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393" w:rsidRPr="00EE5EC9" w:rsidRDefault="00F73393" w:rsidP="00F73393">
      <w:pPr>
        <w:widowControl/>
        <w:rPr>
          <w:rFonts w:ascii="Arial" w:hAnsi="Arial" w:cs="Arial"/>
          <w:b/>
          <w:sz w:val="22"/>
          <w:szCs w:val="22"/>
        </w:rPr>
      </w:pPr>
      <w:r w:rsidRPr="00EE5E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EE5E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EE5EC9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E5EC9">
        <w:rPr>
          <w:rFonts w:ascii="Arial" w:hAnsi="Arial" w:cs="Arial"/>
          <w:sz w:val="22"/>
          <w:szCs w:val="22"/>
        </w:rPr>
        <w:t>11a</w:t>
      </w:r>
      <w:proofErr w:type="gramEnd"/>
      <w:r w:rsidRPr="00EE5EC9">
        <w:rPr>
          <w:rFonts w:ascii="Arial" w:hAnsi="Arial" w:cs="Arial"/>
          <w:sz w:val="22"/>
          <w:szCs w:val="22"/>
        </w:rPr>
        <w:t>, 130 00 Praha 3</w:t>
      </w:r>
      <w:r w:rsidR="006C072B" w:rsidRPr="00EE5EC9">
        <w:rPr>
          <w:rFonts w:ascii="Arial" w:hAnsi="Arial" w:cs="Arial"/>
          <w:sz w:val="22"/>
          <w:szCs w:val="22"/>
        </w:rPr>
        <w:t xml:space="preserve"> - Žižkov</w:t>
      </w:r>
      <w:r w:rsidRPr="00EE5EC9">
        <w:rPr>
          <w:rFonts w:ascii="Arial" w:hAnsi="Arial" w:cs="Arial"/>
          <w:sz w:val="22"/>
          <w:szCs w:val="22"/>
        </w:rPr>
        <w:t>,</w:t>
      </w:r>
    </w:p>
    <w:p w:rsidR="00F73393" w:rsidRPr="00EE5EC9" w:rsidRDefault="00F73393" w:rsidP="00F73393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kter</w:t>
      </w:r>
      <w:r w:rsidR="001C6FC9" w:rsidRPr="00EE5EC9">
        <w:rPr>
          <w:rFonts w:ascii="Arial" w:hAnsi="Arial" w:cs="Arial"/>
          <w:color w:val="000000"/>
          <w:sz w:val="22"/>
          <w:szCs w:val="22"/>
        </w:rPr>
        <w:t>ou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E5EC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color w:val="000000"/>
          <w:sz w:val="22"/>
          <w:szCs w:val="22"/>
        </w:rPr>
        <w:t>Ing. Miroslav Kučera, ředitel Krajského pozemkového úřadu pro Pardubický kraj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adresa Boženy Němcové 231, 53002 Pardubice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IČ</w:t>
      </w:r>
      <w:r w:rsidR="00586E3E" w:rsidRPr="00EE5EC9">
        <w:rPr>
          <w:rFonts w:ascii="Arial" w:hAnsi="Arial" w:cs="Arial"/>
          <w:sz w:val="22"/>
          <w:szCs w:val="22"/>
        </w:rPr>
        <w:t>O</w:t>
      </w:r>
      <w:r w:rsidRPr="00EE5EC9">
        <w:rPr>
          <w:rFonts w:ascii="Arial" w:hAnsi="Arial" w:cs="Arial"/>
          <w:sz w:val="22"/>
          <w:szCs w:val="22"/>
        </w:rPr>
        <w:t>: 01312774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EE5EC9">
        <w:rPr>
          <w:rFonts w:ascii="Arial" w:hAnsi="Arial" w:cs="Arial"/>
          <w:sz w:val="22"/>
          <w:szCs w:val="22"/>
        </w:rPr>
        <w:t>DIČ:  CZ</w:t>
      </w:r>
      <w:proofErr w:type="gramEnd"/>
      <w:r w:rsidRPr="00EE5EC9">
        <w:rPr>
          <w:rFonts w:ascii="Arial" w:hAnsi="Arial" w:cs="Arial"/>
          <w:sz w:val="22"/>
          <w:szCs w:val="22"/>
        </w:rPr>
        <w:t>01312774</w:t>
      </w:r>
    </w:p>
    <w:p w:rsidR="00F73393" w:rsidRPr="00EE5EC9" w:rsidRDefault="00F73393" w:rsidP="00F7339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b/>
          <w:color w:val="000000"/>
          <w:sz w:val="22"/>
          <w:szCs w:val="22"/>
        </w:rPr>
        <w:t>Město Přelouč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, sídlo Československé armády 1665, Přelouč, PSČ 53533, IČO 00274101, </w:t>
      </w:r>
    </w:p>
    <w:p w:rsidR="00273BF2" w:rsidRPr="00EE5EC9" w:rsidRDefault="0066476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Které 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>zast</w:t>
      </w:r>
      <w:r>
        <w:rPr>
          <w:rFonts w:ascii="Arial" w:hAnsi="Arial" w:cs="Arial"/>
          <w:color w:val="000000"/>
          <w:sz w:val="22"/>
          <w:szCs w:val="22"/>
        </w:rPr>
        <w:t>upuje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 xml:space="preserve"> starostka města Burešová Irena, Bc.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EE5EC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EE5EC9">
        <w:rPr>
          <w:rFonts w:ascii="Arial" w:hAnsi="Arial" w:cs="Arial"/>
          <w:color w:val="000000"/>
          <w:sz w:val="22"/>
          <w:szCs w:val="22"/>
        </w:rPr>
        <w:t>n a b y v a t e l")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:rsidR="00273BF2" w:rsidRPr="00EE5EC9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Pr="00EE5EC9">
        <w:rPr>
          <w:rFonts w:ascii="Arial" w:hAnsi="Arial" w:cs="Arial"/>
          <w:color w:val="000000"/>
          <w:sz w:val="22"/>
          <w:szCs w:val="22"/>
        </w:rPr>
        <w:t>1001992044</w:t>
      </w: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66476E" w:rsidRDefault="0066476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:rsidR="00273BF2" w:rsidRPr="00EE5EC9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EE5EC9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EE5EC9">
        <w:rPr>
          <w:rFonts w:ascii="Arial" w:hAnsi="Arial" w:cs="Arial"/>
          <w:sz w:val="22"/>
          <w:szCs w:val="22"/>
        </w:rPr>
        <w:t xml:space="preserve"> u Katastrálního úřadu pro Pardubický kraj se sídlem v Pardubicích, Katastrální pracoviště Pardubice na LV 10 002: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Obec</w:t>
      </w:r>
      <w:r w:rsidRPr="00EE5E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E5EC9">
        <w:rPr>
          <w:rFonts w:ascii="Arial" w:hAnsi="Arial" w:cs="Arial"/>
          <w:sz w:val="22"/>
          <w:szCs w:val="22"/>
        </w:rPr>
        <w:tab/>
        <w:t>Parcelní číslo</w:t>
      </w:r>
      <w:r w:rsidRPr="00EE5EC9">
        <w:rPr>
          <w:rFonts w:ascii="Arial" w:hAnsi="Arial" w:cs="Arial"/>
          <w:sz w:val="22"/>
          <w:szCs w:val="22"/>
        </w:rPr>
        <w:tab/>
        <w:t>Druh pozemku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Přelouč</w:t>
      </w:r>
      <w:r w:rsidRPr="00EE5EC9">
        <w:rPr>
          <w:rFonts w:ascii="Arial" w:hAnsi="Arial" w:cs="Arial"/>
          <w:sz w:val="18"/>
          <w:szCs w:val="18"/>
        </w:rPr>
        <w:tab/>
      </w:r>
      <w:proofErr w:type="spellStart"/>
      <w:r w:rsidRPr="00EE5EC9">
        <w:rPr>
          <w:rFonts w:ascii="Arial" w:hAnsi="Arial" w:cs="Arial"/>
          <w:sz w:val="18"/>
          <w:szCs w:val="18"/>
        </w:rPr>
        <w:t>Přelouč</w:t>
      </w:r>
      <w:proofErr w:type="spellEnd"/>
      <w:r w:rsidRPr="00EE5EC9">
        <w:rPr>
          <w:rFonts w:ascii="Arial" w:hAnsi="Arial" w:cs="Arial"/>
          <w:sz w:val="18"/>
          <w:szCs w:val="18"/>
        </w:rPr>
        <w:tab/>
        <w:t>1453/10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Nově vytvořeno GP: číslo 2037-87/2013 ze dne 25.10.2013 z parcely č. 1453/2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Přelouč</w:t>
      </w:r>
      <w:r w:rsidRPr="00EE5EC9">
        <w:rPr>
          <w:rFonts w:ascii="Arial" w:hAnsi="Arial" w:cs="Arial"/>
          <w:sz w:val="18"/>
          <w:szCs w:val="18"/>
        </w:rPr>
        <w:tab/>
      </w:r>
      <w:proofErr w:type="spellStart"/>
      <w:r w:rsidRPr="00EE5EC9">
        <w:rPr>
          <w:rFonts w:ascii="Arial" w:hAnsi="Arial" w:cs="Arial"/>
          <w:sz w:val="18"/>
          <w:szCs w:val="18"/>
        </w:rPr>
        <w:t>Přelouč</w:t>
      </w:r>
      <w:proofErr w:type="spellEnd"/>
      <w:r w:rsidRPr="00EE5EC9">
        <w:rPr>
          <w:rFonts w:ascii="Arial" w:hAnsi="Arial" w:cs="Arial"/>
          <w:sz w:val="18"/>
          <w:szCs w:val="18"/>
        </w:rPr>
        <w:tab/>
        <w:t>1456/18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Nově vytvořeno GP: číslo 2037-87/2013 ze dne 25.10.2013 z parcely č. 1456/3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(dále jen ”pozemky”)</w:t>
      </w:r>
    </w:p>
    <w:p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:rsidR="0066476E" w:rsidRPr="00EE5EC9" w:rsidRDefault="0066476E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Tato smlouva se uzavírá podle § 7 odst. 2 písmeno a)</w:t>
      </w:r>
      <w:r w:rsidRPr="00EE5EC9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EE5EC9">
        <w:rPr>
          <w:rFonts w:ascii="Arial" w:hAnsi="Arial" w:cs="Arial"/>
          <w:sz w:val="22"/>
          <w:szCs w:val="22"/>
        </w:rPr>
        <w:t>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66476E" w:rsidRDefault="0066476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Převádějící touto smlouvou převádí do vlastnictví nabyvatele pozemky specifikované v čl. I. této smlouvy a ten je do svého vlastnictví, ve </w:t>
      </w:r>
      <w:proofErr w:type="gramStart"/>
      <w:r w:rsidRPr="00EE5EC9">
        <w:rPr>
          <w:rFonts w:ascii="Arial" w:hAnsi="Arial" w:cs="Arial"/>
          <w:sz w:val="22"/>
          <w:szCs w:val="22"/>
        </w:rPr>
        <w:t>stavu</w:t>
      </w:r>
      <w:proofErr w:type="gramEnd"/>
      <w:r w:rsidRPr="00EE5EC9">
        <w:rPr>
          <w:rFonts w:ascii="Arial" w:hAnsi="Arial" w:cs="Arial"/>
          <w:sz w:val="22"/>
          <w:szCs w:val="22"/>
        </w:rPr>
        <w:t xml:space="preserve"> v jakém se nacházejí ke dni </w:t>
      </w:r>
      <w:r w:rsidR="001550B2">
        <w:rPr>
          <w:rFonts w:ascii="Arial" w:hAnsi="Arial" w:cs="Arial"/>
          <w:sz w:val="22"/>
          <w:szCs w:val="22"/>
        </w:rPr>
        <w:t xml:space="preserve">účinnosti </w:t>
      </w:r>
      <w:r w:rsidRPr="00EE5EC9">
        <w:rPr>
          <w:rFonts w:ascii="Arial" w:hAnsi="Arial" w:cs="Arial"/>
          <w:sz w:val="22"/>
          <w:szCs w:val="22"/>
        </w:rPr>
        <w:t>smlouvy, přejímá. Vlastnické právo k pozemkům přechází na nabyvatele vkladem do katastru nemovitostí na základě této smlouvy.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IV.</w:t>
      </w:r>
    </w:p>
    <w:p w:rsidR="00273BF2" w:rsidRPr="00EE5EC9" w:rsidRDefault="0079596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062320" w:rsidRPr="00EE5EC9">
        <w:rPr>
          <w:rFonts w:ascii="Arial" w:hAnsi="Arial" w:cs="Arial"/>
          <w:sz w:val="22"/>
          <w:szCs w:val="22"/>
        </w:rPr>
        <w:t xml:space="preserve"> prohlašuje, že pozemky uvedené v čl. I. této smlouvy jsou silničními pozemky, které jsou zastavěny komunikací ve vlastnictví nabyvatele. </w:t>
      </w:r>
      <w:r w:rsidR="00273BF2" w:rsidRPr="00EE5EC9">
        <w:rPr>
          <w:rFonts w:ascii="Arial" w:hAnsi="Arial" w:cs="Arial"/>
          <w:sz w:val="22"/>
          <w:szCs w:val="22"/>
        </w:rPr>
        <w:t xml:space="preserve">Pozemky </w:t>
      </w:r>
      <w:r w:rsidR="00062320" w:rsidRPr="00EE5EC9">
        <w:rPr>
          <w:rFonts w:ascii="Arial" w:hAnsi="Arial" w:cs="Arial"/>
          <w:sz w:val="22"/>
          <w:szCs w:val="22"/>
        </w:rPr>
        <w:t>se</w:t>
      </w:r>
      <w:r w:rsidR="00273BF2" w:rsidRPr="00EE5EC9">
        <w:rPr>
          <w:rFonts w:ascii="Arial" w:hAnsi="Arial" w:cs="Arial"/>
          <w:sz w:val="22"/>
          <w:szCs w:val="22"/>
        </w:rPr>
        <w:t xml:space="preserve"> převádí 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F44BD0" w:rsidTr="00F44BD0">
        <w:tc>
          <w:tcPr>
            <w:tcW w:w="3261" w:type="dxa"/>
            <w:hideMark/>
          </w:tcPr>
          <w:p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Katastrální území 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Přelouč</w:t>
            </w:r>
          </w:p>
        </w:tc>
        <w:tc>
          <w:tcPr>
            <w:tcW w:w="2551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1453/10</w:t>
            </w:r>
          </w:p>
        </w:tc>
        <w:tc>
          <w:tcPr>
            <w:tcW w:w="3260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132,99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Přelouč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1456/18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179,82 Kč</w:t>
            </w:r>
          </w:p>
        </w:tc>
      </w:tr>
    </w:tbl>
    <w:p w:rsidR="00F44BD0" w:rsidRDefault="00F44BD0">
      <w:pPr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:rsidR="00110072" w:rsidRDefault="005C4E5E">
      <w:pPr>
        <w:pStyle w:val="vnitrniText"/>
        <w:widowControl/>
        <w:rPr>
          <w:rFonts w:ascii="Arial" w:hAnsi="Arial" w:cs="Arial"/>
          <w:bCs/>
          <w:sz w:val="22"/>
          <w:szCs w:val="22"/>
        </w:rPr>
      </w:pPr>
      <w:r w:rsidRPr="00EE5EC9">
        <w:rPr>
          <w:rFonts w:ascii="Arial" w:hAnsi="Arial" w:cs="Arial"/>
          <w:bCs/>
          <w:sz w:val="22"/>
          <w:szCs w:val="22"/>
        </w:rPr>
        <w:t xml:space="preserve"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</w:t>
      </w:r>
    </w:p>
    <w:p w:rsidR="005C4E5E" w:rsidRPr="00EE5EC9" w:rsidRDefault="005C4E5E" w:rsidP="00110072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bCs/>
          <w:sz w:val="22"/>
          <w:szCs w:val="22"/>
        </w:rPr>
        <w:t>na nabyvatele pozemků.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  Převáděné pozemky nejsou zatíženy užívacími právy třetích osob.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VI.</w:t>
      </w:r>
    </w:p>
    <w:p w:rsidR="00110072" w:rsidRDefault="00273BF2" w:rsidP="00110072">
      <w:pPr>
        <w:pStyle w:val="vnitrniText"/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Smluvní strany se dohodly, že převádějící podá návrh na vklad vlastnického práva </w:t>
      </w:r>
    </w:p>
    <w:p w:rsidR="00273BF2" w:rsidRPr="00EE5EC9" w:rsidRDefault="00273BF2" w:rsidP="00110072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na základě této smlouvy u příslušného katastrálního úřadu do 30 dnů ode dne účinnosti této smlouvy.</w:t>
      </w:r>
    </w:p>
    <w:p w:rsidR="0050563B" w:rsidRPr="00EE5EC9" w:rsidRDefault="0050563B" w:rsidP="0050563B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</w:t>
      </w:r>
      <w:r w:rsidR="006C5CD0" w:rsidRPr="00EE5EC9">
        <w:rPr>
          <w:rFonts w:ascii="Arial" w:hAnsi="Arial" w:cs="Arial"/>
          <w:bCs/>
          <w:sz w:val="22"/>
          <w:szCs w:val="22"/>
        </w:rPr>
        <w:t xml:space="preserve"> Bezúplatný převod pozemků není dle ustanovení § 2 zákonného opatření Senátu č. 340/2013 Sb., o dani z nabytí nemovitých věcí, ve znění pozdějších předpisů, předmětem daně z nabytí nemovitých věcí.</w:t>
      </w:r>
      <w:r w:rsidRPr="00EE5EC9">
        <w:rPr>
          <w:rFonts w:ascii="Arial" w:hAnsi="Arial" w:cs="Arial"/>
          <w:sz w:val="22"/>
          <w:szCs w:val="22"/>
        </w:rPr>
        <w:t xml:space="preserve">  </w:t>
      </w:r>
    </w:p>
    <w:p w:rsidR="007C4BBA" w:rsidRPr="00EE5EC9" w:rsidRDefault="00704443" w:rsidP="004A6EA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3</w:t>
      </w:r>
      <w:r w:rsidR="00273BF2" w:rsidRPr="00EE5EC9">
        <w:rPr>
          <w:rFonts w:ascii="Arial" w:hAnsi="Arial" w:cs="Arial"/>
          <w:sz w:val="22"/>
          <w:szCs w:val="22"/>
        </w:rPr>
        <w:t xml:space="preserve">) </w:t>
      </w:r>
      <w:r w:rsidR="007C4BBA" w:rsidRPr="00EE5EC9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Tato smlouva je vyhotovena ve </w:t>
      </w:r>
      <w:r w:rsidRPr="00EE5EC9">
        <w:rPr>
          <w:rFonts w:ascii="Arial" w:hAnsi="Arial" w:cs="Arial"/>
          <w:color w:val="000000"/>
          <w:sz w:val="22"/>
          <w:szCs w:val="22"/>
        </w:rPr>
        <w:t>3</w:t>
      </w:r>
      <w:r w:rsidRPr="00EE5EC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stejnopis(y) a ostatní jsou určeny pro převádějícího.</w:t>
      </w:r>
    </w:p>
    <w:p w:rsidR="000823B6" w:rsidRDefault="000823B6" w:rsidP="000823B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0729F0" w:rsidRDefault="000729F0" w:rsidP="000729F0">
      <w:pPr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VIII.</w:t>
      </w:r>
    </w:p>
    <w:p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EE5EC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.</w:t>
      </w:r>
    </w:p>
    <w:p w:rsidR="00E47915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2 písmeno a) zákona č. </w:t>
      </w:r>
      <w:r w:rsidR="007C4BBA" w:rsidRPr="00EE5EC9">
        <w:rPr>
          <w:rFonts w:ascii="Arial" w:hAnsi="Arial" w:cs="Arial"/>
          <w:sz w:val="22"/>
          <w:szCs w:val="22"/>
        </w:rPr>
        <w:t>503/2012 Sb., o Státní</w:t>
      </w:r>
      <w:r w:rsidR="00C51253" w:rsidRPr="00EE5EC9">
        <w:rPr>
          <w:rFonts w:ascii="Arial" w:hAnsi="Arial" w:cs="Arial"/>
          <w:sz w:val="22"/>
          <w:szCs w:val="22"/>
        </w:rPr>
        <w:t>m</w:t>
      </w:r>
      <w:r w:rsidR="007C4BBA" w:rsidRPr="00EE5EC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 xml:space="preserve">, </w:t>
      </w:r>
    </w:p>
    <w:p w:rsidR="00273BF2" w:rsidRPr="00EE5EC9" w:rsidRDefault="00C51253" w:rsidP="00E47915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ve znění pozdějších předpisů</w:t>
      </w:r>
      <w:r w:rsidR="00273BF2" w:rsidRPr="00EE5EC9">
        <w:rPr>
          <w:rFonts w:ascii="Arial" w:hAnsi="Arial" w:cs="Arial"/>
          <w:sz w:val="22"/>
          <w:szCs w:val="22"/>
        </w:rPr>
        <w:t>, převedeny.</w:t>
      </w:r>
    </w:p>
    <w:p w:rsidR="00704443" w:rsidRPr="00EE5EC9" w:rsidRDefault="00062320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3) </w:t>
      </w:r>
      <w:r w:rsidR="00704443" w:rsidRPr="00EE5EC9">
        <w:rPr>
          <w:rFonts w:ascii="Arial" w:hAnsi="Arial" w:cs="Arial"/>
          <w:sz w:val="22"/>
          <w:szCs w:val="22"/>
        </w:rPr>
        <w:t xml:space="preserve">Nabyvatel prohlašuje, že nabytí pozemků odsouhlasilo zastupitelstvo města Přelouč dne 22.10.2019 usnesením č. </w:t>
      </w:r>
      <w:proofErr w:type="gramStart"/>
      <w:r w:rsidR="00704443" w:rsidRPr="00EE5EC9">
        <w:rPr>
          <w:rFonts w:ascii="Arial" w:hAnsi="Arial" w:cs="Arial"/>
          <w:sz w:val="22"/>
          <w:szCs w:val="22"/>
        </w:rPr>
        <w:t>VI./</w:t>
      </w:r>
      <w:proofErr w:type="gramEnd"/>
      <w:r w:rsidR="00704443" w:rsidRPr="00EE5EC9">
        <w:rPr>
          <w:rFonts w:ascii="Arial" w:hAnsi="Arial" w:cs="Arial"/>
          <w:sz w:val="22"/>
          <w:szCs w:val="22"/>
        </w:rPr>
        <w:t>8/2019.</w:t>
      </w:r>
    </w:p>
    <w:p w:rsidR="00A56BEC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4</w:t>
      </w:r>
      <w:r w:rsidR="00273BF2" w:rsidRPr="00EE5EC9">
        <w:rPr>
          <w:rFonts w:ascii="Arial" w:hAnsi="Arial" w:cs="Arial"/>
          <w:sz w:val="22"/>
          <w:szCs w:val="22"/>
        </w:rPr>
        <w:t xml:space="preserve">) Nabyvatel bere na vědomí a je srozuměn s tím, že nepravdivost tvrzení obsažených </w:t>
      </w:r>
    </w:p>
    <w:p w:rsidR="00273BF2" w:rsidRPr="00EE5EC9" w:rsidRDefault="00273BF2" w:rsidP="00A56BEC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ve výše uvedeném prohlášení má za následek neplatnost této smlouvy od samého počátku.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>IX.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V Pardubicích dne </w:t>
      </w:r>
      <w:r w:rsidR="00841084">
        <w:rPr>
          <w:rFonts w:ascii="Arial" w:hAnsi="Arial" w:cs="Arial"/>
          <w:sz w:val="22"/>
          <w:szCs w:val="22"/>
        </w:rPr>
        <w:t>11.3.2020</w:t>
      </w:r>
      <w:bookmarkStart w:id="0" w:name="_GoBack"/>
      <w:bookmarkEnd w:id="0"/>
      <w:r w:rsidRPr="00EE5EC9">
        <w:rPr>
          <w:rFonts w:ascii="Arial" w:hAnsi="Arial" w:cs="Arial"/>
          <w:sz w:val="22"/>
          <w:szCs w:val="22"/>
        </w:rPr>
        <w:tab/>
        <w:t>V ............................... dne .......................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............................................</w:t>
      </w:r>
      <w:r w:rsidRPr="00EE5E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Státní pozemkový úřad</w:t>
      </w:r>
      <w:r w:rsidRPr="00EE5EC9">
        <w:rPr>
          <w:rFonts w:ascii="Arial" w:hAnsi="Arial" w:cs="Arial"/>
          <w:sz w:val="22"/>
          <w:szCs w:val="22"/>
        </w:rPr>
        <w:tab/>
        <w:t>Město Přelouč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ředitel Krajského pozemkového úřadu</w:t>
      </w:r>
      <w:r w:rsidRPr="00EE5EC9">
        <w:rPr>
          <w:rFonts w:ascii="Arial" w:hAnsi="Arial" w:cs="Arial"/>
          <w:sz w:val="22"/>
          <w:szCs w:val="22"/>
        </w:rPr>
        <w:tab/>
      </w:r>
      <w:proofErr w:type="spellStart"/>
      <w:r w:rsidRPr="00EE5EC9">
        <w:rPr>
          <w:rFonts w:ascii="Arial" w:hAnsi="Arial" w:cs="Arial"/>
          <w:sz w:val="22"/>
          <w:szCs w:val="22"/>
        </w:rPr>
        <w:t>zast</w:t>
      </w:r>
      <w:proofErr w:type="spellEnd"/>
      <w:r w:rsidRPr="00EE5EC9">
        <w:rPr>
          <w:rFonts w:ascii="Arial" w:hAnsi="Arial" w:cs="Arial"/>
          <w:sz w:val="22"/>
          <w:szCs w:val="22"/>
        </w:rPr>
        <w:t>. starostka města Burešová Irena, Bc.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pro Pardubický kraj</w:t>
      </w:r>
      <w:r w:rsidRPr="00EE5EC9">
        <w:rPr>
          <w:rFonts w:ascii="Arial" w:hAnsi="Arial" w:cs="Arial"/>
          <w:sz w:val="22"/>
          <w:szCs w:val="22"/>
        </w:rPr>
        <w:tab/>
        <w:t>nabyvatel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Ing. Miroslav Kučera</w:t>
      </w:r>
      <w:r w:rsidRPr="00EE5EC9">
        <w:rPr>
          <w:rFonts w:ascii="Arial" w:hAnsi="Arial" w:cs="Arial"/>
          <w:sz w:val="22"/>
          <w:szCs w:val="22"/>
        </w:rPr>
        <w:tab/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ab/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E72EB" w:rsidRPr="00EE5EC9">
        <w:rPr>
          <w:rFonts w:ascii="Arial" w:hAnsi="Arial" w:cs="Arial"/>
          <w:sz w:val="22"/>
          <w:szCs w:val="22"/>
        </w:rPr>
        <w:t>SPÚ</w:t>
      </w:r>
      <w:r w:rsidRPr="00EE5EC9">
        <w:rPr>
          <w:rFonts w:ascii="Arial" w:hAnsi="Arial" w:cs="Arial"/>
          <w:sz w:val="22"/>
          <w:szCs w:val="22"/>
        </w:rPr>
        <w:t>: 1867044, 1867144</w:t>
      </w:r>
      <w:r w:rsidRPr="00EE5EC9">
        <w:rPr>
          <w:rFonts w:ascii="Arial" w:hAnsi="Arial" w:cs="Arial"/>
          <w:sz w:val="22"/>
          <w:szCs w:val="22"/>
        </w:rPr>
        <w:br/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věcnou a formální správnost odpovídá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vedoucí oddělení převodu majetku státu KPÚ pro Pardubický kraj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Ing. Věra Březinová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:rsidR="00E95285" w:rsidRPr="00EE5EC9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:rsidR="0055660D" w:rsidRPr="00EE5EC9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podpis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správnost: Ficek Jan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</w:t>
      </w:r>
    </w:p>
    <w:p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widowControl/>
        <w:jc w:val="both"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Tato smlouva byla uveřejněna </w:t>
      </w:r>
      <w:r w:rsidR="00EC24AF" w:rsidRPr="00EE5EC9">
        <w:rPr>
          <w:rFonts w:ascii="Arial" w:hAnsi="Arial" w:cs="Arial"/>
          <w:sz w:val="22"/>
          <w:szCs w:val="22"/>
        </w:rPr>
        <w:t>v Registru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smluv, vedeném dle zákona č. 340/2015 Sb.,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 registru smluv, dne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datum registrace</w:t>
      </w:r>
    </w:p>
    <w:p w:rsidR="006E4B7B" w:rsidRPr="00EE5EC9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ID smlouvy</w:t>
      </w:r>
    </w:p>
    <w:p w:rsidR="000729F0" w:rsidRDefault="000729F0" w:rsidP="000729F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registraci provedl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 …………</w:t>
      </w:r>
      <w:proofErr w:type="gramStart"/>
      <w:r w:rsidRPr="00EE5EC9">
        <w:rPr>
          <w:rFonts w:ascii="Arial" w:hAnsi="Arial" w:cs="Arial"/>
          <w:sz w:val="22"/>
          <w:szCs w:val="22"/>
        </w:rPr>
        <w:t>…….</w:t>
      </w:r>
      <w:proofErr w:type="gramEnd"/>
      <w:r w:rsidRPr="00EE5EC9">
        <w:rPr>
          <w:rFonts w:ascii="Arial" w:hAnsi="Arial" w:cs="Arial"/>
          <w:sz w:val="22"/>
          <w:szCs w:val="22"/>
        </w:rPr>
        <w:t>.</w:t>
      </w:r>
      <w:r w:rsidRPr="00EE5EC9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AD73A5" w:rsidRPr="00EE5EC9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 odpovědného</w:t>
      </w:r>
    </w:p>
    <w:p w:rsidR="00273BF2" w:rsidRPr="00EE5EC9" w:rsidRDefault="006E4B7B" w:rsidP="006647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dne ………………</w:t>
      </w:r>
      <w:r w:rsidRPr="00EE5EC9">
        <w:rPr>
          <w:rFonts w:ascii="Arial" w:hAnsi="Arial" w:cs="Arial"/>
          <w:sz w:val="22"/>
          <w:szCs w:val="22"/>
        </w:rPr>
        <w:tab/>
        <w:t>zaměstnance</w:t>
      </w:r>
    </w:p>
    <w:sectPr w:rsidR="00273BF2" w:rsidRPr="00EE5EC9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797" w:rsidRDefault="00C34797">
      <w:r>
        <w:separator/>
      </w:r>
    </w:p>
  </w:endnote>
  <w:endnote w:type="continuationSeparator" w:id="0">
    <w:p w:rsidR="00C34797" w:rsidRDefault="00C3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797" w:rsidRDefault="00C34797">
      <w:r>
        <w:separator/>
      </w:r>
    </w:p>
  </w:footnote>
  <w:footnote w:type="continuationSeparator" w:id="0">
    <w:p w:rsidR="00C34797" w:rsidRDefault="00C34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F1A62"/>
    <w:multiLevelType w:val="hybridMultilevel"/>
    <w:tmpl w:val="072ECAEA"/>
    <w:lvl w:ilvl="0" w:tplc="5E9E44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F2"/>
    <w:rsid w:val="000336E0"/>
    <w:rsid w:val="00062320"/>
    <w:rsid w:val="000729F0"/>
    <w:rsid w:val="00081110"/>
    <w:rsid w:val="000823B6"/>
    <w:rsid w:val="000E4024"/>
    <w:rsid w:val="00110072"/>
    <w:rsid w:val="001550B2"/>
    <w:rsid w:val="00176135"/>
    <w:rsid w:val="001B3B31"/>
    <w:rsid w:val="001C6FC9"/>
    <w:rsid w:val="002579B5"/>
    <w:rsid w:val="00261220"/>
    <w:rsid w:val="00273BF2"/>
    <w:rsid w:val="00287139"/>
    <w:rsid w:val="002A6B0C"/>
    <w:rsid w:val="002B1FFD"/>
    <w:rsid w:val="00357635"/>
    <w:rsid w:val="00365707"/>
    <w:rsid w:val="0039372D"/>
    <w:rsid w:val="003C3600"/>
    <w:rsid w:val="003D06D1"/>
    <w:rsid w:val="003F64D6"/>
    <w:rsid w:val="004A6EA9"/>
    <w:rsid w:val="004B6821"/>
    <w:rsid w:val="0050563B"/>
    <w:rsid w:val="00533D85"/>
    <w:rsid w:val="0055660D"/>
    <w:rsid w:val="00586E3E"/>
    <w:rsid w:val="005C4E5E"/>
    <w:rsid w:val="00605EDE"/>
    <w:rsid w:val="0066476E"/>
    <w:rsid w:val="006704D9"/>
    <w:rsid w:val="006C072B"/>
    <w:rsid w:val="006C5CD0"/>
    <w:rsid w:val="006E4B7B"/>
    <w:rsid w:val="006E705B"/>
    <w:rsid w:val="00704443"/>
    <w:rsid w:val="00794551"/>
    <w:rsid w:val="0079596E"/>
    <w:rsid w:val="007C4BBA"/>
    <w:rsid w:val="00841084"/>
    <w:rsid w:val="00870E7E"/>
    <w:rsid w:val="00894B59"/>
    <w:rsid w:val="008C71FB"/>
    <w:rsid w:val="009B3F8B"/>
    <w:rsid w:val="00A31A8A"/>
    <w:rsid w:val="00A31C3B"/>
    <w:rsid w:val="00A56BEC"/>
    <w:rsid w:val="00A81D1D"/>
    <w:rsid w:val="00AD73A5"/>
    <w:rsid w:val="00AE5523"/>
    <w:rsid w:val="00AE72EB"/>
    <w:rsid w:val="00C01211"/>
    <w:rsid w:val="00C34797"/>
    <w:rsid w:val="00C50E1F"/>
    <w:rsid w:val="00C51253"/>
    <w:rsid w:val="00C9419D"/>
    <w:rsid w:val="00D63EC6"/>
    <w:rsid w:val="00D72011"/>
    <w:rsid w:val="00D90C1B"/>
    <w:rsid w:val="00DA06D6"/>
    <w:rsid w:val="00DF2489"/>
    <w:rsid w:val="00E47915"/>
    <w:rsid w:val="00E5301D"/>
    <w:rsid w:val="00E95285"/>
    <w:rsid w:val="00EC24AF"/>
    <w:rsid w:val="00EE5EC9"/>
    <w:rsid w:val="00F44BD0"/>
    <w:rsid w:val="00F46BAA"/>
    <w:rsid w:val="00F73393"/>
    <w:rsid w:val="00F81A68"/>
    <w:rsid w:val="00FA342D"/>
    <w:rsid w:val="00FC0B79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CBBF6"/>
  <w14:defaultImageDpi w14:val="0"/>
  <w15:docId w15:val="{9825F34F-B3ED-4CD4-8F10-0C3B054B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3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957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 Jan</dc:creator>
  <cp:keywords/>
  <dc:description/>
  <cp:lastModifiedBy>Ficek Jan</cp:lastModifiedBy>
  <cp:revision>5</cp:revision>
  <cp:lastPrinted>2000-06-20T10:00:00Z</cp:lastPrinted>
  <dcterms:created xsi:type="dcterms:W3CDTF">2020-02-18T12:31:00Z</dcterms:created>
  <dcterms:modified xsi:type="dcterms:W3CDTF">2020-03-11T14:51:00Z</dcterms:modified>
</cp:coreProperties>
</file>