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EFF" w:rsidRPr="00360A54" w:rsidRDefault="00320840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Č. </w:t>
      </w:r>
      <w:r w:rsidR="00EA3EFF"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35615B">
        <w:rPr>
          <w:rFonts w:eastAsia="Times New Roman" w:cs="Times New Roman"/>
          <w:b/>
          <w:bCs/>
          <w:sz w:val="28"/>
          <w:szCs w:val="28"/>
          <w:lang w:eastAsia="cs-CZ"/>
        </w:rPr>
        <w:t>97282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C541F5">
        <w:rPr>
          <w:rFonts w:eastAsia="Times New Roman" w:cs="Times New Roman"/>
          <w:b/>
          <w:bCs/>
          <w:sz w:val="28"/>
          <w:szCs w:val="28"/>
          <w:lang w:eastAsia="cs-CZ"/>
        </w:rPr>
        <w:t>2019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se sídlem Valdštejnské </w:t>
      </w:r>
      <w:proofErr w:type="gramStart"/>
      <w:r w:rsidRPr="00360A54">
        <w:rPr>
          <w:rFonts w:cs="Times New Roman"/>
          <w:sz w:val="20"/>
          <w:szCs w:val="20"/>
        </w:rPr>
        <w:t>náměstí  162</w:t>
      </w:r>
      <w:proofErr w:type="gramEnd"/>
      <w:r w:rsidRPr="00360A54">
        <w:rPr>
          <w:rFonts w:cs="Times New Roman"/>
          <w:sz w:val="20"/>
          <w:szCs w:val="20"/>
        </w:rPr>
        <w:t>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generální ředitelkou Ing. arch. Naděždou  </w:t>
      </w:r>
      <w:proofErr w:type="spellStart"/>
      <w:r w:rsidRPr="00360A54">
        <w:rPr>
          <w:rFonts w:cs="Times New Roman"/>
          <w:sz w:val="20"/>
          <w:szCs w:val="20"/>
        </w:rPr>
        <w:t>Goryczkovou</w:t>
      </w:r>
      <w:proofErr w:type="spellEnd"/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se sídlem Sněmovní nám. 1, 767 </w:t>
      </w:r>
      <w:proofErr w:type="gramStart"/>
      <w:r w:rsidRPr="00360A54">
        <w:rPr>
          <w:rFonts w:cs="Times New Roman"/>
          <w:sz w:val="20"/>
          <w:szCs w:val="20"/>
        </w:rPr>
        <w:t>01  Kroměříž</w:t>
      </w:r>
      <w:proofErr w:type="gramEnd"/>
      <w:r w:rsidRPr="00360A54">
        <w:rPr>
          <w:rFonts w:cs="Times New Roman"/>
          <w:sz w:val="20"/>
          <w:szCs w:val="20"/>
        </w:rPr>
        <w:t>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 xml:space="preserve">Petrem </w:t>
      </w:r>
      <w:proofErr w:type="spellStart"/>
      <w:r w:rsidR="00C541F5">
        <w:rPr>
          <w:rFonts w:cs="Times New Roman"/>
          <w:sz w:val="20"/>
          <w:szCs w:val="20"/>
        </w:rPr>
        <w:t>Šubíkem</w:t>
      </w:r>
      <w:proofErr w:type="spellEnd"/>
    </w:p>
    <w:p w:rsidR="00F71C27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proofErr w:type="spellStart"/>
      <w:r w:rsidR="006827E0">
        <w:rPr>
          <w:rFonts w:cs="Times New Roman"/>
          <w:i/>
          <w:sz w:val="20"/>
          <w:szCs w:val="20"/>
        </w:rPr>
        <w:t>xxxxxxxxxxxxxx</w:t>
      </w:r>
      <w:proofErr w:type="spellEnd"/>
      <w:r w:rsidR="00F71C27">
        <w:rPr>
          <w:rFonts w:cs="Times New Roman"/>
          <w:i/>
          <w:sz w:val="20"/>
          <w:szCs w:val="20"/>
        </w:rPr>
        <w:t>, kurátor</w:t>
      </w:r>
      <w:r>
        <w:rPr>
          <w:rFonts w:cs="Times New Roman"/>
          <w:i/>
          <w:sz w:val="20"/>
          <w:szCs w:val="20"/>
        </w:rPr>
        <w:t>ka</w:t>
      </w:r>
      <w:r w:rsidR="00F71C27">
        <w:rPr>
          <w:rFonts w:cs="Times New Roman"/>
          <w:i/>
          <w:sz w:val="20"/>
          <w:szCs w:val="20"/>
        </w:rPr>
        <w:t xml:space="preserve"> mobiliárních fondů, tel. </w:t>
      </w:r>
      <w:proofErr w:type="spellStart"/>
      <w:r w:rsidR="006827E0">
        <w:rPr>
          <w:rFonts w:cs="Times New Roman"/>
          <w:i/>
          <w:sz w:val="20"/>
          <w:szCs w:val="20"/>
        </w:rPr>
        <w:t>xxxxxxxxxxxxxx</w:t>
      </w:r>
      <w:proofErr w:type="spellEnd"/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„složitel“)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8F00D6">
        <w:rPr>
          <w:rFonts w:cs="Times New Roman"/>
          <w:b/>
          <w:sz w:val="20"/>
          <w:szCs w:val="20"/>
          <w:lang w:eastAsia="cs-CZ"/>
        </w:rPr>
        <w:t>Mario Král</w:t>
      </w:r>
      <w:r w:rsidR="00F82733">
        <w:rPr>
          <w:rFonts w:cs="Times New Roman"/>
          <w:b/>
          <w:sz w:val="20"/>
          <w:szCs w:val="20"/>
          <w:lang w:eastAsia="cs-CZ"/>
        </w:rPr>
        <w:t xml:space="preserve">, akad. </w:t>
      </w:r>
      <w:proofErr w:type="spellStart"/>
      <w:r w:rsidR="00F82733">
        <w:rPr>
          <w:rFonts w:cs="Times New Roman"/>
          <w:b/>
          <w:sz w:val="20"/>
          <w:szCs w:val="20"/>
          <w:lang w:eastAsia="cs-CZ"/>
        </w:rPr>
        <w:t>mal</w:t>
      </w:r>
      <w:proofErr w:type="spellEnd"/>
      <w:r w:rsidR="00F82733">
        <w:rPr>
          <w:rFonts w:cs="Times New Roman"/>
          <w:b/>
          <w:sz w:val="20"/>
          <w:szCs w:val="20"/>
          <w:lang w:eastAsia="cs-CZ"/>
        </w:rPr>
        <w:t>.</w:t>
      </w:r>
    </w:p>
    <w:p w:rsidR="008F00D6" w:rsidRPr="00F82733" w:rsidRDefault="00F82733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  <w:lang w:eastAsia="cs-CZ"/>
        </w:rPr>
        <w:t xml:space="preserve">                      </w:t>
      </w:r>
      <w:r w:rsidR="003C0624" w:rsidRPr="009F59E6">
        <w:rPr>
          <w:rFonts w:cs="Times New Roman"/>
          <w:sz w:val="20"/>
          <w:szCs w:val="20"/>
          <w:lang w:eastAsia="cs-CZ"/>
        </w:rPr>
        <w:t>IČ:</w:t>
      </w:r>
      <w:r w:rsidR="008F00D6" w:rsidRPr="00F82733">
        <w:rPr>
          <w:sz w:val="20"/>
          <w:szCs w:val="20"/>
        </w:rPr>
        <w:t xml:space="preserve"> 44991053/ CZ5706222368</w:t>
      </w:r>
    </w:p>
    <w:p w:rsidR="00F82733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se sídlem </w:t>
      </w:r>
      <w:r w:rsidRPr="00F82733">
        <w:rPr>
          <w:sz w:val="20"/>
          <w:szCs w:val="20"/>
        </w:rPr>
        <w:t>Vackova 1579/66, 612 00 Brno</w:t>
      </w:r>
    </w:p>
    <w:p w:rsidR="00EA3EFF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Pr="00F82733">
        <w:rPr>
          <w:sz w:val="20"/>
          <w:szCs w:val="20"/>
        </w:rPr>
        <w:t xml:space="preserve"> </w:t>
      </w:r>
      <w:r w:rsidR="00EA3EFF" w:rsidRPr="00F82733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Pr="00360A54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60A54" w:rsidRPr="00360A54" w:rsidRDefault="00360A54" w:rsidP="006827E0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 </w:t>
      </w:r>
      <w:r w:rsidRPr="00360A54">
        <w:rPr>
          <w:rFonts w:cs="Times New Roman"/>
          <w:sz w:val="20"/>
          <w:szCs w:val="20"/>
        </w:rPr>
        <w:t>Složitel je přísl</w:t>
      </w:r>
      <w:r w:rsidR="007754B6">
        <w:rPr>
          <w:rFonts w:cs="Times New Roman"/>
          <w:sz w:val="20"/>
          <w:szCs w:val="20"/>
        </w:rPr>
        <w:t>ušný hospodařit s níže uvedenými movitými</w:t>
      </w:r>
      <w:r w:rsidR="009F59E6">
        <w:rPr>
          <w:rFonts w:cs="Times New Roman"/>
          <w:sz w:val="20"/>
          <w:szCs w:val="20"/>
        </w:rPr>
        <w:t xml:space="preserve"> kulturní</w:t>
      </w:r>
      <w:r w:rsidR="007754B6">
        <w:rPr>
          <w:rFonts w:cs="Times New Roman"/>
          <w:sz w:val="20"/>
          <w:szCs w:val="20"/>
        </w:rPr>
        <w:t>mi</w:t>
      </w:r>
      <w:r w:rsidR="009F59E6">
        <w:rPr>
          <w:rFonts w:cs="Times New Roman"/>
          <w:sz w:val="20"/>
          <w:szCs w:val="20"/>
        </w:rPr>
        <w:t xml:space="preserve"> </w:t>
      </w:r>
      <w:r w:rsidR="007754B6">
        <w:rPr>
          <w:rFonts w:cs="Times New Roman"/>
          <w:sz w:val="20"/>
          <w:szCs w:val="20"/>
        </w:rPr>
        <w:t>památkami</w:t>
      </w:r>
      <w:r w:rsidRPr="00360A54">
        <w:rPr>
          <w:rFonts w:cs="Times New Roman"/>
          <w:sz w:val="20"/>
          <w:szCs w:val="20"/>
        </w:rPr>
        <w:t xml:space="preserve"> ve vlastnictví České republiky z mobiliárního fondu </w:t>
      </w:r>
      <w:r w:rsidR="009F59E6">
        <w:rPr>
          <w:rFonts w:cs="Times New Roman"/>
          <w:sz w:val="20"/>
          <w:szCs w:val="20"/>
        </w:rPr>
        <w:t xml:space="preserve">zámku </w:t>
      </w:r>
      <w:r w:rsidR="007754B6">
        <w:rPr>
          <w:rFonts w:cs="Times New Roman"/>
          <w:sz w:val="20"/>
          <w:szCs w:val="20"/>
        </w:rPr>
        <w:t>Zlín Lešn</w:t>
      </w:r>
      <w:bookmarkStart w:id="0" w:name="_GoBack"/>
      <w:bookmarkEnd w:id="0"/>
      <w:r w:rsidR="007754B6">
        <w:rPr>
          <w:rFonts w:cs="Times New Roman"/>
          <w:sz w:val="20"/>
          <w:szCs w:val="20"/>
        </w:rPr>
        <w:t>á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F82733">
        <w:rPr>
          <w:rFonts w:eastAsia="Times New Roman" w:cs="Times New Roman"/>
          <w:sz w:val="20"/>
          <w:szCs w:val="20"/>
          <w:lang w:eastAsia="cs-CZ"/>
        </w:rPr>
        <w:t>–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7754B6" w:rsidRPr="007754B6">
        <w:rPr>
          <w:b/>
          <w:sz w:val="20"/>
          <w:szCs w:val="20"/>
        </w:rPr>
        <w:t xml:space="preserve">obraz, olej na plátně, </w:t>
      </w:r>
      <w:r w:rsidR="00C541F5">
        <w:rPr>
          <w:b/>
          <w:sz w:val="20"/>
          <w:szCs w:val="20"/>
        </w:rPr>
        <w:t xml:space="preserve">Zátiší s ovocem, </w:t>
      </w:r>
      <w:proofErr w:type="spellStart"/>
      <w:r w:rsidR="00C541F5">
        <w:rPr>
          <w:b/>
          <w:sz w:val="20"/>
          <w:szCs w:val="20"/>
        </w:rPr>
        <w:t>inv</w:t>
      </w:r>
      <w:proofErr w:type="spellEnd"/>
      <w:r w:rsidR="00C541F5">
        <w:rPr>
          <w:b/>
          <w:sz w:val="20"/>
          <w:szCs w:val="20"/>
        </w:rPr>
        <w:t xml:space="preserve">. č. LA 370, 18. století, autor neznámý, pojistná hodnota: </w:t>
      </w:r>
      <w:proofErr w:type="spellStart"/>
      <w:r w:rsidR="006827E0">
        <w:rPr>
          <w:b/>
          <w:sz w:val="20"/>
          <w:szCs w:val="20"/>
        </w:rPr>
        <w:t>xxxxxxxxxxxxxxxx</w:t>
      </w:r>
      <w:proofErr w:type="spellEnd"/>
      <w:r w:rsidRPr="00360A54">
        <w:rPr>
          <w:rFonts w:eastAsia="Times New Roman" w:cs="Times New Roman"/>
          <w:sz w:val="20"/>
          <w:szCs w:val="20"/>
          <w:lang w:eastAsia="cs-CZ"/>
        </w:rPr>
        <w:t xml:space="preserve"> (dále je „předmět úschovy“).</w:t>
      </w:r>
    </w:p>
    <w:p w:rsidR="00686009" w:rsidRDefault="00360A54" w:rsidP="006827E0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Schovatel na základě S</w:t>
      </w:r>
      <w:r w:rsidR="007754B6">
        <w:rPr>
          <w:rFonts w:eastAsia="Times New Roman" w:cs="Times New Roman"/>
          <w:sz w:val="20"/>
          <w:szCs w:val="20"/>
          <w:lang w:eastAsia="cs-CZ"/>
        </w:rPr>
        <w:t>mlo</w:t>
      </w:r>
      <w:r w:rsidR="00C541F5">
        <w:rPr>
          <w:rFonts w:eastAsia="Times New Roman" w:cs="Times New Roman"/>
          <w:sz w:val="20"/>
          <w:szCs w:val="20"/>
          <w:lang w:eastAsia="cs-CZ"/>
        </w:rPr>
        <w:t>uvy o dílo č. NPÚ – 450/42120</w:t>
      </w:r>
      <w:r w:rsidR="00B7072B">
        <w:rPr>
          <w:rFonts w:eastAsia="Times New Roman" w:cs="Times New Roman"/>
          <w:sz w:val="20"/>
          <w:szCs w:val="20"/>
          <w:lang w:eastAsia="cs-CZ"/>
        </w:rPr>
        <w:t>/201</w:t>
      </w:r>
      <w:r w:rsidR="00C541F5">
        <w:rPr>
          <w:rFonts w:eastAsia="Times New Roman" w:cs="Times New Roman"/>
          <w:sz w:val="20"/>
          <w:szCs w:val="20"/>
          <w:lang w:eastAsia="cs-CZ"/>
        </w:rPr>
        <w:t>9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ze dne</w:t>
      </w:r>
      <w:r w:rsidR="00C541F5">
        <w:rPr>
          <w:rFonts w:eastAsia="Times New Roman" w:cs="Times New Roman"/>
          <w:sz w:val="20"/>
          <w:szCs w:val="20"/>
          <w:lang w:eastAsia="cs-CZ"/>
        </w:rPr>
        <w:t xml:space="preserve"> 24. 7. 2019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pro složitele provedl dílo – restaurování předmětu úschovy. Vzhledem k tomu, že dílo je již dokončeno a klimatické podmínky na zámku v</w:t>
      </w:r>
      <w:r w:rsidR="007754B6">
        <w:rPr>
          <w:rFonts w:eastAsia="Times New Roman" w:cs="Times New Roman"/>
          <w:sz w:val="20"/>
          <w:szCs w:val="20"/>
          <w:lang w:eastAsia="cs-CZ"/>
        </w:rPr>
        <w:t>e Zlíně Lešné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nejsou během zimních měsíců vhodné pro </w:t>
      </w:r>
      <w:r w:rsidR="007754B6">
        <w:rPr>
          <w:rFonts w:eastAsia="Times New Roman" w:cs="Times New Roman"/>
          <w:sz w:val="20"/>
          <w:szCs w:val="20"/>
          <w:lang w:eastAsia="cs-CZ"/>
        </w:rPr>
        <w:t>zpětné umístění právě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zrestaurovaného díla, dohodly se smluvní strany na uzavření této smlouvy.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EA3EFF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6827E0">
        <w:rPr>
          <w:sz w:val="20"/>
          <w:szCs w:val="20"/>
        </w:rPr>
        <w:t>xxxxxxxxxxxxxxxxxxxxxxx</w:t>
      </w:r>
      <w:proofErr w:type="spellEnd"/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35615B">
        <w:rPr>
          <w:rFonts w:eastAsia="Times New Roman" w:cs="Times New Roman"/>
          <w:sz w:val="20"/>
          <w:szCs w:val="20"/>
          <w:lang w:eastAsia="cs-CZ"/>
        </w:rPr>
        <w:t>14</w:t>
      </w:r>
      <w:r w:rsidR="00C541F5">
        <w:rPr>
          <w:rFonts w:eastAsia="Times New Roman" w:cs="Times New Roman"/>
          <w:sz w:val="20"/>
          <w:szCs w:val="20"/>
          <w:lang w:eastAsia="cs-CZ"/>
        </w:rPr>
        <w:t>. 12. 2019</w:t>
      </w:r>
      <w:r w:rsidR="007754B6">
        <w:rPr>
          <w:rFonts w:eastAsia="Times New Roman" w:cs="Times New Roman"/>
          <w:sz w:val="20"/>
          <w:szCs w:val="20"/>
          <w:lang w:eastAsia="cs-CZ"/>
        </w:rPr>
        <w:t xml:space="preserve"> do 31. 5</w:t>
      </w:r>
      <w:r w:rsidR="00C541F5">
        <w:rPr>
          <w:rFonts w:eastAsia="Times New Roman" w:cs="Times New Roman"/>
          <w:sz w:val="20"/>
          <w:szCs w:val="20"/>
          <w:lang w:eastAsia="cs-CZ"/>
        </w:rPr>
        <w:t>. 2020.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 je oprávněn na schovateli požadovat umožnění kontroly předmětu smlouvy v době, kdy schovatel 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hrozící škody, je složitel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60A54" w:rsidRPr="00360A54" w:rsidRDefault="00360A54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970C80" w:rsidRDefault="00970C80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7754B6" w:rsidRDefault="007754B6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lastRenderedPageBreak/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složiteli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proofErr w:type="spellStart"/>
      <w:r w:rsidR="00970C80">
        <w:rPr>
          <w:rFonts w:eastAsia="Times New Roman" w:cs="Times New Roman"/>
          <w:sz w:val="20"/>
          <w:szCs w:val="20"/>
          <w:lang w:eastAsia="cs-CZ"/>
        </w:rPr>
        <w:t>Převozového</w:t>
      </w:r>
      <w:proofErr w:type="spellEnd"/>
      <w:r w:rsidR="00970C80">
        <w:rPr>
          <w:rFonts w:eastAsia="Times New Roman" w:cs="Times New Roman"/>
          <w:sz w:val="20"/>
          <w:szCs w:val="20"/>
          <w:lang w:eastAsia="cs-CZ"/>
        </w:rPr>
        <w:t xml:space="preserve">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složiteli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r w:rsidRPr="00360A54">
        <w:rPr>
          <w:rFonts w:cs="Times New Roman"/>
          <w:sz w:val="20"/>
          <w:szCs w:val="20"/>
          <w:lang w:eastAsia="cs-CZ"/>
        </w:rPr>
        <w:t xml:space="preserve">složitel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>jí uveřejnění zajistí složitel</w:t>
      </w:r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C541F5">
        <w:rPr>
          <w:rFonts w:eastAsia="Times New Roman" w:cs="Times New Roman"/>
          <w:sz w:val="20"/>
          <w:szCs w:val="20"/>
          <w:lang w:eastAsia="cs-CZ"/>
        </w:rPr>
        <w:t>6. 12. 2019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složitel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57E5" w:rsidRDefault="005957E5" w:rsidP="001B051A">
      <w:pPr>
        <w:spacing w:after="0" w:line="240" w:lineRule="auto"/>
      </w:pPr>
      <w:r>
        <w:separator/>
      </w:r>
    </w:p>
  </w:endnote>
  <w:endnote w:type="continuationSeparator" w:id="0">
    <w:p w:rsidR="005957E5" w:rsidRDefault="005957E5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840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57E5" w:rsidRDefault="005957E5" w:rsidP="001B051A">
      <w:pPr>
        <w:spacing w:after="0" w:line="240" w:lineRule="auto"/>
      </w:pPr>
      <w:r>
        <w:separator/>
      </w:r>
    </w:p>
  </w:footnote>
  <w:footnote w:type="continuationSeparator" w:id="0">
    <w:p w:rsidR="005957E5" w:rsidRDefault="005957E5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FF"/>
    <w:rsid w:val="000C6B2E"/>
    <w:rsid w:val="001A1353"/>
    <w:rsid w:val="001A6284"/>
    <w:rsid w:val="001A7D34"/>
    <w:rsid w:val="001B051A"/>
    <w:rsid w:val="002C1F25"/>
    <w:rsid w:val="0030010C"/>
    <w:rsid w:val="00310D56"/>
    <w:rsid w:val="00320840"/>
    <w:rsid w:val="0035615B"/>
    <w:rsid w:val="00360A54"/>
    <w:rsid w:val="003C0624"/>
    <w:rsid w:val="003C2E0D"/>
    <w:rsid w:val="00417D92"/>
    <w:rsid w:val="004759D3"/>
    <w:rsid w:val="004B7F8C"/>
    <w:rsid w:val="004D3568"/>
    <w:rsid w:val="00540AE5"/>
    <w:rsid w:val="00557DF4"/>
    <w:rsid w:val="0057128A"/>
    <w:rsid w:val="005954B7"/>
    <w:rsid w:val="005957E5"/>
    <w:rsid w:val="00633383"/>
    <w:rsid w:val="00671CE2"/>
    <w:rsid w:val="006827E0"/>
    <w:rsid w:val="00686009"/>
    <w:rsid w:val="007754B6"/>
    <w:rsid w:val="00780B78"/>
    <w:rsid w:val="008455B3"/>
    <w:rsid w:val="008627B4"/>
    <w:rsid w:val="00887414"/>
    <w:rsid w:val="008F00D6"/>
    <w:rsid w:val="00907EB3"/>
    <w:rsid w:val="00933FC6"/>
    <w:rsid w:val="00961324"/>
    <w:rsid w:val="00970C80"/>
    <w:rsid w:val="009B62AF"/>
    <w:rsid w:val="009F59E6"/>
    <w:rsid w:val="00B7072B"/>
    <w:rsid w:val="00BB6F86"/>
    <w:rsid w:val="00C07EDD"/>
    <w:rsid w:val="00C176E8"/>
    <w:rsid w:val="00C541F5"/>
    <w:rsid w:val="00C96801"/>
    <w:rsid w:val="00CB1887"/>
    <w:rsid w:val="00D662C3"/>
    <w:rsid w:val="00DC2E17"/>
    <w:rsid w:val="00DE24D2"/>
    <w:rsid w:val="00EA3EFF"/>
    <w:rsid w:val="00F71C27"/>
    <w:rsid w:val="00F82733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BFD8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9A52-E5BA-46C8-9E3A-FA7C5083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Majky Hudeček</cp:lastModifiedBy>
  <cp:revision>2</cp:revision>
  <cp:lastPrinted>2020-02-14T07:33:00Z</cp:lastPrinted>
  <dcterms:created xsi:type="dcterms:W3CDTF">2020-03-11T13:58:00Z</dcterms:created>
  <dcterms:modified xsi:type="dcterms:W3CDTF">2020-03-11T13:58:00Z</dcterms:modified>
</cp:coreProperties>
</file>