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8F" w:rsidRDefault="003B6A8F" w:rsidP="004C5655">
      <w:pPr>
        <w:spacing w:after="0" w:line="240" w:lineRule="auto"/>
        <w:jc w:val="center"/>
        <w:rPr>
          <w:rFonts w:ascii="Arial" w:eastAsia="Arial" w:hAnsi="Arial" w:cs="Arial"/>
          <w:b/>
          <w:bCs/>
          <w:sz w:val="20"/>
        </w:rPr>
      </w:pPr>
    </w:p>
    <w:p w:rsidR="003B6A8F" w:rsidRDefault="003B6A8F" w:rsidP="004C5655">
      <w:pPr>
        <w:spacing w:after="0" w:line="240" w:lineRule="auto"/>
        <w:jc w:val="center"/>
        <w:rPr>
          <w:rFonts w:ascii="Arial" w:eastAsia="Arial" w:hAnsi="Arial" w:cs="Arial"/>
          <w:b/>
          <w:bCs/>
          <w:sz w:val="20"/>
        </w:rPr>
      </w:pPr>
      <w:r>
        <w:rPr>
          <w:rFonts w:ascii="Arial" w:eastAsia="Arial" w:hAnsi="Arial" w:cs="Arial"/>
          <w:b/>
          <w:bCs/>
          <w:sz w:val="20"/>
        </w:rPr>
        <w:t xml:space="preserve">RÁMCOVÁ DOHODA NA TISK A DOPRAVU </w:t>
      </w:r>
    </w:p>
    <w:p w:rsidR="004C5655" w:rsidRPr="004C5655" w:rsidRDefault="004C5655" w:rsidP="004C5655">
      <w:pPr>
        <w:spacing w:after="0" w:line="240" w:lineRule="auto"/>
        <w:jc w:val="center"/>
        <w:rPr>
          <w:rFonts w:ascii="Arial" w:eastAsia="Arial" w:hAnsi="Arial" w:cs="Arial"/>
          <w:sz w:val="20"/>
          <w:szCs w:val="20"/>
        </w:rPr>
      </w:pPr>
      <w:r w:rsidRPr="004C5655">
        <w:rPr>
          <w:rFonts w:ascii="Arial" w:eastAsia="Arial" w:hAnsi="Arial" w:cs="Arial"/>
          <w:b/>
          <w:bCs/>
          <w:sz w:val="20"/>
        </w:rPr>
        <w:t>Č. j.: 11704/SOW/16</w:t>
      </w:r>
    </w:p>
    <w:p w:rsidR="004C5655" w:rsidRPr="004C5655" w:rsidRDefault="004C5655" w:rsidP="004C5655">
      <w:pPr>
        <w:spacing w:after="0" w:line="240" w:lineRule="exact"/>
        <w:rPr>
          <w:rFonts w:ascii="Arial" w:eastAsia="Arial" w:hAnsi="Arial" w:cs="Arial"/>
          <w:sz w:val="20"/>
          <w:szCs w:val="20"/>
        </w:rPr>
      </w:pPr>
    </w:p>
    <w:p w:rsidR="004C5655" w:rsidRPr="004C5655" w:rsidRDefault="004C5655" w:rsidP="004C5655">
      <w:pPr>
        <w:spacing w:before="12" w:after="0" w:line="252" w:lineRule="exact"/>
        <w:rPr>
          <w:rFonts w:ascii="Arial" w:eastAsia="Arial" w:hAnsi="Arial" w:cs="Arial"/>
          <w:sz w:val="20"/>
          <w:szCs w:val="20"/>
        </w:rPr>
      </w:pPr>
      <w:r w:rsidRPr="004C5655">
        <w:rPr>
          <w:rFonts w:ascii="Arial" w:eastAsia="Arial" w:hAnsi="Arial" w:cs="Arial"/>
          <w:sz w:val="20"/>
        </w:rPr>
        <w:t>uzavřená dle § 1746 odst. 2 zákona č. 89/2012 Sb., občanského zákoníku, ve znění pozdějších předpisů a § 130 a násl. zákona č. 134/2016 Sb., o zadávání veřejných zakázek</w:t>
      </w:r>
    </w:p>
    <w:p w:rsidR="004C5655" w:rsidRPr="004C5655" w:rsidRDefault="004C5655" w:rsidP="004C5655">
      <w:pPr>
        <w:spacing w:after="0" w:line="240" w:lineRule="exact"/>
        <w:jc w:val="center"/>
        <w:rPr>
          <w:rFonts w:ascii="Arial" w:eastAsia="Arial" w:hAnsi="Arial" w:cs="Arial"/>
          <w:sz w:val="20"/>
          <w:szCs w:val="20"/>
        </w:rPr>
      </w:pPr>
    </w:p>
    <w:p w:rsidR="004C5655" w:rsidRPr="004C5655" w:rsidRDefault="004C5655" w:rsidP="004C5655">
      <w:pPr>
        <w:spacing w:after="0" w:line="240" w:lineRule="exact"/>
        <w:jc w:val="center"/>
        <w:rPr>
          <w:rFonts w:ascii="Arial" w:eastAsia="Arial" w:hAnsi="Arial" w:cs="Arial"/>
          <w:sz w:val="20"/>
          <w:szCs w:val="20"/>
        </w:rPr>
      </w:pPr>
    </w:p>
    <w:p w:rsidR="004C5655" w:rsidRPr="004C5655" w:rsidRDefault="004C5655" w:rsidP="004C5655">
      <w:pPr>
        <w:spacing w:before="31" w:after="0" w:line="240" w:lineRule="auto"/>
        <w:jc w:val="center"/>
        <w:rPr>
          <w:rFonts w:ascii="Arial" w:eastAsia="Arial" w:hAnsi="Arial" w:cs="Arial"/>
          <w:sz w:val="20"/>
          <w:szCs w:val="20"/>
        </w:rPr>
      </w:pPr>
      <w:r w:rsidRPr="004C5655">
        <w:rPr>
          <w:rFonts w:ascii="Arial" w:eastAsia="Arial" w:hAnsi="Arial" w:cs="Arial"/>
          <w:b/>
          <w:bCs/>
          <w:sz w:val="20"/>
        </w:rPr>
        <w:t>I.</w:t>
      </w:r>
    </w:p>
    <w:p w:rsidR="004C5655" w:rsidRPr="004C5655" w:rsidRDefault="004C5655" w:rsidP="004C5655">
      <w:pPr>
        <w:spacing w:before="108" w:after="0" w:line="240" w:lineRule="auto"/>
        <w:jc w:val="center"/>
        <w:rPr>
          <w:rFonts w:ascii="Arial" w:eastAsia="Arial" w:hAnsi="Arial" w:cs="Arial"/>
          <w:sz w:val="20"/>
          <w:szCs w:val="20"/>
        </w:rPr>
      </w:pPr>
      <w:r w:rsidRPr="004C5655">
        <w:rPr>
          <w:rFonts w:ascii="Arial" w:eastAsia="Arial" w:hAnsi="Arial" w:cs="Arial"/>
          <w:b/>
          <w:bCs/>
          <w:sz w:val="20"/>
        </w:rPr>
        <w:t>SMLUVNÍ STRANY</w:t>
      </w:r>
    </w:p>
    <w:p w:rsidR="004C5655" w:rsidRPr="004C5655" w:rsidRDefault="004C5655" w:rsidP="004C5655">
      <w:pPr>
        <w:numPr>
          <w:ilvl w:val="0"/>
          <w:numId w:val="1"/>
        </w:numPr>
        <w:tabs>
          <w:tab w:val="left" w:pos="346"/>
        </w:tabs>
        <w:spacing w:before="374" w:after="0" w:line="240" w:lineRule="auto"/>
        <w:rPr>
          <w:rFonts w:ascii="Arial" w:eastAsia="Arial" w:hAnsi="Arial" w:cs="Arial"/>
          <w:b/>
          <w:bCs/>
          <w:sz w:val="20"/>
        </w:rPr>
      </w:pPr>
      <w:r w:rsidRPr="004C5655">
        <w:rPr>
          <w:rFonts w:ascii="Arial" w:eastAsia="Arial" w:hAnsi="Arial" w:cs="Arial"/>
          <w:b/>
          <w:bCs/>
          <w:sz w:val="20"/>
        </w:rPr>
        <w:t>Objednatel:</w:t>
      </w:r>
    </w:p>
    <w:p w:rsidR="004C5655" w:rsidRPr="004C5655" w:rsidRDefault="004C5655" w:rsidP="004C5655">
      <w:pPr>
        <w:spacing w:before="122" w:after="0" w:line="252" w:lineRule="exact"/>
        <w:ind w:left="353" w:right="2938"/>
        <w:rPr>
          <w:rFonts w:ascii="Arial" w:eastAsia="Arial" w:hAnsi="Arial" w:cs="Arial"/>
          <w:sz w:val="20"/>
          <w:szCs w:val="20"/>
        </w:rPr>
      </w:pPr>
      <w:r w:rsidRPr="004C5655">
        <w:rPr>
          <w:rFonts w:ascii="Arial" w:eastAsia="Arial" w:hAnsi="Arial" w:cs="Arial"/>
          <w:sz w:val="20"/>
        </w:rPr>
        <w:t xml:space="preserve">Česká republika - Agentura ochrany přírody a krajiny ČR sídlo: Kaplanova 1931/1, 148 00 Praha 11 - Chodov </w:t>
      </w:r>
      <w:r w:rsidRPr="004C5655">
        <w:rPr>
          <w:rFonts w:ascii="Arial" w:eastAsia="Arial" w:hAnsi="Arial" w:cs="Arial"/>
          <w:b/>
          <w:bCs/>
          <w:sz w:val="20"/>
        </w:rPr>
        <w:t xml:space="preserve">IČ: </w:t>
      </w:r>
      <w:r w:rsidRPr="004C5655">
        <w:rPr>
          <w:rFonts w:ascii="Arial" w:eastAsia="Arial" w:hAnsi="Arial" w:cs="Arial"/>
          <w:sz w:val="20"/>
        </w:rPr>
        <w:t>62933591</w:t>
      </w:r>
    </w:p>
    <w:p w:rsidR="004C5655" w:rsidRPr="004C5655" w:rsidRDefault="004C5655" w:rsidP="004C5655">
      <w:pPr>
        <w:spacing w:after="0" w:line="252" w:lineRule="exact"/>
        <w:ind w:left="346" w:right="3427"/>
        <w:rPr>
          <w:rFonts w:ascii="Arial" w:eastAsia="Arial" w:hAnsi="Arial" w:cs="Arial"/>
          <w:sz w:val="20"/>
          <w:szCs w:val="20"/>
        </w:rPr>
      </w:pPr>
      <w:r w:rsidRPr="004C5655">
        <w:rPr>
          <w:rFonts w:ascii="Arial" w:eastAsia="Arial" w:hAnsi="Arial" w:cs="Arial"/>
          <w:sz w:val="20"/>
        </w:rPr>
        <w:t xml:space="preserve">bank. </w:t>
      </w:r>
      <w:proofErr w:type="gramStart"/>
      <w:r w:rsidRPr="004C5655">
        <w:rPr>
          <w:rFonts w:ascii="Arial" w:eastAsia="Arial" w:hAnsi="Arial" w:cs="Arial"/>
          <w:sz w:val="20"/>
        </w:rPr>
        <w:t>spojení</w:t>
      </w:r>
      <w:proofErr w:type="gramEnd"/>
      <w:r w:rsidRPr="004C5655">
        <w:rPr>
          <w:rFonts w:ascii="Arial" w:eastAsia="Arial" w:hAnsi="Arial" w:cs="Arial"/>
          <w:sz w:val="20"/>
        </w:rPr>
        <w:t xml:space="preserve">: ČNB </w:t>
      </w:r>
      <w:proofErr w:type="gramStart"/>
      <w:r w:rsidR="003B6A8F">
        <w:rPr>
          <w:rFonts w:ascii="Arial" w:eastAsia="Arial" w:hAnsi="Arial" w:cs="Arial"/>
          <w:sz w:val="20"/>
        </w:rPr>
        <w:t xml:space="preserve">XXXXXXXXXXXX </w:t>
      </w:r>
      <w:r w:rsidRPr="004C5655">
        <w:rPr>
          <w:rFonts w:ascii="Arial" w:eastAsia="Arial" w:hAnsi="Arial" w:cs="Arial"/>
          <w:sz w:val="20"/>
        </w:rPr>
        <w:t xml:space="preserve"> zastoupená</w:t>
      </w:r>
      <w:proofErr w:type="gramEnd"/>
      <w:r w:rsidRPr="004C5655">
        <w:rPr>
          <w:rFonts w:ascii="Arial" w:eastAsia="Arial" w:hAnsi="Arial" w:cs="Arial"/>
          <w:sz w:val="20"/>
        </w:rPr>
        <w:t>: RNDr. Františkem Pelcem, ředitelem odborný garant: Karolína Šůlová</w:t>
      </w:r>
    </w:p>
    <w:p w:rsidR="004C5655" w:rsidRPr="004C5655" w:rsidRDefault="004C5655" w:rsidP="004C5655">
      <w:pPr>
        <w:spacing w:after="0" w:line="240" w:lineRule="exact"/>
        <w:ind w:left="360"/>
        <w:rPr>
          <w:rFonts w:ascii="Arial" w:eastAsia="Arial" w:hAnsi="Arial" w:cs="Arial"/>
          <w:sz w:val="20"/>
          <w:szCs w:val="20"/>
        </w:rPr>
      </w:pPr>
    </w:p>
    <w:p w:rsidR="004C5655" w:rsidRPr="004C5655" w:rsidRDefault="004C5655" w:rsidP="004C5655">
      <w:pPr>
        <w:spacing w:before="34" w:after="0" w:line="240" w:lineRule="auto"/>
        <w:ind w:left="360"/>
        <w:rPr>
          <w:rFonts w:ascii="Arial" w:eastAsia="Arial" w:hAnsi="Arial" w:cs="Arial"/>
          <w:sz w:val="20"/>
          <w:szCs w:val="20"/>
        </w:rPr>
      </w:pPr>
      <w:r w:rsidRPr="004C5655">
        <w:rPr>
          <w:rFonts w:ascii="Arial" w:eastAsia="Arial" w:hAnsi="Arial" w:cs="Arial"/>
          <w:i/>
          <w:iCs/>
          <w:sz w:val="20"/>
        </w:rPr>
        <w:t>(dále jen „objednatel")</w:t>
      </w:r>
    </w:p>
    <w:p w:rsidR="004C5655" w:rsidRPr="004C5655" w:rsidRDefault="004C5655" w:rsidP="004C5655">
      <w:pPr>
        <w:numPr>
          <w:ilvl w:val="0"/>
          <w:numId w:val="1"/>
        </w:numPr>
        <w:tabs>
          <w:tab w:val="left" w:pos="346"/>
        </w:tabs>
        <w:spacing w:before="403" w:after="0" w:line="374" w:lineRule="exact"/>
        <w:ind w:left="346" w:right="6854" w:hanging="346"/>
        <w:rPr>
          <w:rFonts w:ascii="Arial" w:eastAsia="Arial" w:hAnsi="Arial" w:cs="Arial"/>
          <w:b/>
          <w:bCs/>
          <w:sz w:val="20"/>
        </w:rPr>
      </w:pPr>
      <w:r w:rsidRPr="004C5655">
        <w:rPr>
          <w:rFonts w:ascii="Arial" w:eastAsia="Arial" w:hAnsi="Arial" w:cs="Arial"/>
          <w:b/>
          <w:bCs/>
          <w:sz w:val="20"/>
        </w:rPr>
        <w:t>Dodavatelé: Dodavatel č. 1</w:t>
      </w:r>
    </w:p>
    <w:p w:rsidR="004C5655" w:rsidRPr="004C5655" w:rsidRDefault="004C5655" w:rsidP="004C5655">
      <w:pPr>
        <w:spacing w:after="0" w:line="252" w:lineRule="exact"/>
        <w:ind w:left="331"/>
        <w:rPr>
          <w:rFonts w:ascii="Arial" w:eastAsia="Arial" w:hAnsi="Arial" w:cs="Arial"/>
          <w:sz w:val="20"/>
          <w:szCs w:val="20"/>
        </w:rPr>
      </w:pPr>
      <w:r w:rsidRPr="004C5655">
        <w:rPr>
          <w:rFonts w:ascii="Arial" w:eastAsia="Arial" w:hAnsi="Arial" w:cs="Arial"/>
          <w:b/>
          <w:bCs/>
          <w:sz w:val="20"/>
        </w:rPr>
        <w:t>TISKÁRNA BÍLÝ SLON, s.r.o.</w:t>
      </w:r>
    </w:p>
    <w:p w:rsidR="004C5655" w:rsidRPr="004C5655" w:rsidRDefault="004C5655" w:rsidP="004C5655">
      <w:pPr>
        <w:spacing w:after="0" w:line="252" w:lineRule="exact"/>
        <w:ind w:left="346" w:right="4406"/>
        <w:rPr>
          <w:rFonts w:ascii="Arial" w:eastAsia="Arial" w:hAnsi="Arial" w:cs="Arial"/>
          <w:sz w:val="20"/>
          <w:szCs w:val="20"/>
        </w:rPr>
      </w:pPr>
      <w:r w:rsidRPr="004C5655">
        <w:rPr>
          <w:rFonts w:ascii="Arial" w:eastAsia="Arial" w:hAnsi="Arial" w:cs="Arial"/>
          <w:sz w:val="20"/>
        </w:rPr>
        <w:t xml:space="preserve">adresa: Škroupova 1017/11, 301 00 Plzeň </w:t>
      </w:r>
      <w:r w:rsidRPr="004C5655">
        <w:rPr>
          <w:rFonts w:ascii="Arial" w:eastAsia="Arial" w:hAnsi="Arial" w:cs="Arial"/>
          <w:b/>
          <w:bCs/>
          <w:sz w:val="20"/>
        </w:rPr>
        <w:t xml:space="preserve">IČ: </w:t>
      </w:r>
      <w:r w:rsidRPr="004C5655">
        <w:rPr>
          <w:rFonts w:ascii="Arial" w:eastAsia="Arial" w:hAnsi="Arial" w:cs="Arial"/>
          <w:sz w:val="20"/>
        </w:rPr>
        <w:t>25248596 DIČ: CZ25248596</w:t>
      </w:r>
    </w:p>
    <w:p w:rsidR="004C5655" w:rsidRPr="004C5655" w:rsidRDefault="004C5655" w:rsidP="004C5655">
      <w:pPr>
        <w:spacing w:before="36" w:after="0" w:line="240" w:lineRule="auto"/>
        <w:ind w:left="338"/>
        <w:rPr>
          <w:rFonts w:ascii="Arial" w:eastAsia="Arial" w:hAnsi="Arial" w:cs="Arial"/>
          <w:sz w:val="20"/>
          <w:szCs w:val="20"/>
        </w:rPr>
      </w:pPr>
      <w:r w:rsidRPr="004C5655">
        <w:rPr>
          <w:rFonts w:ascii="Arial" w:eastAsia="Arial" w:hAnsi="Arial" w:cs="Arial"/>
          <w:sz w:val="20"/>
        </w:rPr>
        <w:t xml:space="preserve">kontaktní osoba: Radko </w:t>
      </w:r>
      <w:proofErr w:type="gramStart"/>
      <w:r w:rsidRPr="004C5655">
        <w:rPr>
          <w:rFonts w:ascii="Arial" w:eastAsia="Arial" w:hAnsi="Arial" w:cs="Arial"/>
          <w:sz w:val="20"/>
        </w:rPr>
        <w:t>Křivánek      email</w:t>
      </w:r>
      <w:proofErr w:type="gramEnd"/>
      <w:r w:rsidRPr="004C5655">
        <w:rPr>
          <w:rFonts w:ascii="Arial" w:eastAsia="Arial" w:hAnsi="Arial" w:cs="Arial"/>
          <w:sz w:val="20"/>
        </w:rPr>
        <w:t>:</w:t>
      </w:r>
      <w:r w:rsidRPr="004C5655">
        <w:rPr>
          <w:rFonts w:ascii="Arial" w:eastAsia="Arial" w:hAnsi="Arial" w:cs="Arial"/>
          <w:sz w:val="20"/>
          <w:lang w:val="en-US" w:eastAsia="en-US"/>
        </w:rPr>
        <w:t xml:space="preserve"> </w:t>
      </w:r>
      <w:hyperlink r:id="rId7" w:history="1">
        <w:r w:rsidRPr="004C5655">
          <w:rPr>
            <w:rFonts w:ascii="Arial" w:eastAsia="Arial" w:hAnsi="Arial" w:cs="Arial"/>
            <w:color w:val="0066CC"/>
            <w:sz w:val="20"/>
            <w:u w:val="single"/>
            <w:lang w:val="en-US" w:eastAsia="en-US"/>
          </w:rPr>
          <w:t>krivanek@bilyslon.cz</w:t>
        </w:r>
      </w:hyperlink>
    </w:p>
    <w:p w:rsidR="004C5655" w:rsidRPr="004C5655" w:rsidRDefault="004C5655" w:rsidP="004C5655">
      <w:pPr>
        <w:spacing w:before="238" w:after="0" w:line="252" w:lineRule="exact"/>
        <w:ind w:left="346" w:right="6365"/>
        <w:rPr>
          <w:rFonts w:ascii="Arial" w:eastAsia="Arial" w:hAnsi="Arial" w:cs="Arial"/>
          <w:sz w:val="20"/>
          <w:szCs w:val="20"/>
        </w:rPr>
      </w:pPr>
      <w:r w:rsidRPr="004C5655">
        <w:rPr>
          <w:rFonts w:ascii="Arial" w:eastAsia="Arial" w:hAnsi="Arial" w:cs="Arial"/>
          <w:b/>
          <w:bCs/>
          <w:sz w:val="20"/>
        </w:rPr>
        <w:t>Dodavatel č. 2 UNIPRESS, s.r.o.</w:t>
      </w:r>
    </w:p>
    <w:p w:rsidR="004C5655" w:rsidRPr="004C5655" w:rsidRDefault="004C5655" w:rsidP="004C5655">
      <w:pPr>
        <w:spacing w:before="14" w:after="0" w:line="252" w:lineRule="exact"/>
        <w:ind w:left="346" w:right="4406"/>
        <w:rPr>
          <w:rFonts w:ascii="Arial" w:eastAsia="Arial" w:hAnsi="Arial" w:cs="Arial"/>
          <w:sz w:val="20"/>
          <w:szCs w:val="20"/>
        </w:rPr>
      </w:pPr>
      <w:r w:rsidRPr="004C5655">
        <w:rPr>
          <w:rFonts w:ascii="Arial" w:eastAsia="Arial" w:hAnsi="Arial" w:cs="Arial"/>
          <w:sz w:val="20"/>
        </w:rPr>
        <w:t xml:space="preserve">adresa: Svobodova 1431, 511 01 Turnov </w:t>
      </w:r>
      <w:r w:rsidRPr="004C5655">
        <w:rPr>
          <w:rFonts w:ascii="Arial" w:eastAsia="Arial" w:hAnsi="Arial" w:cs="Arial"/>
          <w:b/>
          <w:bCs/>
          <w:sz w:val="20"/>
        </w:rPr>
        <w:t xml:space="preserve">IČ: </w:t>
      </w:r>
      <w:r w:rsidRPr="004C5655">
        <w:rPr>
          <w:rFonts w:ascii="Arial" w:eastAsia="Arial" w:hAnsi="Arial" w:cs="Arial"/>
          <w:sz w:val="20"/>
        </w:rPr>
        <w:t>47282789 DIČ: CZ47282789</w:t>
      </w:r>
    </w:p>
    <w:p w:rsidR="004C5655" w:rsidRPr="004C5655" w:rsidRDefault="004C5655" w:rsidP="004C5655">
      <w:pPr>
        <w:tabs>
          <w:tab w:val="left" w:pos="4399"/>
        </w:tabs>
        <w:spacing w:before="7" w:after="0" w:line="252" w:lineRule="exact"/>
        <w:ind w:left="338"/>
        <w:rPr>
          <w:rFonts w:ascii="Arial" w:eastAsia="Arial" w:hAnsi="Arial" w:cs="Arial"/>
          <w:sz w:val="20"/>
          <w:szCs w:val="20"/>
        </w:rPr>
      </w:pPr>
      <w:r w:rsidRPr="004C5655">
        <w:rPr>
          <w:rFonts w:ascii="Arial" w:eastAsia="Arial" w:hAnsi="Arial" w:cs="Arial"/>
          <w:sz w:val="20"/>
        </w:rPr>
        <w:t>kontaktní osoba: Lubomír Dudáš</w:t>
      </w:r>
      <w:r w:rsidRPr="004C5655">
        <w:rPr>
          <w:rFonts w:ascii="Arial" w:eastAsia="Arial" w:hAnsi="Arial" w:cs="Arial"/>
          <w:sz w:val="20"/>
        </w:rPr>
        <w:tab/>
        <w:t>email:</w:t>
      </w:r>
      <w:r w:rsidRPr="004C5655">
        <w:rPr>
          <w:rFonts w:ascii="Arial" w:eastAsia="Arial" w:hAnsi="Arial" w:cs="Arial"/>
          <w:sz w:val="20"/>
          <w:lang w:val="en-US" w:eastAsia="en-US"/>
        </w:rPr>
        <w:t xml:space="preserve"> </w:t>
      </w:r>
      <w:hyperlink r:id="rId8" w:history="1">
        <w:r w:rsidRPr="004C5655">
          <w:rPr>
            <w:rFonts w:ascii="Arial" w:eastAsia="Arial" w:hAnsi="Arial" w:cs="Arial"/>
            <w:color w:val="0066CC"/>
            <w:sz w:val="20"/>
            <w:u w:val="single"/>
            <w:lang w:val="en-US" w:eastAsia="en-US"/>
          </w:rPr>
          <w:t>tiskarna@unipress.cz</w:t>
        </w:r>
      </w:hyperlink>
    </w:p>
    <w:p w:rsidR="004C5655" w:rsidRPr="004C5655" w:rsidRDefault="004C5655" w:rsidP="004C5655">
      <w:pPr>
        <w:spacing w:after="0" w:line="240" w:lineRule="exact"/>
        <w:ind w:left="346" w:right="6854"/>
        <w:rPr>
          <w:rFonts w:ascii="Arial" w:eastAsia="Arial" w:hAnsi="Arial" w:cs="Arial"/>
          <w:sz w:val="20"/>
          <w:szCs w:val="20"/>
        </w:rPr>
      </w:pPr>
    </w:p>
    <w:p w:rsidR="004C5655" w:rsidRPr="004C5655" w:rsidRDefault="004C5655" w:rsidP="004C5655">
      <w:pPr>
        <w:spacing w:before="5" w:after="0" w:line="252" w:lineRule="exact"/>
        <w:ind w:left="346" w:right="6854"/>
        <w:rPr>
          <w:rFonts w:ascii="Arial" w:eastAsia="Arial" w:hAnsi="Arial" w:cs="Arial"/>
          <w:sz w:val="20"/>
          <w:szCs w:val="20"/>
        </w:rPr>
      </w:pPr>
      <w:r w:rsidRPr="004C5655">
        <w:rPr>
          <w:rFonts w:ascii="Arial" w:eastAsia="Arial" w:hAnsi="Arial" w:cs="Arial"/>
          <w:b/>
          <w:bCs/>
          <w:sz w:val="20"/>
        </w:rPr>
        <w:t>Dodavatel č. 3 LD, s.r.o.</w:t>
      </w:r>
    </w:p>
    <w:p w:rsidR="004C5655" w:rsidRPr="004C5655" w:rsidRDefault="004C5655" w:rsidP="004C5655">
      <w:pPr>
        <w:spacing w:before="7" w:after="0" w:line="252" w:lineRule="exact"/>
        <w:ind w:left="346" w:right="3427"/>
        <w:rPr>
          <w:rFonts w:ascii="Arial" w:eastAsia="Arial" w:hAnsi="Arial" w:cs="Arial"/>
          <w:sz w:val="20"/>
          <w:szCs w:val="20"/>
        </w:rPr>
      </w:pPr>
      <w:r w:rsidRPr="004C5655">
        <w:rPr>
          <w:rFonts w:ascii="Arial" w:eastAsia="Arial" w:hAnsi="Arial" w:cs="Arial"/>
          <w:sz w:val="20"/>
        </w:rPr>
        <w:t xml:space="preserve">adresa: K Mlíčníku 206, 156 00 Praha - Zbraslav </w:t>
      </w:r>
      <w:r w:rsidRPr="004C5655">
        <w:rPr>
          <w:rFonts w:ascii="Arial" w:eastAsia="Arial" w:hAnsi="Arial" w:cs="Arial"/>
          <w:b/>
          <w:bCs/>
          <w:sz w:val="20"/>
        </w:rPr>
        <w:t xml:space="preserve">IČ: </w:t>
      </w:r>
      <w:r w:rsidRPr="004C5655">
        <w:rPr>
          <w:rFonts w:ascii="Arial" w:eastAsia="Arial" w:hAnsi="Arial" w:cs="Arial"/>
          <w:sz w:val="20"/>
        </w:rPr>
        <w:t>65415744 DIČ: CZ65415744</w:t>
      </w:r>
    </w:p>
    <w:p w:rsidR="004C5655" w:rsidRPr="004C5655" w:rsidRDefault="004C5655" w:rsidP="004C5655">
      <w:pPr>
        <w:spacing w:before="7" w:after="0" w:line="252" w:lineRule="exact"/>
        <w:ind w:left="338"/>
        <w:rPr>
          <w:rFonts w:ascii="Arial" w:eastAsia="Arial" w:hAnsi="Arial" w:cs="Arial"/>
          <w:sz w:val="20"/>
          <w:szCs w:val="20"/>
        </w:rPr>
      </w:pPr>
      <w:r w:rsidRPr="004C5655">
        <w:rPr>
          <w:rFonts w:ascii="Arial" w:eastAsia="Arial" w:hAnsi="Arial" w:cs="Arial"/>
          <w:sz w:val="20"/>
        </w:rPr>
        <w:t xml:space="preserve">kontaktní osoba: Dana </w:t>
      </w:r>
      <w:proofErr w:type="gramStart"/>
      <w:r w:rsidRPr="004C5655">
        <w:rPr>
          <w:rFonts w:ascii="Arial" w:eastAsia="Arial" w:hAnsi="Arial" w:cs="Arial"/>
          <w:sz w:val="20"/>
        </w:rPr>
        <w:t>Brzobohatá    email</w:t>
      </w:r>
      <w:proofErr w:type="gramEnd"/>
      <w:r w:rsidRPr="004C5655">
        <w:rPr>
          <w:rFonts w:ascii="Arial" w:eastAsia="Arial" w:hAnsi="Arial" w:cs="Arial"/>
          <w:sz w:val="20"/>
        </w:rPr>
        <w:t>:</w:t>
      </w:r>
      <w:r w:rsidRPr="004C5655">
        <w:rPr>
          <w:rFonts w:ascii="Arial" w:eastAsia="Arial" w:hAnsi="Arial" w:cs="Arial"/>
          <w:sz w:val="20"/>
          <w:lang w:val="en-US" w:eastAsia="en-US"/>
        </w:rPr>
        <w:t xml:space="preserve"> </w:t>
      </w:r>
      <w:hyperlink r:id="rId9" w:history="1">
        <w:r w:rsidRPr="004C5655">
          <w:rPr>
            <w:rFonts w:ascii="Arial" w:eastAsia="Arial" w:hAnsi="Arial" w:cs="Arial"/>
            <w:color w:val="0066CC"/>
            <w:sz w:val="20"/>
            <w:u w:val="single"/>
            <w:lang w:val="en-US" w:eastAsia="en-US"/>
          </w:rPr>
          <w:t>brzobohata@prager-print.cz</w:t>
        </w:r>
      </w:hyperlink>
    </w:p>
    <w:p w:rsidR="004C5655" w:rsidRPr="004C5655" w:rsidRDefault="004C5655" w:rsidP="004C5655">
      <w:pPr>
        <w:spacing w:after="0" w:line="240" w:lineRule="exact"/>
        <w:ind w:left="281"/>
        <w:rPr>
          <w:rFonts w:ascii="Arial" w:eastAsia="Arial" w:hAnsi="Arial" w:cs="Arial"/>
          <w:sz w:val="20"/>
          <w:szCs w:val="20"/>
        </w:rPr>
      </w:pPr>
    </w:p>
    <w:p w:rsidR="004C5655" w:rsidRPr="004C5655" w:rsidRDefault="004C5655" w:rsidP="004C5655">
      <w:pPr>
        <w:spacing w:before="34" w:after="0" w:line="240" w:lineRule="auto"/>
        <w:ind w:left="281"/>
        <w:rPr>
          <w:rFonts w:ascii="Arial" w:eastAsia="Arial" w:hAnsi="Arial" w:cs="Arial"/>
          <w:sz w:val="20"/>
          <w:szCs w:val="20"/>
        </w:rPr>
      </w:pPr>
      <w:r w:rsidRPr="004C5655">
        <w:rPr>
          <w:rFonts w:ascii="Arial" w:eastAsia="Arial" w:hAnsi="Arial" w:cs="Arial"/>
          <w:i/>
          <w:iCs/>
          <w:sz w:val="20"/>
        </w:rPr>
        <w:t>(dále jednotlivě jako „dodavatel", společně jako „dodavatelé")</w:t>
      </w:r>
    </w:p>
    <w:p w:rsidR="004C5655" w:rsidRPr="004C5655" w:rsidRDefault="004C5655" w:rsidP="004C5655">
      <w:pPr>
        <w:spacing w:before="94" w:after="0" w:line="252" w:lineRule="exact"/>
        <w:rPr>
          <w:rFonts w:ascii="Arial" w:eastAsia="Arial" w:hAnsi="Arial" w:cs="Arial"/>
          <w:sz w:val="20"/>
          <w:szCs w:val="20"/>
        </w:rPr>
        <w:sectPr w:rsidR="004C5655" w:rsidRPr="004C5655" w:rsidSect="001139C5">
          <w:headerReference w:type="even" r:id="rId10"/>
          <w:headerReference w:type="default" r:id="rId11"/>
          <w:pgSz w:w="11906" w:h="16838"/>
          <w:pgMar w:top="1417" w:right="1417" w:bottom="1417" w:left="1417" w:header="708" w:footer="708" w:gutter="0"/>
          <w:cols w:space="708"/>
          <w:docGrid w:linePitch="360"/>
        </w:sectPr>
      </w:pPr>
    </w:p>
    <w:p w:rsidR="004C5655" w:rsidRPr="004C5655" w:rsidRDefault="004C5655" w:rsidP="004C5655">
      <w:pPr>
        <w:spacing w:after="0" w:line="240" w:lineRule="auto"/>
        <w:ind w:right="29"/>
        <w:jc w:val="center"/>
        <w:rPr>
          <w:rFonts w:ascii="Arial" w:eastAsia="Arial" w:hAnsi="Arial" w:cs="Arial"/>
          <w:sz w:val="20"/>
          <w:szCs w:val="20"/>
        </w:rPr>
      </w:pPr>
      <w:r w:rsidRPr="004C5655">
        <w:rPr>
          <w:rFonts w:ascii="Arial" w:eastAsia="Arial" w:hAnsi="Arial" w:cs="Arial"/>
          <w:b/>
          <w:bCs/>
          <w:sz w:val="20"/>
        </w:rPr>
        <w:lastRenderedPageBreak/>
        <w:t>PŘEDMĚT RÁMCOVÉ DOHODY A PŘEDMĚT PLNĚNÍ</w:t>
      </w:r>
    </w:p>
    <w:p w:rsidR="004C5655" w:rsidRPr="004C5655" w:rsidRDefault="004C5655" w:rsidP="004C5655">
      <w:pPr>
        <w:numPr>
          <w:ilvl w:val="0"/>
          <w:numId w:val="2"/>
        </w:numPr>
        <w:tabs>
          <w:tab w:val="left" w:pos="353"/>
        </w:tabs>
        <w:spacing w:before="122" w:after="0" w:line="252" w:lineRule="exact"/>
        <w:ind w:left="353" w:right="36" w:hanging="353"/>
        <w:jc w:val="both"/>
        <w:rPr>
          <w:rFonts w:ascii="Arial" w:eastAsia="Arial" w:hAnsi="Arial" w:cs="Arial"/>
          <w:sz w:val="20"/>
        </w:rPr>
      </w:pPr>
      <w:r w:rsidRPr="004C5655">
        <w:rPr>
          <w:rFonts w:ascii="Arial" w:eastAsia="Arial" w:hAnsi="Arial" w:cs="Arial"/>
          <w:sz w:val="20"/>
        </w:rPr>
        <w:t>Předmětem této rámcové dohody (dále jen „dohoda") je ujednání mezi objednatelem a dodavateli, které upravuje podmínky týkající se zadávání a plnění dílčích veřejných zakázek na služby spočívající v provádění tiskařských prací.</w:t>
      </w:r>
    </w:p>
    <w:p w:rsidR="004C5655" w:rsidRPr="004C5655" w:rsidRDefault="004C5655" w:rsidP="004C5655">
      <w:pPr>
        <w:numPr>
          <w:ilvl w:val="0"/>
          <w:numId w:val="2"/>
        </w:numPr>
        <w:tabs>
          <w:tab w:val="left" w:pos="353"/>
        </w:tabs>
        <w:spacing w:before="122" w:after="0" w:line="252" w:lineRule="exact"/>
        <w:ind w:left="353" w:right="36" w:hanging="353"/>
        <w:jc w:val="both"/>
        <w:rPr>
          <w:rFonts w:ascii="Arial" w:eastAsia="Arial" w:hAnsi="Arial" w:cs="Arial"/>
          <w:sz w:val="20"/>
        </w:rPr>
      </w:pPr>
      <w:r w:rsidRPr="004C5655">
        <w:rPr>
          <w:rFonts w:ascii="Arial" w:eastAsia="Arial" w:hAnsi="Arial" w:cs="Arial"/>
          <w:sz w:val="20"/>
        </w:rPr>
        <w:t>Předmětem plnění této dohody jsou tiskařské práce, vazba a doprava do místa určení blíže specifikované v příloze č. 2 {dále též „dílo").</w:t>
      </w:r>
    </w:p>
    <w:p w:rsidR="004C5655" w:rsidRPr="004C5655" w:rsidRDefault="004C5655" w:rsidP="004C5655">
      <w:pPr>
        <w:numPr>
          <w:ilvl w:val="0"/>
          <w:numId w:val="2"/>
        </w:numPr>
        <w:tabs>
          <w:tab w:val="left" w:pos="353"/>
        </w:tabs>
        <w:spacing w:before="115" w:after="0" w:line="252" w:lineRule="exact"/>
        <w:ind w:left="353" w:right="29" w:hanging="353"/>
        <w:jc w:val="both"/>
        <w:rPr>
          <w:rFonts w:ascii="Arial" w:eastAsia="Arial" w:hAnsi="Arial" w:cs="Arial"/>
          <w:sz w:val="20"/>
        </w:rPr>
      </w:pPr>
      <w:r w:rsidRPr="004C5655">
        <w:rPr>
          <w:rFonts w:ascii="Arial" w:eastAsia="Arial" w:hAnsi="Arial" w:cs="Arial"/>
          <w:sz w:val="20"/>
        </w:rPr>
        <w:t>Tiskařské práce budou realizovány dodavateli na základě prováděcích smluv, přičemž tiskařské práce na plnobarevných reprezentativních publikacích budou dodavateli realizovány pouze za předpokladu splnění podmínek uvedených v příloze č. 3.</w:t>
      </w:r>
    </w:p>
    <w:p w:rsidR="004C5655" w:rsidRPr="004C5655" w:rsidRDefault="004C5655" w:rsidP="004C5655">
      <w:pPr>
        <w:numPr>
          <w:ilvl w:val="0"/>
          <w:numId w:val="2"/>
        </w:numPr>
        <w:tabs>
          <w:tab w:val="left" w:pos="353"/>
        </w:tabs>
        <w:spacing w:before="122" w:after="0" w:line="252" w:lineRule="exact"/>
        <w:ind w:left="353" w:right="29" w:hanging="353"/>
        <w:jc w:val="both"/>
        <w:rPr>
          <w:rFonts w:ascii="Arial" w:eastAsia="Arial" w:hAnsi="Arial" w:cs="Arial"/>
          <w:sz w:val="20"/>
        </w:rPr>
      </w:pPr>
      <w:r w:rsidRPr="004C5655">
        <w:rPr>
          <w:rFonts w:ascii="Arial" w:eastAsia="Arial" w:hAnsi="Arial" w:cs="Arial"/>
          <w:sz w:val="20"/>
        </w:rPr>
        <w:t>Dodavatel, se kterým bude uzavřena prováděcí smlouva, se zavazuje dodat objednateli dílo za podmínek uvedených v této dohodě a uzavřené prováděcí smlouvě, ve sjednané formě, množství, jakosti a čase.</w:t>
      </w:r>
    </w:p>
    <w:p w:rsidR="004C5655" w:rsidRPr="004C5655" w:rsidRDefault="004C5655" w:rsidP="004C5655">
      <w:pPr>
        <w:numPr>
          <w:ilvl w:val="0"/>
          <w:numId w:val="2"/>
        </w:numPr>
        <w:tabs>
          <w:tab w:val="left" w:pos="353"/>
        </w:tabs>
        <w:spacing w:before="122" w:after="0" w:line="252" w:lineRule="exact"/>
        <w:ind w:left="353" w:right="29" w:hanging="353"/>
        <w:jc w:val="both"/>
        <w:rPr>
          <w:rFonts w:ascii="Arial" w:eastAsia="Arial" w:hAnsi="Arial" w:cs="Arial"/>
          <w:sz w:val="20"/>
        </w:rPr>
      </w:pPr>
      <w:r w:rsidRPr="004C5655">
        <w:rPr>
          <w:rFonts w:ascii="Arial" w:eastAsia="Arial" w:hAnsi="Arial" w:cs="Arial"/>
          <w:sz w:val="20"/>
        </w:rPr>
        <w:t>Objednatel se zavazuje zaplatit za dílo dodané v souladu s touto dohodou a prováděcí smlouvou cenu sjednanou v příslušné prováděcí smlouvě.</w:t>
      </w:r>
    </w:p>
    <w:p w:rsidR="004C5655" w:rsidRPr="004C5655" w:rsidRDefault="004C5655" w:rsidP="004C5655">
      <w:pPr>
        <w:numPr>
          <w:ilvl w:val="0"/>
          <w:numId w:val="2"/>
        </w:numPr>
        <w:tabs>
          <w:tab w:val="left" w:pos="353"/>
        </w:tabs>
        <w:spacing w:before="115" w:after="0" w:line="252" w:lineRule="exact"/>
        <w:ind w:left="353" w:right="22" w:hanging="353"/>
        <w:jc w:val="both"/>
        <w:rPr>
          <w:rFonts w:ascii="Arial" w:eastAsia="Arial" w:hAnsi="Arial" w:cs="Arial"/>
          <w:sz w:val="20"/>
        </w:rPr>
      </w:pPr>
      <w:r w:rsidRPr="004C5655">
        <w:rPr>
          <w:rFonts w:ascii="Arial" w:eastAsia="Arial" w:hAnsi="Arial" w:cs="Arial"/>
          <w:sz w:val="20"/>
        </w:rPr>
        <w:t xml:space="preserve">Na základě této dohody bude objednatel zadávat dodavatelům veřejné zakázky na plnění podle této smlouvy </w:t>
      </w:r>
      <w:proofErr w:type="gramStart"/>
      <w:r w:rsidRPr="004C5655">
        <w:rPr>
          <w:rFonts w:ascii="Arial" w:eastAsia="Arial" w:hAnsi="Arial" w:cs="Arial"/>
          <w:sz w:val="20"/>
        </w:rPr>
        <w:t>dle</w:t>
      </w:r>
      <w:proofErr w:type="gramEnd"/>
      <w:r w:rsidRPr="004C5655">
        <w:rPr>
          <w:rFonts w:ascii="Arial" w:eastAsia="Arial" w:hAnsi="Arial" w:cs="Arial"/>
          <w:sz w:val="20"/>
        </w:rPr>
        <w:t xml:space="preserve"> ČI. III postupem stanoveným v souladu s § 135 zák. č. 134/2016 Sb., o veřejných zakázkách (dále jen „zákon").</w:t>
      </w: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before="31" w:after="0" w:line="240" w:lineRule="auto"/>
        <w:ind w:right="7"/>
        <w:jc w:val="center"/>
        <w:rPr>
          <w:rFonts w:ascii="Arial" w:eastAsia="Arial" w:hAnsi="Arial" w:cs="Arial"/>
          <w:sz w:val="20"/>
          <w:szCs w:val="20"/>
        </w:rPr>
      </w:pPr>
      <w:r w:rsidRPr="004C5655">
        <w:rPr>
          <w:rFonts w:ascii="Arial" w:eastAsia="Arial" w:hAnsi="Arial" w:cs="Arial"/>
          <w:b/>
          <w:bCs/>
          <w:sz w:val="20"/>
        </w:rPr>
        <w:t>III.</w:t>
      </w:r>
    </w:p>
    <w:p w:rsidR="004C5655" w:rsidRPr="004C5655" w:rsidRDefault="004C5655" w:rsidP="004C5655">
      <w:pPr>
        <w:spacing w:before="108" w:after="0" w:line="252" w:lineRule="exact"/>
        <w:ind w:left="389" w:firstLine="94"/>
        <w:rPr>
          <w:rFonts w:ascii="Arial" w:eastAsia="Arial" w:hAnsi="Arial" w:cs="Arial"/>
          <w:sz w:val="20"/>
          <w:szCs w:val="20"/>
        </w:rPr>
      </w:pPr>
      <w:r w:rsidRPr="004C5655">
        <w:rPr>
          <w:rFonts w:ascii="Arial" w:eastAsia="Arial" w:hAnsi="Arial" w:cs="Arial"/>
          <w:b/>
          <w:bCs/>
          <w:sz w:val="20"/>
        </w:rPr>
        <w:t>PODMÍNKY POSTUPU S OBNOVENÍM SOUTĚŽE MEZI ÚČASTNÍKY RÁMCOVÉ DOHODY (MINITENDRU), PROVÁDĚCÍ SMLOUVY A POSTUP JEJICH UZAVŘENÍ</w:t>
      </w:r>
    </w:p>
    <w:p w:rsidR="004C5655" w:rsidRPr="004C5655" w:rsidRDefault="004C5655" w:rsidP="004C5655">
      <w:pPr>
        <w:numPr>
          <w:ilvl w:val="0"/>
          <w:numId w:val="3"/>
        </w:numPr>
        <w:tabs>
          <w:tab w:val="left" w:pos="346"/>
        </w:tabs>
        <w:spacing w:before="122" w:after="0" w:line="252" w:lineRule="exact"/>
        <w:ind w:left="346" w:hanging="346"/>
        <w:jc w:val="both"/>
        <w:rPr>
          <w:rFonts w:ascii="Arial" w:eastAsia="Arial" w:hAnsi="Arial" w:cs="Arial"/>
          <w:sz w:val="20"/>
        </w:rPr>
      </w:pPr>
      <w:r w:rsidRPr="004C5655">
        <w:rPr>
          <w:rFonts w:ascii="Arial" w:eastAsia="Arial" w:hAnsi="Arial" w:cs="Arial"/>
          <w:sz w:val="20"/>
        </w:rPr>
        <w:t>Minitendrem se rozumí postup, ve kterém je objednatelem zadána veřejná zakázka na základě této dohody a jehož výsledkem je uzavření prováděcí smlouvy. Minitendry slouží pro výběr konkrétního dodavatele díla pro zpracování dílčího plnění dle specifikací upřesněných objednatelem.</w:t>
      </w:r>
    </w:p>
    <w:p w:rsidR="004C5655" w:rsidRPr="004C5655" w:rsidRDefault="004C5655" w:rsidP="004C5655">
      <w:pPr>
        <w:numPr>
          <w:ilvl w:val="0"/>
          <w:numId w:val="3"/>
        </w:numPr>
        <w:tabs>
          <w:tab w:val="left" w:pos="346"/>
        </w:tabs>
        <w:spacing w:before="122" w:after="0" w:line="252" w:lineRule="exact"/>
        <w:ind w:left="346" w:hanging="346"/>
        <w:jc w:val="both"/>
        <w:rPr>
          <w:rFonts w:ascii="Arial" w:eastAsia="Arial" w:hAnsi="Arial" w:cs="Arial"/>
          <w:sz w:val="20"/>
        </w:rPr>
      </w:pPr>
      <w:r w:rsidRPr="004C5655">
        <w:rPr>
          <w:rFonts w:ascii="Arial" w:eastAsia="Arial" w:hAnsi="Arial" w:cs="Arial"/>
          <w:sz w:val="20"/>
        </w:rPr>
        <w:t>Objednatel oznámí všem dodavatelům úmysl zadat dílčí zakázku na základě této dohody v minitendru, a to formou výzvy k předložení nabídky v rámci minitendru (dále jen „výzva").</w:t>
      </w:r>
    </w:p>
    <w:p w:rsidR="004C5655" w:rsidRPr="004C5655" w:rsidRDefault="004C5655" w:rsidP="004C5655">
      <w:pPr>
        <w:numPr>
          <w:ilvl w:val="0"/>
          <w:numId w:val="3"/>
        </w:numPr>
        <w:tabs>
          <w:tab w:val="left" w:pos="346"/>
        </w:tabs>
        <w:spacing w:before="108" w:after="0" w:line="259" w:lineRule="exact"/>
        <w:ind w:left="346" w:hanging="346"/>
        <w:jc w:val="both"/>
        <w:rPr>
          <w:rFonts w:ascii="Arial" w:eastAsia="Arial" w:hAnsi="Arial" w:cs="Arial"/>
          <w:sz w:val="20"/>
        </w:rPr>
      </w:pPr>
      <w:r w:rsidRPr="004C5655">
        <w:rPr>
          <w:rFonts w:ascii="Arial" w:eastAsia="Arial" w:hAnsi="Arial" w:cs="Arial"/>
          <w:sz w:val="20"/>
        </w:rPr>
        <w:t>Výzva bude dostatečně podrobná a určitá tak, aby byl dodavatel schopen zpracovat nabídku na plnění příslušné dílčí zakázky.</w:t>
      </w:r>
    </w:p>
    <w:p w:rsidR="004C5655" w:rsidRPr="004C5655" w:rsidRDefault="004C5655" w:rsidP="004C5655">
      <w:pPr>
        <w:numPr>
          <w:ilvl w:val="0"/>
          <w:numId w:val="3"/>
        </w:numPr>
        <w:tabs>
          <w:tab w:val="left" w:pos="346"/>
        </w:tabs>
        <w:spacing w:before="108" w:after="0" w:line="252" w:lineRule="exact"/>
        <w:ind w:left="346" w:hanging="346"/>
        <w:jc w:val="both"/>
        <w:rPr>
          <w:rFonts w:ascii="Arial" w:eastAsia="Arial" w:hAnsi="Arial" w:cs="Arial"/>
          <w:sz w:val="20"/>
        </w:rPr>
      </w:pPr>
      <w:r w:rsidRPr="004C5655">
        <w:rPr>
          <w:rFonts w:ascii="Arial" w:eastAsia="Arial" w:hAnsi="Arial" w:cs="Arial"/>
          <w:sz w:val="20"/>
        </w:rPr>
        <w:t>Objednatel je oprávněn vyzvat dodavatele k předložení nabídky na dílčí plnění v souladu s touto dohodou. Objednatel však není povinen takovou výzvu učinit.</w:t>
      </w:r>
    </w:p>
    <w:p w:rsidR="004C5655" w:rsidRPr="004C5655" w:rsidRDefault="004C5655" w:rsidP="004C5655">
      <w:pPr>
        <w:numPr>
          <w:ilvl w:val="0"/>
          <w:numId w:val="3"/>
        </w:numPr>
        <w:tabs>
          <w:tab w:val="left" w:pos="346"/>
        </w:tabs>
        <w:spacing w:before="29" w:after="0" w:line="367" w:lineRule="exact"/>
        <w:rPr>
          <w:rFonts w:ascii="Arial" w:eastAsia="Arial" w:hAnsi="Arial" w:cs="Arial"/>
          <w:sz w:val="20"/>
        </w:rPr>
      </w:pPr>
      <w:r w:rsidRPr="004C5655">
        <w:rPr>
          <w:rFonts w:ascii="Arial" w:eastAsia="Arial" w:hAnsi="Arial" w:cs="Arial"/>
          <w:sz w:val="20"/>
        </w:rPr>
        <w:t>Výzva musí obsahovat:</w:t>
      </w:r>
    </w:p>
    <w:p w:rsidR="004C5655" w:rsidRPr="004C5655" w:rsidRDefault="004C5655" w:rsidP="004C5655">
      <w:pPr>
        <w:numPr>
          <w:ilvl w:val="0"/>
          <w:numId w:val="4"/>
        </w:numPr>
        <w:tabs>
          <w:tab w:val="left" w:pos="1102"/>
        </w:tabs>
        <w:spacing w:after="0" w:line="367" w:lineRule="exact"/>
        <w:ind w:left="756"/>
        <w:rPr>
          <w:rFonts w:ascii="Arial" w:eastAsia="Arial" w:hAnsi="Arial" w:cs="Arial"/>
          <w:sz w:val="20"/>
        </w:rPr>
      </w:pPr>
      <w:r w:rsidRPr="004C5655">
        <w:rPr>
          <w:rFonts w:ascii="Arial" w:eastAsia="Arial" w:hAnsi="Arial" w:cs="Arial"/>
          <w:sz w:val="20"/>
        </w:rPr>
        <w:t>identifikační údaje objednatele,</w:t>
      </w:r>
    </w:p>
    <w:p w:rsidR="004C5655" w:rsidRPr="004C5655" w:rsidRDefault="004C5655" w:rsidP="004C5655">
      <w:pPr>
        <w:numPr>
          <w:ilvl w:val="0"/>
          <w:numId w:val="4"/>
        </w:numPr>
        <w:tabs>
          <w:tab w:val="left" w:pos="1102"/>
        </w:tabs>
        <w:spacing w:after="0" w:line="367" w:lineRule="exact"/>
        <w:ind w:left="756"/>
        <w:rPr>
          <w:rFonts w:ascii="Arial" w:eastAsia="Arial" w:hAnsi="Arial" w:cs="Arial"/>
          <w:sz w:val="20"/>
        </w:rPr>
      </w:pPr>
      <w:r w:rsidRPr="004C5655">
        <w:rPr>
          <w:rFonts w:ascii="Arial" w:eastAsia="Arial" w:hAnsi="Arial" w:cs="Arial"/>
          <w:sz w:val="20"/>
        </w:rPr>
        <w:t>identifikaci a kontaktní údaje oprávněné osoby objednatele,</w:t>
      </w:r>
    </w:p>
    <w:p w:rsidR="004C5655" w:rsidRPr="004C5655" w:rsidRDefault="004C5655" w:rsidP="004C5655">
      <w:pPr>
        <w:numPr>
          <w:ilvl w:val="0"/>
          <w:numId w:val="4"/>
        </w:numPr>
        <w:tabs>
          <w:tab w:val="left" w:pos="1102"/>
        </w:tabs>
        <w:spacing w:after="0" w:line="367" w:lineRule="exact"/>
        <w:ind w:left="756"/>
        <w:rPr>
          <w:rFonts w:ascii="Arial" w:eastAsia="Arial" w:hAnsi="Arial" w:cs="Arial"/>
          <w:sz w:val="20"/>
        </w:rPr>
      </w:pPr>
      <w:r w:rsidRPr="004C5655">
        <w:rPr>
          <w:rFonts w:ascii="Arial" w:eastAsia="Arial" w:hAnsi="Arial" w:cs="Arial"/>
          <w:sz w:val="20"/>
        </w:rPr>
        <w:t>podrobnou specifikaci požadovaného plnění (předmět veřejné zakázky),</w:t>
      </w:r>
    </w:p>
    <w:p w:rsidR="004C5655" w:rsidRPr="004C5655" w:rsidRDefault="004C5655" w:rsidP="004C5655">
      <w:pPr>
        <w:numPr>
          <w:ilvl w:val="0"/>
          <w:numId w:val="4"/>
        </w:numPr>
        <w:tabs>
          <w:tab w:val="left" w:pos="1102"/>
        </w:tabs>
        <w:spacing w:before="94" w:after="0" w:line="252" w:lineRule="exact"/>
        <w:ind w:left="1102" w:hanging="346"/>
        <w:rPr>
          <w:rFonts w:ascii="Arial" w:eastAsia="Arial" w:hAnsi="Arial" w:cs="Arial"/>
          <w:sz w:val="20"/>
        </w:rPr>
      </w:pPr>
      <w:r w:rsidRPr="004C5655">
        <w:rPr>
          <w:rFonts w:ascii="Arial" w:eastAsia="Arial" w:hAnsi="Arial" w:cs="Arial"/>
          <w:sz w:val="20"/>
        </w:rPr>
        <w:t>údaje o hodnotících kritériích a metodě hodnocení (hodnocení bude probíhat na základě nejnižší nabídkové ceny),</w:t>
      </w:r>
    </w:p>
    <w:p w:rsidR="004C5655" w:rsidRPr="004C5655" w:rsidRDefault="004C5655" w:rsidP="004C5655">
      <w:pPr>
        <w:numPr>
          <w:ilvl w:val="0"/>
          <w:numId w:val="4"/>
        </w:numPr>
        <w:tabs>
          <w:tab w:val="left" w:pos="1102"/>
        </w:tabs>
        <w:spacing w:before="29" w:after="0" w:line="367" w:lineRule="exact"/>
        <w:ind w:left="756"/>
        <w:rPr>
          <w:rFonts w:ascii="Arial" w:eastAsia="Arial" w:hAnsi="Arial" w:cs="Arial"/>
          <w:sz w:val="20"/>
        </w:rPr>
      </w:pPr>
      <w:r w:rsidRPr="004C5655">
        <w:rPr>
          <w:rFonts w:ascii="Arial" w:eastAsia="Arial" w:hAnsi="Arial" w:cs="Arial"/>
          <w:sz w:val="20"/>
        </w:rPr>
        <w:t>čas požadovaného plnění,</w:t>
      </w:r>
    </w:p>
    <w:p w:rsidR="004C5655" w:rsidRPr="004C5655" w:rsidRDefault="004C5655" w:rsidP="004C5655">
      <w:pPr>
        <w:numPr>
          <w:ilvl w:val="0"/>
          <w:numId w:val="4"/>
        </w:numPr>
        <w:tabs>
          <w:tab w:val="left" w:pos="1102"/>
        </w:tabs>
        <w:spacing w:after="0" w:line="367" w:lineRule="exact"/>
        <w:ind w:left="756"/>
        <w:rPr>
          <w:rFonts w:ascii="Arial" w:eastAsia="Arial" w:hAnsi="Arial" w:cs="Arial"/>
          <w:sz w:val="20"/>
        </w:rPr>
      </w:pPr>
      <w:r w:rsidRPr="004C5655">
        <w:rPr>
          <w:rFonts w:ascii="Arial" w:eastAsia="Arial" w:hAnsi="Arial" w:cs="Arial"/>
          <w:sz w:val="20"/>
        </w:rPr>
        <w:t>lhůtu a způsob podání nabídky,</w:t>
      </w:r>
    </w:p>
    <w:p w:rsidR="004C5655" w:rsidRPr="004C5655" w:rsidRDefault="004C5655" w:rsidP="004C5655">
      <w:pPr>
        <w:numPr>
          <w:ilvl w:val="0"/>
          <w:numId w:val="4"/>
        </w:numPr>
        <w:tabs>
          <w:tab w:val="left" w:pos="1102"/>
        </w:tabs>
        <w:spacing w:after="0" w:line="367" w:lineRule="exact"/>
        <w:ind w:left="756"/>
        <w:rPr>
          <w:rFonts w:ascii="Arial" w:eastAsia="Arial" w:hAnsi="Arial" w:cs="Arial"/>
          <w:sz w:val="20"/>
        </w:rPr>
      </w:pPr>
      <w:r w:rsidRPr="004C5655">
        <w:rPr>
          <w:rFonts w:ascii="Arial" w:eastAsia="Arial" w:hAnsi="Arial" w:cs="Arial"/>
          <w:sz w:val="20"/>
        </w:rPr>
        <w:t>označení osoby činící výzvu, jež je oprávněna jednat jménem objednatele.</w:t>
      </w:r>
    </w:p>
    <w:p w:rsidR="004C5655" w:rsidRPr="004C5655" w:rsidRDefault="004C5655" w:rsidP="004C5655">
      <w:pPr>
        <w:numPr>
          <w:ilvl w:val="0"/>
          <w:numId w:val="3"/>
        </w:numPr>
        <w:tabs>
          <w:tab w:val="left" w:pos="346"/>
        </w:tabs>
        <w:spacing w:before="94" w:after="0" w:line="252" w:lineRule="exact"/>
        <w:ind w:left="346" w:hanging="346"/>
        <w:jc w:val="both"/>
        <w:rPr>
          <w:rFonts w:ascii="Arial" w:eastAsia="Arial" w:hAnsi="Arial" w:cs="Arial"/>
          <w:sz w:val="20"/>
        </w:rPr>
      </w:pPr>
      <w:r w:rsidRPr="004C5655">
        <w:rPr>
          <w:rFonts w:ascii="Arial" w:eastAsia="Arial" w:hAnsi="Arial" w:cs="Arial"/>
          <w:sz w:val="20"/>
        </w:rPr>
        <w:t>Dodavatel je povinen na základě výzvy doručit objednateli ve lhůtě stanovené ve výzvě svou nabídku, a to výhradně prostřednictvím elektronického tržiště. Nabídka dodavatele bude obsahovat vyplněný a podepsaný návrh prováděcí smlouvy, jejíž vzor je uveden v příloze č. 1 této dohody.</w:t>
      </w:r>
    </w:p>
    <w:p w:rsidR="004C5655" w:rsidRPr="004C5655" w:rsidRDefault="004C5655" w:rsidP="004C5655">
      <w:pPr>
        <w:spacing w:before="108" w:after="0" w:line="259" w:lineRule="exact"/>
        <w:rPr>
          <w:rFonts w:ascii="Arial" w:eastAsia="Arial" w:hAnsi="Arial" w:cs="Arial"/>
          <w:sz w:val="20"/>
          <w:szCs w:val="20"/>
        </w:rPr>
        <w:sectPr w:rsidR="004C5655" w:rsidRPr="004C5655">
          <w:pgSz w:w="11905" w:h="16837"/>
          <w:pgMar w:top="1244" w:right="1294" w:bottom="1440" w:left="1546" w:header="708" w:footer="708" w:gutter="0"/>
          <w:cols w:space="708"/>
        </w:sectPr>
      </w:pPr>
    </w:p>
    <w:p w:rsidR="004C5655" w:rsidRPr="004C5655" w:rsidRDefault="004C5655" w:rsidP="004C5655">
      <w:pPr>
        <w:spacing w:after="0" w:line="252" w:lineRule="exact"/>
        <w:ind w:left="360" w:hanging="360"/>
        <w:jc w:val="both"/>
        <w:rPr>
          <w:rFonts w:ascii="Arial" w:eastAsia="Arial" w:hAnsi="Arial" w:cs="Arial"/>
          <w:sz w:val="20"/>
          <w:szCs w:val="20"/>
        </w:rPr>
      </w:pPr>
      <w:r w:rsidRPr="004C5655">
        <w:rPr>
          <w:rFonts w:ascii="Arial" w:eastAsia="Arial" w:hAnsi="Arial" w:cs="Arial"/>
          <w:sz w:val="20"/>
        </w:rPr>
        <w:lastRenderedPageBreak/>
        <w:t>3.7 Na základě prováděcí smlouvy poskytne dodavatel dílčí plnění z celkového objemu plnění sjednaného touto dohodou.</w:t>
      </w:r>
    </w:p>
    <w:p w:rsidR="004C5655" w:rsidRPr="004C5655" w:rsidRDefault="004C5655" w:rsidP="004C5655">
      <w:pPr>
        <w:spacing w:after="0" w:line="240" w:lineRule="exact"/>
        <w:ind w:right="22"/>
        <w:jc w:val="center"/>
        <w:rPr>
          <w:rFonts w:ascii="Arial" w:eastAsia="Arial" w:hAnsi="Arial" w:cs="Arial"/>
          <w:sz w:val="20"/>
          <w:szCs w:val="20"/>
        </w:rPr>
      </w:pPr>
    </w:p>
    <w:p w:rsidR="004C5655" w:rsidRPr="004C5655" w:rsidRDefault="004C5655" w:rsidP="004C5655">
      <w:pPr>
        <w:spacing w:before="156" w:after="0" w:line="374" w:lineRule="exact"/>
        <w:ind w:right="22"/>
        <w:jc w:val="center"/>
        <w:rPr>
          <w:rFonts w:ascii="Arial" w:eastAsia="Arial" w:hAnsi="Arial" w:cs="Arial"/>
          <w:sz w:val="20"/>
          <w:szCs w:val="20"/>
        </w:rPr>
      </w:pPr>
      <w:r w:rsidRPr="004C5655">
        <w:rPr>
          <w:rFonts w:ascii="Arial" w:eastAsia="Arial" w:hAnsi="Arial" w:cs="Arial"/>
          <w:b/>
          <w:bCs/>
          <w:sz w:val="20"/>
        </w:rPr>
        <w:t>IV.</w:t>
      </w:r>
    </w:p>
    <w:p w:rsidR="004C5655" w:rsidRPr="004C5655" w:rsidRDefault="004C5655" w:rsidP="004C5655">
      <w:pPr>
        <w:spacing w:after="0" w:line="374" w:lineRule="exact"/>
        <w:ind w:right="14"/>
        <w:jc w:val="center"/>
        <w:rPr>
          <w:rFonts w:ascii="Arial" w:eastAsia="Arial" w:hAnsi="Arial" w:cs="Arial"/>
          <w:sz w:val="20"/>
          <w:szCs w:val="20"/>
        </w:rPr>
      </w:pPr>
      <w:r w:rsidRPr="004C5655">
        <w:rPr>
          <w:rFonts w:ascii="Arial" w:eastAsia="Arial" w:hAnsi="Arial" w:cs="Arial"/>
          <w:b/>
          <w:bCs/>
          <w:sz w:val="20"/>
        </w:rPr>
        <w:t>DOBA PLNĚNÍ</w:t>
      </w:r>
    </w:p>
    <w:p w:rsidR="004C5655" w:rsidRPr="004C5655" w:rsidRDefault="004C5655" w:rsidP="004C5655">
      <w:pPr>
        <w:numPr>
          <w:ilvl w:val="0"/>
          <w:numId w:val="5"/>
        </w:numPr>
        <w:tabs>
          <w:tab w:val="left" w:pos="360"/>
        </w:tabs>
        <w:spacing w:after="0" w:line="374" w:lineRule="exact"/>
        <w:rPr>
          <w:rFonts w:ascii="Arial" w:eastAsia="Arial" w:hAnsi="Arial" w:cs="Arial"/>
          <w:sz w:val="20"/>
        </w:rPr>
      </w:pPr>
      <w:r w:rsidRPr="004C5655">
        <w:rPr>
          <w:rFonts w:ascii="Arial" w:eastAsia="Arial" w:hAnsi="Arial" w:cs="Arial"/>
          <w:sz w:val="20"/>
        </w:rPr>
        <w:t>Termín každého dílčího plnění bude stanoven v příslušné prováděcí smlouvě.</w:t>
      </w:r>
    </w:p>
    <w:p w:rsidR="004C5655" w:rsidRPr="004C5655" w:rsidRDefault="004C5655" w:rsidP="004C5655">
      <w:pPr>
        <w:numPr>
          <w:ilvl w:val="0"/>
          <w:numId w:val="5"/>
        </w:numPr>
        <w:tabs>
          <w:tab w:val="left" w:pos="360"/>
        </w:tabs>
        <w:spacing w:before="94" w:after="0" w:line="252" w:lineRule="exact"/>
        <w:ind w:left="360" w:right="29" w:hanging="360"/>
        <w:jc w:val="both"/>
        <w:rPr>
          <w:rFonts w:ascii="Arial" w:eastAsia="Arial" w:hAnsi="Arial" w:cs="Arial"/>
          <w:sz w:val="20"/>
        </w:rPr>
      </w:pPr>
      <w:r w:rsidRPr="004C5655">
        <w:rPr>
          <w:rFonts w:ascii="Arial" w:eastAsia="Arial" w:hAnsi="Arial" w:cs="Arial"/>
          <w:sz w:val="20"/>
        </w:rPr>
        <w:t>Jestliže dodavatel nedodrží termíny sjednané v prováděcí smlouvě, je objednatel oprávněn od této smlouvy odstoupit a uplatnit nárok na náhradu vzniklé škody.</w:t>
      </w:r>
    </w:p>
    <w:p w:rsidR="004C5655" w:rsidRPr="004C5655" w:rsidRDefault="004C5655" w:rsidP="004C5655">
      <w:pPr>
        <w:numPr>
          <w:ilvl w:val="0"/>
          <w:numId w:val="5"/>
        </w:numPr>
        <w:tabs>
          <w:tab w:val="left" w:pos="396"/>
        </w:tabs>
        <w:spacing w:before="122" w:after="0" w:line="245" w:lineRule="exact"/>
        <w:ind w:right="36"/>
        <w:jc w:val="both"/>
        <w:rPr>
          <w:rFonts w:ascii="Arial" w:eastAsia="Arial" w:hAnsi="Arial" w:cs="Arial"/>
          <w:sz w:val="20"/>
        </w:rPr>
      </w:pPr>
      <w:r w:rsidRPr="004C5655">
        <w:rPr>
          <w:rFonts w:ascii="Arial" w:eastAsia="Arial" w:hAnsi="Arial" w:cs="Arial"/>
          <w:sz w:val="20"/>
        </w:rPr>
        <w:t>Tato dohoda se uzavírá na dobu určitou, a to na dobu 1 roku ode dne jejího podpisu, nebo do vyčerpání stanovených finančních prostředků.</w:t>
      </w:r>
    </w:p>
    <w:p w:rsidR="004C5655" w:rsidRPr="004C5655" w:rsidRDefault="004C5655" w:rsidP="004C5655">
      <w:pPr>
        <w:spacing w:after="0" w:line="240" w:lineRule="exact"/>
        <w:ind w:right="22"/>
        <w:jc w:val="center"/>
        <w:rPr>
          <w:rFonts w:ascii="Arial" w:eastAsia="Arial" w:hAnsi="Arial" w:cs="Arial"/>
          <w:sz w:val="20"/>
          <w:szCs w:val="20"/>
        </w:rPr>
      </w:pPr>
    </w:p>
    <w:p w:rsidR="004C5655" w:rsidRPr="004C5655" w:rsidRDefault="004C5655" w:rsidP="004C5655">
      <w:pPr>
        <w:spacing w:after="0" w:line="240" w:lineRule="exact"/>
        <w:ind w:right="22"/>
        <w:jc w:val="center"/>
        <w:rPr>
          <w:rFonts w:ascii="Arial" w:eastAsia="Arial" w:hAnsi="Arial" w:cs="Arial"/>
          <w:sz w:val="20"/>
          <w:szCs w:val="20"/>
        </w:rPr>
      </w:pPr>
    </w:p>
    <w:p w:rsidR="004C5655" w:rsidRPr="004C5655" w:rsidRDefault="004C5655" w:rsidP="004C5655">
      <w:pPr>
        <w:spacing w:before="38" w:after="0" w:line="240" w:lineRule="auto"/>
        <w:ind w:right="22"/>
        <w:jc w:val="center"/>
        <w:rPr>
          <w:rFonts w:ascii="Arial" w:eastAsia="Arial" w:hAnsi="Arial" w:cs="Arial"/>
          <w:sz w:val="20"/>
          <w:szCs w:val="20"/>
        </w:rPr>
      </w:pPr>
      <w:r w:rsidRPr="004C5655">
        <w:rPr>
          <w:rFonts w:ascii="Arial" w:eastAsia="Arial" w:hAnsi="Arial" w:cs="Arial"/>
          <w:b/>
          <w:bCs/>
          <w:sz w:val="20"/>
        </w:rPr>
        <w:t>V.</w:t>
      </w:r>
    </w:p>
    <w:p w:rsidR="004C5655" w:rsidRPr="004C5655" w:rsidRDefault="004C5655" w:rsidP="004C5655">
      <w:pPr>
        <w:spacing w:before="115" w:after="0" w:line="240" w:lineRule="auto"/>
        <w:jc w:val="center"/>
        <w:rPr>
          <w:rFonts w:ascii="Arial" w:eastAsia="Arial" w:hAnsi="Arial" w:cs="Arial"/>
          <w:sz w:val="20"/>
          <w:szCs w:val="20"/>
        </w:rPr>
      </w:pPr>
      <w:r w:rsidRPr="004C5655">
        <w:rPr>
          <w:rFonts w:ascii="Arial" w:eastAsia="Arial" w:hAnsi="Arial" w:cs="Arial"/>
          <w:b/>
          <w:bCs/>
          <w:sz w:val="20"/>
        </w:rPr>
        <w:t>CENA A PLATEBNÍ PODMÍNKY</w:t>
      </w:r>
    </w:p>
    <w:p w:rsidR="004C5655" w:rsidRPr="004C5655" w:rsidRDefault="004C5655" w:rsidP="004C5655">
      <w:pPr>
        <w:numPr>
          <w:ilvl w:val="0"/>
          <w:numId w:val="6"/>
        </w:numPr>
        <w:tabs>
          <w:tab w:val="left" w:pos="353"/>
        </w:tabs>
        <w:spacing w:before="122" w:after="0" w:line="252" w:lineRule="exact"/>
        <w:ind w:left="353" w:hanging="353"/>
        <w:jc w:val="both"/>
        <w:rPr>
          <w:rFonts w:ascii="Arial" w:eastAsia="Arial" w:hAnsi="Arial" w:cs="Arial"/>
          <w:sz w:val="20"/>
        </w:rPr>
      </w:pPr>
      <w:r w:rsidRPr="004C5655">
        <w:rPr>
          <w:rFonts w:ascii="Arial" w:eastAsia="Arial" w:hAnsi="Arial" w:cs="Arial"/>
          <w:sz w:val="20"/>
        </w:rPr>
        <w:t>Cena za dílo vychází z cen uvedených v nabídce dodavatele podané v rámci zadávacího řízení při uzavírání této rámcové dohody. Nabídnuté jednotkové ceny jsou považovány za ceny nejvýše přípustné a nepřekročitelné, obsahují cenu za provedení díla a veškeré související náklady.</w:t>
      </w:r>
    </w:p>
    <w:p w:rsidR="004C5655" w:rsidRPr="004C5655" w:rsidRDefault="004C5655" w:rsidP="004C5655">
      <w:pPr>
        <w:numPr>
          <w:ilvl w:val="0"/>
          <w:numId w:val="6"/>
        </w:numPr>
        <w:tabs>
          <w:tab w:val="left" w:pos="353"/>
        </w:tabs>
        <w:spacing w:before="122" w:after="0" w:line="252" w:lineRule="exact"/>
        <w:ind w:left="353" w:hanging="353"/>
        <w:jc w:val="both"/>
        <w:rPr>
          <w:rFonts w:ascii="Arial" w:eastAsia="Arial" w:hAnsi="Arial" w:cs="Arial"/>
          <w:sz w:val="20"/>
        </w:rPr>
      </w:pPr>
      <w:r w:rsidRPr="004C5655">
        <w:rPr>
          <w:rFonts w:ascii="Arial" w:eastAsia="Arial" w:hAnsi="Arial" w:cs="Arial"/>
          <w:sz w:val="20"/>
        </w:rPr>
        <w:t>Celková cena díla dle prováděcích smluv nesmí přesáhnout 900.000 Kč včetně DPH za dobu trvání této rámcové dohody. Objednatel není povinen tuto částku vyčerpat.</w:t>
      </w:r>
    </w:p>
    <w:p w:rsidR="004C5655" w:rsidRPr="004C5655" w:rsidRDefault="004C5655" w:rsidP="004C5655">
      <w:pPr>
        <w:numPr>
          <w:ilvl w:val="0"/>
          <w:numId w:val="6"/>
        </w:numPr>
        <w:tabs>
          <w:tab w:val="left" w:pos="353"/>
        </w:tabs>
        <w:spacing w:before="115" w:after="0" w:line="259" w:lineRule="exact"/>
        <w:ind w:left="353" w:hanging="353"/>
        <w:jc w:val="both"/>
        <w:rPr>
          <w:rFonts w:ascii="Arial" w:eastAsia="Arial" w:hAnsi="Arial" w:cs="Arial"/>
          <w:sz w:val="20"/>
        </w:rPr>
      </w:pPr>
      <w:r w:rsidRPr="004C5655">
        <w:rPr>
          <w:rFonts w:ascii="Arial" w:eastAsia="Arial" w:hAnsi="Arial" w:cs="Arial"/>
          <w:sz w:val="20"/>
        </w:rPr>
        <w:t>Nárok na zaplacení ceny dle prováděcí smlouvy vzniká dodavateli provedením díla bez vad a nedodělků.</w:t>
      </w:r>
    </w:p>
    <w:p w:rsidR="004C5655" w:rsidRPr="004C5655" w:rsidRDefault="004C5655" w:rsidP="004C5655">
      <w:pPr>
        <w:numPr>
          <w:ilvl w:val="0"/>
          <w:numId w:val="6"/>
        </w:numPr>
        <w:tabs>
          <w:tab w:val="left" w:pos="353"/>
        </w:tabs>
        <w:spacing w:before="36" w:after="0" w:line="367" w:lineRule="exact"/>
        <w:rPr>
          <w:rFonts w:ascii="Arial" w:eastAsia="Arial" w:hAnsi="Arial" w:cs="Arial"/>
          <w:sz w:val="20"/>
        </w:rPr>
      </w:pPr>
      <w:r w:rsidRPr="004C5655">
        <w:rPr>
          <w:rFonts w:ascii="Arial" w:eastAsia="Arial" w:hAnsi="Arial" w:cs="Arial"/>
          <w:sz w:val="20"/>
        </w:rPr>
        <w:t>Za dílo není možno vystavovat zálohový daňový doklad.</w:t>
      </w:r>
    </w:p>
    <w:p w:rsidR="004C5655" w:rsidRPr="004C5655" w:rsidRDefault="004C5655" w:rsidP="004C5655">
      <w:pPr>
        <w:numPr>
          <w:ilvl w:val="0"/>
          <w:numId w:val="6"/>
        </w:numPr>
        <w:tabs>
          <w:tab w:val="left" w:pos="353"/>
        </w:tabs>
        <w:spacing w:after="0" w:line="367" w:lineRule="exact"/>
        <w:rPr>
          <w:rFonts w:ascii="Arial" w:eastAsia="Arial" w:hAnsi="Arial" w:cs="Arial"/>
          <w:sz w:val="20"/>
        </w:rPr>
      </w:pPr>
      <w:r w:rsidRPr="004C5655">
        <w:rPr>
          <w:rFonts w:ascii="Arial" w:eastAsia="Arial" w:hAnsi="Arial" w:cs="Arial"/>
          <w:sz w:val="20"/>
        </w:rPr>
        <w:t>Smluvní strany se dohodly na následujících platebních podmínkách:</w:t>
      </w:r>
    </w:p>
    <w:p w:rsidR="004C5655" w:rsidRPr="004C5655" w:rsidRDefault="004C5655" w:rsidP="004C5655">
      <w:pPr>
        <w:numPr>
          <w:ilvl w:val="0"/>
          <w:numId w:val="7"/>
        </w:numPr>
        <w:tabs>
          <w:tab w:val="left" w:pos="1102"/>
        </w:tabs>
        <w:spacing w:after="0" w:line="367" w:lineRule="exact"/>
        <w:ind w:left="749"/>
        <w:rPr>
          <w:rFonts w:ascii="Arial" w:eastAsia="Arial" w:hAnsi="Arial" w:cs="Arial"/>
          <w:sz w:val="20"/>
        </w:rPr>
      </w:pPr>
      <w:r w:rsidRPr="004C5655">
        <w:rPr>
          <w:rFonts w:ascii="Arial" w:eastAsia="Arial" w:hAnsi="Arial" w:cs="Arial"/>
          <w:sz w:val="20"/>
        </w:rPr>
        <w:t>po předání díla dodavatel vystaví bez zbytečného odkladu daňový doklad.</w:t>
      </w:r>
    </w:p>
    <w:p w:rsidR="004C5655" w:rsidRPr="004C5655" w:rsidRDefault="004C5655" w:rsidP="004C5655">
      <w:pPr>
        <w:numPr>
          <w:ilvl w:val="0"/>
          <w:numId w:val="7"/>
        </w:numPr>
        <w:tabs>
          <w:tab w:val="left" w:pos="1102"/>
        </w:tabs>
        <w:spacing w:before="94" w:after="0" w:line="252" w:lineRule="exact"/>
        <w:ind w:left="1102" w:hanging="353"/>
        <w:jc w:val="both"/>
        <w:rPr>
          <w:rFonts w:ascii="Arial" w:eastAsia="Arial" w:hAnsi="Arial" w:cs="Arial"/>
          <w:sz w:val="20"/>
        </w:rPr>
      </w:pPr>
      <w:r w:rsidRPr="004C5655">
        <w:rPr>
          <w:rFonts w:ascii="Arial" w:eastAsia="Arial" w:hAnsi="Arial" w:cs="Arial"/>
          <w:sz w:val="20"/>
        </w:rPr>
        <w:t>platbu objednatel provede bankovním převodem na bankovní účet dodavatele uvedený na daňovém dokladu.</w:t>
      </w:r>
    </w:p>
    <w:p w:rsidR="004C5655" w:rsidRPr="004C5655" w:rsidRDefault="004C5655" w:rsidP="004C5655">
      <w:pPr>
        <w:numPr>
          <w:ilvl w:val="0"/>
          <w:numId w:val="7"/>
        </w:numPr>
        <w:tabs>
          <w:tab w:val="left" w:pos="1102"/>
        </w:tabs>
        <w:spacing w:before="122" w:after="0" w:line="252" w:lineRule="exact"/>
        <w:ind w:left="1102" w:hanging="353"/>
        <w:jc w:val="both"/>
        <w:rPr>
          <w:rFonts w:ascii="Arial" w:eastAsia="Arial" w:hAnsi="Arial" w:cs="Arial"/>
          <w:sz w:val="20"/>
        </w:rPr>
      </w:pPr>
      <w:r w:rsidRPr="004C5655">
        <w:rPr>
          <w:rFonts w:ascii="Arial" w:eastAsia="Arial" w:hAnsi="Arial" w:cs="Arial"/>
          <w:sz w:val="20"/>
        </w:rPr>
        <w:t>daňový doklad musí mít kromě náležitostí stanovených v § 29 zákona č. 235/2004 Sb., o dani z přidané hodnoty, v platném znění, tyto náležitosti: označení daňového dokladu a jeho číslo; číslo prováděcí smlouvy a den jejího uzavření; označení banky dodavatele včetně identifikátoru a čísla účtu, na který má být úhrada provedena; konečnou částku; den odeslání dokladu a lhůta splatnosti.</w:t>
      </w:r>
    </w:p>
    <w:p w:rsidR="004C5655" w:rsidRPr="004C5655" w:rsidRDefault="004C5655" w:rsidP="004C5655">
      <w:pPr>
        <w:numPr>
          <w:ilvl w:val="0"/>
          <w:numId w:val="7"/>
        </w:numPr>
        <w:tabs>
          <w:tab w:val="left" w:pos="1102"/>
        </w:tabs>
        <w:spacing w:before="122" w:after="0" w:line="252" w:lineRule="exact"/>
        <w:ind w:left="1102" w:hanging="353"/>
        <w:jc w:val="both"/>
        <w:rPr>
          <w:rFonts w:ascii="Arial" w:eastAsia="Arial" w:hAnsi="Arial" w:cs="Arial"/>
          <w:sz w:val="20"/>
        </w:rPr>
      </w:pPr>
      <w:r w:rsidRPr="004C5655">
        <w:rPr>
          <w:rFonts w:ascii="Arial" w:eastAsia="Arial" w:hAnsi="Arial" w:cs="Arial"/>
          <w:sz w:val="20"/>
        </w:rPr>
        <w:t>Smluvní strany se dohodly, že daňové doklady vystavené dodavatelem a zaslané na adresu sídla objednatele jsou splatné do 30 kalendářních dnů po jejich obdržení objednatelem. Objednatel může daňové doklady vrátit do data jejich splatnosti, pokud obsahují nesprávné nebo neúplné náležitosti či údaje a lhůta splatnosti 30 kalendářních dnů začíná běžet od nového doručení bezvadného daňového dokladu. V případě, že nedojde k přidělení finančních prostředků ze státního rozpočtu na účet objednatele, prodlužuje se lhůta splatnosti daňových dokladů na 60 dnů, což dodavatel bere na vědomí.</w:t>
      </w:r>
    </w:p>
    <w:p w:rsidR="004C5655" w:rsidRPr="004C5655" w:rsidRDefault="004C5655" w:rsidP="004C5655">
      <w:pPr>
        <w:spacing w:after="0" w:line="240" w:lineRule="exact"/>
        <w:jc w:val="center"/>
        <w:rPr>
          <w:rFonts w:ascii="Arial" w:eastAsia="Arial" w:hAnsi="Arial" w:cs="Arial"/>
          <w:sz w:val="20"/>
          <w:szCs w:val="20"/>
        </w:rPr>
      </w:pPr>
    </w:p>
    <w:p w:rsidR="004C5655" w:rsidRPr="004C5655" w:rsidRDefault="004C5655" w:rsidP="004C5655">
      <w:pPr>
        <w:spacing w:after="0" w:line="240" w:lineRule="exact"/>
        <w:jc w:val="center"/>
        <w:rPr>
          <w:rFonts w:ascii="Arial" w:eastAsia="Arial" w:hAnsi="Arial" w:cs="Arial"/>
          <w:sz w:val="20"/>
          <w:szCs w:val="20"/>
        </w:rPr>
      </w:pPr>
    </w:p>
    <w:p w:rsidR="004C5655" w:rsidRPr="004C5655" w:rsidRDefault="004C5655" w:rsidP="004C5655">
      <w:pPr>
        <w:spacing w:before="31" w:after="0" w:line="240" w:lineRule="auto"/>
        <w:jc w:val="center"/>
        <w:rPr>
          <w:rFonts w:ascii="Arial" w:eastAsia="Arial" w:hAnsi="Arial" w:cs="Arial"/>
          <w:sz w:val="20"/>
          <w:szCs w:val="20"/>
        </w:rPr>
      </w:pPr>
      <w:r w:rsidRPr="004C5655">
        <w:rPr>
          <w:rFonts w:ascii="Arial" w:eastAsia="Arial" w:hAnsi="Arial" w:cs="Arial"/>
          <w:b/>
          <w:bCs/>
          <w:sz w:val="20"/>
        </w:rPr>
        <w:t>VI.</w:t>
      </w:r>
    </w:p>
    <w:p w:rsidR="004C5655" w:rsidRPr="004C5655" w:rsidRDefault="004C5655" w:rsidP="004C5655">
      <w:pPr>
        <w:spacing w:before="115" w:after="0" w:line="240" w:lineRule="auto"/>
        <w:jc w:val="center"/>
        <w:rPr>
          <w:rFonts w:ascii="Arial" w:eastAsia="Arial" w:hAnsi="Arial" w:cs="Arial"/>
          <w:sz w:val="20"/>
          <w:szCs w:val="20"/>
        </w:rPr>
      </w:pPr>
      <w:r w:rsidRPr="004C5655">
        <w:rPr>
          <w:rFonts w:ascii="Arial" w:eastAsia="Arial" w:hAnsi="Arial" w:cs="Arial"/>
          <w:b/>
          <w:bCs/>
          <w:sz w:val="20"/>
        </w:rPr>
        <w:t>PROVÁDĚNÍ A PŘEVZETÍ DÍLA</w:t>
      </w:r>
    </w:p>
    <w:p w:rsidR="004C5655" w:rsidRPr="004C5655" w:rsidRDefault="004C5655" w:rsidP="004C5655">
      <w:pPr>
        <w:numPr>
          <w:ilvl w:val="0"/>
          <w:numId w:val="8"/>
        </w:numPr>
        <w:tabs>
          <w:tab w:val="left" w:pos="360"/>
        </w:tabs>
        <w:spacing w:before="115" w:after="0" w:line="259" w:lineRule="exact"/>
        <w:ind w:left="360" w:hanging="360"/>
        <w:jc w:val="both"/>
        <w:rPr>
          <w:rFonts w:ascii="Arial" w:eastAsia="Arial" w:hAnsi="Arial" w:cs="Arial"/>
          <w:sz w:val="20"/>
        </w:rPr>
      </w:pPr>
      <w:r w:rsidRPr="004C5655">
        <w:rPr>
          <w:rFonts w:ascii="Arial" w:eastAsia="Arial" w:hAnsi="Arial" w:cs="Arial"/>
          <w:sz w:val="20"/>
        </w:rPr>
        <w:t>Objednatel jmenuje odborným garantem: Karolínu Šůlovou. Objednatel pověřuje odborného garanta jednáním s dodavateli a zmocňuje ho ke všem úkonům souvisejícím s věcným a časovým postupem při řešení díla a k převzetí díla v rozsahu této dohody.</w:t>
      </w:r>
    </w:p>
    <w:p w:rsidR="004C5655" w:rsidRPr="004C5655" w:rsidRDefault="004C5655" w:rsidP="004C5655">
      <w:pPr>
        <w:numPr>
          <w:ilvl w:val="0"/>
          <w:numId w:val="8"/>
        </w:numPr>
        <w:tabs>
          <w:tab w:val="left" w:pos="360"/>
        </w:tabs>
        <w:spacing w:before="108" w:after="0" w:line="259" w:lineRule="exact"/>
        <w:ind w:left="360" w:hanging="360"/>
        <w:jc w:val="both"/>
        <w:rPr>
          <w:rFonts w:ascii="Arial" w:eastAsia="Arial" w:hAnsi="Arial" w:cs="Arial"/>
          <w:sz w:val="20"/>
        </w:rPr>
      </w:pPr>
      <w:r w:rsidRPr="004C5655">
        <w:rPr>
          <w:rFonts w:ascii="Arial" w:eastAsia="Arial" w:hAnsi="Arial" w:cs="Arial"/>
          <w:sz w:val="20"/>
        </w:rPr>
        <w:lastRenderedPageBreak/>
        <w:t>Dodavatel se při zpracování díla zavazuje řídit polygrafickou specifikací objednatele, nebude-li objednatelem určeno jinak.</w:t>
      </w:r>
    </w:p>
    <w:p w:rsidR="004C5655" w:rsidRPr="004C5655" w:rsidRDefault="004C5655" w:rsidP="004C5655">
      <w:pPr>
        <w:spacing w:before="130" w:after="0" w:line="252" w:lineRule="exact"/>
        <w:rPr>
          <w:rFonts w:ascii="Arial" w:eastAsia="Arial" w:hAnsi="Arial" w:cs="Arial"/>
          <w:sz w:val="20"/>
          <w:szCs w:val="20"/>
        </w:rPr>
        <w:sectPr w:rsidR="004C5655" w:rsidRPr="004C5655">
          <w:pgSz w:w="11905" w:h="16837"/>
          <w:pgMar w:top="731" w:right="1471" w:bottom="1404" w:left="1356" w:header="708" w:footer="708" w:gutter="0"/>
          <w:cols w:space="708"/>
        </w:sectPr>
      </w:pPr>
    </w:p>
    <w:p w:rsidR="004C5655" w:rsidRPr="004C5655" w:rsidRDefault="004C5655" w:rsidP="004C5655">
      <w:pPr>
        <w:numPr>
          <w:ilvl w:val="0"/>
          <w:numId w:val="9"/>
        </w:numPr>
        <w:tabs>
          <w:tab w:val="left" w:pos="360"/>
        </w:tabs>
        <w:spacing w:after="0" w:line="240" w:lineRule="auto"/>
        <w:rPr>
          <w:rFonts w:ascii="Arial" w:eastAsia="Arial" w:hAnsi="Arial" w:cs="Arial"/>
          <w:sz w:val="20"/>
        </w:rPr>
      </w:pPr>
      <w:r w:rsidRPr="004C5655">
        <w:rPr>
          <w:rFonts w:ascii="Arial" w:eastAsia="Arial" w:hAnsi="Arial" w:cs="Arial"/>
          <w:sz w:val="20"/>
        </w:rPr>
        <w:lastRenderedPageBreak/>
        <w:t>Objednatel se zavazuje předávat podklady najednou, pokud nebude dohodnuto jinak.</w:t>
      </w:r>
    </w:p>
    <w:p w:rsidR="004C5655" w:rsidRPr="004C5655" w:rsidRDefault="004C5655" w:rsidP="004C5655">
      <w:pPr>
        <w:numPr>
          <w:ilvl w:val="0"/>
          <w:numId w:val="9"/>
        </w:numPr>
        <w:tabs>
          <w:tab w:val="left" w:pos="360"/>
        </w:tabs>
        <w:spacing w:before="122" w:after="0" w:line="252" w:lineRule="exact"/>
        <w:ind w:left="360" w:right="7" w:hanging="360"/>
        <w:jc w:val="both"/>
        <w:rPr>
          <w:rFonts w:ascii="Arial" w:eastAsia="Arial" w:hAnsi="Arial" w:cs="Arial"/>
          <w:sz w:val="20"/>
        </w:rPr>
      </w:pPr>
      <w:r w:rsidRPr="004C5655">
        <w:rPr>
          <w:rFonts w:ascii="Arial" w:eastAsia="Arial" w:hAnsi="Arial" w:cs="Arial"/>
          <w:sz w:val="20"/>
        </w:rPr>
        <w:t>Dodavatel zašle objednateli, tj. odbornému garantovi elektronicky náhled tiskových dat ke schválení {e-mailem nebo přes úschovnu v případě většího rozsahu díla). Objednatel je povinen do 5 pracovních dnů potvrdit přijetí těchto podkladů a schválit nebo odmítnout náhled tisku.</w:t>
      </w:r>
    </w:p>
    <w:p w:rsidR="004C5655" w:rsidRPr="004C5655" w:rsidRDefault="004C5655" w:rsidP="004C5655">
      <w:pPr>
        <w:numPr>
          <w:ilvl w:val="0"/>
          <w:numId w:val="9"/>
        </w:numPr>
        <w:tabs>
          <w:tab w:val="left" w:pos="360"/>
        </w:tabs>
        <w:spacing w:before="158" w:after="0" w:line="240" w:lineRule="auto"/>
        <w:rPr>
          <w:rFonts w:ascii="Arial" w:eastAsia="Arial" w:hAnsi="Arial" w:cs="Arial"/>
          <w:sz w:val="20"/>
        </w:rPr>
      </w:pPr>
      <w:r w:rsidRPr="004C5655">
        <w:rPr>
          <w:rFonts w:ascii="Arial" w:eastAsia="Arial" w:hAnsi="Arial" w:cs="Arial"/>
          <w:sz w:val="20"/>
        </w:rPr>
        <w:t>Dodavatel je povinen se při provádění díla řídit pokyny objednatele.</w:t>
      </w:r>
    </w:p>
    <w:p w:rsidR="004C5655" w:rsidRPr="004C5655" w:rsidRDefault="004C5655" w:rsidP="004C5655">
      <w:pPr>
        <w:numPr>
          <w:ilvl w:val="0"/>
          <w:numId w:val="9"/>
        </w:numPr>
        <w:tabs>
          <w:tab w:val="left" w:pos="360"/>
        </w:tabs>
        <w:spacing w:before="130" w:after="0" w:line="252" w:lineRule="exact"/>
        <w:ind w:left="360" w:right="7" w:hanging="360"/>
        <w:jc w:val="both"/>
        <w:rPr>
          <w:rFonts w:ascii="Arial" w:eastAsia="Arial" w:hAnsi="Arial" w:cs="Arial"/>
          <w:sz w:val="20"/>
        </w:rPr>
      </w:pPr>
      <w:r w:rsidRPr="004C5655">
        <w:rPr>
          <w:rFonts w:ascii="Arial" w:eastAsia="Arial" w:hAnsi="Arial" w:cs="Arial"/>
          <w:sz w:val="20"/>
        </w:rPr>
        <w:t>Dílo bude dodavatelem předáno a objednatelem převzato na základě shodných prohlášení stran v zápisu o předání a převzetí díla (předávacím protokolu). Odborný garant potvrdí převzetí díla jen v případě, že toto bude bez závad, v opačném případě dílo vrátí s požadavkem na doplnění, resp. přepracování.</w:t>
      </w:r>
    </w:p>
    <w:p w:rsidR="004C5655" w:rsidRPr="004C5655" w:rsidRDefault="004C5655" w:rsidP="004C5655">
      <w:pPr>
        <w:numPr>
          <w:ilvl w:val="0"/>
          <w:numId w:val="9"/>
        </w:numPr>
        <w:tabs>
          <w:tab w:val="left" w:pos="360"/>
        </w:tabs>
        <w:spacing w:before="130" w:after="0" w:line="259" w:lineRule="exact"/>
        <w:ind w:left="360" w:right="7" w:hanging="360"/>
        <w:jc w:val="both"/>
        <w:rPr>
          <w:rFonts w:ascii="Arial" w:eastAsia="Arial" w:hAnsi="Arial" w:cs="Arial"/>
          <w:sz w:val="20"/>
        </w:rPr>
      </w:pPr>
      <w:r w:rsidRPr="004C5655">
        <w:rPr>
          <w:rFonts w:ascii="Arial" w:eastAsia="Arial" w:hAnsi="Arial" w:cs="Arial"/>
          <w:sz w:val="20"/>
        </w:rPr>
        <w:t>Dodavatel splní provedení díla jeho předáním v místech uvedených v rozdělovníku. Před dodávkou zboží je dodavatel povinen objednatele informovat nejméně 3 pracovní dny předem o dopravci zboží, množství zboží a datu předání zboží.</w:t>
      </w:r>
    </w:p>
    <w:p w:rsidR="004C5655" w:rsidRPr="004C5655" w:rsidRDefault="004C5655" w:rsidP="004C5655">
      <w:pPr>
        <w:numPr>
          <w:ilvl w:val="0"/>
          <w:numId w:val="9"/>
        </w:numPr>
        <w:tabs>
          <w:tab w:val="left" w:pos="360"/>
        </w:tabs>
        <w:spacing w:before="122" w:after="0" w:line="252" w:lineRule="exact"/>
        <w:jc w:val="both"/>
        <w:rPr>
          <w:rFonts w:ascii="Arial" w:eastAsia="Arial" w:hAnsi="Arial" w:cs="Arial"/>
          <w:sz w:val="20"/>
        </w:rPr>
      </w:pPr>
      <w:proofErr w:type="gramStart"/>
      <w:r w:rsidRPr="004C5655">
        <w:rPr>
          <w:rFonts w:ascii="Arial" w:eastAsia="Arial" w:hAnsi="Arial" w:cs="Arial"/>
          <w:sz w:val="20"/>
        </w:rPr>
        <w:t>Objednatel</w:t>
      </w:r>
      <w:proofErr w:type="gramEnd"/>
      <w:r w:rsidRPr="004C5655">
        <w:rPr>
          <w:rFonts w:ascii="Arial" w:eastAsia="Arial" w:hAnsi="Arial" w:cs="Arial"/>
          <w:sz w:val="20"/>
        </w:rPr>
        <w:t xml:space="preserve"> má právo převzít i dílo, které vykazuje drobné vady a nedodělky, které </w:t>
      </w:r>
      <w:proofErr w:type="gramStart"/>
      <w:r w:rsidRPr="004C5655">
        <w:rPr>
          <w:rFonts w:ascii="Arial" w:eastAsia="Arial" w:hAnsi="Arial" w:cs="Arial"/>
          <w:sz w:val="20"/>
        </w:rPr>
        <w:t>samy</w:t>
      </w:r>
      <w:proofErr w:type="gramEnd"/>
    </w:p>
    <w:p w:rsidR="004C5655" w:rsidRPr="004C5655" w:rsidRDefault="004C5655" w:rsidP="004C5655">
      <w:pPr>
        <w:numPr>
          <w:ilvl w:val="0"/>
          <w:numId w:val="10"/>
        </w:numPr>
        <w:tabs>
          <w:tab w:val="left" w:pos="475"/>
        </w:tabs>
        <w:spacing w:before="7" w:after="0" w:line="252" w:lineRule="exact"/>
        <w:ind w:left="367"/>
        <w:jc w:val="both"/>
        <w:rPr>
          <w:rFonts w:ascii="Arial" w:eastAsia="Arial" w:hAnsi="Arial" w:cs="Arial"/>
          <w:spacing w:val="30"/>
          <w:sz w:val="20"/>
        </w:rPr>
      </w:pPr>
      <w:r w:rsidRPr="004C5655">
        <w:rPr>
          <w:rFonts w:ascii="Arial" w:eastAsia="Arial" w:hAnsi="Arial" w:cs="Arial"/>
          <w:sz w:val="20"/>
        </w:rPr>
        <w:t>sobě ani ve spojení s jinými nebrání řádnému užívaní díla. V tom případě je dodavatel povinen odstranit tyto vady a nedodělky v termínu stanoveném objednatelem a uvedeném v předávacím protokolu. Objednatel není povinen převzít dílo vykazující třeba</w:t>
      </w:r>
    </w:p>
    <w:p w:rsidR="004C5655" w:rsidRPr="004C5655" w:rsidRDefault="004C5655" w:rsidP="004C5655">
      <w:pPr>
        <w:numPr>
          <w:ilvl w:val="0"/>
          <w:numId w:val="10"/>
        </w:numPr>
        <w:tabs>
          <w:tab w:val="left" w:pos="475"/>
        </w:tabs>
        <w:spacing w:after="0" w:line="252" w:lineRule="exact"/>
        <w:ind w:left="367"/>
        <w:rPr>
          <w:rFonts w:ascii="Arial" w:eastAsia="Arial" w:hAnsi="Arial" w:cs="Arial"/>
          <w:sz w:val="20"/>
        </w:rPr>
      </w:pPr>
      <w:r w:rsidRPr="004C5655">
        <w:rPr>
          <w:rFonts w:ascii="Arial" w:eastAsia="Arial" w:hAnsi="Arial" w:cs="Arial"/>
          <w:sz w:val="20"/>
        </w:rPr>
        <w:t>drobné vady nebo nedodělky.</w:t>
      </w: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before="38" w:after="0" w:line="240" w:lineRule="auto"/>
        <w:ind w:right="7"/>
        <w:jc w:val="center"/>
        <w:rPr>
          <w:rFonts w:ascii="Arial" w:eastAsia="Arial" w:hAnsi="Arial" w:cs="Arial"/>
          <w:sz w:val="20"/>
          <w:szCs w:val="20"/>
        </w:rPr>
      </w:pPr>
      <w:r w:rsidRPr="004C5655">
        <w:rPr>
          <w:rFonts w:ascii="Arial" w:eastAsia="Arial" w:hAnsi="Arial" w:cs="Arial"/>
          <w:b/>
          <w:bCs/>
          <w:sz w:val="20"/>
        </w:rPr>
        <w:t>VII.</w:t>
      </w:r>
    </w:p>
    <w:p w:rsidR="004C5655" w:rsidRPr="004C5655" w:rsidRDefault="004C5655" w:rsidP="004C5655">
      <w:pPr>
        <w:spacing w:before="115" w:after="0" w:line="240" w:lineRule="auto"/>
        <w:jc w:val="center"/>
        <w:rPr>
          <w:rFonts w:ascii="Arial" w:eastAsia="Arial" w:hAnsi="Arial" w:cs="Arial"/>
          <w:sz w:val="20"/>
          <w:szCs w:val="20"/>
        </w:rPr>
      </w:pPr>
      <w:r w:rsidRPr="004C5655">
        <w:rPr>
          <w:rFonts w:ascii="Arial" w:eastAsia="Arial" w:hAnsi="Arial" w:cs="Arial"/>
          <w:b/>
          <w:bCs/>
          <w:sz w:val="20"/>
        </w:rPr>
        <w:t>ODPOVĚDNOST ZA VADY</w:t>
      </w:r>
    </w:p>
    <w:p w:rsidR="004C5655" w:rsidRPr="004C5655" w:rsidRDefault="004C5655" w:rsidP="004C5655">
      <w:pPr>
        <w:numPr>
          <w:ilvl w:val="0"/>
          <w:numId w:val="11"/>
        </w:numPr>
        <w:tabs>
          <w:tab w:val="left" w:pos="353"/>
        </w:tabs>
        <w:spacing w:before="122" w:after="0" w:line="252" w:lineRule="exact"/>
        <w:ind w:left="353" w:hanging="353"/>
        <w:jc w:val="both"/>
        <w:rPr>
          <w:rFonts w:ascii="Arial" w:eastAsia="Arial" w:hAnsi="Arial" w:cs="Arial"/>
          <w:sz w:val="20"/>
        </w:rPr>
      </w:pPr>
      <w:r w:rsidRPr="004C5655">
        <w:rPr>
          <w:rFonts w:ascii="Arial" w:eastAsia="Arial" w:hAnsi="Arial" w:cs="Arial"/>
          <w:sz w:val="20"/>
        </w:rPr>
        <w:t>Dodavatel v rámci odpovědnosti za vady odpovídá za vady, které má dílo v okamžiku převzetí objednatelem, i když se vada stane zjevnou až po této době. Dodavatel odpovídá rovněž za jakoukoli vadu, jež vznikne po okamžiku převzetí zboží objednatelem, jestliže je způsobena porušením povinnosti dodavatele. Objednatel je povinen takto zjištěné vady oznámit dodavateli nejpozději do 30 dnů od jejich zjištění.</w:t>
      </w:r>
    </w:p>
    <w:p w:rsidR="004C5655" w:rsidRPr="004C5655" w:rsidRDefault="004C5655" w:rsidP="004C5655">
      <w:pPr>
        <w:numPr>
          <w:ilvl w:val="0"/>
          <w:numId w:val="11"/>
        </w:numPr>
        <w:tabs>
          <w:tab w:val="left" w:pos="353"/>
        </w:tabs>
        <w:spacing w:before="137" w:after="0" w:line="240" w:lineRule="auto"/>
        <w:rPr>
          <w:rFonts w:ascii="Arial" w:eastAsia="Arial" w:hAnsi="Arial" w:cs="Arial"/>
          <w:sz w:val="20"/>
        </w:rPr>
      </w:pPr>
      <w:r w:rsidRPr="004C5655">
        <w:rPr>
          <w:rFonts w:ascii="Arial" w:eastAsia="Arial" w:hAnsi="Arial" w:cs="Arial"/>
          <w:sz w:val="20"/>
        </w:rPr>
        <w:t>Dodavatel poskytuje na dílo záruku na jakost v délce 24 měsíců.</w:t>
      </w:r>
    </w:p>
    <w:p w:rsidR="004C5655" w:rsidRPr="004C5655" w:rsidRDefault="004C5655" w:rsidP="004C5655">
      <w:pPr>
        <w:numPr>
          <w:ilvl w:val="0"/>
          <w:numId w:val="11"/>
        </w:numPr>
        <w:tabs>
          <w:tab w:val="left" w:pos="353"/>
        </w:tabs>
        <w:spacing w:before="122" w:after="0" w:line="245" w:lineRule="exact"/>
        <w:ind w:left="353" w:hanging="353"/>
        <w:jc w:val="both"/>
        <w:rPr>
          <w:rFonts w:ascii="Arial" w:eastAsia="Arial" w:hAnsi="Arial" w:cs="Arial"/>
          <w:sz w:val="20"/>
        </w:rPr>
      </w:pPr>
      <w:r w:rsidRPr="004C5655">
        <w:rPr>
          <w:rFonts w:ascii="Arial" w:eastAsia="Arial" w:hAnsi="Arial" w:cs="Arial"/>
          <w:sz w:val="20"/>
        </w:rPr>
        <w:t>Za vady díla, na něž se vztahuje záruka za jakost, odpovídá dodavatel v rozsahu této záruky.</w:t>
      </w:r>
    </w:p>
    <w:p w:rsidR="004C5655" w:rsidRPr="004C5655" w:rsidRDefault="004C5655" w:rsidP="004C5655">
      <w:pPr>
        <w:numPr>
          <w:ilvl w:val="0"/>
          <w:numId w:val="11"/>
        </w:numPr>
        <w:tabs>
          <w:tab w:val="left" w:pos="353"/>
        </w:tabs>
        <w:spacing w:before="130" w:after="0" w:line="245" w:lineRule="exact"/>
        <w:ind w:left="353" w:hanging="353"/>
        <w:jc w:val="both"/>
        <w:rPr>
          <w:rFonts w:ascii="Arial" w:eastAsia="Arial" w:hAnsi="Arial" w:cs="Arial"/>
          <w:sz w:val="20"/>
        </w:rPr>
      </w:pPr>
      <w:r w:rsidRPr="004C5655">
        <w:rPr>
          <w:rFonts w:ascii="Arial" w:eastAsia="Arial" w:hAnsi="Arial" w:cs="Arial"/>
          <w:sz w:val="20"/>
        </w:rPr>
        <w:t>V případě zjištění vad díla, na něž se vztahuje záruka, uplatní objednatel písemně u dodavatele reklamaci těchto vad písemně bez zbytečného odkladu, nejpozději však do 14 dnů od jejich zjištění.</w:t>
      </w:r>
    </w:p>
    <w:p w:rsidR="004C5655" w:rsidRPr="004C5655" w:rsidRDefault="004C5655" w:rsidP="004C5655">
      <w:pPr>
        <w:numPr>
          <w:ilvl w:val="0"/>
          <w:numId w:val="11"/>
        </w:numPr>
        <w:tabs>
          <w:tab w:val="left" w:pos="353"/>
        </w:tabs>
        <w:spacing w:before="122" w:after="0" w:line="245" w:lineRule="exact"/>
        <w:ind w:left="353" w:hanging="353"/>
        <w:jc w:val="both"/>
        <w:rPr>
          <w:rFonts w:ascii="Arial" w:eastAsia="Arial" w:hAnsi="Arial" w:cs="Arial"/>
          <w:sz w:val="20"/>
        </w:rPr>
      </w:pPr>
      <w:r w:rsidRPr="004C5655">
        <w:rPr>
          <w:rFonts w:ascii="Arial" w:eastAsia="Arial" w:hAnsi="Arial" w:cs="Arial"/>
          <w:sz w:val="20"/>
        </w:rPr>
        <w:t>Při uplatnění práva z vadného plnění podle čl. 7.1 nebo ze záruky podle čl. 7.4 zvolí objednatel některý z následujících způsobů nápravy (práva objednatele z vadného plnění a ze záruky):</w:t>
      </w:r>
    </w:p>
    <w:p w:rsidR="004C5655" w:rsidRPr="004C5655" w:rsidRDefault="004C5655" w:rsidP="004C5655">
      <w:pPr>
        <w:numPr>
          <w:ilvl w:val="0"/>
          <w:numId w:val="12"/>
        </w:numPr>
        <w:tabs>
          <w:tab w:val="left" w:pos="1080"/>
        </w:tabs>
        <w:spacing w:before="151" w:after="0" w:line="240" w:lineRule="auto"/>
        <w:ind w:left="727"/>
        <w:rPr>
          <w:rFonts w:ascii="Arial" w:eastAsia="Arial" w:hAnsi="Arial" w:cs="Arial"/>
          <w:sz w:val="20"/>
        </w:rPr>
      </w:pPr>
      <w:r w:rsidRPr="004C5655">
        <w:rPr>
          <w:rFonts w:ascii="Arial" w:eastAsia="Arial" w:hAnsi="Arial" w:cs="Arial"/>
          <w:sz w:val="20"/>
        </w:rPr>
        <w:t>přiměřená sleva z ceny;</w:t>
      </w:r>
    </w:p>
    <w:p w:rsidR="004C5655" w:rsidRPr="004C5655" w:rsidRDefault="004C5655" w:rsidP="004C5655">
      <w:pPr>
        <w:numPr>
          <w:ilvl w:val="0"/>
          <w:numId w:val="12"/>
        </w:numPr>
        <w:tabs>
          <w:tab w:val="left" w:pos="1080"/>
        </w:tabs>
        <w:spacing w:before="122" w:after="0" w:line="252" w:lineRule="exact"/>
        <w:ind w:left="1080" w:hanging="353"/>
        <w:rPr>
          <w:rFonts w:ascii="Arial" w:eastAsia="Arial" w:hAnsi="Arial" w:cs="Arial"/>
          <w:sz w:val="20"/>
        </w:rPr>
      </w:pPr>
      <w:r w:rsidRPr="004C5655">
        <w:rPr>
          <w:rFonts w:ascii="Arial" w:eastAsia="Arial" w:hAnsi="Arial" w:cs="Arial"/>
          <w:sz w:val="20"/>
        </w:rPr>
        <w:t>odstranění vad dodáním nové věci bez vad ve lhůtě 5 pracovních dnů, popř. v jiném termínu stanoveném objednatelem;</w:t>
      </w: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before="31" w:after="0" w:line="240" w:lineRule="auto"/>
        <w:ind w:right="7"/>
        <w:jc w:val="center"/>
        <w:rPr>
          <w:rFonts w:ascii="Arial" w:eastAsia="Arial" w:hAnsi="Arial" w:cs="Arial"/>
          <w:sz w:val="20"/>
          <w:szCs w:val="20"/>
        </w:rPr>
      </w:pPr>
      <w:r w:rsidRPr="004C5655">
        <w:rPr>
          <w:rFonts w:ascii="Arial" w:eastAsia="Arial" w:hAnsi="Arial" w:cs="Arial"/>
          <w:b/>
          <w:bCs/>
          <w:sz w:val="20"/>
        </w:rPr>
        <w:t>VIII.</w:t>
      </w:r>
    </w:p>
    <w:p w:rsidR="004C5655" w:rsidRPr="004C5655" w:rsidRDefault="004C5655" w:rsidP="004C5655">
      <w:pPr>
        <w:spacing w:before="115" w:after="0" w:line="240" w:lineRule="auto"/>
        <w:jc w:val="center"/>
        <w:rPr>
          <w:rFonts w:ascii="Arial" w:eastAsia="Arial" w:hAnsi="Arial" w:cs="Arial"/>
          <w:sz w:val="20"/>
          <w:szCs w:val="20"/>
        </w:rPr>
      </w:pPr>
      <w:r w:rsidRPr="004C5655">
        <w:rPr>
          <w:rFonts w:ascii="Arial" w:eastAsia="Arial" w:hAnsi="Arial" w:cs="Arial"/>
          <w:b/>
          <w:bCs/>
          <w:sz w:val="20"/>
        </w:rPr>
        <w:t>SMLUVNÍ POKUTY</w:t>
      </w:r>
    </w:p>
    <w:p w:rsidR="004C5655" w:rsidRPr="004C5655" w:rsidRDefault="004C5655" w:rsidP="004C5655">
      <w:pPr>
        <w:spacing w:before="130" w:after="0" w:line="252" w:lineRule="exact"/>
        <w:ind w:left="360" w:hanging="360"/>
        <w:jc w:val="both"/>
        <w:rPr>
          <w:rFonts w:ascii="Arial" w:eastAsia="Arial" w:hAnsi="Arial" w:cs="Arial"/>
          <w:sz w:val="20"/>
          <w:szCs w:val="20"/>
        </w:rPr>
      </w:pPr>
      <w:r w:rsidRPr="004C5655">
        <w:rPr>
          <w:rFonts w:ascii="Arial" w:eastAsia="Arial" w:hAnsi="Arial" w:cs="Arial"/>
          <w:sz w:val="20"/>
        </w:rPr>
        <w:t>8.1 Dodavatel zaplatí objednateli smluvní pokutu za nedodržení termínu plnění díla podle prováděcí smlouvy, a to ve výši 0,2 % z ceny díla podle konkrétní prováděcí smlouvy za každý započatý den prodlení.</w:t>
      </w:r>
    </w:p>
    <w:p w:rsidR="004C5655" w:rsidRPr="004C5655" w:rsidRDefault="004C5655" w:rsidP="004C5655">
      <w:pPr>
        <w:spacing w:before="151" w:after="0" w:line="240" w:lineRule="auto"/>
        <w:rPr>
          <w:rFonts w:ascii="Arial" w:eastAsia="Arial" w:hAnsi="Arial" w:cs="Arial"/>
          <w:sz w:val="20"/>
          <w:szCs w:val="20"/>
        </w:rPr>
        <w:sectPr w:rsidR="004C5655" w:rsidRPr="004C5655">
          <w:headerReference w:type="even" r:id="rId12"/>
          <w:headerReference w:type="default" r:id="rId13"/>
          <w:pgSz w:w="11905" w:h="16837"/>
          <w:pgMar w:top="1165" w:right="1316" w:bottom="1440" w:left="1546" w:header="708" w:footer="708" w:gutter="0"/>
          <w:cols w:space="708"/>
        </w:sectPr>
      </w:pPr>
    </w:p>
    <w:p w:rsidR="004C5655" w:rsidRPr="004C5655" w:rsidRDefault="004C5655" w:rsidP="004C5655">
      <w:pPr>
        <w:numPr>
          <w:ilvl w:val="0"/>
          <w:numId w:val="13"/>
        </w:numPr>
        <w:tabs>
          <w:tab w:val="left" w:pos="353"/>
        </w:tabs>
        <w:spacing w:after="0" w:line="252" w:lineRule="exact"/>
        <w:ind w:left="353" w:right="50" w:hanging="353"/>
        <w:jc w:val="both"/>
        <w:rPr>
          <w:rFonts w:ascii="Arial" w:eastAsia="Arial" w:hAnsi="Arial" w:cs="Arial"/>
          <w:sz w:val="20"/>
        </w:rPr>
      </w:pPr>
      <w:r w:rsidRPr="004C5655">
        <w:rPr>
          <w:rFonts w:ascii="Arial" w:eastAsia="Arial" w:hAnsi="Arial" w:cs="Arial"/>
          <w:sz w:val="20"/>
        </w:rPr>
        <w:lastRenderedPageBreak/>
        <w:t>V případě prodlení dodavatele s odstraňováním vad v termínu podle čl. 7.5 b) je dodavatel povinen zaplatit smluvní pokutu ve výši 0,2 % z ceny díla podle konkrétní prováděcí smlouvy za každý den prodlení.</w:t>
      </w:r>
    </w:p>
    <w:p w:rsidR="004C5655" w:rsidRPr="004C5655" w:rsidRDefault="004C5655" w:rsidP="004C5655">
      <w:pPr>
        <w:numPr>
          <w:ilvl w:val="0"/>
          <w:numId w:val="13"/>
        </w:numPr>
        <w:tabs>
          <w:tab w:val="left" w:pos="353"/>
        </w:tabs>
        <w:spacing w:before="115" w:after="0" w:line="259" w:lineRule="exact"/>
        <w:ind w:left="353" w:right="50" w:hanging="353"/>
        <w:jc w:val="both"/>
        <w:rPr>
          <w:rFonts w:ascii="Arial" w:eastAsia="Arial" w:hAnsi="Arial" w:cs="Arial"/>
          <w:sz w:val="20"/>
        </w:rPr>
      </w:pPr>
      <w:r w:rsidRPr="004C5655">
        <w:rPr>
          <w:rFonts w:ascii="Arial" w:eastAsia="Arial" w:hAnsi="Arial" w:cs="Arial"/>
          <w:sz w:val="20"/>
        </w:rPr>
        <w:t>Objednatel zaplatí dodavateli v případě prodlení s placením vyúčtování úrok z prodlení ve výši 0,05 % z nezaplacené částky za každý den prodlení. Nárok na úrok z prodlení vzniká dodavateli až po 60 dnech po splatnosti daňového dokladu.</w:t>
      </w:r>
    </w:p>
    <w:p w:rsidR="004C5655" w:rsidRPr="004C5655" w:rsidRDefault="004C5655" w:rsidP="004C5655">
      <w:pPr>
        <w:numPr>
          <w:ilvl w:val="0"/>
          <w:numId w:val="13"/>
        </w:numPr>
        <w:tabs>
          <w:tab w:val="left" w:pos="353"/>
        </w:tabs>
        <w:spacing w:before="122" w:after="0" w:line="252" w:lineRule="exact"/>
        <w:ind w:left="353" w:right="50" w:hanging="353"/>
        <w:jc w:val="both"/>
        <w:rPr>
          <w:rFonts w:ascii="Arial" w:eastAsia="Arial" w:hAnsi="Arial" w:cs="Arial"/>
          <w:sz w:val="20"/>
        </w:rPr>
      </w:pPr>
      <w:r w:rsidRPr="004C5655">
        <w:rPr>
          <w:rFonts w:ascii="Arial" w:eastAsia="Arial" w:hAnsi="Arial" w:cs="Arial"/>
          <w:sz w:val="20"/>
        </w:rPr>
        <w:t>Nastanou-li skutečnosti uvedené v bodě 8.1 až 8.2, vyzve oprávněná strana písemnou formou povinnou stranu k úhradě smluvní pokuty na její příjmový účet.</w:t>
      </w:r>
    </w:p>
    <w:p w:rsidR="004C5655" w:rsidRPr="004C5655" w:rsidRDefault="004C5655" w:rsidP="004C5655">
      <w:pPr>
        <w:numPr>
          <w:ilvl w:val="0"/>
          <w:numId w:val="13"/>
        </w:numPr>
        <w:tabs>
          <w:tab w:val="left" w:pos="353"/>
        </w:tabs>
        <w:spacing w:before="137" w:after="0" w:line="240" w:lineRule="auto"/>
        <w:rPr>
          <w:rFonts w:ascii="Arial" w:eastAsia="Arial" w:hAnsi="Arial" w:cs="Arial"/>
          <w:sz w:val="20"/>
        </w:rPr>
      </w:pPr>
      <w:r w:rsidRPr="004C5655">
        <w:rPr>
          <w:rFonts w:ascii="Arial" w:eastAsia="Arial" w:hAnsi="Arial" w:cs="Arial"/>
          <w:sz w:val="20"/>
        </w:rPr>
        <w:t>Zaplacením smluvní pokuty není dotčen nárok na náhradu škody.</w:t>
      </w:r>
    </w:p>
    <w:p w:rsidR="004C5655" w:rsidRPr="004C5655" w:rsidRDefault="004C5655" w:rsidP="004C5655">
      <w:pPr>
        <w:spacing w:after="0" w:line="240" w:lineRule="exact"/>
        <w:ind w:right="22"/>
        <w:jc w:val="center"/>
        <w:rPr>
          <w:rFonts w:ascii="Arial" w:eastAsia="Arial" w:hAnsi="Arial" w:cs="Arial"/>
          <w:sz w:val="20"/>
          <w:szCs w:val="20"/>
        </w:rPr>
      </w:pPr>
    </w:p>
    <w:p w:rsidR="004C5655" w:rsidRPr="004C5655" w:rsidRDefault="004C5655" w:rsidP="004C5655">
      <w:pPr>
        <w:spacing w:after="0" w:line="240" w:lineRule="exact"/>
        <w:ind w:right="22"/>
        <w:jc w:val="center"/>
        <w:rPr>
          <w:rFonts w:ascii="Arial" w:eastAsia="Arial" w:hAnsi="Arial" w:cs="Arial"/>
          <w:sz w:val="20"/>
          <w:szCs w:val="20"/>
        </w:rPr>
      </w:pPr>
    </w:p>
    <w:p w:rsidR="004C5655" w:rsidRPr="004C5655" w:rsidRDefault="004C5655" w:rsidP="004C5655">
      <w:pPr>
        <w:spacing w:before="38" w:after="0" w:line="240" w:lineRule="auto"/>
        <w:ind w:right="22"/>
        <w:jc w:val="center"/>
        <w:rPr>
          <w:rFonts w:ascii="Arial" w:eastAsia="Arial" w:hAnsi="Arial" w:cs="Arial"/>
          <w:sz w:val="20"/>
          <w:szCs w:val="20"/>
        </w:rPr>
      </w:pPr>
      <w:r w:rsidRPr="004C5655">
        <w:rPr>
          <w:rFonts w:ascii="Arial" w:eastAsia="Arial" w:hAnsi="Arial" w:cs="Arial"/>
          <w:b/>
          <w:bCs/>
          <w:sz w:val="20"/>
        </w:rPr>
        <w:t>IX.</w:t>
      </w:r>
    </w:p>
    <w:p w:rsidR="004C5655" w:rsidRPr="004C5655" w:rsidRDefault="004C5655" w:rsidP="004C5655">
      <w:pPr>
        <w:spacing w:before="115" w:after="0" w:line="240" w:lineRule="auto"/>
        <w:ind w:right="14"/>
        <w:jc w:val="center"/>
        <w:rPr>
          <w:rFonts w:ascii="Arial" w:eastAsia="Arial" w:hAnsi="Arial" w:cs="Arial"/>
          <w:sz w:val="20"/>
          <w:szCs w:val="20"/>
        </w:rPr>
      </w:pPr>
      <w:r w:rsidRPr="004C5655">
        <w:rPr>
          <w:rFonts w:ascii="Arial" w:eastAsia="Arial" w:hAnsi="Arial" w:cs="Arial"/>
          <w:b/>
          <w:bCs/>
          <w:sz w:val="20"/>
        </w:rPr>
        <w:t>UKONČENÍ DOHODY</w:t>
      </w:r>
    </w:p>
    <w:p w:rsidR="004C5655" w:rsidRPr="004C5655" w:rsidRDefault="004C5655" w:rsidP="004C5655">
      <w:pPr>
        <w:numPr>
          <w:ilvl w:val="0"/>
          <w:numId w:val="14"/>
        </w:numPr>
        <w:tabs>
          <w:tab w:val="left" w:pos="425"/>
        </w:tabs>
        <w:spacing w:before="122" w:after="0" w:line="252" w:lineRule="exact"/>
        <w:ind w:left="425" w:hanging="425"/>
        <w:jc w:val="both"/>
        <w:rPr>
          <w:rFonts w:ascii="Arial" w:eastAsia="Arial" w:hAnsi="Arial" w:cs="Arial"/>
          <w:sz w:val="20"/>
        </w:rPr>
      </w:pPr>
      <w:r w:rsidRPr="004C5655">
        <w:rPr>
          <w:rFonts w:ascii="Arial" w:eastAsia="Arial" w:hAnsi="Arial" w:cs="Arial"/>
          <w:sz w:val="20"/>
        </w:rPr>
        <w:t>Objednatel je oprávněn tuto dohodu vypovědět písemně, a to i bez udání důvodů s výpovědní lhůtou 1 měsíc. Výpovědní lhůta počíná běžet od prvního dne měsíce následujícího po měsíci, ve kterém byla výpověď doručena poslednímu dodavateli. Uplynutí výpovědní doby má za následek ukončení platnosti dohody, a je účinná vůči všem dodavatelům.</w:t>
      </w:r>
    </w:p>
    <w:p w:rsidR="004C5655" w:rsidRPr="004C5655" w:rsidRDefault="004C5655" w:rsidP="004C5655">
      <w:pPr>
        <w:numPr>
          <w:ilvl w:val="0"/>
          <w:numId w:val="14"/>
        </w:numPr>
        <w:tabs>
          <w:tab w:val="left" w:pos="425"/>
        </w:tabs>
        <w:spacing w:before="122" w:after="0" w:line="252" w:lineRule="exact"/>
        <w:ind w:left="425" w:hanging="425"/>
        <w:jc w:val="both"/>
        <w:rPr>
          <w:rFonts w:ascii="Arial" w:eastAsia="Arial" w:hAnsi="Arial" w:cs="Arial"/>
          <w:sz w:val="20"/>
        </w:rPr>
      </w:pPr>
      <w:r w:rsidRPr="004C5655">
        <w:rPr>
          <w:rFonts w:ascii="Arial" w:eastAsia="Arial" w:hAnsi="Arial" w:cs="Arial"/>
          <w:sz w:val="20"/>
        </w:rPr>
        <w:t>Objednatel je oprávněn odstoupit od této dohody z důvodů uvedených v zákoně či v této dohodě. Odstoupení musí být písemné a musí být doručeno druhé smluvní straně. Odstoupení od dohody je účinné pouze vůči dodavateli, kterému je adresováno.</w:t>
      </w: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after="0" w:line="240" w:lineRule="exact"/>
        <w:ind w:right="7"/>
        <w:jc w:val="center"/>
        <w:rPr>
          <w:rFonts w:ascii="Arial" w:eastAsia="Arial" w:hAnsi="Arial" w:cs="Arial"/>
          <w:sz w:val="20"/>
          <w:szCs w:val="20"/>
        </w:rPr>
      </w:pPr>
    </w:p>
    <w:p w:rsidR="004C5655" w:rsidRPr="004C5655" w:rsidRDefault="004C5655" w:rsidP="004C5655">
      <w:pPr>
        <w:spacing w:before="31" w:after="0" w:line="240" w:lineRule="auto"/>
        <w:ind w:right="7"/>
        <w:jc w:val="center"/>
        <w:rPr>
          <w:rFonts w:ascii="Arial" w:eastAsia="Arial" w:hAnsi="Arial" w:cs="Arial"/>
          <w:sz w:val="20"/>
          <w:szCs w:val="20"/>
        </w:rPr>
      </w:pPr>
      <w:r w:rsidRPr="004C5655">
        <w:rPr>
          <w:rFonts w:ascii="Arial" w:eastAsia="Arial" w:hAnsi="Arial" w:cs="Arial"/>
          <w:b/>
          <w:bCs/>
          <w:sz w:val="20"/>
        </w:rPr>
        <w:t>X.</w:t>
      </w:r>
    </w:p>
    <w:p w:rsidR="004C5655" w:rsidRPr="004C5655" w:rsidRDefault="004C5655" w:rsidP="004C5655">
      <w:pPr>
        <w:spacing w:before="108" w:after="0" w:line="240" w:lineRule="auto"/>
        <w:jc w:val="center"/>
        <w:rPr>
          <w:rFonts w:ascii="Arial" w:eastAsia="Arial" w:hAnsi="Arial" w:cs="Arial"/>
          <w:sz w:val="20"/>
          <w:szCs w:val="20"/>
        </w:rPr>
      </w:pPr>
      <w:r w:rsidRPr="004C5655">
        <w:rPr>
          <w:rFonts w:ascii="Arial" w:eastAsia="Arial" w:hAnsi="Arial" w:cs="Arial"/>
          <w:b/>
          <w:bCs/>
          <w:sz w:val="20"/>
        </w:rPr>
        <w:t>PODDODAVATELÉ</w:t>
      </w:r>
    </w:p>
    <w:p w:rsidR="004C5655" w:rsidRPr="004C5655" w:rsidRDefault="004C5655" w:rsidP="004C5655">
      <w:pPr>
        <w:numPr>
          <w:ilvl w:val="0"/>
          <w:numId w:val="15"/>
        </w:numPr>
        <w:tabs>
          <w:tab w:val="left" w:pos="698"/>
        </w:tabs>
        <w:spacing w:before="130" w:after="0" w:line="252" w:lineRule="exact"/>
        <w:ind w:left="396" w:hanging="396"/>
        <w:jc w:val="both"/>
        <w:rPr>
          <w:rFonts w:ascii="Arial" w:eastAsia="Arial" w:hAnsi="Arial" w:cs="Arial"/>
          <w:sz w:val="20"/>
        </w:rPr>
      </w:pPr>
      <w:r w:rsidRPr="004C5655">
        <w:rPr>
          <w:rFonts w:ascii="Arial" w:eastAsia="Arial" w:hAnsi="Arial" w:cs="Arial"/>
          <w:sz w:val="20"/>
        </w:rPr>
        <w:t>Dodavatel je povinen před započetím provádění díla podle jednotlivé prováděcí smlouvy předložit objednateli písemný seznam všech předpokládaných poddodavatelů, včetně procentního podílu u těch poddodavatelů, kteří se podílejí z 10 a více procent prací jednotlivými subdodavateli.</w:t>
      </w:r>
    </w:p>
    <w:p w:rsidR="004C5655" w:rsidRPr="004C5655" w:rsidRDefault="004C5655" w:rsidP="004C5655">
      <w:pPr>
        <w:numPr>
          <w:ilvl w:val="0"/>
          <w:numId w:val="15"/>
        </w:numPr>
        <w:tabs>
          <w:tab w:val="left" w:pos="698"/>
        </w:tabs>
        <w:spacing w:before="115" w:after="0" w:line="252" w:lineRule="exact"/>
        <w:ind w:left="396" w:hanging="396"/>
        <w:jc w:val="both"/>
        <w:rPr>
          <w:rFonts w:ascii="Arial" w:eastAsia="Arial" w:hAnsi="Arial" w:cs="Arial"/>
          <w:sz w:val="20"/>
        </w:rPr>
      </w:pPr>
      <w:r w:rsidRPr="004C5655">
        <w:rPr>
          <w:rFonts w:ascii="Arial" w:eastAsia="Arial" w:hAnsi="Arial" w:cs="Arial"/>
          <w:sz w:val="20"/>
        </w:rPr>
        <w:t>Poddodavatele nelze před zahájením prací a v průběhu provádění díla podle jednotlivé prováděcí smlouvy měnit bez písemného souhlasu objednatele. Návrh na jakékoliv změny v seznamu poddodavatelů předá zhotovitel objednateli k projednání v dostatečném předstihu. Objednatel má právo s navrženými poddodavateli nesouhlasit a požadovat po zhotoviteli jejich změnu.</w:t>
      </w:r>
    </w:p>
    <w:p w:rsidR="004C5655" w:rsidRPr="004C5655" w:rsidRDefault="004C5655" w:rsidP="004C5655">
      <w:pPr>
        <w:numPr>
          <w:ilvl w:val="0"/>
          <w:numId w:val="15"/>
        </w:numPr>
        <w:tabs>
          <w:tab w:val="left" w:pos="698"/>
        </w:tabs>
        <w:spacing w:before="137" w:after="0" w:line="240" w:lineRule="auto"/>
        <w:rPr>
          <w:rFonts w:ascii="Arial" w:eastAsia="Arial" w:hAnsi="Arial" w:cs="Arial"/>
          <w:sz w:val="20"/>
        </w:rPr>
      </w:pPr>
      <w:r w:rsidRPr="004C5655">
        <w:rPr>
          <w:rFonts w:ascii="Arial" w:eastAsia="Arial" w:hAnsi="Arial" w:cs="Arial"/>
          <w:sz w:val="20"/>
        </w:rPr>
        <w:t>Zhotovitel odpovídá v plném rozsahu za veškeré práce provedené poddodavateli.</w:t>
      </w:r>
    </w:p>
    <w:p w:rsidR="004C5655" w:rsidRPr="004C5655" w:rsidRDefault="004C5655" w:rsidP="004C5655">
      <w:pPr>
        <w:spacing w:after="0" w:line="240" w:lineRule="exact"/>
        <w:jc w:val="center"/>
        <w:rPr>
          <w:rFonts w:ascii="Arial" w:eastAsia="Arial" w:hAnsi="Arial" w:cs="Arial"/>
          <w:sz w:val="20"/>
          <w:szCs w:val="20"/>
        </w:rPr>
      </w:pPr>
    </w:p>
    <w:p w:rsidR="004C5655" w:rsidRPr="004C5655" w:rsidRDefault="004C5655" w:rsidP="004C5655">
      <w:pPr>
        <w:spacing w:before="156" w:after="0" w:line="240" w:lineRule="auto"/>
        <w:jc w:val="center"/>
        <w:rPr>
          <w:rFonts w:ascii="Arial" w:eastAsia="Arial" w:hAnsi="Arial" w:cs="Arial"/>
          <w:sz w:val="20"/>
          <w:szCs w:val="20"/>
        </w:rPr>
      </w:pPr>
      <w:r w:rsidRPr="004C5655">
        <w:rPr>
          <w:rFonts w:ascii="Arial" w:eastAsia="Arial" w:hAnsi="Arial" w:cs="Arial"/>
          <w:b/>
          <w:bCs/>
          <w:sz w:val="20"/>
        </w:rPr>
        <w:t>XI.</w:t>
      </w:r>
    </w:p>
    <w:p w:rsidR="004C5655" w:rsidRPr="004C5655" w:rsidRDefault="004C5655" w:rsidP="004C5655">
      <w:pPr>
        <w:spacing w:before="108" w:after="0" w:line="240" w:lineRule="auto"/>
        <w:jc w:val="center"/>
        <w:rPr>
          <w:rFonts w:ascii="Arial" w:eastAsia="Arial" w:hAnsi="Arial" w:cs="Arial"/>
          <w:sz w:val="20"/>
          <w:szCs w:val="20"/>
        </w:rPr>
      </w:pPr>
      <w:r w:rsidRPr="004C5655">
        <w:rPr>
          <w:rFonts w:ascii="Arial" w:eastAsia="Arial" w:hAnsi="Arial" w:cs="Arial"/>
          <w:b/>
          <w:bCs/>
          <w:sz w:val="20"/>
        </w:rPr>
        <w:t>ZÁVĚREČNÁ USTANOVENÍ</w:t>
      </w:r>
    </w:p>
    <w:p w:rsidR="004C5655" w:rsidRPr="004C5655" w:rsidRDefault="004C5655" w:rsidP="004C5655">
      <w:pPr>
        <w:numPr>
          <w:ilvl w:val="0"/>
          <w:numId w:val="16"/>
        </w:numPr>
        <w:tabs>
          <w:tab w:val="left" w:pos="691"/>
        </w:tabs>
        <w:spacing w:before="130" w:after="0" w:line="259" w:lineRule="exact"/>
        <w:ind w:left="403" w:hanging="403"/>
        <w:jc w:val="both"/>
        <w:rPr>
          <w:rFonts w:ascii="Arial" w:eastAsia="Arial" w:hAnsi="Arial" w:cs="Arial"/>
          <w:sz w:val="20"/>
        </w:rPr>
      </w:pPr>
      <w:r w:rsidRPr="004C5655">
        <w:rPr>
          <w:rFonts w:ascii="Arial" w:eastAsia="Arial" w:hAnsi="Arial" w:cs="Arial"/>
          <w:sz w:val="20"/>
        </w:rPr>
        <w:t>Práva a povinnosti smluvních stran touto dohodou či prováděcí smlouvou neupravená se řídí příslušnými ustanoveními občanského zákoníku.</w:t>
      </w:r>
    </w:p>
    <w:p w:rsidR="004C5655" w:rsidRPr="004C5655" w:rsidRDefault="004C5655" w:rsidP="004C5655">
      <w:pPr>
        <w:numPr>
          <w:ilvl w:val="0"/>
          <w:numId w:val="16"/>
        </w:numPr>
        <w:tabs>
          <w:tab w:val="left" w:pos="691"/>
        </w:tabs>
        <w:spacing w:before="115" w:after="0" w:line="259" w:lineRule="exact"/>
        <w:ind w:left="403" w:hanging="403"/>
        <w:jc w:val="both"/>
        <w:rPr>
          <w:rFonts w:ascii="Arial" w:eastAsia="Arial" w:hAnsi="Arial" w:cs="Arial"/>
          <w:sz w:val="20"/>
        </w:rPr>
      </w:pPr>
      <w:r w:rsidRPr="004C5655">
        <w:rPr>
          <w:rFonts w:ascii="Arial" w:eastAsia="Arial" w:hAnsi="Arial" w:cs="Arial"/>
          <w:sz w:val="20"/>
        </w:rPr>
        <w:t>Smluvní strany po přečtení této dohody prohlašují, že souhlasí s jejím obsahem, že tato dohoda byla sepsána na základě jejich pravé, svobodné a vážně míněné vůle, a že nebyla sjednána v tísni ani za nápadně nevýhodných podmínek.</w:t>
      </w:r>
    </w:p>
    <w:p w:rsidR="004C5655" w:rsidRPr="004C5655" w:rsidRDefault="004C5655" w:rsidP="004C5655">
      <w:pPr>
        <w:numPr>
          <w:ilvl w:val="0"/>
          <w:numId w:val="16"/>
        </w:numPr>
        <w:tabs>
          <w:tab w:val="left" w:pos="691"/>
        </w:tabs>
        <w:spacing w:before="115" w:after="0" w:line="259" w:lineRule="exact"/>
        <w:ind w:left="403" w:hanging="403"/>
        <w:jc w:val="both"/>
        <w:rPr>
          <w:rFonts w:ascii="Arial" w:eastAsia="Arial" w:hAnsi="Arial" w:cs="Arial"/>
          <w:sz w:val="20"/>
        </w:rPr>
      </w:pPr>
      <w:r w:rsidRPr="004C5655">
        <w:rPr>
          <w:rFonts w:ascii="Arial" w:eastAsia="Arial" w:hAnsi="Arial" w:cs="Arial"/>
          <w:sz w:val="20"/>
        </w:rPr>
        <w:t>Tuto dohoduje možné měnit pouze písemnými číslovanými dodatky, přičemž podpisy zástupců obou smluvních stran musí být na téže listině.</w:t>
      </w:r>
    </w:p>
    <w:p w:rsidR="004C5655" w:rsidRPr="004C5655" w:rsidRDefault="004C5655" w:rsidP="004C5655">
      <w:pPr>
        <w:numPr>
          <w:ilvl w:val="0"/>
          <w:numId w:val="16"/>
        </w:numPr>
        <w:tabs>
          <w:tab w:val="left" w:pos="691"/>
        </w:tabs>
        <w:spacing w:before="101" w:after="0" w:line="266" w:lineRule="exact"/>
        <w:ind w:left="403" w:hanging="403"/>
        <w:jc w:val="both"/>
        <w:rPr>
          <w:rFonts w:ascii="Arial" w:eastAsia="Arial" w:hAnsi="Arial" w:cs="Arial"/>
          <w:sz w:val="20"/>
        </w:rPr>
      </w:pPr>
      <w:r w:rsidRPr="004C5655">
        <w:rPr>
          <w:rFonts w:ascii="Arial" w:eastAsia="Arial" w:hAnsi="Arial" w:cs="Arial"/>
          <w:sz w:val="20"/>
        </w:rPr>
        <w:t>Tato dohoda je sepsána v 5 vyhotoveních, z nichž každý dodavatel obdrží jedno a objednatel dvě vyhotovení.</w:t>
      </w:r>
    </w:p>
    <w:p w:rsidR="004C5655" w:rsidRPr="004C5655" w:rsidRDefault="004C5655" w:rsidP="004C5655">
      <w:pPr>
        <w:numPr>
          <w:ilvl w:val="0"/>
          <w:numId w:val="16"/>
        </w:numPr>
        <w:tabs>
          <w:tab w:val="left" w:pos="691"/>
        </w:tabs>
        <w:spacing w:before="137" w:after="0" w:line="240" w:lineRule="auto"/>
        <w:rPr>
          <w:rFonts w:ascii="Arial" w:eastAsia="Arial" w:hAnsi="Arial" w:cs="Arial"/>
          <w:sz w:val="20"/>
        </w:rPr>
      </w:pPr>
      <w:r w:rsidRPr="004C5655">
        <w:rPr>
          <w:rFonts w:ascii="Arial" w:eastAsia="Arial" w:hAnsi="Arial" w:cs="Arial"/>
          <w:sz w:val="20"/>
        </w:rPr>
        <w:t>Tato dohoda nabývá platnosti a účinnosti dnem podpisu oběma smluvními stranami.</w:t>
      </w:r>
    </w:p>
    <w:p w:rsidR="004C5655" w:rsidRPr="004C5655" w:rsidRDefault="004C5655" w:rsidP="004C5655">
      <w:pPr>
        <w:numPr>
          <w:ilvl w:val="0"/>
          <w:numId w:val="16"/>
        </w:numPr>
        <w:tabs>
          <w:tab w:val="left" w:pos="691"/>
        </w:tabs>
        <w:spacing w:before="151" w:after="0" w:line="240" w:lineRule="auto"/>
        <w:rPr>
          <w:rFonts w:ascii="Arial" w:eastAsia="Arial" w:hAnsi="Arial" w:cs="Arial"/>
          <w:sz w:val="20"/>
        </w:rPr>
      </w:pPr>
      <w:r w:rsidRPr="004C5655">
        <w:rPr>
          <w:rFonts w:ascii="Arial" w:eastAsia="Arial" w:hAnsi="Arial" w:cs="Arial"/>
          <w:sz w:val="20"/>
        </w:rPr>
        <w:t>Nedílnými přílohami této dohody jsou:</w:t>
      </w:r>
    </w:p>
    <w:p w:rsidR="004C5655" w:rsidRPr="004C5655" w:rsidRDefault="004C5655" w:rsidP="004C5655">
      <w:pPr>
        <w:spacing w:after="0" w:line="374" w:lineRule="exact"/>
        <w:rPr>
          <w:rFonts w:ascii="Arial" w:eastAsia="Arial" w:hAnsi="Arial" w:cs="Arial"/>
          <w:sz w:val="20"/>
          <w:szCs w:val="20"/>
        </w:rPr>
        <w:sectPr w:rsidR="004C5655" w:rsidRPr="004C5655">
          <w:pgSz w:w="11905" w:h="16837"/>
          <w:pgMar w:top="719" w:right="1424" w:bottom="1440" w:left="1373" w:header="708" w:footer="708" w:gutter="0"/>
          <w:cols w:space="708"/>
        </w:sectPr>
      </w:pPr>
    </w:p>
    <w:p w:rsidR="004C5655" w:rsidRPr="004C5655" w:rsidRDefault="004C5655" w:rsidP="004C5655">
      <w:pPr>
        <w:numPr>
          <w:ilvl w:val="0"/>
          <w:numId w:val="17"/>
        </w:numPr>
        <w:tabs>
          <w:tab w:val="left" w:pos="1066"/>
        </w:tabs>
        <w:spacing w:after="0" w:line="374" w:lineRule="exact"/>
        <w:ind w:left="720"/>
        <w:rPr>
          <w:rFonts w:ascii="Arial" w:eastAsia="Arial" w:hAnsi="Arial" w:cs="Arial"/>
          <w:sz w:val="20"/>
        </w:rPr>
      </w:pPr>
      <w:r w:rsidRPr="004C5655">
        <w:rPr>
          <w:rFonts w:ascii="Arial" w:eastAsia="Arial" w:hAnsi="Arial" w:cs="Arial"/>
          <w:sz w:val="20"/>
        </w:rPr>
        <w:lastRenderedPageBreak/>
        <w:t>Vzor prováděcí smlouvy</w:t>
      </w:r>
    </w:p>
    <w:p w:rsidR="004C5655" w:rsidRPr="004C5655" w:rsidRDefault="004C5655" w:rsidP="004C5655">
      <w:pPr>
        <w:numPr>
          <w:ilvl w:val="0"/>
          <w:numId w:val="17"/>
        </w:numPr>
        <w:tabs>
          <w:tab w:val="left" w:pos="1066"/>
        </w:tabs>
        <w:spacing w:after="0" w:line="374" w:lineRule="exact"/>
        <w:ind w:left="720"/>
        <w:rPr>
          <w:rFonts w:ascii="Arial" w:eastAsia="Arial" w:hAnsi="Arial" w:cs="Arial"/>
          <w:sz w:val="20"/>
        </w:rPr>
      </w:pPr>
      <w:r w:rsidRPr="004C5655">
        <w:rPr>
          <w:rFonts w:ascii="Arial" w:eastAsia="Arial" w:hAnsi="Arial" w:cs="Arial"/>
          <w:sz w:val="20"/>
        </w:rPr>
        <w:t>Technická specifikace díla</w:t>
      </w:r>
    </w:p>
    <w:p w:rsidR="004C5655" w:rsidRPr="004C5655" w:rsidRDefault="004C5655" w:rsidP="004C5655">
      <w:pPr>
        <w:numPr>
          <w:ilvl w:val="0"/>
          <w:numId w:val="17"/>
        </w:numPr>
        <w:tabs>
          <w:tab w:val="left" w:pos="1066"/>
        </w:tabs>
        <w:spacing w:after="0" w:line="374" w:lineRule="exact"/>
        <w:ind w:left="720"/>
        <w:jc w:val="both"/>
        <w:rPr>
          <w:rFonts w:ascii="Arial" w:eastAsia="Arial" w:hAnsi="Arial" w:cs="Arial"/>
          <w:sz w:val="20"/>
        </w:rPr>
      </w:pPr>
      <w:r w:rsidRPr="004C5655">
        <w:rPr>
          <w:rFonts w:ascii="Arial" w:eastAsia="Arial" w:hAnsi="Arial" w:cs="Arial"/>
          <w:sz w:val="20"/>
        </w:rPr>
        <w:t>Podmínky pro tiskařské práce na plnobarevných publikacích</w:t>
      </w:r>
    </w:p>
    <w:p w:rsidR="004C5655" w:rsidRPr="004C5655" w:rsidRDefault="003B6A8F" w:rsidP="004C5655">
      <w:pPr>
        <w:spacing w:before="511" w:after="0" w:line="240" w:lineRule="auto"/>
        <w:ind w:right="-7"/>
        <w:rPr>
          <w:rFonts w:ascii="Arial" w:eastAsia="Arial" w:hAnsi="Arial" w:cs="Arial"/>
          <w:sz w:val="20"/>
          <w:szCs w:val="20"/>
        </w:rPr>
      </w:pPr>
      <w:r w:rsidRPr="0023557B">
        <w:rPr>
          <w:rFonts w:ascii="Arial" w:eastAsia="Arial" w:hAnsi="Arial" w:cs="Arial"/>
          <w:sz w:val="20"/>
          <w:szCs w:val="20"/>
        </w:rPr>
        <w:pict>
          <v:shape id="_x0000_i1025" style="width:468.75pt;height:566.25pt" coordsize="21600,21600" o:spt="100" adj="0,,0" path="" stroked="f">
            <v:stroke joinstyle="miter"/>
            <v:imagedata r:id="rId14" r:href="rId15"/>
            <v:formulas/>
            <v:path o:connecttype="segments"/>
          </v:shape>
        </w:pict>
      </w:r>
    </w:p>
    <w:p w:rsidR="004C5655" w:rsidRPr="004C5655" w:rsidRDefault="004C5655" w:rsidP="004C5655">
      <w:pPr>
        <w:spacing w:before="122" w:after="0" w:line="252" w:lineRule="exact"/>
        <w:rPr>
          <w:rFonts w:ascii="Arial" w:eastAsia="Arial" w:hAnsi="Arial" w:cs="Arial"/>
          <w:sz w:val="20"/>
          <w:szCs w:val="20"/>
        </w:rPr>
        <w:sectPr w:rsidR="004C5655" w:rsidRPr="004C5655">
          <w:pgSz w:w="11905" w:h="16837"/>
          <w:pgMar w:top="640" w:right="1316" w:bottom="1440" w:left="1215" w:header="708" w:footer="708" w:gutter="0"/>
          <w:cols w:space="708"/>
        </w:sectPr>
      </w:pPr>
    </w:p>
    <w:p w:rsidR="004C5655" w:rsidRPr="004C5655" w:rsidRDefault="004C5655" w:rsidP="004C5655">
      <w:pPr>
        <w:spacing w:after="0" w:line="240" w:lineRule="auto"/>
        <w:rPr>
          <w:rFonts w:ascii="Arial" w:eastAsia="Arial" w:hAnsi="Arial" w:cs="Arial"/>
          <w:sz w:val="20"/>
          <w:szCs w:val="20"/>
        </w:rPr>
      </w:pPr>
      <w:r w:rsidRPr="004C5655">
        <w:rPr>
          <w:rFonts w:ascii="Arial" w:eastAsia="Arial" w:hAnsi="Arial" w:cs="Arial"/>
          <w:b/>
          <w:bCs/>
          <w:sz w:val="20"/>
        </w:rPr>
        <w:lastRenderedPageBreak/>
        <w:t>Příloha č. 1 rámcové dohody - Vzor prováděcí smlouvy</w:t>
      </w:r>
    </w:p>
    <w:p w:rsidR="004C5655" w:rsidRPr="004C5655" w:rsidRDefault="004C5655" w:rsidP="004C5655">
      <w:pPr>
        <w:spacing w:after="0" w:line="240" w:lineRule="exact"/>
        <w:ind w:right="50"/>
        <w:jc w:val="center"/>
        <w:rPr>
          <w:rFonts w:ascii="Arial" w:eastAsia="Arial" w:hAnsi="Arial" w:cs="Arial"/>
          <w:sz w:val="20"/>
          <w:szCs w:val="20"/>
        </w:rPr>
      </w:pPr>
    </w:p>
    <w:p w:rsidR="004C5655" w:rsidRPr="004C5655" w:rsidRDefault="004C5655" w:rsidP="004C5655">
      <w:pPr>
        <w:spacing w:before="214" w:after="0" w:line="240" w:lineRule="auto"/>
        <w:ind w:right="50"/>
        <w:jc w:val="center"/>
        <w:rPr>
          <w:rFonts w:ascii="Arial" w:eastAsia="Arial" w:hAnsi="Arial" w:cs="Arial"/>
          <w:sz w:val="30"/>
          <w:szCs w:val="30"/>
        </w:rPr>
      </w:pPr>
      <w:r w:rsidRPr="004C5655">
        <w:rPr>
          <w:rFonts w:ascii="Arial" w:eastAsia="Arial" w:hAnsi="Arial" w:cs="Arial"/>
          <w:b/>
          <w:bCs/>
          <w:sz w:val="30"/>
        </w:rPr>
        <w:t>Prováděcí smlouva</w:t>
      </w:r>
    </w:p>
    <w:p w:rsidR="004C5655" w:rsidRPr="004C5655" w:rsidRDefault="004C5655" w:rsidP="004C5655">
      <w:pPr>
        <w:spacing w:after="0" w:line="240" w:lineRule="exact"/>
        <w:ind w:left="3312"/>
        <w:rPr>
          <w:rFonts w:ascii="Arial" w:eastAsia="Arial" w:hAnsi="Arial" w:cs="Arial"/>
          <w:sz w:val="20"/>
          <w:szCs w:val="20"/>
        </w:rPr>
      </w:pPr>
    </w:p>
    <w:p w:rsidR="004C5655" w:rsidRPr="004C5655" w:rsidRDefault="004C5655" w:rsidP="004C5655">
      <w:pPr>
        <w:spacing w:before="5" w:after="0" w:line="240" w:lineRule="auto"/>
        <w:ind w:left="3312"/>
        <w:rPr>
          <w:rFonts w:ascii="Courier New" w:eastAsia="Courier New" w:hAnsi="Courier New" w:cs="Courier New"/>
          <w:sz w:val="10"/>
          <w:szCs w:val="10"/>
        </w:rPr>
      </w:pPr>
      <w:r w:rsidRPr="004C5655">
        <w:rPr>
          <w:rFonts w:ascii="Courier New" w:eastAsia="Courier New" w:hAnsi="Courier New" w:cs="Courier New"/>
          <w:b/>
          <w:bCs/>
          <w:sz w:val="10"/>
        </w:rPr>
        <w:t>v</w:t>
      </w:r>
    </w:p>
    <w:p w:rsidR="004C5655" w:rsidRPr="004C5655" w:rsidRDefault="004C5655" w:rsidP="004C5655">
      <w:pPr>
        <w:tabs>
          <w:tab w:val="left" w:leader="dot" w:pos="2448"/>
        </w:tabs>
        <w:spacing w:after="0" w:line="240" w:lineRule="auto"/>
        <w:ind w:right="58"/>
        <w:jc w:val="center"/>
        <w:rPr>
          <w:rFonts w:ascii="Arial" w:eastAsia="Arial" w:hAnsi="Arial" w:cs="Arial"/>
          <w:sz w:val="18"/>
          <w:szCs w:val="18"/>
        </w:rPr>
      </w:pPr>
      <w:r w:rsidRPr="004C5655">
        <w:rPr>
          <w:rFonts w:ascii="Arial" w:eastAsia="Arial" w:hAnsi="Arial" w:cs="Arial"/>
          <w:spacing w:val="30"/>
          <w:sz w:val="18"/>
        </w:rPr>
        <w:t>CJ-:</w:t>
      </w:r>
      <w:r w:rsidRPr="004C5655">
        <w:rPr>
          <w:rFonts w:ascii="Arial" w:eastAsia="Arial" w:hAnsi="Arial" w:cs="Arial"/>
          <w:sz w:val="18"/>
        </w:rPr>
        <w:tab/>
      </w:r>
    </w:p>
    <w:p w:rsidR="004C5655" w:rsidRPr="004C5655" w:rsidRDefault="004C5655" w:rsidP="004C5655">
      <w:pPr>
        <w:tabs>
          <w:tab w:val="left" w:leader="dot" w:pos="7740"/>
        </w:tabs>
        <w:spacing w:before="122" w:after="0" w:line="240" w:lineRule="auto"/>
        <w:ind w:right="50"/>
        <w:jc w:val="center"/>
        <w:rPr>
          <w:rFonts w:ascii="Arial" w:eastAsia="Arial" w:hAnsi="Arial" w:cs="Arial"/>
          <w:sz w:val="20"/>
          <w:szCs w:val="20"/>
        </w:rPr>
      </w:pPr>
      <w:r w:rsidRPr="004C5655">
        <w:rPr>
          <w:rFonts w:ascii="Arial" w:eastAsia="Arial" w:hAnsi="Arial" w:cs="Arial"/>
          <w:b/>
          <w:bCs/>
          <w:sz w:val="20"/>
        </w:rPr>
        <w:t>k Rámcové dohodě na tiskařské práce a dopravu č. j. xxxx ze dne</w:t>
      </w:r>
      <w:r w:rsidRPr="004C5655">
        <w:rPr>
          <w:rFonts w:ascii="Arial" w:eastAsia="Arial" w:hAnsi="Arial" w:cs="Arial"/>
          <w:b/>
          <w:bCs/>
          <w:sz w:val="20"/>
        </w:rPr>
        <w:tab/>
      </w:r>
    </w:p>
    <w:p w:rsidR="004C5655" w:rsidRPr="004C5655" w:rsidRDefault="004C5655" w:rsidP="004C5655">
      <w:pPr>
        <w:spacing w:after="0" w:line="240" w:lineRule="exact"/>
        <w:ind w:right="101"/>
        <w:jc w:val="center"/>
        <w:rPr>
          <w:rFonts w:ascii="Arial" w:eastAsia="Arial" w:hAnsi="Arial" w:cs="Arial"/>
          <w:sz w:val="20"/>
          <w:szCs w:val="20"/>
        </w:rPr>
      </w:pPr>
    </w:p>
    <w:p w:rsidR="004C5655" w:rsidRPr="004C5655" w:rsidRDefault="004C5655" w:rsidP="004C5655">
      <w:pPr>
        <w:spacing w:after="0" w:line="240" w:lineRule="exact"/>
        <w:ind w:right="101"/>
        <w:jc w:val="center"/>
        <w:rPr>
          <w:rFonts w:ascii="Arial" w:eastAsia="Arial" w:hAnsi="Arial" w:cs="Arial"/>
          <w:sz w:val="20"/>
          <w:szCs w:val="20"/>
        </w:rPr>
      </w:pPr>
    </w:p>
    <w:p w:rsidR="004C5655" w:rsidRPr="004C5655" w:rsidRDefault="004C5655" w:rsidP="004C5655">
      <w:pPr>
        <w:spacing w:before="38" w:after="0" w:line="240" w:lineRule="auto"/>
        <w:ind w:right="101"/>
        <w:jc w:val="center"/>
        <w:rPr>
          <w:rFonts w:ascii="Arial" w:eastAsia="Arial" w:hAnsi="Arial" w:cs="Arial"/>
          <w:sz w:val="20"/>
          <w:szCs w:val="20"/>
        </w:rPr>
      </w:pPr>
      <w:r w:rsidRPr="004C5655">
        <w:rPr>
          <w:rFonts w:ascii="Arial" w:eastAsia="Arial" w:hAnsi="Arial" w:cs="Arial"/>
          <w:b/>
          <w:bCs/>
          <w:sz w:val="20"/>
        </w:rPr>
        <w:t>I.</w:t>
      </w:r>
    </w:p>
    <w:p w:rsidR="004C5655" w:rsidRPr="004C5655" w:rsidRDefault="004C5655" w:rsidP="004C5655">
      <w:pPr>
        <w:spacing w:before="144" w:after="0" w:line="240" w:lineRule="auto"/>
        <w:ind w:right="43"/>
        <w:jc w:val="center"/>
        <w:rPr>
          <w:rFonts w:ascii="Arial" w:eastAsia="Arial" w:hAnsi="Arial" w:cs="Arial"/>
          <w:sz w:val="20"/>
          <w:szCs w:val="20"/>
        </w:rPr>
      </w:pPr>
      <w:r w:rsidRPr="004C5655">
        <w:rPr>
          <w:rFonts w:ascii="Arial" w:eastAsia="Arial" w:hAnsi="Arial" w:cs="Arial"/>
          <w:b/>
          <w:bCs/>
          <w:sz w:val="20"/>
        </w:rPr>
        <w:t>Smluvní strany</w:t>
      </w:r>
    </w:p>
    <w:p w:rsidR="004C5655" w:rsidRPr="004C5655" w:rsidRDefault="004C5655" w:rsidP="004C5655">
      <w:pPr>
        <w:numPr>
          <w:ilvl w:val="0"/>
          <w:numId w:val="18"/>
        </w:numPr>
        <w:tabs>
          <w:tab w:val="left" w:pos="353"/>
        </w:tabs>
        <w:spacing w:before="511" w:after="0" w:line="240" w:lineRule="auto"/>
        <w:rPr>
          <w:rFonts w:ascii="Arial" w:eastAsia="Arial" w:hAnsi="Arial" w:cs="Arial"/>
          <w:b/>
          <w:bCs/>
          <w:sz w:val="20"/>
        </w:rPr>
      </w:pPr>
      <w:r w:rsidRPr="004C5655">
        <w:rPr>
          <w:rFonts w:ascii="Arial" w:eastAsia="Arial" w:hAnsi="Arial" w:cs="Arial"/>
          <w:b/>
          <w:bCs/>
          <w:sz w:val="20"/>
        </w:rPr>
        <w:t>Objednatel:</w:t>
      </w:r>
    </w:p>
    <w:p w:rsidR="004C5655" w:rsidRPr="004C5655" w:rsidRDefault="004C5655" w:rsidP="004C5655">
      <w:pPr>
        <w:spacing w:before="122" w:after="0" w:line="252" w:lineRule="exact"/>
        <w:ind w:left="288" w:right="2938"/>
        <w:rPr>
          <w:rFonts w:ascii="Arial" w:eastAsia="Arial" w:hAnsi="Arial" w:cs="Arial"/>
          <w:sz w:val="20"/>
          <w:szCs w:val="20"/>
        </w:rPr>
      </w:pPr>
      <w:r w:rsidRPr="004C5655">
        <w:rPr>
          <w:rFonts w:ascii="Arial" w:eastAsia="Arial" w:hAnsi="Arial" w:cs="Arial"/>
          <w:sz w:val="20"/>
        </w:rPr>
        <w:t>Česká republika - Agentura ochrany přírody a krajiny ČR sídlo: Kaplanova 1931/1, 148 00 Praha 11 - Chodov IČ: 62933591</w:t>
      </w:r>
    </w:p>
    <w:p w:rsidR="004C5655" w:rsidRPr="004C5655" w:rsidRDefault="004C5655" w:rsidP="004C5655">
      <w:pPr>
        <w:spacing w:after="0" w:line="252" w:lineRule="exact"/>
        <w:ind w:left="281" w:right="3917"/>
        <w:rPr>
          <w:rFonts w:ascii="Arial" w:eastAsia="Arial" w:hAnsi="Arial" w:cs="Arial"/>
          <w:sz w:val="20"/>
          <w:szCs w:val="20"/>
        </w:rPr>
      </w:pPr>
      <w:r w:rsidRPr="004C5655">
        <w:rPr>
          <w:rFonts w:ascii="Arial" w:eastAsia="Arial" w:hAnsi="Arial" w:cs="Arial"/>
          <w:sz w:val="20"/>
        </w:rPr>
        <w:t>bankovní spojení: ČNB 18228-011/0710 zastoupená: RNDr. Františkem Pelcem, ředitelem odborný garant: Adéla Opatrná</w:t>
      </w:r>
    </w:p>
    <w:p w:rsidR="004C5655" w:rsidRPr="004C5655" w:rsidRDefault="004C5655" w:rsidP="004C5655">
      <w:pPr>
        <w:spacing w:before="144" w:after="0" w:line="240" w:lineRule="auto"/>
        <w:ind w:left="302"/>
        <w:rPr>
          <w:rFonts w:ascii="Arial" w:eastAsia="Arial" w:hAnsi="Arial" w:cs="Arial"/>
          <w:sz w:val="20"/>
          <w:szCs w:val="20"/>
        </w:rPr>
      </w:pPr>
      <w:r w:rsidRPr="004C5655">
        <w:rPr>
          <w:rFonts w:ascii="Arial" w:eastAsia="Arial" w:hAnsi="Arial" w:cs="Arial"/>
          <w:i/>
          <w:iCs/>
          <w:sz w:val="20"/>
        </w:rPr>
        <w:t>(dále jen „objednatel")</w:t>
      </w:r>
    </w:p>
    <w:p w:rsidR="004C5655" w:rsidRPr="004C5655" w:rsidRDefault="004C5655" w:rsidP="004C5655">
      <w:pPr>
        <w:numPr>
          <w:ilvl w:val="0"/>
          <w:numId w:val="18"/>
        </w:numPr>
        <w:tabs>
          <w:tab w:val="left" w:pos="353"/>
        </w:tabs>
        <w:spacing w:before="526" w:after="0" w:line="240" w:lineRule="auto"/>
        <w:rPr>
          <w:rFonts w:ascii="Arial" w:eastAsia="Arial" w:hAnsi="Arial" w:cs="Arial"/>
          <w:b/>
          <w:bCs/>
          <w:sz w:val="20"/>
        </w:rPr>
      </w:pPr>
      <w:r w:rsidRPr="004C5655">
        <w:rPr>
          <w:rFonts w:ascii="Arial" w:eastAsia="Arial" w:hAnsi="Arial" w:cs="Arial"/>
          <w:b/>
          <w:bCs/>
          <w:sz w:val="20"/>
        </w:rPr>
        <w:t>Dodavatel:</w:t>
      </w:r>
    </w:p>
    <w:p w:rsidR="004C5655" w:rsidRPr="004C5655" w:rsidRDefault="004C5655" w:rsidP="004C5655">
      <w:pPr>
        <w:spacing w:before="122" w:after="0" w:line="252" w:lineRule="exact"/>
        <w:ind w:left="302" w:right="7834"/>
        <w:rPr>
          <w:rFonts w:ascii="Arial" w:eastAsia="Arial" w:hAnsi="Arial" w:cs="Arial"/>
          <w:sz w:val="20"/>
          <w:szCs w:val="20"/>
        </w:rPr>
      </w:pPr>
      <w:r w:rsidRPr="004C5655">
        <w:rPr>
          <w:rFonts w:ascii="Arial" w:eastAsia="Arial" w:hAnsi="Arial" w:cs="Arial"/>
          <w:sz w:val="20"/>
        </w:rPr>
        <w:t>sídlo: IČ: DIČ:</w:t>
      </w:r>
    </w:p>
    <w:p w:rsidR="004C5655" w:rsidRPr="004C5655" w:rsidRDefault="004C5655" w:rsidP="004C5655">
      <w:pPr>
        <w:spacing w:after="0" w:line="252" w:lineRule="exact"/>
        <w:ind w:left="295" w:right="6854"/>
        <w:rPr>
          <w:rFonts w:ascii="Arial" w:eastAsia="Arial" w:hAnsi="Arial" w:cs="Arial"/>
          <w:sz w:val="20"/>
          <w:szCs w:val="20"/>
        </w:rPr>
      </w:pPr>
      <w:r w:rsidRPr="004C5655">
        <w:rPr>
          <w:rFonts w:ascii="Arial" w:eastAsia="Arial" w:hAnsi="Arial" w:cs="Arial"/>
          <w:sz w:val="20"/>
        </w:rPr>
        <w:t>bankovní spojení: zastoupený: kontaktní osoba:</w:t>
      </w:r>
    </w:p>
    <w:p w:rsidR="004C5655" w:rsidRPr="004C5655" w:rsidRDefault="004C5655" w:rsidP="004C5655">
      <w:pPr>
        <w:spacing w:before="137" w:after="0" w:line="240" w:lineRule="auto"/>
        <w:ind w:left="310"/>
        <w:rPr>
          <w:rFonts w:ascii="Arial" w:eastAsia="Arial" w:hAnsi="Arial" w:cs="Arial"/>
          <w:sz w:val="20"/>
          <w:szCs w:val="20"/>
        </w:rPr>
      </w:pPr>
      <w:r w:rsidRPr="004C5655">
        <w:rPr>
          <w:rFonts w:ascii="Arial" w:eastAsia="Arial" w:hAnsi="Arial" w:cs="Arial"/>
          <w:i/>
          <w:iCs/>
          <w:sz w:val="20"/>
        </w:rPr>
        <w:t>(dále jen „dodavatel")</w:t>
      </w:r>
    </w:p>
    <w:p w:rsidR="004C5655" w:rsidRPr="004C5655" w:rsidRDefault="004C5655" w:rsidP="004C5655">
      <w:pPr>
        <w:spacing w:after="0" w:line="240" w:lineRule="exact"/>
        <w:ind w:right="86"/>
        <w:jc w:val="center"/>
        <w:rPr>
          <w:rFonts w:ascii="Arial" w:eastAsia="Arial" w:hAnsi="Arial" w:cs="Arial"/>
          <w:sz w:val="20"/>
          <w:szCs w:val="20"/>
        </w:rPr>
      </w:pPr>
    </w:p>
    <w:p w:rsidR="004C5655" w:rsidRPr="004C5655" w:rsidRDefault="004C5655" w:rsidP="004C5655">
      <w:pPr>
        <w:spacing w:after="0" w:line="240" w:lineRule="exact"/>
        <w:ind w:right="86"/>
        <w:jc w:val="center"/>
        <w:rPr>
          <w:rFonts w:ascii="Arial" w:eastAsia="Arial" w:hAnsi="Arial" w:cs="Arial"/>
          <w:sz w:val="20"/>
          <w:szCs w:val="20"/>
        </w:rPr>
      </w:pPr>
    </w:p>
    <w:p w:rsidR="004C5655" w:rsidRPr="004C5655" w:rsidRDefault="004C5655" w:rsidP="004C5655">
      <w:pPr>
        <w:spacing w:after="0" w:line="240" w:lineRule="exact"/>
        <w:ind w:right="86"/>
        <w:jc w:val="center"/>
        <w:rPr>
          <w:rFonts w:ascii="Arial" w:eastAsia="Arial" w:hAnsi="Arial" w:cs="Arial"/>
          <w:sz w:val="20"/>
          <w:szCs w:val="20"/>
        </w:rPr>
      </w:pPr>
    </w:p>
    <w:p w:rsidR="004C5655" w:rsidRPr="004C5655" w:rsidRDefault="004C5655" w:rsidP="004C5655">
      <w:pPr>
        <w:spacing w:before="180" w:after="0" w:line="240" w:lineRule="auto"/>
        <w:ind w:right="86"/>
        <w:jc w:val="center"/>
        <w:rPr>
          <w:rFonts w:ascii="Arial" w:eastAsia="Arial" w:hAnsi="Arial" w:cs="Arial"/>
          <w:sz w:val="20"/>
          <w:szCs w:val="20"/>
        </w:rPr>
      </w:pPr>
      <w:r w:rsidRPr="004C5655">
        <w:rPr>
          <w:rFonts w:ascii="Arial" w:eastAsia="Arial" w:hAnsi="Arial" w:cs="Arial"/>
          <w:b/>
          <w:bCs/>
          <w:sz w:val="20"/>
        </w:rPr>
        <w:t>II.</w:t>
      </w:r>
    </w:p>
    <w:p w:rsidR="004C5655" w:rsidRPr="004C5655" w:rsidRDefault="004C5655" w:rsidP="004C5655">
      <w:pPr>
        <w:spacing w:before="144" w:after="0" w:line="240" w:lineRule="auto"/>
        <w:jc w:val="center"/>
        <w:rPr>
          <w:rFonts w:ascii="Arial" w:eastAsia="Arial" w:hAnsi="Arial" w:cs="Arial"/>
          <w:sz w:val="20"/>
          <w:szCs w:val="20"/>
        </w:rPr>
      </w:pPr>
      <w:r w:rsidRPr="004C5655">
        <w:rPr>
          <w:rFonts w:ascii="Arial" w:eastAsia="Arial" w:hAnsi="Arial" w:cs="Arial"/>
          <w:b/>
          <w:bCs/>
          <w:sz w:val="20"/>
        </w:rPr>
        <w:t>Předmět smlouvy</w:t>
      </w:r>
    </w:p>
    <w:p w:rsidR="004C5655" w:rsidRPr="004C5655" w:rsidRDefault="004C5655" w:rsidP="004C5655">
      <w:pPr>
        <w:numPr>
          <w:ilvl w:val="0"/>
          <w:numId w:val="19"/>
        </w:numPr>
        <w:tabs>
          <w:tab w:val="left" w:pos="360"/>
        </w:tabs>
        <w:spacing w:before="122" w:after="0" w:line="252" w:lineRule="exact"/>
        <w:jc w:val="both"/>
        <w:rPr>
          <w:rFonts w:ascii="Arial" w:eastAsia="Arial" w:hAnsi="Arial" w:cs="Arial"/>
          <w:sz w:val="20"/>
        </w:rPr>
      </w:pPr>
      <w:r w:rsidRPr="004C5655">
        <w:rPr>
          <w:rFonts w:ascii="Arial" w:eastAsia="Arial" w:hAnsi="Arial" w:cs="Arial"/>
          <w:sz w:val="20"/>
        </w:rPr>
        <w:t>Tato smlouva je uzavírána na základě Rámcové dohody xx č. j. xxx ze dne</w:t>
      </w:r>
    </w:p>
    <w:p w:rsidR="004C5655" w:rsidRPr="004C5655" w:rsidRDefault="004C5655" w:rsidP="004C5655">
      <w:pPr>
        <w:tabs>
          <w:tab w:val="left" w:leader="dot" w:pos="1800"/>
        </w:tabs>
        <w:spacing w:after="0" w:line="252" w:lineRule="exact"/>
        <w:ind w:left="403"/>
        <w:rPr>
          <w:rFonts w:ascii="Arial" w:eastAsia="Arial" w:hAnsi="Arial" w:cs="Arial"/>
          <w:sz w:val="20"/>
          <w:szCs w:val="20"/>
        </w:rPr>
      </w:pPr>
      <w:r w:rsidRPr="004C5655">
        <w:rPr>
          <w:rFonts w:ascii="Arial" w:eastAsia="Arial" w:hAnsi="Arial" w:cs="Arial"/>
          <w:sz w:val="20"/>
        </w:rPr>
        <w:tab/>
        <w:t xml:space="preserve"> (dále jen „rámcová dohoda") a je uzavírána v souladu s ní. Práva a</w:t>
      </w:r>
    </w:p>
    <w:p w:rsidR="004C5655" w:rsidRPr="004C5655" w:rsidRDefault="004C5655" w:rsidP="004C5655">
      <w:pPr>
        <w:spacing w:before="7" w:after="0" w:line="252" w:lineRule="exact"/>
        <w:ind w:left="389"/>
        <w:jc w:val="both"/>
        <w:rPr>
          <w:rFonts w:ascii="Arial" w:eastAsia="Arial" w:hAnsi="Arial" w:cs="Arial"/>
          <w:sz w:val="20"/>
          <w:szCs w:val="20"/>
        </w:rPr>
      </w:pPr>
      <w:r w:rsidRPr="004C5655">
        <w:rPr>
          <w:rFonts w:ascii="Arial" w:eastAsia="Arial" w:hAnsi="Arial" w:cs="Arial"/>
          <w:sz w:val="20"/>
        </w:rPr>
        <w:t>povinnosti v této smlouvě neupravené se řídí rámcovou dohodou. V případě, že se ujednání obsažené v této smlouvě bude odchylovat od ustanovení obsaženého v rámcové dohodě, má ujednání obsažené v této smlouvě přednost před ustanovením obsaženým v rámcové dohodě, ovšem pouze ohledně plnění sjednaného v této smlouvě.</w:t>
      </w:r>
    </w:p>
    <w:p w:rsidR="004C5655" w:rsidRPr="004C5655" w:rsidRDefault="004C5655" w:rsidP="004C5655">
      <w:pPr>
        <w:numPr>
          <w:ilvl w:val="0"/>
          <w:numId w:val="19"/>
        </w:numPr>
        <w:tabs>
          <w:tab w:val="left" w:pos="360"/>
        </w:tabs>
        <w:spacing w:before="137" w:after="0" w:line="240" w:lineRule="auto"/>
        <w:rPr>
          <w:rFonts w:ascii="Arial" w:eastAsia="Arial" w:hAnsi="Arial" w:cs="Arial"/>
          <w:sz w:val="20"/>
        </w:rPr>
      </w:pPr>
      <w:r w:rsidRPr="004C5655">
        <w:rPr>
          <w:rFonts w:ascii="Arial" w:eastAsia="Arial" w:hAnsi="Arial" w:cs="Arial"/>
          <w:sz w:val="20"/>
        </w:rPr>
        <w:t>Předmětem plnění této prováděcí smlouvy je xxx (dále jen „dílo").</w:t>
      </w:r>
    </w:p>
    <w:p w:rsidR="004C5655" w:rsidRPr="004C5655" w:rsidRDefault="004C5655" w:rsidP="004C5655">
      <w:pPr>
        <w:numPr>
          <w:ilvl w:val="0"/>
          <w:numId w:val="19"/>
        </w:numPr>
        <w:tabs>
          <w:tab w:val="left" w:pos="360"/>
        </w:tabs>
        <w:spacing w:before="144" w:after="0" w:line="240" w:lineRule="auto"/>
        <w:rPr>
          <w:rFonts w:ascii="Arial" w:eastAsia="Arial" w:hAnsi="Arial" w:cs="Arial"/>
          <w:sz w:val="20"/>
        </w:rPr>
      </w:pPr>
      <w:r w:rsidRPr="004C5655">
        <w:rPr>
          <w:rFonts w:ascii="Arial" w:eastAsia="Arial" w:hAnsi="Arial" w:cs="Arial"/>
          <w:sz w:val="20"/>
        </w:rPr>
        <w:t>Bližší specifikace díla je uvedena v příloze č. 1 této smlouvy.</w:t>
      </w:r>
    </w:p>
    <w:p w:rsidR="004C5655" w:rsidRPr="004C5655" w:rsidRDefault="004C5655" w:rsidP="004C5655">
      <w:pPr>
        <w:numPr>
          <w:ilvl w:val="0"/>
          <w:numId w:val="19"/>
        </w:numPr>
        <w:tabs>
          <w:tab w:val="left" w:pos="360"/>
        </w:tabs>
        <w:spacing w:before="122" w:after="0" w:line="252" w:lineRule="exact"/>
        <w:ind w:left="360" w:hanging="360"/>
        <w:jc w:val="both"/>
        <w:rPr>
          <w:rFonts w:ascii="Arial" w:eastAsia="Arial" w:hAnsi="Arial" w:cs="Arial"/>
          <w:sz w:val="20"/>
        </w:rPr>
      </w:pPr>
      <w:r w:rsidRPr="004C5655">
        <w:rPr>
          <w:rFonts w:ascii="Arial" w:eastAsia="Arial" w:hAnsi="Arial" w:cs="Arial"/>
          <w:sz w:val="20"/>
        </w:rPr>
        <w:t>Dodavatel se zavazuje dodat objednateli dílo za podmínek uvedených v této smlouvě a rámcové dohodě, ve sjednané formě, množství, jakosti a čase, odstranit případné vady v souladu s ustanoveními této smlouvy a rámcové dohody.</w:t>
      </w:r>
    </w:p>
    <w:p w:rsidR="004C5655" w:rsidRPr="004C5655" w:rsidRDefault="004C5655" w:rsidP="004C5655">
      <w:pPr>
        <w:numPr>
          <w:ilvl w:val="0"/>
          <w:numId w:val="19"/>
        </w:numPr>
        <w:tabs>
          <w:tab w:val="left" w:pos="360"/>
        </w:tabs>
        <w:spacing w:before="122" w:after="0" w:line="252" w:lineRule="exact"/>
        <w:ind w:left="360" w:hanging="360"/>
        <w:jc w:val="both"/>
        <w:rPr>
          <w:rFonts w:ascii="Arial" w:eastAsia="Arial" w:hAnsi="Arial" w:cs="Arial"/>
          <w:sz w:val="20"/>
        </w:rPr>
      </w:pPr>
      <w:r w:rsidRPr="004C5655">
        <w:rPr>
          <w:rFonts w:ascii="Arial" w:eastAsia="Arial" w:hAnsi="Arial" w:cs="Arial"/>
          <w:sz w:val="20"/>
        </w:rPr>
        <w:t>Objednatel se zavazuje řádně dodané dílo převzít a zaplatit za něj cenu dle bodu 3.1, a to způsobem stanoveným v rámcové dohodě.</w:t>
      </w:r>
    </w:p>
    <w:p w:rsidR="004C5655" w:rsidRPr="004C5655" w:rsidRDefault="004C5655" w:rsidP="004C5655">
      <w:pPr>
        <w:spacing w:before="814" w:after="0" w:line="288" w:lineRule="exact"/>
        <w:rPr>
          <w:rFonts w:ascii="Arial" w:eastAsia="Arial" w:hAnsi="Arial" w:cs="Arial"/>
          <w:sz w:val="20"/>
          <w:szCs w:val="20"/>
        </w:rPr>
        <w:sectPr w:rsidR="004C5655" w:rsidRPr="004C5655">
          <w:pgSz w:w="11905" w:h="16837"/>
          <w:pgMar w:top="741" w:right="1438" w:bottom="1440" w:left="1381" w:header="708" w:footer="708" w:gutter="0"/>
          <w:cols w:space="708"/>
        </w:sectPr>
      </w:pPr>
    </w:p>
    <w:p w:rsidR="004C5655" w:rsidRPr="004C5655" w:rsidRDefault="004C5655" w:rsidP="004C5655">
      <w:pPr>
        <w:spacing w:after="0" w:line="240" w:lineRule="auto"/>
        <w:ind w:left="446"/>
        <w:jc w:val="center"/>
        <w:rPr>
          <w:rFonts w:ascii="Arial" w:eastAsia="Arial" w:hAnsi="Arial" w:cs="Arial"/>
          <w:sz w:val="20"/>
          <w:szCs w:val="20"/>
        </w:rPr>
      </w:pPr>
      <w:r w:rsidRPr="004C5655">
        <w:rPr>
          <w:rFonts w:ascii="Arial" w:eastAsia="Arial" w:hAnsi="Arial" w:cs="Arial"/>
          <w:b/>
          <w:bCs/>
          <w:sz w:val="20"/>
        </w:rPr>
        <w:lastRenderedPageBreak/>
        <w:t>III.</w:t>
      </w:r>
    </w:p>
    <w:p w:rsidR="004C5655" w:rsidRPr="004C5655" w:rsidRDefault="004C5655" w:rsidP="004C5655">
      <w:pPr>
        <w:spacing w:before="7" w:after="0" w:line="382" w:lineRule="exact"/>
        <w:ind w:left="446"/>
        <w:jc w:val="center"/>
        <w:rPr>
          <w:rFonts w:ascii="Arial" w:eastAsia="Arial" w:hAnsi="Arial" w:cs="Arial"/>
          <w:sz w:val="20"/>
          <w:szCs w:val="20"/>
        </w:rPr>
      </w:pPr>
      <w:r w:rsidRPr="004C5655">
        <w:rPr>
          <w:rFonts w:ascii="Arial" w:eastAsia="Arial" w:hAnsi="Arial" w:cs="Arial"/>
          <w:b/>
          <w:bCs/>
          <w:sz w:val="20"/>
        </w:rPr>
        <w:t>Cena</w:t>
      </w:r>
    </w:p>
    <w:p w:rsidR="004C5655" w:rsidRPr="004C5655" w:rsidRDefault="004C5655" w:rsidP="004C5655">
      <w:pPr>
        <w:numPr>
          <w:ilvl w:val="0"/>
          <w:numId w:val="20"/>
        </w:numPr>
        <w:tabs>
          <w:tab w:val="left" w:pos="929"/>
        </w:tabs>
        <w:spacing w:after="0" w:line="382" w:lineRule="exact"/>
        <w:ind w:left="929" w:right="5069" w:hanging="446"/>
        <w:rPr>
          <w:rFonts w:ascii="Arial" w:eastAsia="Arial" w:hAnsi="Arial" w:cs="Arial"/>
          <w:sz w:val="20"/>
        </w:rPr>
      </w:pPr>
      <w:r w:rsidRPr="004C5655">
        <w:rPr>
          <w:rFonts w:ascii="Arial" w:eastAsia="Arial" w:hAnsi="Arial" w:cs="Arial"/>
          <w:sz w:val="20"/>
        </w:rPr>
        <w:t>Cena za dílo dle této smlouvy činí: Cena bez DPH: Kč</w:t>
      </w:r>
    </w:p>
    <w:p w:rsidR="004C5655" w:rsidRPr="004C5655" w:rsidRDefault="004C5655" w:rsidP="004C5655">
      <w:pPr>
        <w:spacing w:after="0" w:line="382" w:lineRule="exact"/>
        <w:ind w:left="936" w:right="5983"/>
        <w:jc w:val="both"/>
        <w:rPr>
          <w:rFonts w:ascii="Arial" w:eastAsia="Arial" w:hAnsi="Arial" w:cs="Arial"/>
          <w:sz w:val="20"/>
          <w:szCs w:val="20"/>
        </w:rPr>
      </w:pPr>
      <w:r w:rsidRPr="004C5655">
        <w:rPr>
          <w:rFonts w:ascii="Arial" w:eastAsia="Arial" w:hAnsi="Arial" w:cs="Arial"/>
          <w:sz w:val="20"/>
        </w:rPr>
        <w:t>DPH 21%: Kč Cena včetně DPH: Kč</w:t>
      </w:r>
    </w:p>
    <w:p w:rsidR="004C5655" w:rsidRPr="004C5655" w:rsidRDefault="004C5655" w:rsidP="004C5655">
      <w:pPr>
        <w:numPr>
          <w:ilvl w:val="0"/>
          <w:numId w:val="20"/>
        </w:numPr>
        <w:tabs>
          <w:tab w:val="left" w:pos="929"/>
        </w:tabs>
        <w:spacing w:after="0" w:line="382" w:lineRule="exact"/>
        <w:ind w:left="482"/>
        <w:rPr>
          <w:rFonts w:ascii="Arial" w:eastAsia="Arial" w:hAnsi="Arial" w:cs="Arial"/>
          <w:sz w:val="20"/>
        </w:rPr>
      </w:pPr>
      <w:r w:rsidRPr="004C5655">
        <w:rPr>
          <w:rFonts w:ascii="Arial" w:eastAsia="Arial" w:hAnsi="Arial" w:cs="Arial"/>
          <w:sz w:val="20"/>
        </w:rPr>
        <w:t>Cena v bodě 3.1 je cenou maximální.</w:t>
      </w:r>
    </w:p>
    <w:p w:rsidR="004C5655" w:rsidRPr="004C5655" w:rsidRDefault="004C5655" w:rsidP="004C5655">
      <w:pPr>
        <w:spacing w:after="0" w:line="240" w:lineRule="exact"/>
        <w:ind w:left="468"/>
        <w:jc w:val="center"/>
        <w:rPr>
          <w:rFonts w:ascii="Arial" w:eastAsia="Arial" w:hAnsi="Arial" w:cs="Arial"/>
          <w:sz w:val="20"/>
          <w:szCs w:val="20"/>
        </w:rPr>
      </w:pPr>
    </w:p>
    <w:p w:rsidR="004C5655" w:rsidRPr="004C5655" w:rsidRDefault="004C5655" w:rsidP="004C5655">
      <w:pPr>
        <w:spacing w:before="113" w:after="0" w:line="382" w:lineRule="exact"/>
        <w:ind w:left="468"/>
        <w:jc w:val="center"/>
        <w:rPr>
          <w:rFonts w:ascii="Arial" w:eastAsia="Arial" w:hAnsi="Arial" w:cs="Arial"/>
          <w:sz w:val="20"/>
          <w:szCs w:val="20"/>
        </w:rPr>
      </w:pPr>
      <w:r w:rsidRPr="004C5655">
        <w:rPr>
          <w:rFonts w:ascii="Arial" w:eastAsia="Arial" w:hAnsi="Arial" w:cs="Arial"/>
          <w:b/>
          <w:bCs/>
          <w:sz w:val="20"/>
        </w:rPr>
        <w:t>IV.</w:t>
      </w:r>
    </w:p>
    <w:p w:rsidR="004C5655" w:rsidRPr="004C5655" w:rsidRDefault="004C5655" w:rsidP="004C5655">
      <w:pPr>
        <w:spacing w:after="0" w:line="382" w:lineRule="exact"/>
        <w:ind w:left="482"/>
        <w:jc w:val="center"/>
        <w:rPr>
          <w:rFonts w:ascii="Arial" w:eastAsia="Arial" w:hAnsi="Arial" w:cs="Arial"/>
          <w:sz w:val="20"/>
          <w:szCs w:val="20"/>
        </w:rPr>
      </w:pPr>
      <w:r w:rsidRPr="004C5655">
        <w:rPr>
          <w:rFonts w:ascii="Arial" w:eastAsia="Arial" w:hAnsi="Arial" w:cs="Arial"/>
          <w:b/>
          <w:bCs/>
          <w:sz w:val="20"/>
        </w:rPr>
        <w:t>Doba plnění</w:t>
      </w:r>
    </w:p>
    <w:p w:rsidR="004C5655" w:rsidRPr="004C5655" w:rsidRDefault="004C5655" w:rsidP="004C5655">
      <w:pPr>
        <w:tabs>
          <w:tab w:val="left" w:leader="underscore" w:pos="6214"/>
        </w:tabs>
        <w:spacing w:after="0" w:line="382" w:lineRule="exact"/>
        <w:ind w:left="482"/>
        <w:rPr>
          <w:rFonts w:ascii="Arial" w:eastAsia="Arial" w:hAnsi="Arial" w:cs="Arial"/>
          <w:sz w:val="20"/>
          <w:szCs w:val="20"/>
        </w:rPr>
      </w:pPr>
      <w:r w:rsidRPr="004C5655">
        <w:rPr>
          <w:rFonts w:ascii="Arial" w:eastAsia="Arial" w:hAnsi="Arial" w:cs="Arial"/>
          <w:sz w:val="20"/>
        </w:rPr>
        <w:t xml:space="preserve">4.1 Dílo bude dodáno objednateli nejpozději </w:t>
      </w:r>
      <w:proofErr w:type="gramStart"/>
      <w:r w:rsidRPr="004C5655">
        <w:rPr>
          <w:rFonts w:ascii="Arial" w:eastAsia="Arial" w:hAnsi="Arial" w:cs="Arial"/>
          <w:sz w:val="20"/>
        </w:rPr>
        <w:t>do</w:t>
      </w:r>
      <w:proofErr w:type="gramEnd"/>
      <w:r w:rsidRPr="004C5655">
        <w:rPr>
          <w:rFonts w:ascii="Arial" w:eastAsia="Arial" w:hAnsi="Arial" w:cs="Arial"/>
          <w:sz w:val="20"/>
        </w:rPr>
        <w:tab/>
        <w:t>.</w:t>
      </w:r>
    </w:p>
    <w:p w:rsidR="004C5655" w:rsidRPr="004C5655" w:rsidRDefault="004C5655" w:rsidP="004C5655">
      <w:pPr>
        <w:spacing w:after="0" w:line="240" w:lineRule="exact"/>
        <w:ind w:left="461"/>
        <w:jc w:val="center"/>
        <w:rPr>
          <w:rFonts w:ascii="Arial" w:eastAsia="Arial" w:hAnsi="Arial" w:cs="Arial"/>
          <w:sz w:val="20"/>
          <w:szCs w:val="20"/>
        </w:rPr>
      </w:pPr>
    </w:p>
    <w:p w:rsidR="004C5655" w:rsidRPr="004C5655" w:rsidRDefault="004C5655" w:rsidP="004C5655">
      <w:pPr>
        <w:spacing w:before="113" w:after="0" w:line="374" w:lineRule="exact"/>
        <w:ind w:left="461"/>
        <w:jc w:val="center"/>
        <w:rPr>
          <w:rFonts w:ascii="Arial" w:eastAsia="Arial" w:hAnsi="Arial" w:cs="Arial"/>
          <w:sz w:val="20"/>
          <w:szCs w:val="20"/>
        </w:rPr>
      </w:pPr>
      <w:r w:rsidRPr="004C5655">
        <w:rPr>
          <w:rFonts w:ascii="Arial" w:eastAsia="Arial" w:hAnsi="Arial" w:cs="Arial"/>
          <w:b/>
          <w:bCs/>
          <w:sz w:val="20"/>
        </w:rPr>
        <w:t>V.</w:t>
      </w:r>
    </w:p>
    <w:p w:rsidR="004C5655" w:rsidRPr="004C5655" w:rsidRDefault="004C5655" w:rsidP="004C5655">
      <w:pPr>
        <w:spacing w:after="0" w:line="374" w:lineRule="exact"/>
        <w:ind w:left="482"/>
        <w:jc w:val="center"/>
        <w:rPr>
          <w:rFonts w:ascii="Arial" w:eastAsia="Arial" w:hAnsi="Arial" w:cs="Arial"/>
          <w:sz w:val="20"/>
          <w:szCs w:val="20"/>
        </w:rPr>
      </w:pPr>
      <w:r w:rsidRPr="004C5655">
        <w:rPr>
          <w:rFonts w:ascii="Arial" w:eastAsia="Arial" w:hAnsi="Arial" w:cs="Arial"/>
          <w:b/>
          <w:bCs/>
          <w:sz w:val="20"/>
        </w:rPr>
        <w:t>Závěrečná ustanovení</w:t>
      </w:r>
    </w:p>
    <w:p w:rsidR="004C5655" w:rsidRPr="004C5655" w:rsidRDefault="004C5655" w:rsidP="004C5655">
      <w:pPr>
        <w:numPr>
          <w:ilvl w:val="0"/>
          <w:numId w:val="21"/>
        </w:numPr>
        <w:tabs>
          <w:tab w:val="left" w:pos="850"/>
        </w:tabs>
        <w:spacing w:after="0" w:line="374" w:lineRule="exact"/>
        <w:ind w:left="497"/>
        <w:rPr>
          <w:rFonts w:ascii="Arial" w:eastAsia="Arial" w:hAnsi="Arial" w:cs="Arial"/>
          <w:sz w:val="20"/>
        </w:rPr>
      </w:pPr>
      <w:r w:rsidRPr="004C5655">
        <w:rPr>
          <w:rFonts w:ascii="Arial" w:eastAsia="Arial" w:hAnsi="Arial" w:cs="Arial"/>
          <w:sz w:val="20"/>
        </w:rPr>
        <w:t>Tato smlouva nabývá platnosti a účinnosti dnem podpisu obou smluvních stran.</w:t>
      </w:r>
    </w:p>
    <w:p w:rsidR="004C5655" w:rsidRPr="004C5655" w:rsidRDefault="004C5655" w:rsidP="004C5655">
      <w:pPr>
        <w:numPr>
          <w:ilvl w:val="0"/>
          <w:numId w:val="21"/>
        </w:numPr>
        <w:tabs>
          <w:tab w:val="left" w:pos="850"/>
        </w:tabs>
        <w:spacing w:before="94" w:after="0" w:line="259" w:lineRule="exact"/>
        <w:ind w:left="850" w:hanging="353"/>
        <w:jc w:val="both"/>
        <w:rPr>
          <w:rFonts w:ascii="Arial" w:eastAsia="Arial" w:hAnsi="Arial" w:cs="Arial"/>
          <w:sz w:val="20"/>
        </w:rPr>
      </w:pPr>
      <w:r w:rsidRPr="004C5655">
        <w:rPr>
          <w:rFonts w:ascii="Arial" w:eastAsia="Arial" w:hAnsi="Arial" w:cs="Arial"/>
          <w:sz w:val="20"/>
        </w:rPr>
        <w:t>Tato smlouva je vyhotovena ve 3 stejnopisech, z nichž dodavatel obdrží jeden, objednatel dva.</w:t>
      </w:r>
    </w:p>
    <w:p w:rsidR="004C5655" w:rsidRPr="004C5655" w:rsidRDefault="004C5655" w:rsidP="004C5655">
      <w:pPr>
        <w:numPr>
          <w:ilvl w:val="0"/>
          <w:numId w:val="21"/>
        </w:numPr>
        <w:tabs>
          <w:tab w:val="left" w:pos="850"/>
        </w:tabs>
        <w:spacing w:before="115" w:after="0" w:line="259" w:lineRule="exact"/>
        <w:ind w:left="850" w:hanging="353"/>
        <w:jc w:val="both"/>
        <w:rPr>
          <w:rFonts w:ascii="Arial" w:eastAsia="Arial" w:hAnsi="Arial" w:cs="Arial"/>
          <w:sz w:val="20"/>
        </w:rPr>
      </w:pPr>
      <w:r w:rsidRPr="004C5655">
        <w:rPr>
          <w:rFonts w:ascii="Arial" w:eastAsia="Arial" w:hAnsi="Arial" w:cs="Arial"/>
          <w:sz w:val="20"/>
        </w:rPr>
        <w:t>Na důkaz toho, že smluvní strany s obsahem této smlouvy souhlasí, rozumí jí a zavazují se k jejímu plnění, připojují své podpisy a prohlašují, že tato smlouva byla uzavřena podle jejich svobodné a vážné vůle prosté tísně, nikoli za nápadně nevýhodných podmínek.</w:t>
      </w:r>
    </w:p>
    <w:p w:rsidR="004C5655" w:rsidRPr="004C5655" w:rsidRDefault="004C5655" w:rsidP="004C5655">
      <w:pPr>
        <w:numPr>
          <w:ilvl w:val="0"/>
          <w:numId w:val="21"/>
        </w:numPr>
        <w:tabs>
          <w:tab w:val="left" w:pos="850"/>
        </w:tabs>
        <w:spacing w:before="14" w:after="0" w:line="382" w:lineRule="exact"/>
        <w:ind w:left="850" w:right="3226" w:hanging="353"/>
        <w:rPr>
          <w:rFonts w:ascii="Arial" w:eastAsia="Arial" w:hAnsi="Arial" w:cs="Arial"/>
          <w:sz w:val="20"/>
        </w:rPr>
      </w:pPr>
      <w:r w:rsidRPr="004C5655">
        <w:rPr>
          <w:rFonts w:ascii="Arial" w:eastAsia="Arial" w:hAnsi="Arial" w:cs="Arial"/>
          <w:sz w:val="20"/>
        </w:rPr>
        <w:t>Nedílnou součástí této smlouvy jsou následující přílohy: 1) Bližší specifikace díla</w:t>
      </w:r>
    </w:p>
    <w:p w:rsidR="004C5655" w:rsidRPr="004C5655" w:rsidRDefault="004C5655" w:rsidP="004C5655">
      <w:pPr>
        <w:spacing w:after="0" w:line="240" w:lineRule="exact"/>
        <w:ind w:left="511"/>
        <w:rPr>
          <w:rFonts w:ascii="Arial" w:eastAsia="Arial" w:hAnsi="Arial" w:cs="Arial"/>
          <w:sz w:val="20"/>
          <w:szCs w:val="20"/>
        </w:rPr>
      </w:pPr>
    </w:p>
    <w:p w:rsidR="004C5655" w:rsidRPr="004C5655" w:rsidRDefault="004C5655" w:rsidP="004C5655">
      <w:pPr>
        <w:spacing w:after="0" w:line="240" w:lineRule="exact"/>
        <w:ind w:left="511"/>
        <w:rPr>
          <w:rFonts w:ascii="Arial" w:eastAsia="Arial" w:hAnsi="Arial" w:cs="Arial"/>
          <w:sz w:val="20"/>
          <w:szCs w:val="20"/>
        </w:rPr>
      </w:pPr>
    </w:p>
    <w:p w:rsidR="004C5655" w:rsidRPr="004C5655" w:rsidRDefault="004C5655" w:rsidP="004C5655">
      <w:pPr>
        <w:spacing w:after="0" w:line="240" w:lineRule="exact"/>
        <w:ind w:left="511"/>
        <w:rPr>
          <w:rFonts w:ascii="Arial" w:eastAsia="Arial" w:hAnsi="Arial" w:cs="Arial"/>
          <w:sz w:val="20"/>
          <w:szCs w:val="20"/>
        </w:rPr>
      </w:pPr>
    </w:p>
    <w:p w:rsidR="004C5655" w:rsidRPr="004C5655" w:rsidRDefault="004C5655" w:rsidP="004C5655">
      <w:pPr>
        <w:tabs>
          <w:tab w:val="left" w:leader="underscore" w:pos="2066"/>
          <w:tab w:val="left" w:leader="underscore" w:pos="3924"/>
          <w:tab w:val="left" w:pos="5450"/>
          <w:tab w:val="left" w:leader="underscore" w:pos="8158"/>
        </w:tabs>
        <w:spacing w:before="94" w:after="0" w:line="288" w:lineRule="exact"/>
        <w:ind w:left="511"/>
        <w:rPr>
          <w:rFonts w:ascii="Arial" w:eastAsia="Arial" w:hAnsi="Arial" w:cs="Arial"/>
          <w:sz w:val="20"/>
          <w:szCs w:val="20"/>
        </w:rPr>
      </w:pPr>
      <w:r w:rsidRPr="004C5655">
        <w:rPr>
          <w:rFonts w:ascii="Arial" w:eastAsia="Arial" w:hAnsi="Arial" w:cs="Arial"/>
          <w:sz w:val="20"/>
        </w:rPr>
        <w:t>V</w:t>
      </w:r>
      <w:r w:rsidRPr="004C5655">
        <w:rPr>
          <w:rFonts w:ascii="Arial" w:eastAsia="Arial" w:hAnsi="Arial" w:cs="Arial"/>
          <w:sz w:val="20"/>
        </w:rPr>
        <w:tab/>
      </w:r>
      <w:proofErr w:type="gramStart"/>
      <w:r w:rsidRPr="004C5655">
        <w:rPr>
          <w:rFonts w:ascii="Arial" w:eastAsia="Arial" w:hAnsi="Arial" w:cs="Arial"/>
          <w:sz w:val="20"/>
        </w:rPr>
        <w:t>dne</w:t>
      </w:r>
      <w:proofErr w:type="gramEnd"/>
      <w:r w:rsidRPr="004C5655">
        <w:rPr>
          <w:rFonts w:ascii="Arial" w:eastAsia="Arial" w:hAnsi="Arial" w:cs="Arial"/>
          <w:sz w:val="20"/>
        </w:rPr>
        <w:tab/>
      </w:r>
      <w:r w:rsidRPr="004C5655">
        <w:rPr>
          <w:rFonts w:ascii="Arial" w:eastAsia="Arial" w:hAnsi="Arial" w:cs="Arial"/>
          <w:sz w:val="20"/>
        </w:rPr>
        <w:tab/>
        <w:t>V Praze dne</w:t>
      </w:r>
      <w:r w:rsidRPr="004C5655">
        <w:rPr>
          <w:rFonts w:ascii="Arial" w:eastAsia="Arial" w:hAnsi="Arial" w:cs="Arial"/>
          <w:sz w:val="20"/>
        </w:rPr>
        <w:tab/>
      </w:r>
    </w:p>
    <w:p w:rsidR="004C5655" w:rsidRPr="004C5655" w:rsidRDefault="004C5655" w:rsidP="004C5655">
      <w:pPr>
        <w:spacing w:before="756" w:after="0" w:line="240" w:lineRule="auto"/>
        <w:ind w:right="519"/>
        <w:rPr>
          <w:rFonts w:ascii="Arial" w:eastAsia="Arial" w:hAnsi="Arial" w:cs="Arial"/>
          <w:sz w:val="20"/>
          <w:szCs w:val="20"/>
        </w:rPr>
      </w:pPr>
    </w:p>
    <w:p w:rsidR="004C5655" w:rsidRPr="004C5655" w:rsidRDefault="004C5655" w:rsidP="004C5655">
      <w:pPr>
        <w:spacing w:before="79" w:after="0" w:line="240" w:lineRule="auto"/>
        <w:rPr>
          <w:rFonts w:ascii="Arial" w:eastAsia="Arial" w:hAnsi="Arial" w:cs="Arial"/>
          <w:sz w:val="20"/>
          <w:szCs w:val="20"/>
        </w:rPr>
        <w:sectPr w:rsidR="004C5655" w:rsidRPr="004C5655">
          <w:pgSz w:w="11905" w:h="16837"/>
          <w:pgMar w:top="755" w:right="1410" w:bottom="1440" w:left="964" w:header="708" w:footer="708" w:gutter="0"/>
          <w:cols w:space="708"/>
        </w:sectPr>
      </w:pPr>
    </w:p>
    <w:p w:rsidR="004C5655" w:rsidRPr="004C5655" w:rsidRDefault="004C5655" w:rsidP="004C5655">
      <w:pPr>
        <w:spacing w:after="0" w:line="240" w:lineRule="auto"/>
        <w:rPr>
          <w:rFonts w:ascii="Arial" w:eastAsia="Arial" w:hAnsi="Arial" w:cs="Arial"/>
          <w:sz w:val="20"/>
          <w:szCs w:val="20"/>
        </w:rPr>
      </w:pPr>
      <w:r w:rsidRPr="004C5655">
        <w:rPr>
          <w:rFonts w:ascii="Arial" w:eastAsia="Arial" w:hAnsi="Arial" w:cs="Arial"/>
          <w:b/>
          <w:bCs/>
          <w:sz w:val="20"/>
        </w:rPr>
        <w:lastRenderedPageBreak/>
        <w:t>Příloha č. 2 rámcové dohody - Technická specifikace pro tisk a dopravu</w:t>
      </w:r>
    </w:p>
    <w:p w:rsidR="004C5655" w:rsidRPr="004C5655" w:rsidRDefault="004C5655" w:rsidP="004C5655">
      <w:pPr>
        <w:spacing w:after="0" w:line="240" w:lineRule="exact"/>
        <w:rPr>
          <w:rFonts w:ascii="Arial" w:eastAsia="Arial" w:hAnsi="Arial" w:cs="Arial"/>
          <w:sz w:val="20"/>
          <w:szCs w:val="20"/>
        </w:rPr>
      </w:pPr>
    </w:p>
    <w:p w:rsidR="004C5655" w:rsidRPr="004C5655" w:rsidRDefault="004C5655" w:rsidP="004C5655">
      <w:pPr>
        <w:spacing w:after="0" w:line="240" w:lineRule="exact"/>
        <w:rPr>
          <w:rFonts w:ascii="Arial" w:eastAsia="Arial" w:hAnsi="Arial" w:cs="Arial"/>
          <w:sz w:val="20"/>
          <w:szCs w:val="20"/>
        </w:rPr>
      </w:pPr>
    </w:p>
    <w:p w:rsidR="004C5655" w:rsidRPr="004C5655" w:rsidRDefault="004C5655" w:rsidP="004C5655">
      <w:pPr>
        <w:spacing w:before="38" w:after="0" w:line="240" w:lineRule="auto"/>
        <w:rPr>
          <w:rFonts w:ascii="Arial" w:eastAsia="Arial" w:hAnsi="Arial" w:cs="Arial"/>
          <w:sz w:val="20"/>
          <w:szCs w:val="20"/>
        </w:rPr>
      </w:pPr>
      <w:r w:rsidRPr="004C5655">
        <w:rPr>
          <w:rFonts w:ascii="Arial" w:eastAsia="Arial" w:hAnsi="Arial" w:cs="Arial"/>
          <w:b/>
          <w:bCs/>
          <w:sz w:val="20"/>
        </w:rPr>
        <w:t>Polygrafická specifikace</w:t>
      </w:r>
    </w:p>
    <w:p w:rsidR="004C5655" w:rsidRPr="004C5655" w:rsidRDefault="004C5655" w:rsidP="004C5655">
      <w:pPr>
        <w:spacing w:after="0" w:line="240" w:lineRule="exact"/>
        <w:ind w:right="6854"/>
        <w:rPr>
          <w:rFonts w:ascii="Arial" w:eastAsia="Arial" w:hAnsi="Arial" w:cs="Arial"/>
          <w:sz w:val="20"/>
          <w:szCs w:val="20"/>
        </w:rPr>
      </w:pPr>
    </w:p>
    <w:p w:rsidR="004C5655" w:rsidRPr="004C5655" w:rsidRDefault="004C5655" w:rsidP="004C5655">
      <w:pPr>
        <w:spacing w:before="84" w:after="0" w:line="310" w:lineRule="exact"/>
        <w:ind w:right="6854"/>
        <w:rPr>
          <w:rFonts w:ascii="Arial" w:eastAsia="Arial" w:hAnsi="Arial" w:cs="Arial"/>
          <w:sz w:val="20"/>
          <w:szCs w:val="20"/>
        </w:rPr>
      </w:pPr>
      <w:r w:rsidRPr="004C5655">
        <w:rPr>
          <w:rFonts w:ascii="Arial" w:eastAsia="Arial" w:hAnsi="Arial" w:cs="Arial"/>
          <w:sz w:val="20"/>
          <w:u w:val="single"/>
        </w:rPr>
        <w:t>Časopis Příroda</w:t>
      </w:r>
      <w:r w:rsidRPr="004C5655">
        <w:rPr>
          <w:rFonts w:ascii="Arial" w:eastAsia="Arial" w:hAnsi="Arial" w:cs="Arial"/>
          <w:sz w:val="20"/>
        </w:rPr>
        <w:t xml:space="preserve"> formát: 230x150 mm</w:t>
      </w:r>
    </w:p>
    <w:p w:rsidR="004C5655" w:rsidRPr="004C5655" w:rsidRDefault="004C5655" w:rsidP="004C5655">
      <w:pPr>
        <w:spacing w:before="50" w:after="0" w:line="252" w:lineRule="exact"/>
        <w:ind w:right="1469"/>
        <w:rPr>
          <w:rFonts w:ascii="Arial" w:eastAsia="Arial" w:hAnsi="Arial" w:cs="Arial"/>
          <w:sz w:val="20"/>
          <w:szCs w:val="20"/>
        </w:rPr>
      </w:pPr>
      <w:r w:rsidRPr="004C5655">
        <w:rPr>
          <w:rFonts w:ascii="Arial" w:eastAsia="Arial" w:hAnsi="Arial" w:cs="Arial"/>
          <w:sz w:val="20"/>
        </w:rPr>
        <w:t>barva: lze tisknout 2/2 nebo 4/4 pro vnitřní část, obálky jsou vždy 1/1 (zelená a odstíny zelené pro 1. a 4 obálku a černá barva pro 2. a 3. obálku) průměrný rozsah: 200 stran včetně obálky</w:t>
      </w:r>
    </w:p>
    <w:p w:rsidR="004C5655" w:rsidRPr="004C5655" w:rsidRDefault="004C5655" w:rsidP="004C5655">
      <w:pPr>
        <w:spacing w:before="14" w:after="0" w:line="310" w:lineRule="exact"/>
        <w:rPr>
          <w:rFonts w:ascii="Arial" w:eastAsia="Arial" w:hAnsi="Arial" w:cs="Arial"/>
          <w:sz w:val="20"/>
          <w:szCs w:val="20"/>
        </w:rPr>
      </w:pPr>
      <w:r w:rsidRPr="004C5655">
        <w:rPr>
          <w:rFonts w:ascii="Arial" w:eastAsia="Arial" w:hAnsi="Arial" w:cs="Arial"/>
          <w:sz w:val="20"/>
        </w:rPr>
        <w:t>průměrný náklad: 400 ks</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papír: ofset</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gramáž papíru: 200 g pro obálku, 80 g nebo 100 g pro vnitřní část</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vazba: V2 (lepená), případně V4</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knihařské úpravy: lamino 1/0 obálky, tj. 1. a 4. obálky</w:t>
      </w:r>
    </w:p>
    <w:p w:rsidR="004C5655" w:rsidRPr="004C5655" w:rsidRDefault="004C5655" w:rsidP="004C5655">
      <w:pPr>
        <w:spacing w:after="0" w:line="240" w:lineRule="exact"/>
        <w:rPr>
          <w:rFonts w:ascii="Arial" w:eastAsia="Arial" w:hAnsi="Arial" w:cs="Arial"/>
          <w:sz w:val="20"/>
          <w:szCs w:val="20"/>
        </w:rPr>
      </w:pPr>
    </w:p>
    <w:p w:rsidR="004C5655" w:rsidRPr="004C5655" w:rsidRDefault="004C5655" w:rsidP="004C5655">
      <w:pPr>
        <w:spacing w:before="120" w:after="0" w:line="240" w:lineRule="auto"/>
        <w:rPr>
          <w:rFonts w:ascii="Arial" w:eastAsia="Arial" w:hAnsi="Arial" w:cs="Arial"/>
          <w:sz w:val="20"/>
          <w:szCs w:val="20"/>
        </w:rPr>
      </w:pPr>
      <w:r w:rsidRPr="004C5655">
        <w:rPr>
          <w:rFonts w:ascii="Arial" w:eastAsia="Arial" w:hAnsi="Arial" w:cs="Arial"/>
          <w:sz w:val="20"/>
          <w:u w:val="single"/>
        </w:rPr>
        <w:t>Sborník AOPK ČR</w:t>
      </w:r>
    </w:p>
    <w:p w:rsidR="004C5655" w:rsidRPr="004C5655" w:rsidRDefault="004C5655" w:rsidP="004C5655">
      <w:pPr>
        <w:spacing w:before="79" w:after="0" w:line="240" w:lineRule="auto"/>
        <w:rPr>
          <w:rFonts w:ascii="Arial" w:eastAsia="Arial" w:hAnsi="Arial" w:cs="Arial"/>
          <w:sz w:val="20"/>
          <w:szCs w:val="20"/>
        </w:rPr>
      </w:pPr>
      <w:r w:rsidRPr="004C5655">
        <w:rPr>
          <w:rFonts w:ascii="Arial" w:eastAsia="Arial" w:hAnsi="Arial" w:cs="Arial"/>
          <w:sz w:val="20"/>
        </w:rPr>
        <w:t>formát: 148x210 mm na výšku</w:t>
      </w:r>
    </w:p>
    <w:p w:rsidR="004C5655" w:rsidRPr="004C5655" w:rsidRDefault="004C5655" w:rsidP="004C5655">
      <w:pPr>
        <w:spacing w:before="50" w:after="0" w:line="259" w:lineRule="exact"/>
        <w:ind w:right="1469"/>
        <w:rPr>
          <w:rFonts w:ascii="Arial" w:eastAsia="Arial" w:hAnsi="Arial" w:cs="Arial"/>
          <w:sz w:val="20"/>
          <w:szCs w:val="20"/>
        </w:rPr>
      </w:pPr>
      <w:r w:rsidRPr="004C5655">
        <w:rPr>
          <w:rFonts w:ascii="Arial" w:eastAsia="Arial" w:hAnsi="Arial" w:cs="Arial"/>
          <w:sz w:val="20"/>
        </w:rPr>
        <w:t>barva: obálka = 1/0 - zelená barva, vnitřní část = 2/2 - zelená a černá barva, případně 4/4 pro fotografie</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průměrný rozsah: 200 stran včetně obálky</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průměrný náklad: 500 ks</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papír: recyklovaný papír</w:t>
      </w:r>
    </w:p>
    <w:p w:rsidR="004C5655" w:rsidRPr="004C5655" w:rsidRDefault="004C5655" w:rsidP="004C5655">
      <w:pPr>
        <w:spacing w:after="0" w:line="317" w:lineRule="exact"/>
        <w:ind w:right="3427"/>
        <w:rPr>
          <w:rFonts w:ascii="Arial" w:eastAsia="Arial" w:hAnsi="Arial" w:cs="Arial"/>
          <w:sz w:val="20"/>
          <w:szCs w:val="20"/>
        </w:rPr>
      </w:pPr>
      <w:r w:rsidRPr="004C5655">
        <w:rPr>
          <w:rFonts w:ascii="Arial" w:eastAsia="Arial" w:hAnsi="Arial" w:cs="Arial"/>
          <w:sz w:val="20"/>
        </w:rPr>
        <w:t>gramáž papíru: 200 g pro obálku, 80 g pro vnitřní část vazba: V2 (lepená), případně V4</w:t>
      </w:r>
    </w:p>
    <w:p w:rsidR="004C5655" w:rsidRPr="004C5655" w:rsidRDefault="004C5655" w:rsidP="004C5655">
      <w:pPr>
        <w:spacing w:after="0" w:line="240" w:lineRule="exact"/>
        <w:ind w:right="6854"/>
        <w:rPr>
          <w:rFonts w:ascii="Arial" w:eastAsia="Arial" w:hAnsi="Arial" w:cs="Arial"/>
          <w:sz w:val="20"/>
          <w:szCs w:val="20"/>
        </w:rPr>
      </w:pPr>
    </w:p>
    <w:p w:rsidR="004C5655" w:rsidRPr="004C5655" w:rsidRDefault="004C5655" w:rsidP="004C5655">
      <w:pPr>
        <w:spacing w:before="70" w:after="0" w:line="310" w:lineRule="exact"/>
        <w:ind w:right="6854"/>
        <w:rPr>
          <w:rFonts w:ascii="Arial" w:eastAsia="Arial" w:hAnsi="Arial" w:cs="Arial"/>
          <w:sz w:val="20"/>
          <w:szCs w:val="20"/>
        </w:rPr>
      </w:pPr>
      <w:r w:rsidRPr="004C5655">
        <w:rPr>
          <w:rFonts w:ascii="Arial" w:eastAsia="Arial" w:hAnsi="Arial" w:cs="Arial"/>
          <w:sz w:val="20"/>
          <w:u w:val="single"/>
        </w:rPr>
        <w:t>Metodika AOPK ČR</w:t>
      </w:r>
      <w:r w:rsidRPr="004C5655">
        <w:rPr>
          <w:rFonts w:ascii="Arial" w:eastAsia="Arial" w:hAnsi="Arial" w:cs="Arial"/>
          <w:sz w:val="20"/>
        </w:rPr>
        <w:t xml:space="preserve"> formát: 230x150 mm</w:t>
      </w:r>
    </w:p>
    <w:p w:rsidR="004C5655" w:rsidRPr="004C5655" w:rsidRDefault="004C5655" w:rsidP="004C5655">
      <w:pPr>
        <w:spacing w:after="0" w:line="310" w:lineRule="exact"/>
        <w:ind w:right="2448"/>
        <w:rPr>
          <w:rFonts w:ascii="Arial" w:eastAsia="Arial" w:hAnsi="Arial" w:cs="Arial"/>
          <w:sz w:val="20"/>
          <w:szCs w:val="20"/>
        </w:rPr>
      </w:pPr>
      <w:r w:rsidRPr="004C5655">
        <w:rPr>
          <w:rFonts w:ascii="Arial" w:eastAsia="Arial" w:hAnsi="Arial" w:cs="Arial"/>
          <w:sz w:val="20"/>
        </w:rPr>
        <w:t>barva: lze tisknout 2/2 nebo 4/4 pro vnitřní část, obálka je vždy 3/0 průměrný rozsah: 200 stran včetně obálky průměrný náklad: 1000 ks</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papír: recyklovaný papír (dvoubarevný tisk), ofset, křídový papír matný (plnobarevný tisk)</w:t>
      </w:r>
    </w:p>
    <w:p w:rsidR="004C5655" w:rsidRPr="004C5655" w:rsidRDefault="004C5655" w:rsidP="004C5655">
      <w:pPr>
        <w:spacing w:before="36" w:after="0" w:line="259" w:lineRule="exact"/>
        <w:jc w:val="both"/>
        <w:rPr>
          <w:rFonts w:ascii="Arial" w:eastAsia="Arial" w:hAnsi="Arial" w:cs="Arial"/>
          <w:sz w:val="20"/>
          <w:szCs w:val="20"/>
        </w:rPr>
      </w:pPr>
      <w:r w:rsidRPr="004C5655">
        <w:rPr>
          <w:rFonts w:ascii="Arial" w:eastAsia="Arial" w:hAnsi="Arial" w:cs="Arial"/>
          <w:sz w:val="20"/>
        </w:rPr>
        <w:t>gramáž papíru: 200 g pro obálku, 80 g nebo 100 g (u křídového matného papíru) pro vnitřní část</w:t>
      </w:r>
    </w:p>
    <w:p w:rsidR="004C5655" w:rsidRPr="004C5655" w:rsidRDefault="004C5655" w:rsidP="004C5655">
      <w:pPr>
        <w:spacing w:before="72" w:after="0" w:line="240" w:lineRule="auto"/>
        <w:rPr>
          <w:rFonts w:ascii="Arial" w:eastAsia="Arial" w:hAnsi="Arial" w:cs="Arial"/>
          <w:sz w:val="20"/>
          <w:szCs w:val="20"/>
        </w:rPr>
      </w:pPr>
      <w:r w:rsidRPr="004C5655">
        <w:rPr>
          <w:rFonts w:ascii="Arial" w:eastAsia="Arial" w:hAnsi="Arial" w:cs="Arial"/>
          <w:sz w:val="20"/>
        </w:rPr>
        <w:t>vazba: V2 (lepená), případně V4</w:t>
      </w:r>
    </w:p>
    <w:p w:rsidR="004C5655" w:rsidRPr="004C5655" w:rsidRDefault="004C5655" w:rsidP="004C5655">
      <w:pPr>
        <w:spacing w:after="0" w:line="240" w:lineRule="exact"/>
        <w:rPr>
          <w:rFonts w:ascii="Arial" w:eastAsia="Arial" w:hAnsi="Arial" w:cs="Arial"/>
          <w:sz w:val="20"/>
          <w:szCs w:val="20"/>
        </w:rPr>
      </w:pPr>
    </w:p>
    <w:p w:rsidR="004C5655" w:rsidRPr="004C5655" w:rsidRDefault="004C5655" w:rsidP="004C5655">
      <w:pPr>
        <w:spacing w:before="91" w:after="0" w:line="310" w:lineRule="exact"/>
        <w:rPr>
          <w:rFonts w:ascii="Arial" w:eastAsia="Arial" w:hAnsi="Arial" w:cs="Arial"/>
          <w:sz w:val="20"/>
          <w:szCs w:val="20"/>
        </w:rPr>
      </w:pPr>
      <w:r w:rsidRPr="004C5655">
        <w:rPr>
          <w:rFonts w:ascii="Arial" w:eastAsia="Arial" w:hAnsi="Arial" w:cs="Arial"/>
          <w:sz w:val="20"/>
          <w:u w:val="single"/>
        </w:rPr>
        <w:t>Příručky AOPK ČR</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formát: 99x210 mm na výšku</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barva: 2/2 - zelená a černá</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průměrný rozsah: 20 stran včetně obálky</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průměrný náklad: 1000 ks</w:t>
      </w:r>
    </w:p>
    <w:p w:rsidR="004C5655" w:rsidRPr="004C5655" w:rsidRDefault="004C5655" w:rsidP="004C5655">
      <w:pPr>
        <w:spacing w:after="0" w:line="310" w:lineRule="exact"/>
        <w:rPr>
          <w:rFonts w:ascii="Arial" w:eastAsia="Arial" w:hAnsi="Arial" w:cs="Arial"/>
          <w:sz w:val="20"/>
          <w:szCs w:val="20"/>
        </w:rPr>
      </w:pPr>
      <w:r w:rsidRPr="004C5655">
        <w:rPr>
          <w:rFonts w:ascii="Arial" w:eastAsia="Arial" w:hAnsi="Arial" w:cs="Arial"/>
          <w:sz w:val="20"/>
        </w:rPr>
        <w:t>papír: recyklovaný papír</w:t>
      </w:r>
    </w:p>
    <w:p w:rsidR="004C5655" w:rsidRPr="004C5655" w:rsidRDefault="004C5655" w:rsidP="004C5655">
      <w:pPr>
        <w:spacing w:after="0" w:line="310" w:lineRule="exact"/>
        <w:ind w:right="3427"/>
        <w:rPr>
          <w:rFonts w:ascii="Arial" w:eastAsia="Arial" w:hAnsi="Arial" w:cs="Arial"/>
          <w:sz w:val="20"/>
          <w:szCs w:val="20"/>
        </w:rPr>
      </w:pPr>
      <w:r w:rsidRPr="004C5655">
        <w:rPr>
          <w:rFonts w:ascii="Arial" w:eastAsia="Arial" w:hAnsi="Arial" w:cs="Arial"/>
          <w:sz w:val="20"/>
        </w:rPr>
        <w:t>gramáž papíru: 250 g pro obálku, 100 g pro vnitřní část vazba: V1 (šitá drátem)</w:t>
      </w:r>
    </w:p>
    <w:p w:rsidR="004C5655" w:rsidRPr="004C5655" w:rsidRDefault="004C5655" w:rsidP="004C5655">
      <w:pPr>
        <w:spacing w:after="0" w:line="240" w:lineRule="exact"/>
        <w:rPr>
          <w:rFonts w:ascii="Arial" w:eastAsia="Arial" w:hAnsi="Arial" w:cs="Arial"/>
          <w:sz w:val="20"/>
          <w:szCs w:val="20"/>
        </w:rPr>
      </w:pPr>
    </w:p>
    <w:p w:rsidR="004C5655" w:rsidRPr="004C5655" w:rsidRDefault="004C5655" w:rsidP="004C5655">
      <w:pPr>
        <w:spacing w:before="142" w:after="0" w:line="240" w:lineRule="auto"/>
        <w:rPr>
          <w:rFonts w:ascii="Arial" w:eastAsia="Arial" w:hAnsi="Arial" w:cs="Arial"/>
          <w:sz w:val="20"/>
          <w:szCs w:val="20"/>
        </w:rPr>
      </w:pPr>
      <w:r w:rsidRPr="004C5655">
        <w:rPr>
          <w:rFonts w:ascii="Arial" w:eastAsia="Arial" w:hAnsi="Arial" w:cs="Arial"/>
          <w:sz w:val="20"/>
          <w:u w:val="single"/>
        </w:rPr>
        <w:t>Plakáty</w:t>
      </w:r>
    </w:p>
    <w:p w:rsidR="004C5655" w:rsidRPr="004C5655" w:rsidRDefault="004C5655" w:rsidP="004C5655">
      <w:pPr>
        <w:spacing w:before="79" w:after="0" w:line="240" w:lineRule="auto"/>
        <w:rPr>
          <w:rFonts w:ascii="Arial" w:eastAsia="Arial" w:hAnsi="Arial" w:cs="Arial"/>
          <w:sz w:val="20"/>
          <w:szCs w:val="20"/>
        </w:rPr>
      </w:pPr>
      <w:r w:rsidRPr="004C5655">
        <w:rPr>
          <w:rFonts w:ascii="Arial" w:eastAsia="Arial" w:hAnsi="Arial" w:cs="Arial"/>
          <w:sz w:val="20"/>
        </w:rPr>
        <w:t>Vzhledem k různorodosti nelze přesně definovat výslednou podobu tiskovin.</w:t>
      </w:r>
    </w:p>
    <w:p w:rsidR="004C5655" w:rsidRPr="004C5655" w:rsidRDefault="004C5655" w:rsidP="004C5655">
      <w:pPr>
        <w:spacing w:before="7" w:after="0" w:line="240" w:lineRule="auto"/>
        <w:rPr>
          <w:rFonts w:ascii="Arial" w:eastAsia="Arial" w:hAnsi="Arial" w:cs="Arial"/>
          <w:sz w:val="20"/>
          <w:szCs w:val="20"/>
        </w:rPr>
        <w:sectPr w:rsidR="004C5655" w:rsidRPr="004C5655">
          <w:pgSz w:w="11905" w:h="16837"/>
          <w:pgMar w:top="777" w:right="1431" w:bottom="1440" w:left="1388" w:header="708" w:footer="708" w:gutter="0"/>
          <w:cols w:space="708"/>
        </w:sectPr>
      </w:pPr>
    </w:p>
    <w:p w:rsidR="004C5655" w:rsidRPr="004C5655" w:rsidRDefault="004C5655" w:rsidP="004C5655">
      <w:pPr>
        <w:spacing w:after="0" w:line="240" w:lineRule="auto"/>
        <w:rPr>
          <w:rFonts w:ascii="Arial" w:eastAsia="Arial" w:hAnsi="Arial" w:cs="Arial"/>
          <w:sz w:val="20"/>
          <w:szCs w:val="20"/>
        </w:rPr>
      </w:pPr>
      <w:r w:rsidRPr="004C5655">
        <w:rPr>
          <w:rFonts w:ascii="Arial" w:eastAsia="Arial" w:hAnsi="Arial" w:cs="Arial"/>
          <w:sz w:val="20"/>
          <w:u w:val="single"/>
        </w:rPr>
        <w:lastRenderedPageBreak/>
        <w:t>Letáky, skládačky, brožury</w:t>
      </w:r>
    </w:p>
    <w:p w:rsidR="004C5655" w:rsidRPr="004C5655" w:rsidRDefault="004C5655" w:rsidP="004C5655">
      <w:pPr>
        <w:spacing w:after="0" w:line="626" w:lineRule="exact"/>
        <w:jc w:val="both"/>
        <w:rPr>
          <w:rFonts w:ascii="Arial" w:eastAsia="Arial" w:hAnsi="Arial" w:cs="Arial"/>
          <w:sz w:val="20"/>
          <w:szCs w:val="20"/>
        </w:rPr>
      </w:pPr>
      <w:r w:rsidRPr="004C5655">
        <w:rPr>
          <w:rFonts w:ascii="Arial" w:eastAsia="Arial" w:hAnsi="Arial" w:cs="Arial"/>
          <w:sz w:val="20"/>
        </w:rPr>
        <w:t xml:space="preserve">Vzhledem k různorodosti nelze přesně definovat výslednou podobu tiskovin. </w:t>
      </w:r>
      <w:r w:rsidRPr="004C5655">
        <w:rPr>
          <w:rFonts w:ascii="Arial" w:eastAsia="Arial" w:hAnsi="Arial" w:cs="Arial"/>
          <w:sz w:val="20"/>
          <w:u w:val="single"/>
        </w:rPr>
        <w:t>Pexesa</w:t>
      </w:r>
    </w:p>
    <w:p w:rsidR="004C5655" w:rsidRPr="004C5655" w:rsidRDefault="004C5655" w:rsidP="004C5655">
      <w:pPr>
        <w:spacing w:after="0" w:line="634" w:lineRule="exact"/>
        <w:jc w:val="both"/>
        <w:rPr>
          <w:rFonts w:ascii="Arial" w:eastAsia="Arial" w:hAnsi="Arial" w:cs="Arial"/>
          <w:sz w:val="20"/>
          <w:szCs w:val="20"/>
        </w:rPr>
      </w:pPr>
      <w:r w:rsidRPr="004C5655">
        <w:rPr>
          <w:rFonts w:ascii="Arial" w:eastAsia="Arial" w:hAnsi="Arial" w:cs="Arial"/>
          <w:sz w:val="20"/>
        </w:rPr>
        <w:t xml:space="preserve">Vzhledem k různorodosti nelze přesně definovat výslednou podobu tiskovin. </w:t>
      </w:r>
      <w:r w:rsidRPr="004C5655">
        <w:rPr>
          <w:rFonts w:ascii="Arial" w:eastAsia="Arial" w:hAnsi="Arial" w:cs="Arial"/>
          <w:sz w:val="20"/>
          <w:u w:val="single"/>
        </w:rPr>
        <w:t>Kalendáře</w:t>
      </w:r>
    </w:p>
    <w:p w:rsidR="004C5655" w:rsidRPr="004C5655" w:rsidRDefault="004C5655" w:rsidP="004C5655">
      <w:pPr>
        <w:spacing w:after="0" w:line="619" w:lineRule="exact"/>
        <w:rPr>
          <w:rFonts w:ascii="Arial" w:eastAsia="Arial" w:hAnsi="Arial" w:cs="Arial"/>
          <w:sz w:val="20"/>
          <w:szCs w:val="20"/>
        </w:rPr>
      </w:pPr>
      <w:r w:rsidRPr="004C5655">
        <w:rPr>
          <w:rFonts w:ascii="Arial" w:eastAsia="Arial" w:hAnsi="Arial" w:cs="Arial"/>
          <w:sz w:val="20"/>
        </w:rPr>
        <w:t xml:space="preserve">Vzhledem k různorodosti nelze přesně definovat výslednou podobu tiskovin. </w:t>
      </w:r>
      <w:r w:rsidRPr="004C5655">
        <w:rPr>
          <w:rFonts w:ascii="Arial" w:eastAsia="Arial" w:hAnsi="Arial" w:cs="Arial"/>
          <w:sz w:val="20"/>
          <w:u w:val="single"/>
        </w:rPr>
        <w:t>Firemní tiskoviny</w:t>
      </w:r>
      <w:r w:rsidRPr="004C5655">
        <w:rPr>
          <w:rFonts w:ascii="Arial" w:eastAsia="Arial" w:hAnsi="Arial" w:cs="Arial"/>
          <w:sz w:val="20"/>
        </w:rPr>
        <w:t xml:space="preserve"> </w:t>
      </w:r>
      <w:r w:rsidRPr="004C5655">
        <w:rPr>
          <w:rFonts w:ascii="Arial" w:eastAsia="Arial" w:hAnsi="Arial" w:cs="Arial"/>
          <w:i/>
          <w:iCs/>
          <w:sz w:val="20"/>
        </w:rPr>
        <w:t>Výroční zpráva</w:t>
      </w:r>
    </w:p>
    <w:p w:rsidR="004C5655" w:rsidRPr="004C5655" w:rsidRDefault="004C5655" w:rsidP="004C5655">
      <w:pPr>
        <w:spacing w:before="7" w:after="0" w:line="240" w:lineRule="auto"/>
        <w:jc w:val="both"/>
        <w:rPr>
          <w:rFonts w:ascii="Arial" w:eastAsia="Arial" w:hAnsi="Arial" w:cs="Arial"/>
          <w:sz w:val="20"/>
          <w:szCs w:val="20"/>
        </w:rPr>
      </w:pPr>
      <w:r w:rsidRPr="004C5655">
        <w:rPr>
          <w:rFonts w:ascii="Arial" w:eastAsia="Arial" w:hAnsi="Arial" w:cs="Arial"/>
          <w:sz w:val="20"/>
        </w:rPr>
        <w:t>Vzhledem k různorodosti nelze přesně definovat výslednou podobu tiskovin.</w:t>
      </w:r>
    </w:p>
    <w:p w:rsidR="004C5655" w:rsidRPr="004C5655" w:rsidRDefault="004C5655" w:rsidP="004C5655">
      <w:pPr>
        <w:spacing w:before="29" w:after="0" w:line="240" w:lineRule="auto"/>
        <w:rPr>
          <w:rFonts w:ascii="Arial" w:eastAsia="Arial" w:hAnsi="Arial" w:cs="Arial"/>
          <w:sz w:val="20"/>
          <w:szCs w:val="20"/>
        </w:rPr>
        <w:sectPr w:rsidR="004C5655" w:rsidRPr="004C5655">
          <w:headerReference w:type="even" r:id="rId16"/>
          <w:headerReference w:type="default" r:id="rId17"/>
          <w:pgSz w:w="11905" w:h="16837"/>
          <w:pgMar w:top="749" w:right="3015" w:bottom="1440" w:left="1525" w:header="708" w:footer="708" w:gutter="0"/>
          <w:cols w:space="708"/>
        </w:sectPr>
      </w:pPr>
    </w:p>
    <w:p w:rsidR="004C5655" w:rsidRPr="004C5655" w:rsidRDefault="004C5655" w:rsidP="004C5655">
      <w:pPr>
        <w:spacing w:after="0" w:line="240" w:lineRule="auto"/>
        <w:rPr>
          <w:rFonts w:ascii="Arial" w:eastAsia="Arial" w:hAnsi="Arial" w:cs="Arial"/>
          <w:sz w:val="20"/>
          <w:szCs w:val="20"/>
        </w:rPr>
      </w:pPr>
      <w:r w:rsidRPr="004C5655">
        <w:rPr>
          <w:rFonts w:ascii="Arial" w:eastAsia="Arial" w:hAnsi="Arial" w:cs="Arial"/>
          <w:b/>
          <w:bCs/>
          <w:sz w:val="20"/>
        </w:rPr>
        <w:lastRenderedPageBreak/>
        <w:t>Doprava - místa určení:</w:t>
      </w:r>
    </w:p>
    <w:p w:rsidR="004C5655" w:rsidRPr="004C5655" w:rsidRDefault="004C5655" w:rsidP="004C5655">
      <w:pPr>
        <w:numPr>
          <w:ilvl w:val="0"/>
          <w:numId w:val="22"/>
        </w:numPr>
        <w:tabs>
          <w:tab w:val="left" w:pos="259"/>
        </w:tabs>
        <w:spacing w:before="382" w:after="0" w:line="240" w:lineRule="auto"/>
        <w:rPr>
          <w:rFonts w:ascii="Arial" w:eastAsia="Arial" w:hAnsi="Arial" w:cs="Arial"/>
          <w:sz w:val="20"/>
        </w:rPr>
      </w:pPr>
      <w:r w:rsidRPr="004C5655">
        <w:rPr>
          <w:rFonts w:ascii="Arial" w:eastAsia="Arial" w:hAnsi="Arial" w:cs="Arial"/>
          <w:sz w:val="20"/>
          <w:u w:val="single"/>
        </w:rPr>
        <w:t>AOPK ČR</w:t>
      </w:r>
    </w:p>
    <w:p w:rsidR="004C5655" w:rsidRPr="004C5655" w:rsidRDefault="004C5655" w:rsidP="004C5655">
      <w:pPr>
        <w:spacing w:after="0" w:line="252" w:lineRule="exact"/>
        <w:ind w:right="5530"/>
        <w:rPr>
          <w:rFonts w:ascii="Arial" w:eastAsia="Arial" w:hAnsi="Arial" w:cs="Arial"/>
          <w:sz w:val="20"/>
          <w:szCs w:val="20"/>
        </w:rPr>
      </w:pPr>
      <w:r w:rsidRPr="004C5655">
        <w:rPr>
          <w:rFonts w:ascii="Arial" w:eastAsia="Arial" w:hAnsi="Arial" w:cs="Arial"/>
          <w:sz w:val="20"/>
        </w:rPr>
        <w:t>Kaplanova 1931/1, 148 00 Praha 11 Tel.: +420 283 069 127</w:t>
      </w:r>
    </w:p>
    <w:p w:rsidR="004C5655" w:rsidRPr="004C5655" w:rsidRDefault="004C5655" w:rsidP="004C5655">
      <w:pPr>
        <w:numPr>
          <w:ilvl w:val="0"/>
          <w:numId w:val="22"/>
        </w:numPr>
        <w:tabs>
          <w:tab w:val="left" w:pos="374"/>
        </w:tabs>
        <w:spacing w:before="252" w:after="0" w:line="252" w:lineRule="exact"/>
        <w:ind w:right="5069"/>
        <w:rPr>
          <w:rFonts w:ascii="Arial" w:eastAsia="Arial" w:hAnsi="Arial" w:cs="Arial"/>
          <w:sz w:val="20"/>
        </w:rPr>
      </w:pPr>
      <w:r w:rsidRPr="004C5655">
        <w:rPr>
          <w:rFonts w:ascii="Arial" w:eastAsia="Arial" w:hAnsi="Arial" w:cs="Arial"/>
          <w:sz w:val="20"/>
          <w:u w:val="single"/>
        </w:rPr>
        <w:t>Regionální pracoviště Olomoucko</w:t>
      </w:r>
      <w:r w:rsidRPr="004C5655">
        <w:rPr>
          <w:rFonts w:ascii="Arial" w:eastAsia="Arial" w:hAnsi="Arial" w:cs="Arial"/>
          <w:sz w:val="20"/>
        </w:rPr>
        <w:t xml:space="preserve"> Lafayettova 13, 779 00 Olomouc Tel.: +420 585 344 156</w:t>
      </w:r>
    </w:p>
    <w:p w:rsidR="004C5655" w:rsidRPr="004C5655" w:rsidRDefault="004C5655" w:rsidP="004C5655">
      <w:pPr>
        <w:numPr>
          <w:ilvl w:val="0"/>
          <w:numId w:val="22"/>
        </w:numPr>
        <w:tabs>
          <w:tab w:val="left" w:pos="374"/>
        </w:tabs>
        <w:spacing w:before="252" w:after="0" w:line="252" w:lineRule="exact"/>
        <w:ind w:right="4147"/>
        <w:rPr>
          <w:rFonts w:ascii="Arial" w:eastAsia="Arial" w:hAnsi="Arial" w:cs="Arial"/>
          <w:sz w:val="20"/>
        </w:rPr>
      </w:pPr>
      <w:r w:rsidRPr="004C5655">
        <w:rPr>
          <w:rFonts w:ascii="Arial" w:eastAsia="Arial" w:hAnsi="Arial" w:cs="Arial"/>
          <w:sz w:val="20"/>
          <w:u w:val="single"/>
        </w:rPr>
        <w:t>Regionální pracoviště Správa CHKO Beskydy</w:t>
      </w:r>
      <w:r w:rsidRPr="004C5655">
        <w:rPr>
          <w:rFonts w:ascii="Arial" w:eastAsia="Arial" w:hAnsi="Arial" w:cs="Arial"/>
          <w:sz w:val="20"/>
        </w:rPr>
        <w:t xml:space="preserve"> Nádražní 36, 756 61 Rožnov pod Radhoštěm Tel.: +420 571 654 293</w:t>
      </w:r>
    </w:p>
    <w:p w:rsidR="004C5655" w:rsidRPr="004C5655" w:rsidRDefault="004C5655" w:rsidP="004C5655">
      <w:pPr>
        <w:numPr>
          <w:ilvl w:val="0"/>
          <w:numId w:val="22"/>
        </w:numPr>
        <w:tabs>
          <w:tab w:val="left" w:pos="374"/>
        </w:tabs>
        <w:spacing w:before="274" w:after="0" w:line="240" w:lineRule="auto"/>
        <w:rPr>
          <w:rFonts w:ascii="Arial" w:eastAsia="Arial" w:hAnsi="Arial" w:cs="Arial"/>
          <w:sz w:val="20"/>
        </w:rPr>
      </w:pPr>
      <w:r w:rsidRPr="004C5655">
        <w:rPr>
          <w:rFonts w:ascii="Arial" w:eastAsia="Arial" w:hAnsi="Arial" w:cs="Arial"/>
          <w:sz w:val="20"/>
          <w:u w:val="single"/>
        </w:rPr>
        <w:t>Regionální pracoviště Správa CHKO Bílé Karpaty</w:t>
      </w:r>
    </w:p>
    <w:p w:rsidR="004C5655" w:rsidRPr="004C5655" w:rsidRDefault="004C5655" w:rsidP="004C5655">
      <w:pPr>
        <w:spacing w:after="0" w:line="240" w:lineRule="exact"/>
        <w:ind w:right="5530"/>
        <w:rPr>
          <w:rFonts w:ascii="Arial" w:eastAsia="Arial" w:hAnsi="Arial" w:cs="Arial"/>
          <w:sz w:val="20"/>
          <w:szCs w:val="20"/>
        </w:rPr>
      </w:pPr>
    </w:p>
    <w:p w:rsidR="004C5655" w:rsidRPr="004C5655" w:rsidRDefault="004C5655" w:rsidP="004C5655">
      <w:pPr>
        <w:spacing w:before="34" w:after="0" w:line="259" w:lineRule="exact"/>
        <w:ind w:right="5530"/>
        <w:rPr>
          <w:rFonts w:ascii="Arial" w:eastAsia="Arial" w:hAnsi="Arial" w:cs="Arial"/>
          <w:sz w:val="20"/>
          <w:szCs w:val="20"/>
        </w:rPr>
      </w:pPr>
      <w:r w:rsidRPr="004C5655">
        <w:rPr>
          <w:rFonts w:ascii="Arial" w:eastAsia="Arial" w:hAnsi="Arial" w:cs="Arial"/>
          <w:sz w:val="20"/>
        </w:rPr>
        <w:t>Nádražní 318, 763 26 Luhačovice Tel.: +420 577 119 626</w:t>
      </w:r>
    </w:p>
    <w:p w:rsidR="004C5655" w:rsidRPr="004C5655" w:rsidRDefault="004C5655" w:rsidP="004C5655">
      <w:pPr>
        <w:numPr>
          <w:ilvl w:val="0"/>
          <w:numId w:val="22"/>
        </w:numPr>
        <w:tabs>
          <w:tab w:val="left" w:pos="374"/>
        </w:tabs>
        <w:spacing w:before="230" w:after="0" w:line="259" w:lineRule="exact"/>
        <w:ind w:right="2304"/>
        <w:rPr>
          <w:rFonts w:ascii="Arial" w:eastAsia="Arial" w:hAnsi="Arial" w:cs="Arial"/>
          <w:sz w:val="20"/>
        </w:rPr>
      </w:pPr>
      <w:r w:rsidRPr="004C5655">
        <w:rPr>
          <w:rFonts w:ascii="Arial" w:eastAsia="Arial" w:hAnsi="Arial" w:cs="Arial"/>
          <w:sz w:val="20"/>
          <w:u w:val="single"/>
        </w:rPr>
        <w:t>Regionální pracoviště Správa CHKO Kokořínsko</w:t>
      </w:r>
      <w:r w:rsidRPr="004C5655">
        <w:rPr>
          <w:rFonts w:ascii="Arial" w:eastAsia="Arial" w:hAnsi="Arial" w:cs="Arial"/>
          <w:sz w:val="20"/>
        </w:rPr>
        <w:t xml:space="preserve"> - </w:t>
      </w:r>
      <w:r w:rsidRPr="004C5655">
        <w:rPr>
          <w:rFonts w:ascii="Arial" w:eastAsia="Arial" w:hAnsi="Arial" w:cs="Arial"/>
          <w:sz w:val="20"/>
          <w:u w:val="single"/>
        </w:rPr>
        <w:t>Máchův kraj</w:t>
      </w:r>
      <w:r w:rsidRPr="004C5655">
        <w:rPr>
          <w:rFonts w:ascii="Arial" w:eastAsia="Arial" w:hAnsi="Arial" w:cs="Arial"/>
          <w:sz w:val="20"/>
        </w:rPr>
        <w:t xml:space="preserve"> Česká ul. 149, 276 01 Mělník</w:t>
      </w:r>
    </w:p>
    <w:p w:rsidR="004C5655" w:rsidRPr="004C5655" w:rsidRDefault="004C5655" w:rsidP="004C5655">
      <w:pPr>
        <w:spacing w:before="14" w:after="0" w:line="240" w:lineRule="auto"/>
        <w:rPr>
          <w:rFonts w:ascii="Arial" w:eastAsia="Arial" w:hAnsi="Arial" w:cs="Arial"/>
          <w:sz w:val="20"/>
          <w:szCs w:val="20"/>
        </w:rPr>
      </w:pPr>
      <w:r w:rsidRPr="004C5655">
        <w:rPr>
          <w:rFonts w:ascii="Arial" w:eastAsia="Arial" w:hAnsi="Arial" w:cs="Arial"/>
          <w:sz w:val="20"/>
        </w:rPr>
        <w:t>Tel.: +420 315 728 061</w:t>
      </w:r>
    </w:p>
    <w:p w:rsidR="004C5655" w:rsidRPr="004C5655" w:rsidRDefault="004C5655" w:rsidP="004C5655">
      <w:pPr>
        <w:numPr>
          <w:ilvl w:val="0"/>
          <w:numId w:val="22"/>
        </w:numPr>
        <w:tabs>
          <w:tab w:val="left" w:pos="374"/>
        </w:tabs>
        <w:spacing w:before="252" w:after="0" w:line="252" w:lineRule="exact"/>
        <w:ind w:right="4147"/>
        <w:rPr>
          <w:rFonts w:ascii="Arial" w:eastAsia="Arial" w:hAnsi="Arial" w:cs="Arial"/>
          <w:sz w:val="20"/>
        </w:rPr>
      </w:pPr>
      <w:r w:rsidRPr="004C5655">
        <w:rPr>
          <w:rFonts w:ascii="Arial" w:eastAsia="Arial" w:hAnsi="Arial" w:cs="Arial"/>
          <w:sz w:val="20"/>
          <w:u w:val="single"/>
        </w:rPr>
        <w:t>Regionální pracoviště Správa CHKO Poodří</w:t>
      </w:r>
      <w:r w:rsidRPr="004C5655">
        <w:rPr>
          <w:rFonts w:ascii="Arial" w:eastAsia="Arial" w:hAnsi="Arial" w:cs="Arial"/>
          <w:sz w:val="20"/>
        </w:rPr>
        <w:t xml:space="preserve"> Trocnovská 2, 702 00 Ostrava</w:t>
      </w:r>
    </w:p>
    <w:p w:rsidR="004C5655" w:rsidRPr="004C5655" w:rsidRDefault="004C5655" w:rsidP="004C5655">
      <w:pPr>
        <w:spacing w:before="7" w:after="0" w:line="252" w:lineRule="exact"/>
        <w:rPr>
          <w:rFonts w:ascii="Arial" w:eastAsia="Arial" w:hAnsi="Arial" w:cs="Arial"/>
          <w:sz w:val="20"/>
          <w:szCs w:val="20"/>
        </w:rPr>
      </w:pPr>
      <w:r w:rsidRPr="004C5655">
        <w:rPr>
          <w:rFonts w:ascii="Arial" w:eastAsia="Arial" w:hAnsi="Arial" w:cs="Arial"/>
          <w:sz w:val="20"/>
        </w:rPr>
        <w:t>Tel.:+420 596 133 673</w:t>
      </w:r>
    </w:p>
    <w:p w:rsidR="004C5655" w:rsidRPr="004C5655" w:rsidRDefault="004C5655" w:rsidP="004C5655">
      <w:pPr>
        <w:numPr>
          <w:ilvl w:val="0"/>
          <w:numId w:val="22"/>
        </w:numPr>
        <w:tabs>
          <w:tab w:val="left" w:pos="374"/>
        </w:tabs>
        <w:spacing w:before="252" w:after="0" w:line="252" w:lineRule="exact"/>
        <w:ind w:right="3226"/>
        <w:rPr>
          <w:rFonts w:ascii="Arial" w:eastAsia="Arial" w:hAnsi="Arial" w:cs="Arial"/>
          <w:sz w:val="20"/>
        </w:rPr>
      </w:pPr>
      <w:r w:rsidRPr="004C5655">
        <w:rPr>
          <w:rFonts w:ascii="Arial" w:eastAsia="Arial" w:hAnsi="Arial" w:cs="Arial"/>
          <w:sz w:val="20"/>
          <w:u w:val="single"/>
        </w:rPr>
        <w:t>Regionální pracoviště Správa CHKO Slavkovský les</w:t>
      </w:r>
      <w:r w:rsidRPr="004C5655">
        <w:rPr>
          <w:rFonts w:ascii="Arial" w:eastAsia="Arial" w:hAnsi="Arial" w:cs="Arial"/>
          <w:sz w:val="20"/>
        </w:rPr>
        <w:t xml:space="preserve"> Hlavní 504, 353 01 Mariánské Lázně</w:t>
      </w:r>
    </w:p>
    <w:p w:rsidR="004C5655" w:rsidRPr="004C5655" w:rsidRDefault="004C5655" w:rsidP="004C5655">
      <w:pPr>
        <w:spacing w:after="0" w:line="252" w:lineRule="exact"/>
        <w:rPr>
          <w:rFonts w:ascii="Arial" w:eastAsia="Arial" w:hAnsi="Arial" w:cs="Arial"/>
          <w:sz w:val="20"/>
          <w:szCs w:val="20"/>
        </w:rPr>
      </w:pPr>
      <w:r w:rsidRPr="004C5655">
        <w:rPr>
          <w:rFonts w:ascii="Arial" w:eastAsia="Arial" w:hAnsi="Arial" w:cs="Arial"/>
          <w:sz w:val="20"/>
        </w:rPr>
        <w:t>Tel.: +420 354 624 081</w:t>
      </w:r>
    </w:p>
    <w:p w:rsidR="004C5655" w:rsidRPr="004C5655" w:rsidRDefault="004C5655" w:rsidP="004C5655">
      <w:pPr>
        <w:numPr>
          <w:ilvl w:val="0"/>
          <w:numId w:val="22"/>
        </w:numPr>
        <w:tabs>
          <w:tab w:val="left" w:pos="374"/>
        </w:tabs>
        <w:spacing w:before="245" w:after="0" w:line="252" w:lineRule="exact"/>
        <w:ind w:right="3686"/>
        <w:rPr>
          <w:rFonts w:ascii="Arial" w:eastAsia="Arial" w:hAnsi="Arial" w:cs="Arial"/>
          <w:sz w:val="20"/>
        </w:rPr>
      </w:pPr>
      <w:r w:rsidRPr="004C5655">
        <w:rPr>
          <w:rFonts w:ascii="Arial" w:eastAsia="Arial" w:hAnsi="Arial" w:cs="Arial"/>
          <w:sz w:val="20"/>
          <w:u w:val="single"/>
        </w:rPr>
        <w:t>Regionální pracoviště Správa CHKO Žďárské vrchy</w:t>
      </w:r>
      <w:r w:rsidRPr="004C5655">
        <w:rPr>
          <w:rFonts w:ascii="Arial" w:eastAsia="Arial" w:hAnsi="Arial" w:cs="Arial"/>
          <w:sz w:val="20"/>
        </w:rPr>
        <w:t xml:space="preserve"> Brněnská 39, 591 01 Žďár nad Sázavou</w:t>
      </w:r>
    </w:p>
    <w:p w:rsidR="004C5655" w:rsidRPr="004C5655" w:rsidRDefault="004C5655" w:rsidP="004C5655">
      <w:pPr>
        <w:spacing w:before="7" w:after="0" w:line="252" w:lineRule="exact"/>
        <w:rPr>
          <w:rFonts w:ascii="Arial" w:eastAsia="Arial" w:hAnsi="Arial" w:cs="Arial"/>
          <w:sz w:val="20"/>
          <w:szCs w:val="20"/>
        </w:rPr>
      </w:pPr>
      <w:r w:rsidRPr="004C5655">
        <w:rPr>
          <w:rFonts w:ascii="Arial" w:eastAsia="Arial" w:hAnsi="Arial" w:cs="Arial"/>
          <w:sz w:val="20"/>
        </w:rPr>
        <w:t>Tel.: +420 566 653 111</w:t>
      </w:r>
    </w:p>
    <w:p w:rsidR="004C5655" w:rsidRPr="004C5655" w:rsidRDefault="004C5655" w:rsidP="004C5655">
      <w:pPr>
        <w:numPr>
          <w:ilvl w:val="0"/>
          <w:numId w:val="22"/>
        </w:numPr>
        <w:tabs>
          <w:tab w:val="left" w:pos="374"/>
        </w:tabs>
        <w:spacing w:before="252" w:after="0" w:line="240" w:lineRule="auto"/>
        <w:rPr>
          <w:rFonts w:ascii="Arial" w:eastAsia="Arial" w:hAnsi="Arial" w:cs="Arial"/>
          <w:sz w:val="20"/>
        </w:rPr>
      </w:pPr>
      <w:r w:rsidRPr="004C5655">
        <w:rPr>
          <w:rFonts w:ascii="Arial" w:eastAsia="Arial" w:hAnsi="Arial" w:cs="Arial"/>
          <w:sz w:val="20"/>
          <w:u w:val="single"/>
        </w:rPr>
        <w:t>Regionální pracoviště Střední Čechy</w:t>
      </w:r>
    </w:p>
    <w:p w:rsidR="004C5655" w:rsidRPr="004C5655" w:rsidRDefault="004C5655" w:rsidP="004C5655">
      <w:pPr>
        <w:spacing w:after="0" w:line="266" w:lineRule="exact"/>
        <w:jc w:val="both"/>
        <w:rPr>
          <w:rFonts w:ascii="Arial" w:eastAsia="Arial" w:hAnsi="Arial" w:cs="Arial"/>
          <w:sz w:val="20"/>
          <w:szCs w:val="20"/>
        </w:rPr>
      </w:pPr>
      <w:r w:rsidRPr="004C5655">
        <w:rPr>
          <w:rFonts w:ascii="Arial" w:eastAsia="Arial" w:hAnsi="Arial" w:cs="Arial"/>
          <w:sz w:val="20"/>
        </w:rPr>
        <w:t>Podbabská 2582/30 (areál Výzkumného ústavu vodohospodářského TGM), 160 00 Praha 6 Podbaba</w:t>
      </w:r>
    </w:p>
    <w:p w:rsidR="004C5655" w:rsidRPr="004C5655" w:rsidRDefault="004C5655" w:rsidP="004C5655">
      <w:pPr>
        <w:numPr>
          <w:ilvl w:val="0"/>
          <w:numId w:val="22"/>
        </w:numPr>
        <w:tabs>
          <w:tab w:val="left" w:pos="374"/>
        </w:tabs>
        <w:spacing w:before="230" w:after="0" w:line="252" w:lineRule="exact"/>
        <w:ind w:right="3686"/>
        <w:rPr>
          <w:rFonts w:ascii="Arial" w:eastAsia="Arial" w:hAnsi="Arial" w:cs="Arial"/>
          <w:sz w:val="20"/>
        </w:rPr>
      </w:pPr>
      <w:r w:rsidRPr="004C5655">
        <w:rPr>
          <w:rFonts w:ascii="Arial" w:eastAsia="Arial" w:hAnsi="Arial" w:cs="Arial"/>
          <w:sz w:val="20"/>
          <w:u w:val="single"/>
        </w:rPr>
        <w:t>Regionální pracoviště Správa CHKO Česky les</w:t>
      </w:r>
      <w:r w:rsidRPr="004C5655">
        <w:rPr>
          <w:rFonts w:ascii="Arial" w:eastAsia="Arial" w:hAnsi="Arial" w:cs="Arial"/>
          <w:sz w:val="20"/>
        </w:rPr>
        <w:t xml:space="preserve"> Náměstí Republiky 287, 348 06 Přimda</w:t>
      </w:r>
    </w:p>
    <w:p w:rsidR="004C5655" w:rsidRPr="004C5655" w:rsidRDefault="004C5655" w:rsidP="004C5655">
      <w:pPr>
        <w:spacing w:before="29" w:after="0" w:line="240" w:lineRule="auto"/>
        <w:rPr>
          <w:rFonts w:ascii="Arial" w:eastAsia="Arial" w:hAnsi="Arial" w:cs="Arial"/>
          <w:sz w:val="20"/>
          <w:szCs w:val="20"/>
        </w:rPr>
      </w:pPr>
      <w:r w:rsidRPr="004C5655">
        <w:rPr>
          <w:rFonts w:ascii="Arial" w:eastAsia="Arial" w:hAnsi="Arial" w:cs="Arial"/>
          <w:sz w:val="20"/>
        </w:rPr>
        <w:t>Tel.: +420 374 611 021</w:t>
      </w:r>
    </w:p>
    <w:p w:rsidR="004C5655" w:rsidRPr="004C5655" w:rsidRDefault="004C5655" w:rsidP="004C5655">
      <w:pPr>
        <w:numPr>
          <w:ilvl w:val="0"/>
          <w:numId w:val="22"/>
        </w:numPr>
        <w:tabs>
          <w:tab w:val="left" w:pos="374"/>
        </w:tabs>
        <w:spacing w:before="245" w:after="0" w:line="252" w:lineRule="exact"/>
        <w:ind w:right="5069"/>
        <w:rPr>
          <w:rFonts w:ascii="Arial" w:eastAsia="Arial" w:hAnsi="Arial" w:cs="Arial"/>
          <w:sz w:val="20"/>
        </w:rPr>
      </w:pPr>
      <w:r w:rsidRPr="004C5655">
        <w:rPr>
          <w:rFonts w:ascii="Arial" w:eastAsia="Arial" w:hAnsi="Arial" w:cs="Arial"/>
          <w:sz w:val="20"/>
          <w:u w:val="single"/>
        </w:rPr>
        <w:t>Regionální pracoviště Jižní Morava</w:t>
      </w:r>
      <w:r w:rsidRPr="004C5655">
        <w:rPr>
          <w:rFonts w:ascii="Arial" w:eastAsia="Arial" w:hAnsi="Arial" w:cs="Arial"/>
          <w:sz w:val="20"/>
        </w:rPr>
        <w:t xml:space="preserve"> Kotlářská 51, 602 00 Brno</w:t>
      </w:r>
    </w:p>
    <w:p w:rsidR="004C5655" w:rsidRPr="004C5655" w:rsidRDefault="004C5655" w:rsidP="004C5655">
      <w:pPr>
        <w:spacing w:after="0" w:line="252" w:lineRule="exact"/>
        <w:rPr>
          <w:rFonts w:ascii="Arial" w:eastAsia="Arial" w:hAnsi="Arial" w:cs="Arial"/>
          <w:sz w:val="20"/>
          <w:szCs w:val="20"/>
        </w:rPr>
      </w:pPr>
      <w:r w:rsidRPr="004C5655">
        <w:rPr>
          <w:rFonts w:ascii="Arial" w:eastAsia="Arial" w:hAnsi="Arial" w:cs="Arial"/>
          <w:sz w:val="20"/>
        </w:rPr>
        <w:t>Tel.: +420 547 427 640</w:t>
      </w:r>
    </w:p>
    <w:p w:rsidR="004C5655" w:rsidRPr="004C5655" w:rsidRDefault="004C5655" w:rsidP="004C5655">
      <w:pPr>
        <w:numPr>
          <w:ilvl w:val="0"/>
          <w:numId w:val="22"/>
        </w:numPr>
        <w:tabs>
          <w:tab w:val="left" w:pos="367"/>
        </w:tabs>
        <w:spacing w:before="252" w:after="0" w:line="240" w:lineRule="auto"/>
        <w:rPr>
          <w:rFonts w:ascii="Arial" w:eastAsia="Arial" w:hAnsi="Arial" w:cs="Arial"/>
          <w:sz w:val="20"/>
        </w:rPr>
      </w:pPr>
      <w:r w:rsidRPr="004C5655">
        <w:rPr>
          <w:rFonts w:ascii="Arial" w:eastAsia="Arial" w:hAnsi="Arial" w:cs="Arial"/>
          <w:sz w:val="20"/>
          <w:u w:val="single"/>
        </w:rPr>
        <w:t>Regionální pracoviště Jižní Čechy</w:t>
      </w:r>
    </w:p>
    <w:p w:rsidR="004C5655" w:rsidRPr="004C5655" w:rsidRDefault="004C5655" w:rsidP="004C5655">
      <w:pPr>
        <w:spacing w:after="0" w:line="266" w:lineRule="exact"/>
        <w:ind w:right="3226"/>
        <w:rPr>
          <w:rFonts w:ascii="Arial" w:eastAsia="Arial" w:hAnsi="Arial" w:cs="Arial"/>
          <w:sz w:val="20"/>
          <w:szCs w:val="20"/>
        </w:rPr>
      </w:pPr>
      <w:r w:rsidRPr="004C5655">
        <w:rPr>
          <w:rFonts w:ascii="Arial" w:eastAsia="Arial" w:hAnsi="Arial" w:cs="Arial"/>
          <w:sz w:val="20"/>
        </w:rPr>
        <w:t>Nám. Přemysla Otakara II. č. 34, 370 01 České Budějovice Tel.:+420 386 110 711</w:t>
      </w:r>
    </w:p>
    <w:p w:rsidR="004C5655" w:rsidRPr="004C5655" w:rsidRDefault="004C5655" w:rsidP="004C5655">
      <w:pPr>
        <w:numPr>
          <w:ilvl w:val="0"/>
          <w:numId w:val="22"/>
        </w:numPr>
        <w:tabs>
          <w:tab w:val="left" w:pos="367"/>
        </w:tabs>
        <w:spacing w:before="238" w:after="0" w:line="252" w:lineRule="exact"/>
        <w:ind w:right="4608"/>
        <w:rPr>
          <w:rFonts w:ascii="Arial" w:eastAsia="Arial" w:hAnsi="Arial" w:cs="Arial"/>
          <w:sz w:val="20"/>
        </w:rPr>
      </w:pPr>
      <w:r w:rsidRPr="004C5655">
        <w:rPr>
          <w:rFonts w:ascii="Arial" w:eastAsia="Arial" w:hAnsi="Arial" w:cs="Arial"/>
          <w:sz w:val="20"/>
          <w:u w:val="single"/>
        </w:rPr>
        <w:t>Regionální pracoviště Východní Čechy</w:t>
      </w:r>
      <w:r w:rsidRPr="004C5655">
        <w:rPr>
          <w:rFonts w:ascii="Arial" w:eastAsia="Arial" w:hAnsi="Arial" w:cs="Arial"/>
          <w:sz w:val="20"/>
        </w:rPr>
        <w:t xml:space="preserve"> Jiráskova 1665, 530 02 Pardubice</w:t>
      </w:r>
    </w:p>
    <w:p w:rsidR="004C5655" w:rsidRPr="004C5655" w:rsidRDefault="004C5655" w:rsidP="004C5655">
      <w:pPr>
        <w:spacing w:before="29" w:after="0" w:line="240" w:lineRule="auto"/>
        <w:rPr>
          <w:rFonts w:ascii="Arial" w:eastAsia="Arial" w:hAnsi="Arial" w:cs="Arial"/>
          <w:sz w:val="20"/>
          <w:szCs w:val="20"/>
        </w:rPr>
      </w:pPr>
      <w:r w:rsidRPr="004C5655">
        <w:rPr>
          <w:rFonts w:ascii="Arial" w:eastAsia="Arial" w:hAnsi="Arial" w:cs="Arial"/>
          <w:sz w:val="20"/>
        </w:rPr>
        <w:t>Tel.: +420 466 797 580</w:t>
      </w:r>
    </w:p>
    <w:p w:rsidR="004C5655" w:rsidRPr="004C5655" w:rsidRDefault="004C5655" w:rsidP="004C5655">
      <w:pPr>
        <w:spacing w:before="245" w:after="0" w:line="252" w:lineRule="exact"/>
        <w:rPr>
          <w:rFonts w:ascii="Arial" w:eastAsia="Arial" w:hAnsi="Arial" w:cs="Arial"/>
          <w:sz w:val="20"/>
          <w:szCs w:val="20"/>
        </w:rPr>
        <w:sectPr w:rsidR="004C5655" w:rsidRPr="004C5655">
          <w:headerReference w:type="even" r:id="rId18"/>
          <w:headerReference w:type="default" r:id="rId19"/>
          <w:pgSz w:w="11905" w:h="16837"/>
          <w:pgMar w:top="827" w:right="1409" w:bottom="1440" w:left="1395" w:header="708" w:footer="708" w:gutter="0"/>
          <w:cols w:space="708"/>
        </w:sectPr>
      </w:pPr>
    </w:p>
    <w:p w:rsidR="004C5655" w:rsidRPr="004C5655" w:rsidRDefault="004C5655" w:rsidP="004C5655">
      <w:pPr>
        <w:numPr>
          <w:ilvl w:val="0"/>
          <w:numId w:val="23"/>
        </w:numPr>
        <w:tabs>
          <w:tab w:val="left" w:pos="360"/>
        </w:tabs>
        <w:spacing w:after="0" w:line="252" w:lineRule="exact"/>
        <w:ind w:right="94"/>
        <w:jc w:val="both"/>
        <w:rPr>
          <w:rFonts w:ascii="Arial" w:eastAsia="Arial" w:hAnsi="Arial" w:cs="Arial"/>
          <w:sz w:val="20"/>
        </w:rPr>
      </w:pPr>
      <w:r w:rsidRPr="004C5655">
        <w:rPr>
          <w:rFonts w:ascii="Arial" w:eastAsia="Arial" w:hAnsi="Arial" w:cs="Arial"/>
          <w:sz w:val="20"/>
          <w:u w:val="single"/>
        </w:rPr>
        <w:lastRenderedPageBreak/>
        <w:t>Regionální pracoviště Liberecko</w:t>
      </w:r>
      <w:r w:rsidRPr="004C5655">
        <w:rPr>
          <w:rFonts w:ascii="Arial" w:eastAsia="Arial" w:hAnsi="Arial" w:cs="Arial"/>
          <w:sz w:val="20"/>
        </w:rPr>
        <w:t xml:space="preserve"> U jezu 10, 460 01 Liberec</w:t>
      </w:r>
    </w:p>
    <w:p w:rsidR="004C5655" w:rsidRPr="004C5655" w:rsidRDefault="004C5655" w:rsidP="004C5655">
      <w:pPr>
        <w:spacing w:after="0" w:line="252" w:lineRule="exact"/>
        <w:rPr>
          <w:rFonts w:ascii="Arial" w:eastAsia="Arial" w:hAnsi="Arial" w:cs="Arial"/>
          <w:sz w:val="20"/>
          <w:szCs w:val="20"/>
        </w:rPr>
      </w:pPr>
      <w:r w:rsidRPr="004C5655">
        <w:rPr>
          <w:rFonts w:ascii="Arial" w:eastAsia="Arial" w:hAnsi="Arial" w:cs="Arial"/>
          <w:sz w:val="20"/>
        </w:rPr>
        <w:t>Tel.: +420 482 428 999</w:t>
      </w:r>
    </w:p>
    <w:p w:rsidR="004C5655" w:rsidRPr="004C5655" w:rsidRDefault="004C5655" w:rsidP="004C5655">
      <w:pPr>
        <w:numPr>
          <w:ilvl w:val="0"/>
          <w:numId w:val="23"/>
        </w:numPr>
        <w:tabs>
          <w:tab w:val="left" w:pos="360"/>
        </w:tabs>
        <w:spacing w:before="245" w:after="0" w:line="252" w:lineRule="exact"/>
        <w:rPr>
          <w:rFonts w:ascii="Arial" w:eastAsia="Arial" w:hAnsi="Arial" w:cs="Arial"/>
          <w:sz w:val="20"/>
        </w:rPr>
      </w:pPr>
      <w:r w:rsidRPr="004C5655">
        <w:rPr>
          <w:rFonts w:ascii="Arial" w:eastAsia="Arial" w:hAnsi="Arial" w:cs="Arial"/>
          <w:sz w:val="20"/>
          <w:u w:val="single"/>
        </w:rPr>
        <w:t>Regionální pracoviště Ústecko</w:t>
      </w:r>
      <w:r w:rsidRPr="004C5655">
        <w:rPr>
          <w:rFonts w:ascii="Arial" w:eastAsia="Arial" w:hAnsi="Arial" w:cs="Arial"/>
          <w:sz w:val="20"/>
        </w:rPr>
        <w:t xml:space="preserve"> Michalská 260/14, 412 01 Litoměřice Tel.: +420 416 574 611</w:t>
      </w:r>
    </w:p>
    <w:p w:rsidR="004C5655" w:rsidRPr="004C5655" w:rsidRDefault="004C5655" w:rsidP="004C5655">
      <w:pPr>
        <w:spacing w:before="259" w:after="0" w:line="240" w:lineRule="auto"/>
        <w:rPr>
          <w:rFonts w:ascii="Arial" w:eastAsia="Arial" w:hAnsi="Arial" w:cs="Arial"/>
          <w:sz w:val="20"/>
          <w:szCs w:val="20"/>
        </w:rPr>
        <w:sectPr w:rsidR="004C5655" w:rsidRPr="004C5655">
          <w:headerReference w:type="even" r:id="rId20"/>
          <w:headerReference w:type="default" r:id="rId21"/>
          <w:pgSz w:w="11905" w:h="16837"/>
          <w:pgMar w:top="768" w:right="6781" w:bottom="1440" w:left="1568" w:header="708" w:footer="708" w:gutter="0"/>
          <w:cols w:space="708"/>
        </w:sectPr>
      </w:pPr>
    </w:p>
    <w:p w:rsidR="004C5655" w:rsidRPr="004C5655" w:rsidRDefault="004C5655" w:rsidP="004C5655">
      <w:pPr>
        <w:spacing w:after="0" w:line="240" w:lineRule="auto"/>
        <w:rPr>
          <w:rFonts w:ascii="Arial" w:eastAsia="Arial" w:hAnsi="Arial" w:cs="Arial"/>
          <w:sz w:val="20"/>
          <w:szCs w:val="20"/>
        </w:rPr>
      </w:pPr>
      <w:r w:rsidRPr="004C5655">
        <w:rPr>
          <w:rFonts w:ascii="Arial" w:eastAsia="Arial" w:hAnsi="Arial" w:cs="Arial"/>
          <w:b/>
          <w:bCs/>
          <w:sz w:val="20"/>
        </w:rPr>
        <w:lastRenderedPageBreak/>
        <w:t>Čas plnění - odhadovaný harmonogram výroby</w:t>
      </w:r>
    </w:p>
    <w:p w:rsidR="004C5655" w:rsidRPr="004C5655" w:rsidRDefault="004C5655" w:rsidP="004C5655">
      <w:pPr>
        <w:spacing w:before="144" w:after="0" w:line="619" w:lineRule="exact"/>
        <w:rPr>
          <w:rFonts w:ascii="Arial" w:eastAsia="Arial" w:hAnsi="Arial" w:cs="Arial"/>
          <w:sz w:val="20"/>
          <w:szCs w:val="20"/>
        </w:rPr>
      </w:pPr>
      <w:r w:rsidRPr="004C5655">
        <w:rPr>
          <w:rFonts w:ascii="Arial" w:eastAsia="Arial" w:hAnsi="Arial" w:cs="Arial"/>
          <w:sz w:val="20"/>
          <w:u w:val="single"/>
        </w:rPr>
        <w:t>Časopis Příroda</w:t>
      </w:r>
    </w:p>
    <w:p w:rsidR="004C5655" w:rsidRPr="004C5655" w:rsidRDefault="004C5655" w:rsidP="004C5655">
      <w:pPr>
        <w:spacing w:after="0" w:line="619" w:lineRule="exact"/>
        <w:jc w:val="both"/>
        <w:rPr>
          <w:rFonts w:ascii="Arial" w:eastAsia="Arial" w:hAnsi="Arial" w:cs="Arial"/>
          <w:sz w:val="20"/>
          <w:szCs w:val="20"/>
        </w:rPr>
      </w:pPr>
      <w:r w:rsidRPr="004C5655">
        <w:rPr>
          <w:rFonts w:ascii="Arial" w:eastAsia="Arial" w:hAnsi="Arial" w:cs="Arial"/>
          <w:sz w:val="20"/>
        </w:rPr>
        <w:t xml:space="preserve">tisk; do 14 pracovních dnů od doby předání zpracovaných podkladů </w:t>
      </w:r>
      <w:r w:rsidRPr="004C5655">
        <w:rPr>
          <w:rFonts w:ascii="Arial" w:eastAsia="Arial" w:hAnsi="Arial" w:cs="Arial"/>
          <w:sz w:val="20"/>
          <w:u w:val="single"/>
        </w:rPr>
        <w:t>Sborník AOPK ČR</w:t>
      </w:r>
    </w:p>
    <w:p w:rsidR="004C5655" w:rsidRPr="004C5655" w:rsidRDefault="004C5655" w:rsidP="004C5655">
      <w:pPr>
        <w:spacing w:before="7" w:after="0" w:line="619" w:lineRule="exact"/>
        <w:jc w:val="both"/>
        <w:rPr>
          <w:rFonts w:ascii="Arial" w:eastAsia="Arial" w:hAnsi="Arial" w:cs="Arial"/>
          <w:sz w:val="20"/>
          <w:szCs w:val="20"/>
        </w:rPr>
      </w:pPr>
      <w:r w:rsidRPr="004C5655">
        <w:rPr>
          <w:rFonts w:ascii="Arial" w:eastAsia="Arial" w:hAnsi="Arial" w:cs="Arial"/>
          <w:sz w:val="20"/>
        </w:rPr>
        <w:t xml:space="preserve">tisk: do 14 pracovních dnů od doby předání zpracovaných podkladů </w:t>
      </w:r>
      <w:r w:rsidRPr="004C5655">
        <w:rPr>
          <w:rFonts w:ascii="Arial" w:eastAsia="Arial" w:hAnsi="Arial" w:cs="Arial"/>
          <w:sz w:val="20"/>
          <w:u w:val="single"/>
        </w:rPr>
        <w:t>Metodika AOPK ČR</w:t>
      </w:r>
    </w:p>
    <w:p w:rsidR="004C5655" w:rsidRPr="004C5655" w:rsidRDefault="004C5655" w:rsidP="004C5655">
      <w:pPr>
        <w:spacing w:before="7" w:after="0" w:line="619" w:lineRule="exact"/>
        <w:jc w:val="both"/>
        <w:rPr>
          <w:rFonts w:ascii="Arial" w:eastAsia="Arial" w:hAnsi="Arial" w:cs="Arial"/>
          <w:sz w:val="20"/>
          <w:szCs w:val="20"/>
        </w:rPr>
      </w:pPr>
      <w:r w:rsidRPr="004C5655">
        <w:rPr>
          <w:rFonts w:ascii="Arial" w:eastAsia="Arial" w:hAnsi="Arial" w:cs="Arial"/>
          <w:sz w:val="20"/>
        </w:rPr>
        <w:t xml:space="preserve">tisk: do 14 pracovních dnů od doby předání zpracovaných podkladů </w:t>
      </w:r>
      <w:r w:rsidRPr="004C5655">
        <w:rPr>
          <w:rFonts w:ascii="Arial" w:eastAsia="Arial" w:hAnsi="Arial" w:cs="Arial"/>
          <w:sz w:val="20"/>
          <w:u w:val="single"/>
        </w:rPr>
        <w:t>Příručky AOPK ČR</w:t>
      </w:r>
    </w:p>
    <w:p w:rsidR="004C5655" w:rsidRPr="004C5655" w:rsidRDefault="004C5655" w:rsidP="004C5655">
      <w:pPr>
        <w:spacing w:before="7" w:after="0" w:line="619" w:lineRule="exact"/>
        <w:jc w:val="both"/>
        <w:rPr>
          <w:rFonts w:ascii="Arial" w:eastAsia="Arial" w:hAnsi="Arial" w:cs="Arial"/>
          <w:sz w:val="20"/>
          <w:szCs w:val="20"/>
        </w:rPr>
      </w:pPr>
      <w:r w:rsidRPr="004C5655">
        <w:rPr>
          <w:rFonts w:ascii="Arial" w:eastAsia="Arial" w:hAnsi="Arial" w:cs="Arial"/>
          <w:sz w:val="20"/>
        </w:rPr>
        <w:t xml:space="preserve">tisk: do 14 pracovních dnů od doby předání zpracovaných podkladů </w:t>
      </w:r>
      <w:r w:rsidRPr="004C5655">
        <w:rPr>
          <w:rFonts w:ascii="Arial" w:eastAsia="Arial" w:hAnsi="Arial" w:cs="Arial"/>
          <w:sz w:val="20"/>
          <w:u w:val="single"/>
        </w:rPr>
        <w:t>Plakáty</w:t>
      </w:r>
    </w:p>
    <w:p w:rsidR="004C5655" w:rsidRPr="004C5655" w:rsidRDefault="004C5655" w:rsidP="004C5655">
      <w:pPr>
        <w:spacing w:before="7" w:after="0" w:line="619" w:lineRule="exact"/>
        <w:rPr>
          <w:rFonts w:ascii="Arial" w:eastAsia="Arial" w:hAnsi="Arial" w:cs="Arial"/>
          <w:sz w:val="20"/>
          <w:szCs w:val="20"/>
        </w:rPr>
      </w:pPr>
      <w:r w:rsidRPr="004C5655">
        <w:rPr>
          <w:rFonts w:ascii="Arial" w:eastAsia="Arial" w:hAnsi="Arial" w:cs="Arial"/>
          <w:sz w:val="20"/>
        </w:rPr>
        <w:t xml:space="preserve">tisk: do 7 pracovních dnů od doby předání zpracovaných podkladů </w:t>
      </w:r>
      <w:r w:rsidRPr="004C5655">
        <w:rPr>
          <w:rFonts w:ascii="Arial" w:eastAsia="Arial" w:hAnsi="Arial" w:cs="Arial"/>
          <w:sz w:val="20"/>
          <w:u w:val="single"/>
        </w:rPr>
        <w:t>Letáky, skládačky, brožury</w:t>
      </w:r>
    </w:p>
    <w:p w:rsidR="004C5655" w:rsidRPr="004C5655" w:rsidRDefault="004C5655" w:rsidP="004C5655">
      <w:pPr>
        <w:spacing w:before="7" w:after="0" w:line="619" w:lineRule="exact"/>
        <w:rPr>
          <w:rFonts w:ascii="Arial" w:eastAsia="Arial" w:hAnsi="Arial" w:cs="Arial"/>
          <w:sz w:val="20"/>
          <w:szCs w:val="20"/>
        </w:rPr>
      </w:pPr>
      <w:r w:rsidRPr="004C5655">
        <w:rPr>
          <w:rFonts w:ascii="Arial" w:eastAsia="Arial" w:hAnsi="Arial" w:cs="Arial"/>
          <w:sz w:val="20"/>
        </w:rPr>
        <w:t xml:space="preserve">tisk: do 7 pracovních dnů od doby předání zpracovaných podkladů </w:t>
      </w:r>
      <w:r w:rsidRPr="004C5655">
        <w:rPr>
          <w:rFonts w:ascii="Arial" w:eastAsia="Arial" w:hAnsi="Arial" w:cs="Arial"/>
          <w:sz w:val="20"/>
          <w:u w:val="single"/>
        </w:rPr>
        <w:t>Pexesa</w:t>
      </w:r>
    </w:p>
    <w:p w:rsidR="004C5655" w:rsidRPr="004C5655" w:rsidRDefault="004C5655" w:rsidP="004C5655">
      <w:pPr>
        <w:spacing w:before="7" w:after="0" w:line="619" w:lineRule="exact"/>
        <w:rPr>
          <w:rFonts w:ascii="Arial" w:eastAsia="Arial" w:hAnsi="Arial" w:cs="Arial"/>
          <w:sz w:val="20"/>
          <w:szCs w:val="20"/>
        </w:rPr>
      </w:pPr>
      <w:r w:rsidRPr="004C5655">
        <w:rPr>
          <w:rFonts w:ascii="Arial" w:eastAsia="Arial" w:hAnsi="Arial" w:cs="Arial"/>
          <w:sz w:val="20"/>
        </w:rPr>
        <w:t xml:space="preserve">tisk: do 7 pracovních dnů od doby předání zpracovaných podkladů </w:t>
      </w:r>
      <w:r w:rsidRPr="004C5655">
        <w:rPr>
          <w:rFonts w:ascii="Arial" w:eastAsia="Arial" w:hAnsi="Arial" w:cs="Arial"/>
          <w:sz w:val="20"/>
          <w:u w:val="single"/>
        </w:rPr>
        <w:t>Kalendáře</w:t>
      </w:r>
    </w:p>
    <w:p w:rsidR="004C5655" w:rsidRPr="004C5655" w:rsidRDefault="004C5655" w:rsidP="004C5655">
      <w:pPr>
        <w:spacing w:after="0" w:line="619" w:lineRule="exact"/>
        <w:jc w:val="both"/>
        <w:rPr>
          <w:rFonts w:ascii="Arial" w:eastAsia="Arial" w:hAnsi="Arial" w:cs="Arial"/>
          <w:sz w:val="20"/>
          <w:szCs w:val="20"/>
        </w:rPr>
      </w:pPr>
      <w:r w:rsidRPr="004C5655">
        <w:rPr>
          <w:rFonts w:ascii="Arial" w:eastAsia="Arial" w:hAnsi="Arial" w:cs="Arial"/>
          <w:sz w:val="20"/>
        </w:rPr>
        <w:t xml:space="preserve">tisk: do 14 pracovních dnů od doby předání zpracovaných podkladů </w:t>
      </w:r>
      <w:r w:rsidRPr="004C5655">
        <w:rPr>
          <w:rFonts w:ascii="Arial" w:eastAsia="Arial" w:hAnsi="Arial" w:cs="Arial"/>
          <w:sz w:val="20"/>
          <w:u w:val="single"/>
        </w:rPr>
        <w:t>Firemní tiskoviny</w:t>
      </w:r>
    </w:p>
    <w:p w:rsidR="004C5655" w:rsidRPr="004C5655" w:rsidRDefault="004C5655" w:rsidP="004C5655">
      <w:pPr>
        <w:spacing w:after="0" w:line="240" w:lineRule="exact"/>
        <w:jc w:val="both"/>
        <w:rPr>
          <w:rFonts w:ascii="Arial" w:eastAsia="Arial" w:hAnsi="Arial" w:cs="Arial"/>
          <w:sz w:val="20"/>
          <w:szCs w:val="20"/>
        </w:rPr>
      </w:pPr>
    </w:p>
    <w:p w:rsidR="004C5655" w:rsidRPr="004C5655" w:rsidRDefault="004C5655" w:rsidP="004C5655">
      <w:pPr>
        <w:spacing w:before="19" w:after="0" w:line="240" w:lineRule="auto"/>
        <w:jc w:val="both"/>
        <w:rPr>
          <w:rFonts w:ascii="Arial" w:eastAsia="Arial" w:hAnsi="Arial" w:cs="Arial"/>
          <w:sz w:val="20"/>
          <w:szCs w:val="20"/>
        </w:rPr>
      </w:pPr>
      <w:r w:rsidRPr="004C5655">
        <w:rPr>
          <w:rFonts w:ascii="Arial" w:eastAsia="Arial" w:hAnsi="Arial" w:cs="Arial"/>
          <w:sz w:val="20"/>
        </w:rPr>
        <w:t>tisk: do 7 pracovních dnů od doby předání zpracovaných podkladů</w:t>
      </w:r>
    </w:p>
    <w:p w:rsidR="004C5655" w:rsidRPr="004C5655" w:rsidRDefault="004C5655" w:rsidP="004C5655">
      <w:pPr>
        <w:spacing w:after="0" w:line="374" w:lineRule="exact"/>
        <w:rPr>
          <w:rFonts w:ascii="Arial" w:eastAsia="Arial" w:hAnsi="Arial" w:cs="Arial"/>
          <w:sz w:val="20"/>
          <w:szCs w:val="20"/>
        </w:rPr>
        <w:sectPr w:rsidR="004C5655" w:rsidRPr="004C5655">
          <w:headerReference w:type="even" r:id="rId22"/>
          <w:headerReference w:type="default" r:id="rId23"/>
          <w:pgSz w:w="11905" w:h="16837"/>
          <w:pgMar w:top="841" w:right="3807" w:bottom="1440" w:left="1503" w:header="708" w:footer="708" w:gutter="0"/>
          <w:cols w:space="708"/>
        </w:sectPr>
      </w:pPr>
    </w:p>
    <w:p w:rsidR="004C5655" w:rsidRPr="004C5655" w:rsidRDefault="004C5655" w:rsidP="004C5655">
      <w:pPr>
        <w:spacing w:after="0" w:line="245" w:lineRule="exact"/>
        <w:jc w:val="both"/>
        <w:rPr>
          <w:rFonts w:ascii="Arial" w:eastAsia="Arial" w:hAnsi="Arial" w:cs="Arial"/>
          <w:sz w:val="20"/>
          <w:szCs w:val="20"/>
        </w:rPr>
      </w:pPr>
      <w:r w:rsidRPr="004C5655">
        <w:rPr>
          <w:rFonts w:ascii="Arial" w:eastAsia="Arial" w:hAnsi="Arial" w:cs="Arial"/>
          <w:b/>
          <w:bCs/>
          <w:sz w:val="20"/>
        </w:rPr>
        <w:lastRenderedPageBreak/>
        <w:t>Příloha č. 3 rámcové dohody - Podmínky pro tiskařské práce na plnobarevných publikacích</w:t>
      </w:r>
    </w:p>
    <w:p w:rsidR="004C5655" w:rsidRPr="004C5655" w:rsidRDefault="004C5655" w:rsidP="004C5655">
      <w:pPr>
        <w:numPr>
          <w:ilvl w:val="0"/>
          <w:numId w:val="24"/>
        </w:numPr>
        <w:tabs>
          <w:tab w:val="left" w:pos="720"/>
        </w:tabs>
        <w:spacing w:before="396" w:after="0" w:line="374" w:lineRule="exact"/>
        <w:ind w:left="353"/>
        <w:rPr>
          <w:rFonts w:ascii="Arial" w:eastAsia="Arial" w:hAnsi="Arial" w:cs="Arial"/>
          <w:sz w:val="20"/>
        </w:rPr>
      </w:pPr>
      <w:r w:rsidRPr="004C5655">
        <w:rPr>
          <w:rFonts w:ascii="Arial" w:eastAsia="Arial" w:hAnsi="Arial" w:cs="Arial"/>
          <w:sz w:val="20"/>
        </w:rPr>
        <w:t>Ofsetový a nejméně 4 barvový stroj</w:t>
      </w:r>
    </w:p>
    <w:p w:rsidR="004C5655" w:rsidRPr="004C5655" w:rsidRDefault="004C5655" w:rsidP="004C5655">
      <w:pPr>
        <w:numPr>
          <w:ilvl w:val="0"/>
          <w:numId w:val="24"/>
        </w:numPr>
        <w:tabs>
          <w:tab w:val="left" w:pos="720"/>
        </w:tabs>
        <w:spacing w:after="0" w:line="374" w:lineRule="exact"/>
        <w:ind w:left="353"/>
        <w:rPr>
          <w:rFonts w:ascii="Arial" w:eastAsia="Arial" w:hAnsi="Arial" w:cs="Arial"/>
          <w:sz w:val="20"/>
        </w:rPr>
      </w:pPr>
      <w:r w:rsidRPr="004C5655">
        <w:rPr>
          <w:rFonts w:ascii="Arial" w:eastAsia="Arial" w:hAnsi="Arial" w:cs="Arial"/>
          <w:sz w:val="20"/>
        </w:rPr>
        <w:t>ISO 9001</w:t>
      </w:r>
    </w:p>
    <w:p w:rsidR="004C5655" w:rsidRDefault="004C5655">
      <w:pPr>
        <w:pStyle w:val="Style47"/>
        <w:numPr>
          <w:ilvl w:val="0"/>
          <w:numId w:val="24"/>
        </w:numPr>
        <w:tabs>
          <w:tab w:val="left" w:pos="720"/>
        </w:tabs>
        <w:spacing w:line="374" w:lineRule="exact"/>
        <w:ind w:left="353"/>
        <w:jc w:val="left"/>
        <w:rPr>
          <w:rStyle w:val="CharStyle0"/>
        </w:rPr>
      </w:pPr>
      <w:r w:rsidRPr="004C5655">
        <w:t>Dodání vzorků dle pokynů zadavatele</w:t>
      </w:r>
    </w:p>
    <w:sectPr w:rsidR="004C5655" w:rsidSect="004C5655">
      <w:headerReference w:type="even" r:id="rId24"/>
      <w:headerReference w:type="default" r:id="rId25"/>
      <w:pgSz w:w="11905" w:h="16837"/>
      <w:pgMar w:top="2158" w:right="1640" w:bottom="1440" w:left="138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268" w:rsidRDefault="009C4268" w:rsidP="0023557B">
      <w:pPr>
        <w:spacing w:after="0" w:line="240" w:lineRule="auto"/>
      </w:pPr>
      <w:r>
        <w:separator/>
      </w:r>
    </w:p>
  </w:endnote>
  <w:endnote w:type="continuationSeparator" w:id="0">
    <w:p w:rsidR="009C4268" w:rsidRDefault="009C4268" w:rsidP="00235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268" w:rsidRDefault="009C4268" w:rsidP="0023557B">
      <w:pPr>
        <w:spacing w:after="0" w:line="240" w:lineRule="auto"/>
      </w:pPr>
      <w:r>
        <w:separator/>
      </w:r>
    </w:p>
  </w:footnote>
  <w:footnote w:type="continuationSeparator" w:id="0">
    <w:p w:rsidR="009C4268" w:rsidRDefault="009C4268" w:rsidP="00235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3D2" w:rsidRDefault="00A84909">
    <w:pPr>
      <w:pStyle w:val="Style12"/>
      <w:spacing w:line="240" w:lineRule="auto"/>
      <w:ind w:left="158" w:right="-310"/>
      <w:jc w:val="center"/>
    </w:pPr>
    <w:r>
      <w:rPr>
        <w:rStyle w:val="CharStyle1"/>
      </w:rPr>
      <w:t>II.</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7B" w:rsidRDefault="00A84909">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092F"/>
    <w:multiLevelType w:val="singleLevel"/>
    <w:tmpl w:val="E6A4CE22"/>
    <w:lvl w:ilvl="0">
      <w:start w:val="1"/>
      <w:numFmt w:val="decimal"/>
      <w:lvlText w:val="1.%1"/>
      <w:lvlJc w:val="left"/>
    </w:lvl>
  </w:abstractNum>
  <w:abstractNum w:abstractNumId="1">
    <w:nsid w:val="0D693140"/>
    <w:multiLevelType w:val="singleLevel"/>
    <w:tmpl w:val="223A62DA"/>
    <w:lvl w:ilvl="0">
      <w:start w:val="1"/>
      <w:numFmt w:val="decimal"/>
      <w:lvlText w:val="10.%1"/>
      <w:lvlJc w:val="left"/>
    </w:lvl>
  </w:abstractNum>
  <w:abstractNum w:abstractNumId="2">
    <w:nsid w:val="0ECF4B94"/>
    <w:multiLevelType w:val="singleLevel"/>
    <w:tmpl w:val="5A689A5E"/>
    <w:lvl w:ilvl="0">
      <w:start w:val="1"/>
      <w:numFmt w:val="decimal"/>
      <w:lvlText w:val="4.%1"/>
      <w:lvlJc w:val="left"/>
    </w:lvl>
  </w:abstractNum>
  <w:abstractNum w:abstractNumId="3">
    <w:nsid w:val="24144268"/>
    <w:multiLevelType w:val="singleLevel"/>
    <w:tmpl w:val="A6C0962A"/>
    <w:lvl w:ilvl="0">
      <w:start w:val="2"/>
      <w:numFmt w:val="decimal"/>
      <w:lvlText w:val="8.%1"/>
      <w:lvlJc w:val="left"/>
    </w:lvl>
  </w:abstractNum>
  <w:abstractNum w:abstractNumId="4">
    <w:nsid w:val="24976CBE"/>
    <w:multiLevelType w:val="singleLevel"/>
    <w:tmpl w:val="E16686C4"/>
    <w:lvl w:ilvl="0">
      <w:start w:val="3"/>
      <w:numFmt w:val="decimal"/>
      <w:lvlText w:val="6.%1"/>
      <w:lvlJc w:val="left"/>
    </w:lvl>
  </w:abstractNum>
  <w:abstractNum w:abstractNumId="5">
    <w:nsid w:val="262A4BC1"/>
    <w:multiLevelType w:val="singleLevel"/>
    <w:tmpl w:val="DD7C8652"/>
    <w:lvl w:ilvl="0">
      <w:start w:val="1"/>
      <w:numFmt w:val="decimal"/>
      <w:lvlText w:val="3.%1"/>
      <w:lvlJc w:val="left"/>
    </w:lvl>
  </w:abstractNum>
  <w:abstractNum w:abstractNumId="6">
    <w:nsid w:val="2C8071B3"/>
    <w:multiLevelType w:val="singleLevel"/>
    <w:tmpl w:val="693C7B6C"/>
    <w:lvl w:ilvl="0">
      <w:start w:val="1"/>
      <w:numFmt w:val="lowerLetter"/>
      <w:lvlText w:val="%1)"/>
      <w:lvlJc w:val="left"/>
    </w:lvl>
  </w:abstractNum>
  <w:abstractNum w:abstractNumId="7">
    <w:nsid w:val="2F3A0B26"/>
    <w:multiLevelType w:val="singleLevel"/>
    <w:tmpl w:val="D40C618C"/>
    <w:lvl w:ilvl="0">
      <w:start w:val="1"/>
      <w:numFmt w:val="decimal"/>
      <w:lvlText w:val="2.%1"/>
      <w:lvlJc w:val="left"/>
    </w:lvl>
  </w:abstractNum>
  <w:abstractNum w:abstractNumId="8">
    <w:nsid w:val="30137D55"/>
    <w:multiLevelType w:val="singleLevel"/>
    <w:tmpl w:val="D98C7702"/>
    <w:lvl w:ilvl="0">
      <w:numFmt w:val="bullet"/>
      <w:lvlText w:val="■"/>
      <w:lvlJc w:val="left"/>
    </w:lvl>
  </w:abstractNum>
  <w:abstractNum w:abstractNumId="9">
    <w:nsid w:val="35E83BB0"/>
    <w:multiLevelType w:val="singleLevel"/>
    <w:tmpl w:val="FEAA7314"/>
    <w:lvl w:ilvl="0">
      <w:start w:val="1"/>
      <w:numFmt w:val="decimal"/>
      <w:lvlText w:val="7.%1"/>
      <w:lvlJc w:val="left"/>
    </w:lvl>
  </w:abstractNum>
  <w:abstractNum w:abstractNumId="10">
    <w:nsid w:val="35FB2ED7"/>
    <w:multiLevelType w:val="singleLevel"/>
    <w:tmpl w:val="39D61AC4"/>
    <w:lvl w:ilvl="0">
      <w:start w:val="1"/>
      <w:numFmt w:val="decimal"/>
      <w:lvlText w:val="9.%1"/>
      <w:lvlJc w:val="left"/>
    </w:lvl>
  </w:abstractNum>
  <w:abstractNum w:abstractNumId="11">
    <w:nsid w:val="3B6C5DAA"/>
    <w:multiLevelType w:val="singleLevel"/>
    <w:tmpl w:val="FBAA6CFC"/>
    <w:lvl w:ilvl="0">
      <w:numFmt w:val="decimal"/>
      <w:lvlText w:val="%1"/>
      <w:lvlJc w:val="left"/>
    </w:lvl>
  </w:abstractNum>
  <w:abstractNum w:abstractNumId="12">
    <w:nsid w:val="445D6865"/>
    <w:multiLevelType w:val="singleLevel"/>
    <w:tmpl w:val="5E50937E"/>
    <w:lvl w:ilvl="0">
      <w:start w:val="1"/>
      <w:numFmt w:val="decimal"/>
      <w:lvlText w:val="5.%1"/>
      <w:lvlJc w:val="left"/>
    </w:lvl>
  </w:abstractNum>
  <w:abstractNum w:abstractNumId="13">
    <w:nsid w:val="48510641"/>
    <w:multiLevelType w:val="singleLevel"/>
    <w:tmpl w:val="4440AA0A"/>
    <w:lvl w:ilvl="0">
      <w:start w:val="1"/>
      <w:numFmt w:val="decimal"/>
      <w:lvlText w:val="3.%1"/>
      <w:lvlJc w:val="left"/>
    </w:lvl>
  </w:abstractNum>
  <w:abstractNum w:abstractNumId="14">
    <w:nsid w:val="4B082592"/>
    <w:multiLevelType w:val="singleLevel"/>
    <w:tmpl w:val="2D268406"/>
    <w:lvl w:ilvl="0">
      <w:start w:val="1"/>
      <w:numFmt w:val="decimal"/>
      <w:lvlText w:val="2.%1"/>
      <w:lvlJc w:val="left"/>
    </w:lvl>
  </w:abstractNum>
  <w:abstractNum w:abstractNumId="15">
    <w:nsid w:val="4BDE4F25"/>
    <w:multiLevelType w:val="singleLevel"/>
    <w:tmpl w:val="E6060418"/>
    <w:lvl w:ilvl="0">
      <w:start w:val="1"/>
      <w:numFmt w:val="decimal"/>
      <w:lvlText w:val="%1)"/>
      <w:lvlJc w:val="left"/>
    </w:lvl>
  </w:abstractNum>
  <w:abstractNum w:abstractNumId="16">
    <w:nsid w:val="56D574F9"/>
    <w:multiLevelType w:val="singleLevel"/>
    <w:tmpl w:val="780E23E0"/>
    <w:lvl w:ilvl="0">
      <w:start w:val="14"/>
      <w:numFmt w:val="decimal"/>
      <w:lvlText w:val="%1."/>
      <w:lvlJc w:val="left"/>
    </w:lvl>
  </w:abstractNum>
  <w:abstractNum w:abstractNumId="17">
    <w:nsid w:val="61C3362F"/>
    <w:multiLevelType w:val="singleLevel"/>
    <w:tmpl w:val="AD52B512"/>
    <w:lvl w:ilvl="0">
      <w:start w:val="1"/>
      <w:numFmt w:val="decimal"/>
      <w:lvlText w:val="11.%1"/>
      <w:lvlJc w:val="left"/>
    </w:lvl>
  </w:abstractNum>
  <w:abstractNum w:abstractNumId="18">
    <w:nsid w:val="69E961A6"/>
    <w:multiLevelType w:val="singleLevel"/>
    <w:tmpl w:val="B0A8C5FC"/>
    <w:lvl w:ilvl="0">
      <w:start w:val="1"/>
      <w:numFmt w:val="decimal"/>
      <w:lvlText w:val="5.%1"/>
      <w:lvlJc w:val="left"/>
    </w:lvl>
  </w:abstractNum>
  <w:abstractNum w:abstractNumId="19">
    <w:nsid w:val="713C67AE"/>
    <w:multiLevelType w:val="singleLevel"/>
    <w:tmpl w:val="9EE42E92"/>
    <w:lvl w:ilvl="0">
      <w:numFmt w:val="bullet"/>
      <w:lvlText w:val="■"/>
      <w:lvlJc w:val="left"/>
    </w:lvl>
  </w:abstractNum>
  <w:abstractNum w:abstractNumId="20">
    <w:nsid w:val="74220E75"/>
    <w:multiLevelType w:val="singleLevel"/>
    <w:tmpl w:val="9448F91A"/>
    <w:lvl w:ilvl="0">
      <w:start w:val="1"/>
      <w:numFmt w:val="decimal"/>
      <w:lvlText w:val="(%1)"/>
      <w:lvlJc w:val="left"/>
    </w:lvl>
  </w:abstractNum>
  <w:abstractNum w:abstractNumId="21">
    <w:nsid w:val="79C2685C"/>
    <w:multiLevelType w:val="singleLevel"/>
    <w:tmpl w:val="D624A9FA"/>
    <w:lvl w:ilvl="0">
      <w:start w:val="1"/>
      <w:numFmt w:val="decimal"/>
      <w:lvlText w:val="6.%1"/>
      <w:lvlJc w:val="left"/>
    </w:lvl>
  </w:abstractNum>
  <w:abstractNum w:abstractNumId="22">
    <w:nsid w:val="7BF95EC3"/>
    <w:multiLevelType w:val="singleLevel"/>
    <w:tmpl w:val="533C9FEA"/>
    <w:lvl w:ilvl="0">
      <w:start w:val="1"/>
      <w:numFmt w:val="decimal"/>
      <w:lvlText w:val="1.%1"/>
      <w:lvlJc w:val="left"/>
    </w:lvl>
  </w:abstractNum>
  <w:abstractNum w:abstractNumId="23">
    <w:nsid w:val="7F250427"/>
    <w:multiLevelType w:val="singleLevel"/>
    <w:tmpl w:val="E4C26694"/>
    <w:lvl w:ilvl="0">
      <w:start w:val="1"/>
      <w:numFmt w:val="decimal"/>
      <w:lvlText w:val="%1."/>
      <w:lvlJc w:val="left"/>
    </w:lvl>
  </w:abstractNum>
  <w:num w:numId="1">
    <w:abstractNumId w:val="0"/>
  </w:num>
  <w:num w:numId="2">
    <w:abstractNumId w:val="14"/>
  </w:num>
  <w:num w:numId="3">
    <w:abstractNumId w:val="5"/>
  </w:num>
  <w:num w:numId="4">
    <w:abstractNumId w:val="8"/>
  </w:num>
  <w:num w:numId="5">
    <w:abstractNumId w:val="2"/>
  </w:num>
  <w:num w:numId="6">
    <w:abstractNumId w:val="12"/>
  </w:num>
  <w:num w:numId="7">
    <w:abstractNumId w:val="19"/>
  </w:num>
  <w:num w:numId="8">
    <w:abstractNumId w:val="21"/>
  </w:num>
  <w:num w:numId="9">
    <w:abstractNumId w:val="4"/>
  </w:num>
  <w:num w:numId="10">
    <w:abstractNumId w:val="11"/>
  </w:num>
  <w:num w:numId="11">
    <w:abstractNumId w:val="9"/>
  </w:num>
  <w:num w:numId="12">
    <w:abstractNumId w:val="6"/>
  </w:num>
  <w:num w:numId="13">
    <w:abstractNumId w:val="3"/>
  </w:num>
  <w:num w:numId="14">
    <w:abstractNumId w:val="10"/>
  </w:num>
  <w:num w:numId="15">
    <w:abstractNumId w:val="1"/>
  </w:num>
  <w:num w:numId="16">
    <w:abstractNumId w:val="17"/>
  </w:num>
  <w:num w:numId="17">
    <w:abstractNumId w:val="20"/>
  </w:num>
  <w:num w:numId="18">
    <w:abstractNumId w:val="22"/>
  </w:num>
  <w:num w:numId="19">
    <w:abstractNumId w:val="7"/>
  </w:num>
  <w:num w:numId="20">
    <w:abstractNumId w:val="13"/>
  </w:num>
  <w:num w:numId="21">
    <w:abstractNumId w:val="18"/>
  </w:num>
  <w:num w:numId="22">
    <w:abstractNumId w:val="23"/>
  </w:num>
  <w:num w:numId="23">
    <w:abstractNumId w:val="16"/>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useFELayout/>
  </w:compat>
  <w:rsids>
    <w:rsidRoot w:val="004C5655"/>
    <w:rsid w:val="0023557B"/>
    <w:rsid w:val="003B6A8F"/>
    <w:rsid w:val="004C5655"/>
    <w:rsid w:val="009C4268"/>
    <w:rsid w:val="00A849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55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2">
    <w:name w:val="Style12"/>
    <w:basedOn w:val="Normln"/>
    <w:rsid w:val="004C5655"/>
    <w:pPr>
      <w:spacing w:after="0" w:line="252" w:lineRule="exact"/>
      <w:jc w:val="both"/>
    </w:pPr>
    <w:rPr>
      <w:rFonts w:ascii="Arial" w:eastAsia="Arial" w:hAnsi="Arial" w:cs="Arial"/>
      <w:sz w:val="20"/>
      <w:szCs w:val="20"/>
    </w:rPr>
  </w:style>
  <w:style w:type="paragraph" w:customStyle="1" w:styleId="Style1">
    <w:name w:val="Style1"/>
    <w:basedOn w:val="Normln"/>
    <w:rsid w:val="004C5655"/>
    <w:pPr>
      <w:spacing w:after="0" w:line="252" w:lineRule="exact"/>
    </w:pPr>
    <w:rPr>
      <w:rFonts w:ascii="Arial" w:eastAsia="Arial" w:hAnsi="Arial" w:cs="Arial"/>
      <w:sz w:val="20"/>
      <w:szCs w:val="20"/>
    </w:rPr>
  </w:style>
  <w:style w:type="paragraph" w:customStyle="1" w:styleId="Style110">
    <w:name w:val="Style110"/>
    <w:basedOn w:val="Normln"/>
    <w:rsid w:val="004C5655"/>
    <w:pPr>
      <w:spacing w:after="0" w:line="240" w:lineRule="auto"/>
    </w:pPr>
    <w:rPr>
      <w:rFonts w:ascii="Arial" w:eastAsia="Arial" w:hAnsi="Arial" w:cs="Arial"/>
      <w:sz w:val="20"/>
      <w:szCs w:val="20"/>
    </w:rPr>
  </w:style>
  <w:style w:type="paragraph" w:customStyle="1" w:styleId="Style109">
    <w:name w:val="Style109"/>
    <w:basedOn w:val="Normln"/>
    <w:rsid w:val="004C5655"/>
    <w:pPr>
      <w:spacing w:after="0" w:line="240" w:lineRule="auto"/>
    </w:pPr>
    <w:rPr>
      <w:rFonts w:ascii="Arial" w:eastAsia="Arial" w:hAnsi="Arial" w:cs="Arial"/>
      <w:sz w:val="20"/>
      <w:szCs w:val="20"/>
    </w:rPr>
  </w:style>
  <w:style w:type="paragraph" w:customStyle="1" w:styleId="Style18">
    <w:name w:val="Style18"/>
    <w:basedOn w:val="Normln"/>
    <w:rsid w:val="004C5655"/>
    <w:pPr>
      <w:spacing w:after="0" w:line="240" w:lineRule="auto"/>
    </w:pPr>
    <w:rPr>
      <w:rFonts w:ascii="Arial" w:eastAsia="Arial" w:hAnsi="Arial" w:cs="Arial"/>
      <w:sz w:val="20"/>
      <w:szCs w:val="20"/>
    </w:rPr>
  </w:style>
  <w:style w:type="paragraph" w:customStyle="1" w:styleId="Style8">
    <w:name w:val="Style8"/>
    <w:basedOn w:val="Normln"/>
    <w:rsid w:val="004C5655"/>
    <w:pPr>
      <w:spacing w:after="0" w:line="374" w:lineRule="exact"/>
      <w:ind w:hanging="346"/>
    </w:pPr>
    <w:rPr>
      <w:rFonts w:ascii="Arial" w:eastAsia="Arial" w:hAnsi="Arial" w:cs="Arial"/>
      <w:sz w:val="20"/>
      <w:szCs w:val="20"/>
    </w:rPr>
  </w:style>
  <w:style w:type="paragraph" w:customStyle="1" w:styleId="Style37">
    <w:name w:val="Style37"/>
    <w:basedOn w:val="Normln"/>
    <w:rsid w:val="004C5655"/>
    <w:pPr>
      <w:spacing w:after="0" w:line="252" w:lineRule="exact"/>
      <w:ind w:hanging="346"/>
      <w:jc w:val="both"/>
    </w:pPr>
    <w:rPr>
      <w:rFonts w:ascii="Arial" w:eastAsia="Arial" w:hAnsi="Arial" w:cs="Arial"/>
      <w:sz w:val="20"/>
      <w:szCs w:val="20"/>
    </w:rPr>
  </w:style>
  <w:style w:type="paragraph" w:customStyle="1" w:styleId="Style126">
    <w:name w:val="Style126"/>
    <w:basedOn w:val="Normln"/>
    <w:rsid w:val="004C5655"/>
    <w:pPr>
      <w:spacing w:after="0" w:line="252" w:lineRule="exact"/>
      <w:jc w:val="both"/>
    </w:pPr>
    <w:rPr>
      <w:rFonts w:ascii="Arial" w:eastAsia="Arial" w:hAnsi="Arial" w:cs="Arial"/>
      <w:sz w:val="20"/>
      <w:szCs w:val="20"/>
    </w:rPr>
  </w:style>
  <w:style w:type="paragraph" w:customStyle="1" w:styleId="Style21">
    <w:name w:val="Style21"/>
    <w:basedOn w:val="Normln"/>
    <w:rsid w:val="004C5655"/>
    <w:pPr>
      <w:spacing w:after="0" w:line="252" w:lineRule="exact"/>
      <w:ind w:hanging="353"/>
      <w:jc w:val="both"/>
    </w:pPr>
    <w:rPr>
      <w:rFonts w:ascii="Arial" w:eastAsia="Arial" w:hAnsi="Arial" w:cs="Arial"/>
      <w:sz w:val="20"/>
      <w:szCs w:val="20"/>
    </w:rPr>
  </w:style>
  <w:style w:type="paragraph" w:customStyle="1" w:styleId="Style144">
    <w:name w:val="Style144"/>
    <w:basedOn w:val="Normln"/>
    <w:rsid w:val="004C5655"/>
    <w:pPr>
      <w:spacing w:after="0" w:line="382" w:lineRule="exact"/>
      <w:ind w:hanging="353"/>
    </w:pPr>
    <w:rPr>
      <w:rFonts w:ascii="Arial" w:eastAsia="Arial" w:hAnsi="Arial" w:cs="Arial"/>
      <w:sz w:val="20"/>
      <w:szCs w:val="20"/>
    </w:rPr>
  </w:style>
  <w:style w:type="paragraph" w:customStyle="1" w:styleId="Style28">
    <w:name w:val="Style28"/>
    <w:basedOn w:val="Normln"/>
    <w:rsid w:val="004C5655"/>
    <w:pPr>
      <w:spacing w:after="0" w:line="252" w:lineRule="exact"/>
      <w:ind w:firstLine="94"/>
    </w:pPr>
    <w:rPr>
      <w:rFonts w:ascii="Arial" w:eastAsia="Arial" w:hAnsi="Arial" w:cs="Arial"/>
      <w:sz w:val="20"/>
      <w:szCs w:val="20"/>
    </w:rPr>
  </w:style>
  <w:style w:type="paragraph" w:customStyle="1" w:styleId="Style42">
    <w:name w:val="Style42"/>
    <w:basedOn w:val="Normln"/>
    <w:rsid w:val="004C5655"/>
    <w:pPr>
      <w:spacing w:after="0" w:line="252" w:lineRule="exact"/>
      <w:ind w:hanging="360"/>
    </w:pPr>
    <w:rPr>
      <w:rFonts w:ascii="Arial" w:eastAsia="Arial" w:hAnsi="Arial" w:cs="Arial"/>
      <w:sz w:val="20"/>
      <w:szCs w:val="20"/>
    </w:rPr>
  </w:style>
  <w:style w:type="paragraph" w:customStyle="1" w:styleId="Style145">
    <w:name w:val="Style145"/>
    <w:basedOn w:val="Normln"/>
    <w:rsid w:val="004C5655"/>
    <w:pPr>
      <w:spacing w:after="0" w:line="240" w:lineRule="auto"/>
      <w:jc w:val="both"/>
    </w:pPr>
    <w:rPr>
      <w:rFonts w:ascii="Arial" w:eastAsia="Arial" w:hAnsi="Arial" w:cs="Arial"/>
      <w:sz w:val="20"/>
      <w:szCs w:val="20"/>
    </w:rPr>
  </w:style>
  <w:style w:type="paragraph" w:customStyle="1" w:styleId="Style179">
    <w:name w:val="Style179"/>
    <w:basedOn w:val="Normln"/>
    <w:rsid w:val="004C5655"/>
    <w:pPr>
      <w:spacing w:after="0" w:line="623" w:lineRule="exact"/>
    </w:pPr>
    <w:rPr>
      <w:rFonts w:ascii="Arial" w:eastAsia="Arial" w:hAnsi="Arial" w:cs="Arial"/>
      <w:sz w:val="20"/>
      <w:szCs w:val="20"/>
    </w:rPr>
  </w:style>
  <w:style w:type="paragraph" w:customStyle="1" w:styleId="Style177">
    <w:name w:val="Style177"/>
    <w:basedOn w:val="Normln"/>
    <w:rsid w:val="004C5655"/>
    <w:pPr>
      <w:spacing w:after="0" w:line="626" w:lineRule="exact"/>
      <w:jc w:val="both"/>
    </w:pPr>
    <w:rPr>
      <w:rFonts w:ascii="Arial" w:eastAsia="Arial" w:hAnsi="Arial" w:cs="Arial"/>
      <w:sz w:val="20"/>
      <w:szCs w:val="20"/>
    </w:rPr>
  </w:style>
  <w:style w:type="paragraph" w:customStyle="1" w:styleId="Style108">
    <w:name w:val="Style108"/>
    <w:basedOn w:val="Normln"/>
    <w:rsid w:val="004C5655"/>
    <w:pPr>
      <w:spacing w:after="0" w:line="240" w:lineRule="auto"/>
    </w:pPr>
    <w:rPr>
      <w:rFonts w:ascii="Arial" w:eastAsia="Arial" w:hAnsi="Arial" w:cs="Arial"/>
      <w:sz w:val="20"/>
      <w:szCs w:val="20"/>
    </w:rPr>
  </w:style>
  <w:style w:type="paragraph" w:customStyle="1" w:styleId="Style47">
    <w:name w:val="Style47"/>
    <w:basedOn w:val="Normln"/>
    <w:rsid w:val="004C5655"/>
    <w:pPr>
      <w:spacing w:after="0" w:line="245" w:lineRule="exact"/>
      <w:jc w:val="both"/>
    </w:pPr>
    <w:rPr>
      <w:rFonts w:ascii="Arial" w:eastAsia="Arial" w:hAnsi="Arial" w:cs="Arial"/>
      <w:sz w:val="20"/>
      <w:szCs w:val="20"/>
    </w:rPr>
  </w:style>
  <w:style w:type="paragraph" w:customStyle="1" w:styleId="Style133">
    <w:name w:val="Style133"/>
    <w:basedOn w:val="Normln"/>
    <w:rsid w:val="004C5655"/>
    <w:pPr>
      <w:spacing w:after="0" w:line="382" w:lineRule="exact"/>
      <w:ind w:hanging="446"/>
    </w:pPr>
    <w:rPr>
      <w:rFonts w:ascii="Arial" w:eastAsia="Arial" w:hAnsi="Arial" w:cs="Arial"/>
      <w:sz w:val="20"/>
      <w:szCs w:val="20"/>
    </w:rPr>
  </w:style>
  <w:style w:type="paragraph" w:customStyle="1" w:styleId="Style134">
    <w:name w:val="Style134"/>
    <w:basedOn w:val="Normln"/>
    <w:rsid w:val="004C5655"/>
    <w:pPr>
      <w:spacing w:after="0" w:line="382" w:lineRule="exact"/>
      <w:jc w:val="both"/>
    </w:pPr>
    <w:rPr>
      <w:rFonts w:ascii="Arial" w:eastAsia="Arial" w:hAnsi="Arial" w:cs="Arial"/>
      <w:sz w:val="20"/>
      <w:szCs w:val="20"/>
    </w:rPr>
  </w:style>
  <w:style w:type="paragraph" w:customStyle="1" w:styleId="Style69">
    <w:name w:val="Style69"/>
    <w:basedOn w:val="Normln"/>
    <w:rsid w:val="004C5655"/>
    <w:pPr>
      <w:spacing w:after="0" w:line="259" w:lineRule="exact"/>
    </w:pPr>
    <w:rPr>
      <w:rFonts w:ascii="Arial" w:eastAsia="Arial" w:hAnsi="Arial" w:cs="Arial"/>
      <w:sz w:val="20"/>
      <w:szCs w:val="20"/>
    </w:rPr>
  </w:style>
  <w:style w:type="paragraph" w:customStyle="1" w:styleId="Style118">
    <w:name w:val="Style118"/>
    <w:basedOn w:val="Normln"/>
    <w:rsid w:val="004C5655"/>
    <w:pPr>
      <w:spacing w:after="0" w:line="240" w:lineRule="auto"/>
    </w:pPr>
    <w:rPr>
      <w:rFonts w:ascii="Arial" w:eastAsia="Arial" w:hAnsi="Arial" w:cs="Arial"/>
      <w:sz w:val="20"/>
      <w:szCs w:val="20"/>
    </w:rPr>
  </w:style>
  <w:style w:type="character" w:customStyle="1" w:styleId="CharStyle0">
    <w:name w:val="CharStyle0"/>
    <w:basedOn w:val="Standardnpsmoodstavce"/>
    <w:rsid w:val="004C5655"/>
    <w:rPr>
      <w:rFonts w:ascii="Arial" w:eastAsia="Arial" w:hAnsi="Arial" w:cs="Arial"/>
      <w:b w:val="0"/>
      <w:bCs w:val="0"/>
      <w:i w:val="0"/>
      <w:iCs w:val="0"/>
      <w:smallCaps w:val="0"/>
      <w:sz w:val="20"/>
      <w:szCs w:val="20"/>
    </w:rPr>
  </w:style>
  <w:style w:type="character" w:customStyle="1" w:styleId="CharStyle1">
    <w:name w:val="CharStyle1"/>
    <w:basedOn w:val="Standardnpsmoodstavce"/>
    <w:rsid w:val="004C5655"/>
    <w:rPr>
      <w:rFonts w:ascii="Arial" w:eastAsia="Arial" w:hAnsi="Arial" w:cs="Arial"/>
      <w:b/>
      <w:bCs/>
      <w:i w:val="0"/>
      <w:iCs w:val="0"/>
      <w:smallCaps w:val="0"/>
      <w:sz w:val="20"/>
      <w:szCs w:val="20"/>
    </w:rPr>
  </w:style>
  <w:style w:type="character" w:customStyle="1" w:styleId="CharStyle4">
    <w:name w:val="CharStyle4"/>
    <w:basedOn w:val="Standardnpsmoodstavce"/>
    <w:rsid w:val="004C5655"/>
    <w:rPr>
      <w:rFonts w:ascii="Arial" w:eastAsia="Arial" w:hAnsi="Arial" w:cs="Arial"/>
      <w:b w:val="0"/>
      <w:bCs w:val="0"/>
      <w:i/>
      <w:iCs/>
      <w:smallCaps w:val="0"/>
      <w:sz w:val="20"/>
      <w:szCs w:val="20"/>
    </w:rPr>
  </w:style>
  <w:style w:type="character" w:customStyle="1" w:styleId="CharStyle21">
    <w:name w:val="CharStyle21"/>
    <w:basedOn w:val="Standardnpsmoodstavce"/>
    <w:rsid w:val="004C5655"/>
    <w:rPr>
      <w:rFonts w:ascii="Arial" w:eastAsia="Arial" w:hAnsi="Arial" w:cs="Arial"/>
      <w:b/>
      <w:bCs/>
      <w:i w:val="0"/>
      <w:iCs w:val="0"/>
      <w:smallCaps w:val="0"/>
      <w:sz w:val="30"/>
      <w:szCs w:val="30"/>
    </w:rPr>
  </w:style>
  <w:style w:type="character" w:customStyle="1" w:styleId="CharStyle22">
    <w:name w:val="CharStyle22"/>
    <w:basedOn w:val="Standardnpsmoodstavce"/>
    <w:rsid w:val="004C5655"/>
    <w:rPr>
      <w:rFonts w:ascii="Courier New" w:eastAsia="Courier New" w:hAnsi="Courier New" w:cs="Courier New"/>
      <w:b/>
      <w:bCs/>
      <w:i w:val="0"/>
      <w:iCs w:val="0"/>
      <w:smallCaps w:val="0"/>
      <w:sz w:val="10"/>
      <w:szCs w:val="10"/>
    </w:rPr>
  </w:style>
  <w:style w:type="character" w:customStyle="1" w:styleId="CharStyle23">
    <w:name w:val="CharStyle23"/>
    <w:basedOn w:val="Standardnpsmoodstavce"/>
    <w:rsid w:val="004C5655"/>
    <w:rPr>
      <w:rFonts w:ascii="Arial" w:eastAsia="Arial" w:hAnsi="Arial" w:cs="Arial"/>
      <w:b w:val="0"/>
      <w:bCs w:val="0"/>
      <w:i w:val="0"/>
      <w:iCs w:val="0"/>
      <w:smallCaps w:val="0"/>
      <w:spacing w:val="30"/>
      <w:sz w:val="18"/>
      <w:szCs w:val="18"/>
    </w:rPr>
  </w:style>
  <w:style w:type="character" w:styleId="Hypertextovodkaz">
    <w:name w:val="Hyperlink"/>
    <w:basedOn w:val="Standardnpsmoodstavce"/>
    <w:rsid w:val="004C5655"/>
    <w:rPr>
      <w:color w:val="0066CC"/>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karna@unipress.cz" TargetMode="Externa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yperlink" Target="mailto:krivanek@bilyslon.cz"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image" Target="http://0" TargetMode="Externa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brzobohata@prager-print.cz" TargetMode="External"/><Relationship Id="rId14" Type="http://schemas.openxmlformats.org/officeDocument/2006/relationships/image" Target="media/image1.jpeg"/><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2744</Words>
  <Characters>16190</Characters>
  <Application>Microsoft Office Word</Application>
  <DocSecurity>0</DocSecurity>
  <Lines>134</Lines>
  <Paragraphs>37</Paragraphs>
  <ScaleCrop>false</ScaleCrop>
  <Company>Hewlett-Packard Company</Company>
  <LinksUpToDate>false</LinksUpToDate>
  <CharactersWithSpaces>18897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Světlana Šmídová</dc:creator>
  <cp:lastModifiedBy>svetlana.smidova</cp:lastModifiedBy>
  <cp:revision>4</cp:revision>
  <dcterms:created xsi:type="dcterms:W3CDTF">2017-01-18T13:57:00Z</dcterms:created>
  <dcterms:modified xsi:type="dcterms:W3CDTF">2017-01-18T14:19:00Z</dcterms:modified>
</cp:coreProperties>
</file>