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695FDC" w14:textId="77777777" w:rsidR="00DC3483" w:rsidRPr="00855275" w:rsidRDefault="00DC3483" w:rsidP="00D1182B">
      <w:pPr>
        <w:pStyle w:val="Nadpis2"/>
        <w:spacing w:after="0" w:line="252" w:lineRule="auto"/>
        <w:jc w:val="center"/>
        <w:rPr>
          <w:rFonts w:ascii="Arial" w:hAnsi="Arial" w:cs="Arial"/>
          <w:sz w:val="32"/>
          <w:szCs w:val="32"/>
          <w:u w:val="none"/>
        </w:rPr>
      </w:pPr>
      <w:bookmarkStart w:id="0" w:name="_GoBack"/>
      <w:bookmarkEnd w:id="0"/>
      <w:r w:rsidRPr="00855275">
        <w:rPr>
          <w:rFonts w:ascii="Arial" w:hAnsi="Arial" w:cs="Arial"/>
          <w:sz w:val="32"/>
          <w:szCs w:val="32"/>
          <w:u w:val="none"/>
        </w:rPr>
        <w:t xml:space="preserve">Smlouva o dílo č. </w:t>
      </w:r>
      <w:r w:rsidR="002B11E0" w:rsidRPr="00855275">
        <w:rPr>
          <w:rFonts w:ascii="Arial" w:hAnsi="Arial" w:cs="Arial"/>
          <w:sz w:val="32"/>
          <w:szCs w:val="32"/>
          <w:u w:val="none"/>
        </w:rPr>
        <w:t>17010119</w:t>
      </w:r>
      <w:r w:rsidR="00DB205D">
        <w:rPr>
          <w:rFonts w:ascii="Arial" w:hAnsi="Arial" w:cs="Arial"/>
          <w:sz w:val="32"/>
          <w:szCs w:val="32"/>
          <w:u w:val="none"/>
        </w:rPr>
        <w:t>_1</w:t>
      </w:r>
    </w:p>
    <w:p w14:paraId="1F8F28DB" w14:textId="3018F464" w:rsidR="00CE5EAB" w:rsidRPr="00A74E4C" w:rsidRDefault="00DC3483" w:rsidP="005E6CC5">
      <w:pPr>
        <w:pStyle w:val="Zkladntext"/>
        <w:spacing w:before="120" w:line="252" w:lineRule="auto"/>
        <w:jc w:val="center"/>
        <w:rPr>
          <w:rFonts w:ascii="Arial" w:hAnsi="Arial" w:cs="Arial"/>
          <w:sz w:val="22"/>
          <w:szCs w:val="22"/>
        </w:rPr>
      </w:pPr>
      <w:r w:rsidRPr="00A74E4C">
        <w:rPr>
          <w:rFonts w:ascii="Arial" w:hAnsi="Arial" w:cs="Arial"/>
          <w:sz w:val="22"/>
          <w:szCs w:val="22"/>
        </w:rPr>
        <w:t xml:space="preserve">uzavřená v souladu s ustanoveními  </w:t>
      </w:r>
      <w:r w:rsidR="00CE5EAB" w:rsidRPr="00A74E4C">
        <w:rPr>
          <w:rFonts w:ascii="Arial" w:hAnsi="Arial" w:cs="Arial"/>
          <w:sz w:val="22"/>
          <w:szCs w:val="22"/>
        </w:rPr>
        <w:t xml:space="preserve"> §2586 a následujícími zákona č. 89/2012 Sb., občanského zákoníku</w:t>
      </w:r>
      <w:r w:rsidR="001A0EA1">
        <w:rPr>
          <w:rFonts w:ascii="Arial" w:hAnsi="Arial" w:cs="Arial"/>
          <w:sz w:val="22"/>
          <w:szCs w:val="22"/>
        </w:rPr>
        <w:t>, v platném znění</w:t>
      </w:r>
    </w:p>
    <w:p w14:paraId="521F1A4C" w14:textId="77777777" w:rsidR="00DC3483" w:rsidRPr="00A74E4C" w:rsidRDefault="00DC3483" w:rsidP="005E6CC5">
      <w:pPr>
        <w:pStyle w:val="Zkladntext"/>
        <w:spacing w:before="120" w:line="252" w:lineRule="auto"/>
        <w:rPr>
          <w:rFonts w:ascii="Arial" w:hAnsi="Arial" w:cs="Arial"/>
          <w:sz w:val="22"/>
          <w:szCs w:val="22"/>
        </w:rPr>
      </w:pPr>
      <w:r w:rsidRPr="00A74E4C">
        <w:rPr>
          <w:rFonts w:ascii="Arial" w:hAnsi="Arial" w:cs="Arial"/>
          <w:sz w:val="22"/>
          <w:szCs w:val="22"/>
        </w:rPr>
        <w:t>(dále jen „</w:t>
      </w:r>
      <w:r w:rsidRPr="00A74E4C">
        <w:rPr>
          <w:rFonts w:ascii="Arial" w:hAnsi="Arial" w:cs="Arial"/>
          <w:b/>
          <w:sz w:val="22"/>
          <w:szCs w:val="22"/>
        </w:rPr>
        <w:t>Smlouva</w:t>
      </w:r>
      <w:r w:rsidRPr="00A74E4C">
        <w:rPr>
          <w:rFonts w:ascii="Arial" w:hAnsi="Arial" w:cs="Arial"/>
          <w:sz w:val="22"/>
          <w:szCs w:val="22"/>
        </w:rPr>
        <w:t>“)</w:t>
      </w:r>
    </w:p>
    <w:p w14:paraId="0E40C40F" w14:textId="77777777" w:rsidR="00DC3483" w:rsidRPr="00A74E4C" w:rsidRDefault="00E5642B" w:rsidP="005E6CC5">
      <w:pPr>
        <w:spacing w:before="240" w:line="252" w:lineRule="auto"/>
        <w:jc w:val="both"/>
        <w:rPr>
          <w:rFonts w:ascii="Arial" w:hAnsi="Arial" w:cs="Arial"/>
          <w:b/>
          <w:sz w:val="22"/>
          <w:szCs w:val="22"/>
        </w:rPr>
      </w:pPr>
      <w:r>
        <w:rPr>
          <w:rFonts w:ascii="Arial" w:hAnsi="Arial" w:cs="Arial"/>
          <w:b/>
          <w:sz w:val="22"/>
          <w:szCs w:val="22"/>
        </w:rPr>
        <w:t xml:space="preserve">I.   </w:t>
      </w:r>
      <w:proofErr w:type="gramStart"/>
      <w:r>
        <w:rPr>
          <w:rFonts w:ascii="Arial" w:hAnsi="Arial" w:cs="Arial"/>
          <w:b/>
          <w:sz w:val="22"/>
          <w:szCs w:val="22"/>
        </w:rPr>
        <w:t>SMLUVNÍ  STRANY</w:t>
      </w:r>
      <w:proofErr w:type="gramEnd"/>
    </w:p>
    <w:p w14:paraId="65AE1CE2" w14:textId="77777777" w:rsidR="00B635A0" w:rsidRPr="00A74E4C" w:rsidRDefault="009E46A0" w:rsidP="005E6CC5">
      <w:pPr>
        <w:spacing w:before="120" w:line="252" w:lineRule="auto"/>
        <w:jc w:val="both"/>
        <w:rPr>
          <w:rFonts w:ascii="Arial" w:hAnsi="Arial" w:cs="Arial"/>
          <w:b/>
          <w:sz w:val="22"/>
          <w:szCs w:val="22"/>
        </w:rPr>
      </w:pPr>
      <w:r w:rsidRPr="00A74E4C">
        <w:rPr>
          <w:rFonts w:ascii="Arial" w:hAnsi="Arial" w:cs="Arial"/>
          <w:b/>
          <w:sz w:val="22"/>
          <w:szCs w:val="22"/>
        </w:rPr>
        <w:t>Klient</w:t>
      </w:r>
      <w:r w:rsidR="00DD4777" w:rsidRPr="00A74E4C">
        <w:rPr>
          <w:rFonts w:ascii="Arial" w:hAnsi="Arial" w:cs="Arial"/>
          <w:b/>
          <w:sz w:val="22"/>
          <w:szCs w:val="22"/>
        </w:rPr>
        <w:t>:</w:t>
      </w:r>
      <w:r w:rsidR="00D84E90" w:rsidRPr="00A74E4C">
        <w:rPr>
          <w:rFonts w:ascii="Arial" w:hAnsi="Arial" w:cs="Arial"/>
          <w:b/>
          <w:sz w:val="22"/>
          <w:szCs w:val="22"/>
        </w:rPr>
        <w:tab/>
      </w:r>
      <w:r w:rsidR="00D84E90" w:rsidRPr="00A74E4C">
        <w:rPr>
          <w:rFonts w:ascii="Arial" w:hAnsi="Arial" w:cs="Arial"/>
          <w:b/>
          <w:sz w:val="22"/>
          <w:szCs w:val="22"/>
        </w:rPr>
        <w:tab/>
      </w:r>
      <w:r w:rsidR="00D84E90" w:rsidRPr="00A74E4C">
        <w:rPr>
          <w:rFonts w:ascii="Arial" w:hAnsi="Arial" w:cs="Arial"/>
          <w:b/>
          <w:sz w:val="22"/>
          <w:szCs w:val="22"/>
        </w:rPr>
        <w:tab/>
      </w:r>
      <w:r w:rsidR="00A74E4C">
        <w:rPr>
          <w:rFonts w:ascii="Arial" w:hAnsi="Arial" w:cs="Arial"/>
          <w:b/>
          <w:sz w:val="22"/>
          <w:szCs w:val="22"/>
        </w:rPr>
        <w:tab/>
      </w:r>
      <w:r w:rsidR="002B11E0" w:rsidRPr="00A74E4C">
        <w:rPr>
          <w:rFonts w:ascii="Arial" w:hAnsi="Arial" w:cs="Arial"/>
          <w:b/>
          <w:sz w:val="22"/>
          <w:szCs w:val="22"/>
        </w:rPr>
        <w:t>Město Český Krumlov</w:t>
      </w:r>
    </w:p>
    <w:p w14:paraId="6396F519" w14:textId="77777777" w:rsidR="00DD4777" w:rsidRPr="00A74E4C" w:rsidRDefault="009E46A0" w:rsidP="005E6CC5">
      <w:pPr>
        <w:tabs>
          <w:tab w:val="left" w:pos="2835"/>
        </w:tabs>
        <w:spacing w:before="120" w:line="252" w:lineRule="auto"/>
        <w:jc w:val="both"/>
        <w:rPr>
          <w:rFonts w:ascii="Arial" w:hAnsi="Arial" w:cs="Arial"/>
          <w:sz w:val="22"/>
          <w:szCs w:val="22"/>
        </w:rPr>
      </w:pPr>
      <w:r w:rsidRPr="00A74E4C">
        <w:rPr>
          <w:rFonts w:ascii="Arial" w:hAnsi="Arial" w:cs="Arial"/>
          <w:sz w:val="22"/>
          <w:szCs w:val="22"/>
        </w:rPr>
        <w:t>Sídlo:</w:t>
      </w:r>
      <w:r w:rsidR="00DD4777" w:rsidRPr="00A74E4C">
        <w:rPr>
          <w:rFonts w:ascii="Arial" w:hAnsi="Arial" w:cs="Arial"/>
          <w:sz w:val="22"/>
          <w:szCs w:val="22"/>
        </w:rPr>
        <w:tab/>
      </w:r>
      <w:r w:rsidR="00A74E4C">
        <w:rPr>
          <w:rFonts w:ascii="Arial" w:hAnsi="Arial" w:cs="Arial"/>
          <w:sz w:val="22"/>
          <w:szCs w:val="22"/>
        </w:rPr>
        <w:tab/>
      </w:r>
      <w:r w:rsidR="00D33B8A" w:rsidRPr="00A74E4C">
        <w:rPr>
          <w:rFonts w:ascii="Arial" w:hAnsi="Arial" w:cs="Arial"/>
          <w:sz w:val="22"/>
          <w:szCs w:val="22"/>
        </w:rPr>
        <w:t>náměstí Svornosti 1, 381 01 Český Krumlov</w:t>
      </w:r>
    </w:p>
    <w:p w14:paraId="3145A89C" w14:textId="77777777" w:rsidR="009E46A0" w:rsidRPr="0020369C" w:rsidRDefault="00DD4777" w:rsidP="005E6CC5">
      <w:pPr>
        <w:tabs>
          <w:tab w:val="left" w:pos="2835"/>
        </w:tabs>
        <w:spacing w:line="252" w:lineRule="auto"/>
        <w:jc w:val="both"/>
        <w:rPr>
          <w:rFonts w:ascii="Arial" w:hAnsi="Arial" w:cs="Arial"/>
          <w:sz w:val="22"/>
          <w:szCs w:val="22"/>
        </w:rPr>
      </w:pPr>
      <w:r w:rsidRPr="0020369C">
        <w:rPr>
          <w:rFonts w:ascii="Arial" w:hAnsi="Arial" w:cs="Arial"/>
          <w:sz w:val="22"/>
          <w:szCs w:val="22"/>
        </w:rPr>
        <w:t>IČ:</w:t>
      </w:r>
      <w:r w:rsidRPr="0020369C">
        <w:rPr>
          <w:rFonts w:ascii="Arial" w:hAnsi="Arial" w:cs="Arial"/>
          <w:sz w:val="22"/>
          <w:szCs w:val="22"/>
        </w:rPr>
        <w:tab/>
      </w:r>
      <w:r w:rsidR="00A74E4C" w:rsidRPr="0020369C">
        <w:rPr>
          <w:rFonts w:ascii="Arial" w:hAnsi="Arial" w:cs="Arial"/>
          <w:sz w:val="22"/>
          <w:szCs w:val="22"/>
        </w:rPr>
        <w:tab/>
      </w:r>
      <w:r w:rsidR="00D33B8A" w:rsidRPr="00A74E4C">
        <w:rPr>
          <w:rFonts w:ascii="Arial" w:hAnsi="Arial" w:cs="Arial"/>
          <w:sz w:val="22"/>
          <w:szCs w:val="22"/>
        </w:rPr>
        <w:t>00245836</w:t>
      </w:r>
    </w:p>
    <w:p w14:paraId="58622B0F" w14:textId="77777777" w:rsidR="00DD4777" w:rsidRPr="00A74E4C" w:rsidRDefault="00DD4777" w:rsidP="005E6CC5">
      <w:pPr>
        <w:tabs>
          <w:tab w:val="left" w:pos="2835"/>
        </w:tabs>
        <w:spacing w:line="252" w:lineRule="auto"/>
        <w:jc w:val="both"/>
        <w:rPr>
          <w:rFonts w:ascii="Arial" w:hAnsi="Arial" w:cs="Arial"/>
          <w:sz w:val="22"/>
          <w:szCs w:val="22"/>
        </w:rPr>
      </w:pPr>
      <w:r w:rsidRPr="0020369C">
        <w:rPr>
          <w:rFonts w:ascii="Arial" w:hAnsi="Arial" w:cs="Arial"/>
          <w:sz w:val="22"/>
          <w:szCs w:val="22"/>
        </w:rPr>
        <w:t xml:space="preserve">DIČ: </w:t>
      </w:r>
      <w:r w:rsidRPr="0020369C">
        <w:rPr>
          <w:rFonts w:ascii="Arial" w:hAnsi="Arial" w:cs="Arial"/>
          <w:sz w:val="22"/>
          <w:szCs w:val="22"/>
        </w:rPr>
        <w:tab/>
      </w:r>
      <w:r w:rsidR="00A74E4C" w:rsidRPr="0020369C">
        <w:rPr>
          <w:rFonts w:ascii="Arial" w:hAnsi="Arial" w:cs="Arial"/>
          <w:sz w:val="22"/>
          <w:szCs w:val="22"/>
        </w:rPr>
        <w:tab/>
      </w:r>
      <w:r w:rsidR="000D1F53" w:rsidRPr="0020369C">
        <w:rPr>
          <w:rFonts w:ascii="Arial" w:hAnsi="Arial" w:cs="Arial"/>
          <w:sz w:val="22"/>
          <w:szCs w:val="22"/>
        </w:rPr>
        <w:t>CZ</w:t>
      </w:r>
      <w:r w:rsidR="00D33B8A" w:rsidRPr="00A74E4C">
        <w:rPr>
          <w:rFonts w:ascii="Arial" w:hAnsi="Arial" w:cs="Arial"/>
          <w:sz w:val="22"/>
          <w:szCs w:val="22"/>
        </w:rPr>
        <w:t>00245836</w:t>
      </w:r>
    </w:p>
    <w:p w14:paraId="491AB5BE" w14:textId="77777777" w:rsidR="00DD4777" w:rsidRPr="00A74E4C" w:rsidRDefault="00DD4777" w:rsidP="005E6CC5">
      <w:pPr>
        <w:tabs>
          <w:tab w:val="left" w:pos="2835"/>
        </w:tabs>
        <w:spacing w:line="252" w:lineRule="auto"/>
        <w:jc w:val="both"/>
        <w:rPr>
          <w:rFonts w:ascii="Arial" w:hAnsi="Arial" w:cs="Arial"/>
          <w:sz w:val="22"/>
          <w:szCs w:val="22"/>
        </w:rPr>
      </w:pPr>
      <w:r w:rsidRPr="00A74E4C">
        <w:rPr>
          <w:rFonts w:ascii="Arial" w:hAnsi="Arial" w:cs="Arial"/>
          <w:sz w:val="22"/>
          <w:szCs w:val="22"/>
        </w:rPr>
        <w:t>Zastoupený</w:t>
      </w:r>
      <w:r w:rsidR="009E46A0" w:rsidRPr="00A74E4C">
        <w:rPr>
          <w:rFonts w:ascii="Arial" w:hAnsi="Arial" w:cs="Arial"/>
          <w:sz w:val="22"/>
          <w:szCs w:val="22"/>
        </w:rPr>
        <w:t>:</w:t>
      </w:r>
      <w:r w:rsidR="009E46A0" w:rsidRPr="00A74E4C">
        <w:rPr>
          <w:rFonts w:ascii="Arial" w:hAnsi="Arial" w:cs="Arial"/>
          <w:sz w:val="22"/>
          <w:szCs w:val="22"/>
        </w:rPr>
        <w:tab/>
      </w:r>
      <w:r w:rsidR="00A74E4C">
        <w:rPr>
          <w:rFonts w:ascii="Arial" w:hAnsi="Arial" w:cs="Arial"/>
          <w:sz w:val="22"/>
          <w:szCs w:val="22"/>
        </w:rPr>
        <w:tab/>
      </w:r>
      <w:r w:rsidR="00D33B8A" w:rsidRPr="00A74E4C">
        <w:rPr>
          <w:rFonts w:ascii="Arial" w:hAnsi="Arial" w:cs="Arial"/>
          <w:sz w:val="22"/>
          <w:szCs w:val="22"/>
        </w:rPr>
        <w:t>Mgr. Daliborem Cardou</w:t>
      </w:r>
      <w:r w:rsidR="00A74E4C">
        <w:rPr>
          <w:rFonts w:ascii="Arial" w:hAnsi="Arial" w:cs="Arial"/>
          <w:sz w:val="22"/>
          <w:szCs w:val="22"/>
        </w:rPr>
        <w:t>,</w:t>
      </w:r>
      <w:r w:rsidR="00D33B8A" w:rsidRPr="00A74E4C">
        <w:rPr>
          <w:rFonts w:ascii="Arial" w:hAnsi="Arial" w:cs="Arial"/>
          <w:sz w:val="22"/>
          <w:szCs w:val="22"/>
        </w:rPr>
        <w:t xml:space="preserve"> starostou</w:t>
      </w:r>
      <w:r w:rsidR="00A74E4C">
        <w:rPr>
          <w:rFonts w:ascii="Arial" w:hAnsi="Arial" w:cs="Arial"/>
          <w:sz w:val="22"/>
          <w:szCs w:val="22"/>
        </w:rPr>
        <w:t xml:space="preserve"> města,</w:t>
      </w:r>
    </w:p>
    <w:p w14:paraId="20BB04F4" w14:textId="77777777" w:rsidR="00861766" w:rsidRDefault="009E46A0" w:rsidP="005E6CC5">
      <w:pPr>
        <w:tabs>
          <w:tab w:val="left" w:pos="2835"/>
        </w:tabs>
        <w:spacing w:line="252" w:lineRule="auto"/>
        <w:jc w:val="both"/>
        <w:rPr>
          <w:rFonts w:ascii="Arial" w:hAnsi="Arial" w:cs="Arial"/>
          <w:sz w:val="22"/>
          <w:szCs w:val="22"/>
        </w:rPr>
      </w:pPr>
      <w:r w:rsidRPr="00A74E4C">
        <w:rPr>
          <w:rFonts w:ascii="Arial" w:hAnsi="Arial" w:cs="Arial"/>
          <w:sz w:val="22"/>
          <w:szCs w:val="22"/>
        </w:rPr>
        <w:t>Osob</w:t>
      </w:r>
      <w:r w:rsidR="00861766">
        <w:rPr>
          <w:rFonts w:ascii="Arial" w:hAnsi="Arial" w:cs="Arial"/>
          <w:sz w:val="22"/>
          <w:szCs w:val="22"/>
        </w:rPr>
        <w:t>a oprávněná</w:t>
      </w:r>
      <w:r w:rsidRPr="00A74E4C">
        <w:rPr>
          <w:rFonts w:ascii="Arial" w:hAnsi="Arial" w:cs="Arial"/>
          <w:sz w:val="22"/>
          <w:szCs w:val="22"/>
        </w:rPr>
        <w:t xml:space="preserve"> jednat </w:t>
      </w:r>
    </w:p>
    <w:p w14:paraId="41B9D0B1" w14:textId="77777777" w:rsidR="00861766" w:rsidRDefault="00861766" w:rsidP="005E6CC5">
      <w:pPr>
        <w:tabs>
          <w:tab w:val="left" w:pos="2835"/>
        </w:tabs>
        <w:spacing w:line="252" w:lineRule="auto"/>
        <w:jc w:val="both"/>
        <w:rPr>
          <w:rFonts w:ascii="Arial" w:hAnsi="Arial" w:cs="Arial"/>
          <w:sz w:val="22"/>
          <w:szCs w:val="22"/>
        </w:rPr>
      </w:pPr>
      <w:r>
        <w:rPr>
          <w:rFonts w:ascii="Arial" w:hAnsi="Arial" w:cs="Arial"/>
          <w:sz w:val="22"/>
          <w:szCs w:val="22"/>
        </w:rPr>
        <w:t>ve věcech smluvních:</w:t>
      </w:r>
      <w:r>
        <w:rPr>
          <w:rFonts w:ascii="Arial" w:hAnsi="Arial" w:cs="Arial"/>
          <w:sz w:val="22"/>
          <w:szCs w:val="22"/>
        </w:rPr>
        <w:tab/>
        <w:t>Mgr. Dalibor Carda, starosta města,</w:t>
      </w:r>
    </w:p>
    <w:p w14:paraId="1087FE28" w14:textId="77777777" w:rsidR="009E46A0" w:rsidRDefault="00861766" w:rsidP="005E6CC5">
      <w:pPr>
        <w:tabs>
          <w:tab w:val="left" w:pos="2835"/>
        </w:tabs>
        <w:spacing w:line="252" w:lineRule="auto"/>
        <w:jc w:val="both"/>
        <w:rPr>
          <w:rFonts w:ascii="Arial" w:hAnsi="Arial" w:cs="Arial"/>
          <w:sz w:val="22"/>
          <w:szCs w:val="22"/>
        </w:rPr>
      </w:pPr>
      <w:r>
        <w:rPr>
          <w:rFonts w:ascii="Arial" w:hAnsi="Arial" w:cs="Arial"/>
          <w:sz w:val="22"/>
          <w:szCs w:val="22"/>
        </w:rPr>
        <w:t xml:space="preserve">ve věcech technických: </w:t>
      </w:r>
      <w:r>
        <w:rPr>
          <w:rFonts w:ascii="Arial" w:hAnsi="Arial" w:cs="Arial"/>
          <w:sz w:val="22"/>
          <w:szCs w:val="22"/>
        </w:rPr>
        <w:tab/>
        <w:t>Ing. Josef Hermann, místostarosta města,</w:t>
      </w:r>
    </w:p>
    <w:p w14:paraId="4C2DEE91" w14:textId="77777777" w:rsidR="00861766" w:rsidRPr="00A74E4C" w:rsidRDefault="00861766" w:rsidP="005E6CC5">
      <w:pPr>
        <w:tabs>
          <w:tab w:val="left" w:pos="2835"/>
        </w:tabs>
        <w:spacing w:line="252" w:lineRule="auto"/>
        <w:jc w:val="both"/>
        <w:rPr>
          <w:rFonts w:ascii="Arial" w:hAnsi="Arial" w:cs="Arial"/>
          <w:sz w:val="22"/>
          <w:szCs w:val="22"/>
        </w:rPr>
      </w:pPr>
      <w:proofErr w:type="spellStart"/>
      <w:r w:rsidRPr="00A74E4C">
        <w:rPr>
          <w:rFonts w:ascii="Arial" w:hAnsi="Arial" w:cs="Arial"/>
          <w:sz w:val="22"/>
          <w:szCs w:val="22"/>
        </w:rPr>
        <w:t>Bank.spojení</w:t>
      </w:r>
      <w:proofErr w:type="spellEnd"/>
      <w:r w:rsidRPr="00A74E4C">
        <w:rPr>
          <w:rFonts w:ascii="Arial" w:hAnsi="Arial" w:cs="Arial"/>
          <w:sz w:val="22"/>
          <w:szCs w:val="22"/>
        </w:rPr>
        <w:t xml:space="preserve">:                        </w:t>
      </w:r>
      <w:r w:rsidRPr="00A74E4C">
        <w:rPr>
          <w:rFonts w:ascii="Arial" w:hAnsi="Arial" w:cs="Arial"/>
          <w:sz w:val="22"/>
          <w:szCs w:val="22"/>
        </w:rPr>
        <w:tab/>
      </w:r>
      <w:r>
        <w:rPr>
          <w:rFonts w:ascii="Arial" w:hAnsi="Arial" w:cs="Arial"/>
          <w:sz w:val="22"/>
          <w:szCs w:val="22"/>
        </w:rPr>
        <w:t>Komerční banka</w:t>
      </w:r>
      <w:r w:rsidRPr="00A74E4C">
        <w:rPr>
          <w:rFonts w:ascii="Arial" w:hAnsi="Arial" w:cs="Arial"/>
          <w:sz w:val="22"/>
          <w:szCs w:val="22"/>
        </w:rPr>
        <w:t>, a.s.</w:t>
      </w:r>
      <w:r>
        <w:rPr>
          <w:rFonts w:ascii="Arial" w:hAnsi="Arial" w:cs="Arial"/>
          <w:sz w:val="22"/>
          <w:szCs w:val="22"/>
        </w:rPr>
        <w:t xml:space="preserve">, pobočka </w:t>
      </w:r>
      <w:r w:rsidRPr="00A74E4C">
        <w:rPr>
          <w:rFonts w:ascii="Arial" w:hAnsi="Arial" w:cs="Arial"/>
          <w:sz w:val="22"/>
          <w:szCs w:val="22"/>
        </w:rPr>
        <w:t>Česk</w:t>
      </w:r>
      <w:r>
        <w:rPr>
          <w:rFonts w:ascii="Arial" w:hAnsi="Arial" w:cs="Arial"/>
          <w:sz w:val="22"/>
          <w:szCs w:val="22"/>
        </w:rPr>
        <w:t>ý Krumlov,</w:t>
      </w:r>
    </w:p>
    <w:p w14:paraId="192606B2" w14:textId="77777777" w:rsidR="00861766" w:rsidRDefault="00861766" w:rsidP="005E6CC5">
      <w:pPr>
        <w:tabs>
          <w:tab w:val="left" w:pos="2835"/>
        </w:tabs>
        <w:spacing w:line="252" w:lineRule="auto"/>
        <w:jc w:val="both"/>
        <w:rPr>
          <w:rFonts w:ascii="Arial" w:hAnsi="Arial" w:cs="Arial"/>
          <w:sz w:val="22"/>
          <w:szCs w:val="22"/>
        </w:rPr>
      </w:pPr>
      <w:r>
        <w:rPr>
          <w:rFonts w:ascii="Arial" w:hAnsi="Arial" w:cs="Arial"/>
          <w:sz w:val="22"/>
          <w:szCs w:val="22"/>
        </w:rPr>
        <w:t>Číslo účtu:</w:t>
      </w:r>
      <w:r>
        <w:rPr>
          <w:rFonts w:ascii="Arial" w:hAnsi="Arial" w:cs="Arial"/>
          <w:sz w:val="22"/>
          <w:szCs w:val="22"/>
        </w:rPr>
        <w:tab/>
        <w:t>221241/0100</w:t>
      </w:r>
    </w:p>
    <w:p w14:paraId="62DBA238" w14:textId="77777777" w:rsidR="00D9694D" w:rsidRPr="00A74E4C" w:rsidRDefault="00D9694D" w:rsidP="005E6CC5">
      <w:pPr>
        <w:spacing w:before="120" w:line="252" w:lineRule="auto"/>
        <w:jc w:val="both"/>
        <w:rPr>
          <w:rFonts w:ascii="Arial" w:hAnsi="Arial" w:cs="Arial"/>
          <w:sz w:val="22"/>
          <w:szCs w:val="22"/>
        </w:rPr>
      </w:pPr>
      <w:r w:rsidRPr="00A74E4C">
        <w:rPr>
          <w:rFonts w:ascii="Arial" w:hAnsi="Arial" w:cs="Arial"/>
          <w:sz w:val="22"/>
          <w:szCs w:val="22"/>
        </w:rPr>
        <w:t>(dále jen „</w:t>
      </w:r>
      <w:r w:rsidRPr="00A74E4C">
        <w:rPr>
          <w:rFonts w:ascii="Arial" w:hAnsi="Arial" w:cs="Arial"/>
          <w:b/>
          <w:sz w:val="22"/>
          <w:szCs w:val="22"/>
        </w:rPr>
        <w:t>Klient</w:t>
      </w:r>
      <w:r w:rsidRPr="00A74E4C">
        <w:rPr>
          <w:rFonts w:ascii="Arial" w:hAnsi="Arial" w:cs="Arial"/>
          <w:sz w:val="22"/>
          <w:szCs w:val="22"/>
        </w:rPr>
        <w:t>“)</w:t>
      </w:r>
    </w:p>
    <w:p w14:paraId="1EEB2A18" w14:textId="77777777" w:rsidR="00DC3483" w:rsidRPr="00A74E4C" w:rsidRDefault="00D9694D" w:rsidP="005E6CC5">
      <w:pPr>
        <w:spacing w:before="120" w:line="252" w:lineRule="auto"/>
        <w:jc w:val="both"/>
        <w:rPr>
          <w:rFonts w:ascii="Arial" w:hAnsi="Arial" w:cs="Arial"/>
          <w:sz w:val="22"/>
          <w:szCs w:val="22"/>
        </w:rPr>
      </w:pPr>
      <w:r w:rsidRPr="00A74E4C">
        <w:rPr>
          <w:rFonts w:ascii="Arial" w:hAnsi="Arial" w:cs="Arial"/>
          <w:sz w:val="22"/>
          <w:szCs w:val="22"/>
        </w:rPr>
        <w:t>a</w:t>
      </w:r>
    </w:p>
    <w:p w14:paraId="3EBA95D6" w14:textId="77777777" w:rsidR="00DC3483" w:rsidRPr="00A74E4C" w:rsidRDefault="00DC3483" w:rsidP="005E6CC5">
      <w:pPr>
        <w:tabs>
          <w:tab w:val="left" w:pos="2835"/>
        </w:tabs>
        <w:spacing w:before="120" w:line="252" w:lineRule="auto"/>
        <w:jc w:val="both"/>
        <w:rPr>
          <w:rFonts w:ascii="Arial" w:hAnsi="Arial" w:cs="Arial"/>
          <w:b/>
          <w:sz w:val="22"/>
          <w:szCs w:val="22"/>
        </w:rPr>
      </w:pPr>
      <w:r w:rsidRPr="00A74E4C">
        <w:rPr>
          <w:rFonts w:ascii="Arial" w:hAnsi="Arial" w:cs="Arial"/>
          <w:b/>
          <w:sz w:val="22"/>
          <w:szCs w:val="22"/>
        </w:rPr>
        <w:t>Architekt</w:t>
      </w:r>
      <w:r w:rsidR="00A74E4C">
        <w:rPr>
          <w:rFonts w:ascii="Arial" w:hAnsi="Arial" w:cs="Arial"/>
          <w:b/>
          <w:sz w:val="22"/>
          <w:szCs w:val="22"/>
        </w:rPr>
        <w:t>:</w:t>
      </w:r>
      <w:r w:rsidR="00A74E4C">
        <w:rPr>
          <w:rFonts w:ascii="Arial" w:hAnsi="Arial" w:cs="Arial"/>
          <w:b/>
          <w:sz w:val="22"/>
          <w:szCs w:val="22"/>
        </w:rPr>
        <w:tab/>
      </w:r>
      <w:r w:rsidR="00861766">
        <w:rPr>
          <w:rFonts w:ascii="Arial" w:hAnsi="Arial" w:cs="Arial"/>
          <w:b/>
          <w:sz w:val="22"/>
          <w:szCs w:val="22"/>
        </w:rPr>
        <w:t>A</w:t>
      </w:r>
      <w:r w:rsidRPr="00A74E4C">
        <w:rPr>
          <w:rFonts w:ascii="Arial" w:hAnsi="Arial" w:cs="Arial"/>
          <w:b/>
          <w:sz w:val="22"/>
          <w:szCs w:val="22"/>
        </w:rPr>
        <w:t>8000 s</w:t>
      </w:r>
      <w:r w:rsidR="00DB205D">
        <w:rPr>
          <w:rFonts w:ascii="Arial" w:hAnsi="Arial" w:cs="Arial"/>
          <w:b/>
          <w:sz w:val="22"/>
          <w:szCs w:val="22"/>
        </w:rPr>
        <w:t>.</w:t>
      </w:r>
      <w:r w:rsidRPr="00A74E4C">
        <w:rPr>
          <w:rFonts w:ascii="Arial" w:hAnsi="Arial" w:cs="Arial"/>
          <w:b/>
          <w:sz w:val="22"/>
          <w:szCs w:val="22"/>
        </w:rPr>
        <w:t>r.o.</w:t>
      </w:r>
    </w:p>
    <w:p w14:paraId="171318A6" w14:textId="77777777" w:rsidR="00DC3483" w:rsidRPr="00A74E4C" w:rsidRDefault="00DC3483" w:rsidP="005E6CC5">
      <w:pPr>
        <w:tabs>
          <w:tab w:val="left" w:pos="2835"/>
        </w:tabs>
        <w:spacing w:before="120" w:line="252" w:lineRule="auto"/>
        <w:jc w:val="both"/>
        <w:rPr>
          <w:rFonts w:ascii="Arial" w:hAnsi="Arial" w:cs="Arial"/>
          <w:sz w:val="22"/>
          <w:szCs w:val="22"/>
        </w:rPr>
      </w:pPr>
      <w:proofErr w:type="gramStart"/>
      <w:r w:rsidRPr="00A74E4C">
        <w:rPr>
          <w:rFonts w:ascii="Arial" w:hAnsi="Arial" w:cs="Arial"/>
          <w:sz w:val="22"/>
          <w:szCs w:val="22"/>
        </w:rPr>
        <w:t xml:space="preserve">Sídlo:   </w:t>
      </w:r>
      <w:proofErr w:type="gramEnd"/>
      <w:r w:rsidRPr="00A74E4C">
        <w:rPr>
          <w:rFonts w:ascii="Arial" w:hAnsi="Arial" w:cs="Arial"/>
          <w:sz w:val="22"/>
          <w:szCs w:val="22"/>
        </w:rPr>
        <w:t xml:space="preserve">            </w:t>
      </w:r>
      <w:r w:rsidR="00A74E4C">
        <w:rPr>
          <w:rFonts w:ascii="Arial" w:hAnsi="Arial" w:cs="Arial"/>
          <w:sz w:val="22"/>
          <w:szCs w:val="22"/>
        </w:rPr>
        <w:t xml:space="preserve">                    </w:t>
      </w:r>
      <w:r w:rsidR="00A74E4C">
        <w:rPr>
          <w:rFonts w:ascii="Arial" w:hAnsi="Arial" w:cs="Arial"/>
          <w:sz w:val="22"/>
          <w:szCs w:val="22"/>
        </w:rPr>
        <w:tab/>
        <w:t>Radniční 7, 3</w:t>
      </w:r>
      <w:r w:rsidRPr="00A74E4C">
        <w:rPr>
          <w:rFonts w:ascii="Arial" w:hAnsi="Arial" w:cs="Arial"/>
          <w:sz w:val="22"/>
          <w:szCs w:val="22"/>
        </w:rPr>
        <w:t xml:space="preserve">70 01 České Budějovice </w:t>
      </w:r>
    </w:p>
    <w:p w14:paraId="52A54CFA" w14:textId="77777777" w:rsidR="00DC3483" w:rsidRPr="00A74E4C" w:rsidRDefault="00DC3483" w:rsidP="005E6CC5">
      <w:pPr>
        <w:tabs>
          <w:tab w:val="left" w:pos="2835"/>
        </w:tabs>
        <w:spacing w:line="252" w:lineRule="auto"/>
        <w:jc w:val="both"/>
        <w:rPr>
          <w:rFonts w:ascii="Arial" w:hAnsi="Arial" w:cs="Arial"/>
          <w:sz w:val="22"/>
          <w:szCs w:val="22"/>
        </w:rPr>
      </w:pPr>
      <w:proofErr w:type="spellStart"/>
      <w:r w:rsidRPr="00A74E4C">
        <w:rPr>
          <w:rFonts w:ascii="Arial" w:hAnsi="Arial" w:cs="Arial"/>
          <w:sz w:val="22"/>
          <w:szCs w:val="22"/>
        </w:rPr>
        <w:t>Bank.spojení</w:t>
      </w:r>
      <w:proofErr w:type="spellEnd"/>
      <w:r w:rsidR="00861766">
        <w:rPr>
          <w:rFonts w:ascii="Arial" w:hAnsi="Arial" w:cs="Arial"/>
          <w:sz w:val="22"/>
          <w:szCs w:val="22"/>
        </w:rPr>
        <w:t>:</w:t>
      </w:r>
      <w:r w:rsidR="00861766">
        <w:rPr>
          <w:rFonts w:ascii="Arial" w:hAnsi="Arial" w:cs="Arial"/>
          <w:sz w:val="22"/>
          <w:szCs w:val="22"/>
        </w:rPr>
        <w:tab/>
      </w:r>
      <w:r w:rsidR="00FC382A" w:rsidRPr="00A74E4C">
        <w:rPr>
          <w:rFonts w:ascii="Arial" w:hAnsi="Arial" w:cs="Arial"/>
          <w:sz w:val="22"/>
          <w:szCs w:val="22"/>
        </w:rPr>
        <w:t xml:space="preserve">ČSOB, </w:t>
      </w:r>
      <w:proofErr w:type="spellStart"/>
      <w:r w:rsidR="00FC382A" w:rsidRPr="00A74E4C">
        <w:rPr>
          <w:rFonts w:ascii="Arial" w:hAnsi="Arial" w:cs="Arial"/>
          <w:sz w:val="22"/>
          <w:szCs w:val="22"/>
        </w:rPr>
        <w:t>a.s.</w:t>
      </w:r>
      <w:r w:rsidRPr="00A74E4C">
        <w:rPr>
          <w:rFonts w:ascii="Arial" w:hAnsi="Arial" w:cs="Arial"/>
          <w:sz w:val="22"/>
          <w:szCs w:val="22"/>
        </w:rPr>
        <w:t>České</w:t>
      </w:r>
      <w:proofErr w:type="spellEnd"/>
      <w:r w:rsidRPr="00A74E4C">
        <w:rPr>
          <w:rFonts w:ascii="Arial" w:hAnsi="Arial" w:cs="Arial"/>
          <w:sz w:val="22"/>
          <w:szCs w:val="22"/>
        </w:rPr>
        <w:t xml:space="preserve"> Budějovice</w:t>
      </w:r>
    </w:p>
    <w:p w14:paraId="2A870743" w14:textId="77777777" w:rsidR="00DC3483" w:rsidRPr="00A74E4C" w:rsidRDefault="00861766" w:rsidP="005E6CC5">
      <w:pPr>
        <w:tabs>
          <w:tab w:val="left" w:pos="2835"/>
        </w:tabs>
        <w:spacing w:line="252" w:lineRule="auto"/>
        <w:jc w:val="both"/>
        <w:rPr>
          <w:rFonts w:ascii="Arial" w:hAnsi="Arial" w:cs="Arial"/>
          <w:sz w:val="22"/>
          <w:szCs w:val="22"/>
        </w:rPr>
      </w:pPr>
      <w:r>
        <w:rPr>
          <w:rFonts w:ascii="Arial" w:hAnsi="Arial" w:cs="Arial"/>
          <w:sz w:val="22"/>
          <w:szCs w:val="22"/>
        </w:rPr>
        <w:t>Číslo účtu:</w:t>
      </w:r>
      <w:r>
        <w:rPr>
          <w:rFonts w:ascii="Arial" w:hAnsi="Arial" w:cs="Arial"/>
          <w:sz w:val="22"/>
          <w:szCs w:val="22"/>
        </w:rPr>
        <w:tab/>
      </w:r>
      <w:proofErr w:type="spellStart"/>
      <w:r w:rsidR="00DC3483" w:rsidRPr="00A74E4C">
        <w:rPr>
          <w:rFonts w:ascii="Arial" w:hAnsi="Arial" w:cs="Arial"/>
          <w:sz w:val="22"/>
          <w:szCs w:val="22"/>
        </w:rPr>
        <w:t>č.ú</w:t>
      </w:r>
      <w:proofErr w:type="spellEnd"/>
      <w:r w:rsidR="00DC3483" w:rsidRPr="00A74E4C">
        <w:rPr>
          <w:rFonts w:ascii="Arial" w:hAnsi="Arial" w:cs="Arial"/>
          <w:sz w:val="22"/>
          <w:szCs w:val="22"/>
        </w:rPr>
        <w:t xml:space="preserve">. </w:t>
      </w:r>
      <w:r w:rsidR="007A4B32" w:rsidRPr="00A74E4C">
        <w:rPr>
          <w:rFonts w:ascii="Arial" w:hAnsi="Arial" w:cs="Arial"/>
          <w:sz w:val="22"/>
          <w:szCs w:val="22"/>
        </w:rPr>
        <w:t>220290812/0300</w:t>
      </w:r>
    </w:p>
    <w:p w14:paraId="192E5329" w14:textId="4D40DE4B" w:rsidR="00DC3483" w:rsidRPr="00A74E4C" w:rsidRDefault="00DC3483" w:rsidP="005E6CC5">
      <w:pPr>
        <w:tabs>
          <w:tab w:val="left" w:pos="2835"/>
        </w:tabs>
        <w:spacing w:line="252" w:lineRule="auto"/>
        <w:jc w:val="both"/>
        <w:rPr>
          <w:rFonts w:ascii="Arial" w:hAnsi="Arial" w:cs="Arial"/>
          <w:sz w:val="22"/>
          <w:szCs w:val="22"/>
        </w:rPr>
      </w:pPr>
      <w:proofErr w:type="gramStart"/>
      <w:r w:rsidRPr="00A74E4C">
        <w:rPr>
          <w:rFonts w:ascii="Arial" w:hAnsi="Arial" w:cs="Arial"/>
          <w:sz w:val="22"/>
          <w:szCs w:val="22"/>
        </w:rPr>
        <w:t xml:space="preserve">IČ:   </w:t>
      </w:r>
      <w:proofErr w:type="gramEnd"/>
      <w:r w:rsidRPr="00A74E4C">
        <w:rPr>
          <w:rFonts w:ascii="Arial" w:hAnsi="Arial" w:cs="Arial"/>
          <w:sz w:val="22"/>
          <w:szCs w:val="22"/>
        </w:rPr>
        <w:t xml:space="preserve"> </w:t>
      </w:r>
      <w:r w:rsidRPr="00A74E4C">
        <w:rPr>
          <w:rFonts w:ascii="Arial" w:hAnsi="Arial" w:cs="Arial"/>
          <w:sz w:val="22"/>
          <w:szCs w:val="22"/>
        </w:rPr>
        <w:tab/>
      </w:r>
      <w:bookmarkStart w:id="1" w:name="_Hlk22202739"/>
      <w:r w:rsidRPr="00A74E4C">
        <w:rPr>
          <w:rFonts w:ascii="Arial" w:hAnsi="Arial" w:cs="Arial"/>
          <w:sz w:val="22"/>
          <w:szCs w:val="22"/>
        </w:rPr>
        <w:t>46680543</w:t>
      </w:r>
      <w:bookmarkEnd w:id="1"/>
      <w:r w:rsidRPr="00A74E4C">
        <w:rPr>
          <w:rFonts w:ascii="Arial" w:hAnsi="Arial" w:cs="Arial"/>
          <w:sz w:val="22"/>
          <w:szCs w:val="22"/>
        </w:rPr>
        <w:tab/>
        <w:t xml:space="preserve">                                          </w:t>
      </w:r>
    </w:p>
    <w:p w14:paraId="2138F9C1" w14:textId="77777777" w:rsidR="00DC3483" w:rsidRPr="00A74E4C" w:rsidRDefault="00DC3483" w:rsidP="005E6CC5">
      <w:pPr>
        <w:tabs>
          <w:tab w:val="left" w:pos="2835"/>
        </w:tabs>
        <w:spacing w:line="252" w:lineRule="auto"/>
        <w:jc w:val="both"/>
        <w:rPr>
          <w:rFonts w:ascii="Arial" w:hAnsi="Arial" w:cs="Arial"/>
          <w:sz w:val="22"/>
          <w:szCs w:val="22"/>
        </w:rPr>
      </w:pPr>
      <w:proofErr w:type="gramStart"/>
      <w:r w:rsidRPr="00A74E4C">
        <w:rPr>
          <w:rFonts w:ascii="Arial" w:hAnsi="Arial" w:cs="Arial"/>
          <w:sz w:val="22"/>
          <w:szCs w:val="22"/>
        </w:rPr>
        <w:t xml:space="preserve">DIČ:   </w:t>
      </w:r>
      <w:proofErr w:type="gramEnd"/>
      <w:r w:rsidRPr="00A74E4C">
        <w:rPr>
          <w:rFonts w:ascii="Arial" w:hAnsi="Arial" w:cs="Arial"/>
          <w:sz w:val="22"/>
          <w:szCs w:val="22"/>
        </w:rPr>
        <w:tab/>
        <w:t>CZ46680543</w:t>
      </w:r>
      <w:r w:rsidRPr="00A74E4C">
        <w:rPr>
          <w:rFonts w:ascii="Arial" w:hAnsi="Arial" w:cs="Arial"/>
          <w:sz w:val="22"/>
          <w:szCs w:val="22"/>
        </w:rPr>
        <w:tab/>
      </w:r>
    </w:p>
    <w:p w14:paraId="21D21AE3" w14:textId="77777777" w:rsidR="00DC3483" w:rsidRPr="00A74E4C" w:rsidRDefault="00DC3483" w:rsidP="005E6CC5">
      <w:pPr>
        <w:tabs>
          <w:tab w:val="left" w:pos="2835"/>
        </w:tabs>
        <w:spacing w:line="252" w:lineRule="auto"/>
        <w:ind w:left="2880" w:hanging="2880"/>
        <w:jc w:val="both"/>
        <w:rPr>
          <w:rFonts w:ascii="Arial" w:hAnsi="Arial" w:cs="Arial"/>
          <w:sz w:val="22"/>
          <w:szCs w:val="22"/>
        </w:rPr>
      </w:pPr>
      <w:r w:rsidRPr="00A74E4C">
        <w:rPr>
          <w:rFonts w:ascii="Arial" w:hAnsi="Arial" w:cs="Arial"/>
          <w:sz w:val="22"/>
          <w:szCs w:val="22"/>
        </w:rPr>
        <w:t xml:space="preserve">Zapsaný v OR vedeném </w:t>
      </w:r>
      <w:r w:rsidRPr="00A74E4C">
        <w:rPr>
          <w:rFonts w:ascii="Arial" w:hAnsi="Arial" w:cs="Arial"/>
          <w:sz w:val="22"/>
          <w:szCs w:val="22"/>
        </w:rPr>
        <w:tab/>
        <w:t>Krajským soudem v Českých Budějovicích, oddíl C, vložka 1520</w:t>
      </w:r>
      <w:r w:rsidR="00861766">
        <w:rPr>
          <w:rFonts w:ascii="Arial" w:hAnsi="Arial" w:cs="Arial"/>
          <w:sz w:val="22"/>
          <w:szCs w:val="22"/>
        </w:rPr>
        <w:t>,</w:t>
      </w:r>
    </w:p>
    <w:p w14:paraId="145E2BAB" w14:textId="77777777" w:rsidR="00DC3483" w:rsidRPr="00A74E4C" w:rsidRDefault="00DC3483" w:rsidP="005E6CC5">
      <w:pPr>
        <w:tabs>
          <w:tab w:val="left" w:pos="2835"/>
        </w:tabs>
        <w:spacing w:line="252" w:lineRule="auto"/>
        <w:jc w:val="both"/>
        <w:rPr>
          <w:rFonts w:ascii="Arial" w:hAnsi="Arial" w:cs="Arial"/>
          <w:sz w:val="22"/>
          <w:szCs w:val="22"/>
        </w:rPr>
      </w:pPr>
      <w:r w:rsidRPr="00A74E4C">
        <w:rPr>
          <w:rFonts w:ascii="Arial" w:hAnsi="Arial" w:cs="Arial"/>
          <w:sz w:val="22"/>
          <w:szCs w:val="22"/>
        </w:rPr>
        <w:t>Zastoupený:</w:t>
      </w:r>
      <w:r w:rsidR="00861766">
        <w:rPr>
          <w:rFonts w:ascii="Arial" w:hAnsi="Arial" w:cs="Arial"/>
          <w:sz w:val="22"/>
          <w:szCs w:val="22"/>
        </w:rPr>
        <w:tab/>
      </w:r>
      <w:proofErr w:type="gramStart"/>
      <w:r w:rsidRPr="00A74E4C">
        <w:rPr>
          <w:rFonts w:ascii="Arial" w:hAnsi="Arial" w:cs="Arial"/>
          <w:sz w:val="22"/>
          <w:szCs w:val="22"/>
        </w:rPr>
        <w:t>ing.</w:t>
      </w:r>
      <w:proofErr w:type="gramEnd"/>
      <w:r w:rsidRPr="00A74E4C">
        <w:rPr>
          <w:rFonts w:ascii="Arial" w:hAnsi="Arial" w:cs="Arial"/>
          <w:sz w:val="22"/>
          <w:szCs w:val="22"/>
        </w:rPr>
        <w:t xml:space="preserve"> Martin </w:t>
      </w:r>
      <w:proofErr w:type="spellStart"/>
      <w:r w:rsidRPr="00A74E4C">
        <w:rPr>
          <w:rFonts w:ascii="Arial" w:hAnsi="Arial" w:cs="Arial"/>
          <w:sz w:val="22"/>
          <w:szCs w:val="22"/>
        </w:rPr>
        <w:t>Krupauer</w:t>
      </w:r>
      <w:proofErr w:type="spellEnd"/>
      <w:r w:rsidRPr="00A74E4C">
        <w:rPr>
          <w:rFonts w:ascii="Arial" w:hAnsi="Arial" w:cs="Arial"/>
          <w:sz w:val="22"/>
          <w:szCs w:val="22"/>
        </w:rPr>
        <w:t>, ing.</w:t>
      </w:r>
      <w:r w:rsidR="00FC382A" w:rsidRPr="00A74E4C">
        <w:rPr>
          <w:rFonts w:ascii="Arial" w:hAnsi="Arial" w:cs="Arial"/>
          <w:sz w:val="22"/>
          <w:szCs w:val="22"/>
        </w:rPr>
        <w:t xml:space="preserve"> arch. </w:t>
      </w:r>
      <w:r w:rsidRPr="00A74E4C">
        <w:rPr>
          <w:rFonts w:ascii="Arial" w:hAnsi="Arial" w:cs="Arial"/>
          <w:sz w:val="22"/>
          <w:szCs w:val="22"/>
        </w:rPr>
        <w:t>Pavel Mařík</w:t>
      </w:r>
    </w:p>
    <w:p w14:paraId="7BBDF13F" w14:textId="77777777" w:rsidR="00DC3483" w:rsidRPr="00A74E4C" w:rsidRDefault="00DC3483" w:rsidP="005E6CC5">
      <w:pPr>
        <w:tabs>
          <w:tab w:val="left" w:pos="2835"/>
        </w:tabs>
        <w:spacing w:line="252" w:lineRule="auto"/>
        <w:jc w:val="both"/>
        <w:rPr>
          <w:rFonts w:ascii="Arial" w:hAnsi="Arial" w:cs="Arial"/>
          <w:sz w:val="22"/>
          <w:szCs w:val="22"/>
        </w:rPr>
      </w:pPr>
      <w:r w:rsidRPr="00A74E4C">
        <w:rPr>
          <w:rFonts w:ascii="Arial" w:hAnsi="Arial" w:cs="Arial"/>
          <w:sz w:val="22"/>
          <w:szCs w:val="22"/>
        </w:rPr>
        <w:t>Osoby oprávněné jednat:</w:t>
      </w:r>
    </w:p>
    <w:p w14:paraId="40DCEB95" w14:textId="77777777" w:rsidR="00DC3483" w:rsidRPr="00A74E4C" w:rsidRDefault="00DC3483" w:rsidP="005E6CC5">
      <w:pPr>
        <w:tabs>
          <w:tab w:val="left" w:pos="2835"/>
        </w:tabs>
        <w:spacing w:line="252" w:lineRule="auto"/>
        <w:jc w:val="both"/>
        <w:rPr>
          <w:rFonts w:ascii="Arial" w:hAnsi="Arial" w:cs="Arial"/>
          <w:sz w:val="22"/>
          <w:szCs w:val="22"/>
        </w:rPr>
      </w:pPr>
      <w:r w:rsidRPr="00A74E4C">
        <w:rPr>
          <w:rFonts w:ascii="Arial" w:hAnsi="Arial" w:cs="Arial"/>
          <w:sz w:val="22"/>
          <w:szCs w:val="22"/>
        </w:rPr>
        <w:t>- ve věcech smluvních:</w:t>
      </w:r>
      <w:r w:rsidR="00861766">
        <w:rPr>
          <w:rFonts w:ascii="Arial" w:hAnsi="Arial" w:cs="Arial"/>
          <w:sz w:val="22"/>
          <w:szCs w:val="22"/>
        </w:rPr>
        <w:tab/>
      </w:r>
      <w:proofErr w:type="spellStart"/>
      <w:r w:rsidRPr="00A74E4C">
        <w:rPr>
          <w:rFonts w:ascii="Arial" w:hAnsi="Arial" w:cs="Arial"/>
          <w:sz w:val="22"/>
          <w:szCs w:val="22"/>
        </w:rPr>
        <w:t>ing.</w:t>
      </w:r>
      <w:r w:rsidR="00FC382A" w:rsidRPr="00A74E4C">
        <w:rPr>
          <w:rFonts w:ascii="Arial" w:hAnsi="Arial" w:cs="Arial"/>
          <w:sz w:val="22"/>
          <w:szCs w:val="22"/>
        </w:rPr>
        <w:t>arch</w:t>
      </w:r>
      <w:proofErr w:type="spellEnd"/>
      <w:r w:rsidR="00FC382A" w:rsidRPr="00A74E4C">
        <w:rPr>
          <w:rFonts w:ascii="Arial" w:hAnsi="Arial" w:cs="Arial"/>
          <w:sz w:val="22"/>
          <w:szCs w:val="22"/>
        </w:rPr>
        <w:t>.</w:t>
      </w:r>
      <w:r w:rsidRPr="00A74E4C">
        <w:rPr>
          <w:rFonts w:ascii="Arial" w:hAnsi="Arial" w:cs="Arial"/>
          <w:sz w:val="22"/>
          <w:szCs w:val="22"/>
        </w:rPr>
        <w:t xml:space="preserve"> Pavel Mařík</w:t>
      </w:r>
      <w:r w:rsidR="005C1428" w:rsidRPr="00A74E4C">
        <w:rPr>
          <w:rFonts w:ascii="Arial" w:hAnsi="Arial" w:cs="Arial"/>
          <w:sz w:val="22"/>
          <w:szCs w:val="22"/>
        </w:rPr>
        <w:t xml:space="preserve">, </w:t>
      </w:r>
      <w:proofErr w:type="gramStart"/>
      <w:r w:rsidR="005C1428" w:rsidRPr="00A74E4C">
        <w:rPr>
          <w:rFonts w:ascii="Arial" w:hAnsi="Arial" w:cs="Arial"/>
          <w:sz w:val="22"/>
          <w:szCs w:val="22"/>
        </w:rPr>
        <w:t>ing.</w:t>
      </w:r>
      <w:proofErr w:type="gramEnd"/>
      <w:r w:rsidR="005C1428" w:rsidRPr="00A74E4C">
        <w:rPr>
          <w:rFonts w:ascii="Arial" w:hAnsi="Arial" w:cs="Arial"/>
          <w:sz w:val="22"/>
          <w:szCs w:val="22"/>
        </w:rPr>
        <w:t xml:space="preserve"> Martin </w:t>
      </w:r>
      <w:proofErr w:type="spellStart"/>
      <w:r w:rsidR="005C1428" w:rsidRPr="00A74E4C">
        <w:rPr>
          <w:rFonts w:ascii="Arial" w:hAnsi="Arial" w:cs="Arial"/>
          <w:sz w:val="22"/>
          <w:szCs w:val="22"/>
        </w:rPr>
        <w:t>Krupauer</w:t>
      </w:r>
      <w:proofErr w:type="spellEnd"/>
    </w:p>
    <w:p w14:paraId="764689F8" w14:textId="77777777" w:rsidR="00DC3483" w:rsidRPr="00A74E4C" w:rsidRDefault="00DC3483" w:rsidP="005E6CC5">
      <w:pPr>
        <w:tabs>
          <w:tab w:val="left" w:pos="2835"/>
        </w:tabs>
        <w:spacing w:line="252" w:lineRule="auto"/>
        <w:jc w:val="both"/>
        <w:rPr>
          <w:rFonts w:ascii="Arial" w:hAnsi="Arial" w:cs="Arial"/>
          <w:sz w:val="22"/>
          <w:szCs w:val="22"/>
        </w:rPr>
      </w:pPr>
      <w:r w:rsidRPr="00A74E4C">
        <w:rPr>
          <w:rFonts w:ascii="Arial" w:hAnsi="Arial" w:cs="Arial"/>
          <w:sz w:val="22"/>
          <w:szCs w:val="22"/>
        </w:rPr>
        <w:t>- ve věcech odborných</w:t>
      </w:r>
    </w:p>
    <w:p w14:paraId="0B27DCF1" w14:textId="77777777" w:rsidR="00DB205D" w:rsidRDefault="00DC3483" w:rsidP="005E6CC5">
      <w:pPr>
        <w:tabs>
          <w:tab w:val="left" w:pos="2835"/>
        </w:tabs>
        <w:spacing w:line="252" w:lineRule="auto"/>
        <w:ind w:left="2835" w:hanging="2835"/>
        <w:jc w:val="both"/>
        <w:rPr>
          <w:rFonts w:ascii="Arial" w:hAnsi="Arial" w:cs="Arial"/>
          <w:sz w:val="22"/>
          <w:szCs w:val="22"/>
        </w:rPr>
      </w:pPr>
      <w:r w:rsidRPr="00A74E4C">
        <w:rPr>
          <w:rFonts w:ascii="Arial" w:hAnsi="Arial" w:cs="Arial"/>
          <w:sz w:val="22"/>
          <w:szCs w:val="22"/>
        </w:rPr>
        <w:t xml:space="preserve">  a technických:</w:t>
      </w:r>
      <w:r w:rsidR="00861766">
        <w:rPr>
          <w:rFonts w:ascii="Arial" w:hAnsi="Arial" w:cs="Arial"/>
          <w:sz w:val="22"/>
          <w:szCs w:val="22"/>
        </w:rPr>
        <w:tab/>
      </w:r>
      <w:proofErr w:type="gramStart"/>
      <w:r w:rsidR="00487F86" w:rsidRPr="00A74E4C">
        <w:rPr>
          <w:rFonts w:ascii="Arial" w:hAnsi="Arial" w:cs="Arial"/>
          <w:sz w:val="22"/>
          <w:szCs w:val="22"/>
        </w:rPr>
        <w:t>ing.</w:t>
      </w:r>
      <w:proofErr w:type="gramEnd"/>
      <w:r w:rsidR="00487F86" w:rsidRPr="00A74E4C">
        <w:rPr>
          <w:rFonts w:ascii="Arial" w:hAnsi="Arial" w:cs="Arial"/>
          <w:sz w:val="22"/>
          <w:szCs w:val="22"/>
        </w:rPr>
        <w:t xml:space="preserve"> arch. </w:t>
      </w:r>
      <w:r w:rsidR="009E46A0" w:rsidRPr="00A74E4C">
        <w:rPr>
          <w:rFonts w:ascii="Arial" w:hAnsi="Arial" w:cs="Arial"/>
          <w:sz w:val="22"/>
          <w:szCs w:val="22"/>
        </w:rPr>
        <w:t xml:space="preserve">Petr </w:t>
      </w:r>
      <w:proofErr w:type="spellStart"/>
      <w:r w:rsidR="009E46A0" w:rsidRPr="00A74E4C">
        <w:rPr>
          <w:rFonts w:ascii="Arial" w:hAnsi="Arial" w:cs="Arial"/>
          <w:sz w:val="22"/>
          <w:szCs w:val="22"/>
        </w:rPr>
        <w:t>Hornát</w:t>
      </w:r>
      <w:proofErr w:type="spellEnd"/>
      <w:r w:rsidR="00D33B8A" w:rsidRPr="00A74E4C">
        <w:rPr>
          <w:rFonts w:ascii="Arial" w:hAnsi="Arial" w:cs="Arial"/>
          <w:sz w:val="22"/>
          <w:szCs w:val="22"/>
        </w:rPr>
        <w:t xml:space="preserve">, </w:t>
      </w:r>
      <w:r w:rsidR="00DB205D">
        <w:rPr>
          <w:rFonts w:ascii="Arial" w:hAnsi="Arial" w:cs="Arial"/>
          <w:sz w:val="22"/>
          <w:szCs w:val="22"/>
        </w:rPr>
        <w:t>i</w:t>
      </w:r>
      <w:r w:rsidR="00DB205D" w:rsidRPr="00A74E4C">
        <w:rPr>
          <w:rFonts w:ascii="Arial" w:hAnsi="Arial" w:cs="Arial"/>
          <w:sz w:val="22"/>
          <w:szCs w:val="22"/>
        </w:rPr>
        <w:t xml:space="preserve">ng. Martin </w:t>
      </w:r>
      <w:proofErr w:type="spellStart"/>
      <w:r w:rsidR="00DB205D" w:rsidRPr="00A74E4C">
        <w:rPr>
          <w:rFonts w:ascii="Arial" w:hAnsi="Arial" w:cs="Arial"/>
          <w:sz w:val="22"/>
          <w:szCs w:val="22"/>
        </w:rPr>
        <w:t>Krupauer</w:t>
      </w:r>
      <w:proofErr w:type="spellEnd"/>
    </w:p>
    <w:p w14:paraId="1353C81E" w14:textId="77777777" w:rsidR="00861766" w:rsidRPr="00A74E4C" w:rsidRDefault="00DC3483" w:rsidP="005E6CC5">
      <w:pPr>
        <w:tabs>
          <w:tab w:val="left" w:pos="2835"/>
        </w:tabs>
        <w:spacing w:before="120" w:line="252" w:lineRule="auto"/>
        <w:ind w:left="2835" w:hanging="2835"/>
        <w:jc w:val="both"/>
        <w:rPr>
          <w:rFonts w:ascii="Arial" w:hAnsi="Arial" w:cs="Arial"/>
          <w:sz w:val="22"/>
          <w:szCs w:val="22"/>
        </w:rPr>
      </w:pPr>
      <w:r w:rsidRPr="00A74E4C">
        <w:rPr>
          <w:rFonts w:ascii="Arial" w:hAnsi="Arial" w:cs="Arial"/>
          <w:sz w:val="22"/>
          <w:szCs w:val="22"/>
        </w:rPr>
        <w:t>(dále jako „</w:t>
      </w:r>
      <w:r w:rsidRPr="00A74E4C">
        <w:rPr>
          <w:rFonts w:ascii="Arial" w:hAnsi="Arial" w:cs="Arial"/>
          <w:b/>
          <w:sz w:val="22"/>
          <w:szCs w:val="22"/>
        </w:rPr>
        <w:t>Architekt</w:t>
      </w:r>
      <w:r w:rsidRPr="00A74E4C">
        <w:rPr>
          <w:rFonts w:ascii="Arial" w:hAnsi="Arial" w:cs="Arial"/>
          <w:sz w:val="22"/>
          <w:szCs w:val="22"/>
        </w:rPr>
        <w:t>“)</w:t>
      </w:r>
    </w:p>
    <w:p w14:paraId="1030F414" w14:textId="77777777" w:rsidR="00DC3483" w:rsidRPr="00A74E4C" w:rsidRDefault="00DC3483" w:rsidP="005E6CC5">
      <w:pPr>
        <w:spacing w:before="120" w:line="252" w:lineRule="auto"/>
        <w:rPr>
          <w:rFonts w:ascii="Arial" w:hAnsi="Arial" w:cs="Arial"/>
          <w:sz w:val="22"/>
          <w:szCs w:val="22"/>
        </w:rPr>
      </w:pPr>
      <w:r w:rsidRPr="00A74E4C">
        <w:rPr>
          <w:rFonts w:ascii="Arial" w:hAnsi="Arial" w:cs="Arial"/>
          <w:sz w:val="22"/>
          <w:szCs w:val="22"/>
        </w:rPr>
        <w:t>Klient a Architekt společně dále jen „</w:t>
      </w:r>
      <w:r w:rsidRPr="00A74E4C">
        <w:rPr>
          <w:rFonts w:ascii="Arial" w:hAnsi="Arial" w:cs="Arial"/>
          <w:b/>
          <w:sz w:val="22"/>
          <w:szCs w:val="22"/>
        </w:rPr>
        <w:t>Strany</w:t>
      </w:r>
      <w:r w:rsidRPr="00A74E4C">
        <w:rPr>
          <w:rFonts w:ascii="Arial" w:hAnsi="Arial" w:cs="Arial"/>
          <w:sz w:val="22"/>
          <w:szCs w:val="22"/>
        </w:rPr>
        <w:t>“</w:t>
      </w:r>
      <w:r w:rsidR="00E5642B">
        <w:rPr>
          <w:rFonts w:ascii="Arial" w:hAnsi="Arial" w:cs="Arial"/>
          <w:sz w:val="22"/>
          <w:szCs w:val="22"/>
        </w:rPr>
        <w:t>.</w:t>
      </w:r>
    </w:p>
    <w:p w14:paraId="41105A30" w14:textId="77777777" w:rsidR="00DC3483" w:rsidRPr="00A74E4C" w:rsidRDefault="00DC3483" w:rsidP="005E6CC5">
      <w:pPr>
        <w:spacing w:before="240" w:line="252" w:lineRule="auto"/>
        <w:jc w:val="both"/>
        <w:rPr>
          <w:rFonts w:ascii="Arial" w:hAnsi="Arial" w:cs="Arial"/>
          <w:b/>
          <w:sz w:val="22"/>
          <w:szCs w:val="22"/>
        </w:rPr>
      </w:pPr>
      <w:r w:rsidRPr="00A74E4C">
        <w:rPr>
          <w:rFonts w:ascii="Arial" w:hAnsi="Arial" w:cs="Arial"/>
          <w:b/>
          <w:sz w:val="22"/>
          <w:szCs w:val="22"/>
        </w:rPr>
        <w:t>II. IDENTIFIKAČNÍ ÚD</w:t>
      </w:r>
      <w:r w:rsidR="00E5642B">
        <w:rPr>
          <w:rFonts w:ascii="Arial" w:hAnsi="Arial" w:cs="Arial"/>
          <w:b/>
          <w:sz w:val="22"/>
          <w:szCs w:val="22"/>
        </w:rPr>
        <w:t>AJE A DEFINICE DŮLEŽITÝCH POJMŮ</w:t>
      </w:r>
    </w:p>
    <w:p w14:paraId="3A1BF506" w14:textId="77777777" w:rsidR="00DC3483" w:rsidRPr="00A74E4C" w:rsidRDefault="00DC3483" w:rsidP="005E6CC5">
      <w:pPr>
        <w:spacing w:before="120" w:line="252" w:lineRule="auto"/>
        <w:jc w:val="both"/>
        <w:rPr>
          <w:rFonts w:ascii="Arial" w:hAnsi="Arial" w:cs="Arial"/>
          <w:sz w:val="22"/>
          <w:szCs w:val="22"/>
          <w:u w:val="single"/>
        </w:rPr>
      </w:pPr>
      <w:r w:rsidRPr="00A74E4C">
        <w:rPr>
          <w:rFonts w:ascii="Arial" w:hAnsi="Arial" w:cs="Arial"/>
          <w:sz w:val="22"/>
          <w:szCs w:val="22"/>
          <w:u w:val="single"/>
        </w:rPr>
        <w:t>A.</w:t>
      </w:r>
      <w:r w:rsidR="00861766">
        <w:rPr>
          <w:rFonts w:ascii="Arial" w:hAnsi="Arial" w:cs="Arial"/>
          <w:sz w:val="22"/>
          <w:szCs w:val="22"/>
          <w:u w:val="single"/>
        </w:rPr>
        <w:t xml:space="preserve"> </w:t>
      </w:r>
      <w:r w:rsidRPr="00A74E4C">
        <w:rPr>
          <w:rFonts w:ascii="Arial" w:hAnsi="Arial" w:cs="Arial"/>
          <w:sz w:val="22"/>
          <w:szCs w:val="22"/>
          <w:u w:val="single"/>
        </w:rPr>
        <w:t>Identifikační údaje</w:t>
      </w:r>
    </w:p>
    <w:p w14:paraId="5D93C6A3" w14:textId="77777777" w:rsidR="00487F86" w:rsidRPr="00A74E4C" w:rsidRDefault="00487F86" w:rsidP="005E6CC5">
      <w:pPr>
        <w:spacing w:before="120" w:line="252" w:lineRule="auto"/>
        <w:rPr>
          <w:rFonts w:ascii="Arial" w:hAnsi="Arial" w:cs="Arial"/>
          <w:b/>
          <w:sz w:val="22"/>
          <w:szCs w:val="22"/>
        </w:rPr>
      </w:pPr>
      <w:r w:rsidRPr="00A74E4C">
        <w:rPr>
          <w:rFonts w:ascii="Arial" w:hAnsi="Arial" w:cs="Arial"/>
          <w:sz w:val="22"/>
          <w:szCs w:val="22"/>
        </w:rPr>
        <w:t>Název</w:t>
      </w:r>
      <w:r w:rsidR="00DC3483" w:rsidRPr="00A74E4C">
        <w:rPr>
          <w:rFonts w:ascii="Arial" w:hAnsi="Arial" w:cs="Arial"/>
          <w:sz w:val="22"/>
          <w:szCs w:val="22"/>
        </w:rPr>
        <w:t>:</w:t>
      </w:r>
      <w:r w:rsidR="00861766">
        <w:rPr>
          <w:rFonts w:ascii="Arial" w:hAnsi="Arial" w:cs="Arial"/>
          <w:sz w:val="22"/>
          <w:szCs w:val="22"/>
        </w:rPr>
        <w:tab/>
      </w:r>
      <w:r w:rsidR="00861766">
        <w:rPr>
          <w:rFonts w:ascii="Arial" w:hAnsi="Arial" w:cs="Arial"/>
          <w:sz w:val="22"/>
          <w:szCs w:val="22"/>
        </w:rPr>
        <w:tab/>
      </w:r>
      <w:proofErr w:type="spellStart"/>
      <w:proofErr w:type="gramStart"/>
      <w:r w:rsidR="0062079D">
        <w:rPr>
          <w:rFonts w:ascii="Arial" w:hAnsi="Arial" w:cs="Arial"/>
          <w:b/>
          <w:sz w:val="22"/>
          <w:szCs w:val="22"/>
        </w:rPr>
        <w:t>Masterplan</w:t>
      </w:r>
      <w:proofErr w:type="spellEnd"/>
      <w:r w:rsidR="0062079D">
        <w:rPr>
          <w:rFonts w:ascii="Arial" w:hAnsi="Arial" w:cs="Arial"/>
          <w:b/>
          <w:sz w:val="22"/>
          <w:szCs w:val="22"/>
        </w:rPr>
        <w:t xml:space="preserve"> - </w:t>
      </w:r>
      <w:r w:rsidR="00D33B8A" w:rsidRPr="00A74E4C">
        <w:rPr>
          <w:rFonts w:ascii="Arial" w:hAnsi="Arial" w:cs="Arial"/>
          <w:b/>
          <w:sz w:val="22"/>
          <w:szCs w:val="22"/>
        </w:rPr>
        <w:t>Kasárna</w:t>
      </w:r>
      <w:proofErr w:type="gramEnd"/>
      <w:r w:rsidR="00D33B8A" w:rsidRPr="00A74E4C">
        <w:rPr>
          <w:rFonts w:ascii="Arial" w:hAnsi="Arial" w:cs="Arial"/>
          <w:b/>
          <w:sz w:val="22"/>
          <w:szCs w:val="22"/>
        </w:rPr>
        <w:t xml:space="preserve"> </w:t>
      </w:r>
      <w:proofErr w:type="spellStart"/>
      <w:r w:rsidR="00D33B8A" w:rsidRPr="00A74E4C">
        <w:rPr>
          <w:rFonts w:ascii="Arial" w:hAnsi="Arial" w:cs="Arial"/>
          <w:b/>
          <w:sz w:val="22"/>
          <w:szCs w:val="22"/>
        </w:rPr>
        <w:t>Vyšný</w:t>
      </w:r>
      <w:proofErr w:type="spellEnd"/>
      <w:r w:rsidR="00D33B8A" w:rsidRPr="00A74E4C">
        <w:rPr>
          <w:rFonts w:ascii="Arial" w:hAnsi="Arial" w:cs="Arial"/>
          <w:b/>
          <w:sz w:val="22"/>
          <w:szCs w:val="22"/>
        </w:rPr>
        <w:t xml:space="preserve">, Český Krumlov </w:t>
      </w:r>
    </w:p>
    <w:p w14:paraId="093844CB" w14:textId="77777777" w:rsidR="00D33B8A" w:rsidRPr="00A74E4C" w:rsidRDefault="00D33B8A" w:rsidP="005E6CC5">
      <w:pPr>
        <w:spacing w:before="120" w:line="252" w:lineRule="auto"/>
        <w:rPr>
          <w:rFonts w:ascii="Arial" w:hAnsi="Arial" w:cs="Arial"/>
          <w:sz w:val="22"/>
          <w:szCs w:val="22"/>
        </w:rPr>
      </w:pPr>
      <w:r w:rsidRPr="00A74E4C">
        <w:rPr>
          <w:rFonts w:ascii="Arial" w:hAnsi="Arial" w:cs="Arial"/>
          <w:sz w:val="22"/>
          <w:szCs w:val="22"/>
        </w:rPr>
        <w:t>Fáze PD:</w:t>
      </w:r>
      <w:r w:rsidR="00861766">
        <w:rPr>
          <w:rFonts w:ascii="Arial" w:hAnsi="Arial" w:cs="Arial"/>
          <w:sz w:val="22"/>
          <w:szCs w:val="22"/>
        </w:rPr>
        <w:tab/>
      </w:r>
      <w:r w:rsidR="00DB205D">
        <w:rPr>
          <w:rFonts w:ascii="Arial" w:hAnsi="Arial" w:cs="Arial"/>
          <w:sz w:val="22"/>
          <w:szCs w:val="22"/>
        </w:rPr>
        <w:t>Návrh využitelnosti území a objektů</w:t>
      </w:r>
    </w:p>
    <w:p w14:paraId="4EB3D099" w14:textId="77777777" w:rsidR="003E03AE" w:rsidRPr="00A74E4C" w:rsidRDefault="00174A63" w:rsidP="005E6CC5">
      <w:pPr>
        <w:pStyle w:val="Odstavecseseznamem"/>
        <w:spacing w:before="120" w:line="252" w:lineRule="auto"/>
        <w:ind w:left="0"/>
        <w:jc w:val="both"/>
        <w:rPr>
          <w:rFonts w:ascii="Arial" w:hAnsi="Arial" w:cs="Arial"/>
          <w:sz w:val="22"/>
          <w:szCs w:val="22"/>
        </w:rPr>
      </w:pPr>
      <w:r w:rsidRPr="00A74E4C">
        <w:rPr>
          <w:rFonts w:ascii="Arial" w:hAnsi="Arial" w:cs="Arial"/>
          <w:sz w:val="22"/>
          <w:szCs w:val="22"/>
        </w:rPr>
        <w:t>Předmět</w:t>
      </w:r>
      <w:r w:rsidR="00DC3483" w:rsidRPr="00A74E4C">
        <w:rPr>
          <w:rFonts w:ascii="Arial" w:hAnsi="Arial" w:cs="Arial"/>
          <w:sz w:val="22"/>
          <w:szCs w:val="22"/>
        </w:rPr>
        <w:t>:</w:t>
      </w:r>
      <w:r w:rsidR="00861766">
        <w:rPr>
          <w:rFonts w:ascii="Arial" w:hAnsi="Arial" w:cs="Arial"/>
          <w:sz w:val="22"/>
          <w:szCs w:val="22"/>
        </w:rPr>
        <w:tab/>
      </w:r>
      <w:r w:rsidR="003E03AE" w:rsidRPr="00A74E4C">
        <w:rPr>
          <w:rFonts w:ascii="Arial" w:hAnsi="Arial" w:cs="Arial"/>
          <w:sz w:val="22"/>
          <w:szCs w:val="22"/>
        </w:rPr>
        <w:t>Sumarizace existujících podkladů, jejich vyhodnocení a návrh doplnění</w:t>
      </w:r>
    </w:p>
    <w:p w14:paraId="635667E7" w14:textId="77777777" w:rsidR="005E37BF" w:rsidRDefault="005E37BF" w:rsidP="005E6CC5">
      <w:pPr>
        <w:pStyle w:val="Odstavecseseznamem"/>
        <w:spacing w:before="120" w:line="252" w:lineRule="auto"/>
        <w:ind w:left="0" w:firstLine="22"/>
        <w:jc w:val="both"/>
        <w:rPr>
          <w:rFonts w:ascii="Arial" w:hAnsi="Arial" w:cs="Arial"/>
          <w:sz w:val="22"/>
          <w:szCs w:val="22"/>
        </w:rPr>
      </w:pPr>
      <w:r>
        <w:rPr>
          <w:rFonts w:ascii="Arial" w:hAnsi="Arial" w:cs="Arial"/>
          <w:sz w:val="22"/>
          <w:szCs w:val="22"/>
        </w:rPr>
        <w:t xml:space="preserve">Zadání </w:t>
      </w:r>
      <w:proofErr w:type="spellStart"/>
      <w:r>
        <w:rPr>
          <w:rFonts w:ascii="Arial" w:hAnsi="Arial" w:cs="Arial"/>
          <w:sz w:val="22"/>
          <w:szCs w:val="22"/>
        </w:rPr>
        <w:t>Masterplanu</w:t>
      </w:r>
      <w:proofErr w:type="spellEnd"/>
      <w:r>
        <w:rPr>
          <w:rFonts w:ascii="Arial" w:hAnsi="Arial" w:cs="Arial"/>
          <w:sz w:val="22"/>
          <w:szCs w:val="22"/>
        </w:rPr>
        <w:t>:</w:t>
      </w:r>
    </w:p>
    <w:p w14:paraId="04DCFF75" w14:textId="77777777" w:rsidR="005E37BF" w:rsidRPr="00DE33C2" w:rsidRDefault="005E37BF" w:rsidP="00493B8C">
      <w:pPr>
        <w:pStyle w:val="Odstavecseseznamem"/>
        <w:numPr>
          <w:ilvl w:val="2"/>
          <w:numId w:val="51"/>
        </w:numPr>
        <w:spacing w:before="60" w:line="252" w:lineRule="auto"/>
        <w:ind w:left="426" w:hanging="426"/>
        <w:jc w:val="both"/>
        <w:rPr>
          <w:rFonts w:ascii="Arial" w:hAnsi="Arial" w:cs="Arial"/>
          <w:sz w:val="22"/>
          <w:szCs w:val="22"/>
        </w:rPr>
      </w:pPr>
      <w:r w:rsidRPr="005E37BF">
        <w:rPr>
          <w:rFonts w:ascii="Arial" w:hAnsi="Arial" w:cs="Arial"/>
          <w:sz w:val="22"/>
          <w:szCs w:val="22"/>
        </w:rPr>
        <w:t>rozpracování</w:t>
      </w:r>
      <w:r>
        <w:rPr>
          <w:rFonts w:ascii="Arial" w:hAnsi="Arial" w:cs="Arial"/>
          <w:sz w:val="22"/>
          <w:szCs w:val="22"/>
        </w:rPr>
        <w:t xml:space="preserve"> a zreál</w:t>
      </w:r>
      <w:r w:rsidRPr="005E37BF">
        <w:rPr>
          <w:rFonts w:ascii="Arial" w:hAnsi="Arial" w:cs="Arial"/>
          <w:sz w:val="22"/>
          <w:szCs w:val="22"/>
        </w:rPr>
        <w:t>nění</w:t>
      </w:r>
      <w:r w:rsidRPr="00DE33C2">
        <w:rPr>
          <w:rFonts w:ascii="Arial" w:hAnsi="Arial" w:cs="Arial"/>
          <w:sz w:val="22"/>
          <w:szCs w:val="22"/>
        </w:rPr>
        <w:t xml:space="preserve"> koncept</w:t>
      </w:r>
      <w:r>
        <w:rPr>
          <w:rFonts w:ascii="Arial" w:hAnsi="Arial" w:cs="Arial"/>
          <w:sz w:val="22"/>
          <w:szCs w:val="22"/>
        </w:rPr>
        <w:t>u</w:t>
      </w:r>
      <w:r w:rsidRPr="00DE33C2">
        <w:rPr>
          <w:rFonts w:ascii="Arial" w:hAnsi="Arial" w:cs="Arial"/>
          <w:sz w:val="22"/>
          <w:szCs w:val="22"/>
        </w:rPr>
        <w:t xml:space="preserve"> řešení</w:t>
      </w:r>
    </w:p>
    <w:p w14:paraId="2D40EC9E" w14:textId="77777777" w:rsidR="005E37BF" w:rsidRPr="00DE33C2" w:rsidRDefault="005E37BF" w:rsidP="005E6CC5">
      <w:pPr>
        <w:pStyle w:val="Odstavecseseznamem"/>
        <w:numPr>
          <w:ilvl w:val="2"/>
          <w:numId w:val="51"/>
        </w:numPr>
        <w:spacing w:line="252" w:lineRule="auto"/>
        <w:ind w:left="426" w:hanging="426"/>
        <w:jc w:val="both"/>
        <w:rPr>
          <w:rFonts w:ascii="Arial" w:hAnsi="Arial" w:cs="Arial"/>
          <w:sz w:val="22"/>
          <w:szCs w:val="22"/>
        </w:rPr>
      </w:pPr>
      <w:r w:rsidRPr="005E37BF">
        <w:rPr>
          <w:rFonts w:ascii="Arial" w:hAnsi="Arial" w:cs="Arial"/>
          <w:sz w:val="22"/>
          <w:szCs w:val="22"/>
        </w:rPr>
        <w:t>stanovení</w:t>
      </w:r>
      <w:r w:rsidRPr="00DE33C2">
        <w:rPr>
          <w:rFonts w:ascii="Arial" w:hAnsi="Arial" w:cs="Arial"/>
          <w:sz w:val="22"/>
          <w:szCs w:val="22"/>
        </w:rPr>
        <w:t xml:space="preserve"> využitelnost</w:t>
      </w:r>
      <w:r>
        <w:rPr>
          <w:rFonts w:ascii="Arial" w:hAnsi="Arial" w:cs="Arial"/>
          <w:sz w:val="22"/>
          <w:szCs w:val="22"/>
        </w:rPr>
        <w:t>i</w:t>
      </w:r>
      <w:r w:rsidRPr="00DE33C2">
        <w:rPr>
          <w:rFonts w:ascii="Arial" w:hAnsi="Arial" w:cs="Arial"/>
          <w:sz w:val="22"/>
          <w:szCs w:val="22"/>
        </w:rPr>
        <w:t xml:space="preserve"> a n</w:t>
      </w:r>
      <w:r>
        <w:rPr>
          <w:rFonts w:ascii="Arial" w:hAnsi="Arial" w:cs="Arial"/>
          <w:sz w:val="22"/>
          <w:szCs w:val="22"/>
        </w:rPr>
        <w:t>ávrh</w:t>
      </w:r>
      <w:r w:rsidRPr="00DE33C2">
        <w:rPr>
          <w:rFonts w:ascii="Arial" w:hAnsi="Arial" w:cs="Arial"/>
          <w:sz w:val="22"/>
          <w:szCs w:val="22"/>
        </w:rPr>
        <w:t xml:space="preserve"> případné</w:t>
      </w:r>
      <w:r>
        <w:rPr>
          <w:rFonts w:ascii="Arial" w:hAnsi="Arial" w:cs="Arial"/>
          <w:sz w:val="22"/>
          <w:szCs w:val="22"/>
        </w:rPr>
        <w:t>ho</w:t>
      </w:r>
      <w:r w:rsidRPr="00DE33C2">
        <w:rPr>
          <w:rFonts w:ascii="Arial" w:hAnsi="Arial" w:cs="Arial"/>
          <w:sz w:val="22"/>
          <w:szCs w:val="22"/>
        </w:rPr>
        <w:t xml:space="preserve"> použití stávajících objektů a infrastruktury</w:t>
      </w:r>
    </w:p>
    <w:p w14:paraId="2EC23D52" w14:textId="77777777" w:rsidR="005E37BF" w:rsidRPr="00DE33C2" w:rsidRDefault="005E37BF" w:rsidP="005E6CC5">
      <w:pPr>
        <w:pStyle w:val="Odstavecseseznamem"/>
        <w:numPr>
          <w:ilvl w:val="2"/>
          <w:numId w:val="51"/>
        </w:numPr>
        <w:spacing w:line="252" w:lineRule="auto"/>
        <w:ind w:left="426" w:hanging="426"/>
        <w:jc w:val="both"/>
        <w:rPr>
          <w:rFonts w:ascii="Arial" w:hAnsi="Arial" w:cs="Arial"/>
          <w:sz w:val="22"/>
          <w:szCs w:val="22"/>
        </w:rPr>
      </w:pPr>
      <w:r w:rsidRPr="00DE33C2">
        <w:rPr>
          <w:rFonts w:ascii="Arial" w:hAnsi="Arial" w:cs="Arial"/>
          <w:sz w:val="22"/>
          <w:szCs w:val="22"/>
        </w:rPr>
        <w:t>formul</w:t>
      </w:r>
      <w:r>
        <w:rPr>
          <w:rFonts w:ascii="Arial" w:hAnsi="Arial" w:cs="Arial"/>
          <w:sz w:val="22"/>
          <w:szCs w:val="22"/>
        </w:rPr>
        <w:t>ování</w:t>
      </w:r>
      <w:r w:rsidRPr="005E37BF">
        <w:rPr>
          <w:rFonts w:ascii="Arial" w:hAnsi="Arial" w:cs="Arial"/>
          <w:sz w:val="22"/>
          <w:szCs w:val="22"/>
        </w:rPr>
        <w:t xml:space="preserve"> veřejného</w:t>
      </w:r>
      <w:r w:rsidRPr="00DE33C2">
        <w:rPr>
          <w:rFonts w:ascii="Arial" w:hAnsi="Arial" w:cs="Arial"/>
          <w:sz w:val="22"/>
          <w:szCs w:val="22"/>
        </w:rPr>
        <w:t xml:space="preserve"> prostor</w:t>
      </w:r>
      <w:r>
        <w:rPr>
          <w:rFonts w:ascii="Arial" w:hAnsi="Arial" w:cs="Arial"/>
          <w:sz w:val="22"/>
          <w:szCs w:val="22"/>
        </w:rPr>
        <w:t>u</w:t>
      </w:r>
      <w:r w:rsidRPr="00DE33C2">
        <w:rPr>
          <w:rFonts w:ascii="Arial" w:hAnsi="Arial" w:cs="Arial"/>
          <w:sz w:val="22"/>
          <w:szCs w:val="22"/>
        </w:rPr>
        <w:t>, pěší</w:t>
      </w:r>
      <w:r>
        <w:rPr>
          <w:rFonts w:ascii="Arial" w:hAnsi="Arial" w:cs="Arial"/>
          <w:sz w:val="22"/>
          <w:szCs w:val="22"/>
        </w:rPr>
        <w:t>ch</w:t>
      </w:r>
      <w:r w:rsidRPr="005E37BF">
        <w:rPr>
          <w:rFonts w:ascii="Arial" w:hAnsi="Arial" w:cs="Arial"/>
          <w:sz w:val="22"/>
          <w:szCs w:val="22"/>
        </w:rPr>
        <w:t>, cyklistických</w:t>
      </w:r>
      <w:r w:rsidRPr="00DE33C2">
        <w:rPr>
          <w:rFonts w:ascii="Arial" w:hAnsi="Arial" w:cs="Arial"/>
          <w:sz w:val="22"/>
          <w:szCs w:val="22"/>
        </w:rPr>
        <w:t xml:space="preserve"> i dopravní</w:t>
      </w:r>
      <w:r>
        <w:rPr>
          <w:rFonts w:ascii="Arial" w:hAnsi="Arial" w:cs="Arial"/>
          <w:sz w:val="22"/>
          <w:szCs w:val="22"/>
        </w:rPr>
        <w:t>ch</w:t>
      </w:r>
      <w:r w:rsidRPr="00DE33C2">
        <w:rPr>
          <w:rFonts w:ascii="Arial" w:hAnsi="Arial" w:cs="Arial"/>
          <w:sz w:val="22"/>
          <w:szCs w:val="22"/>
        </w:rPr>
        <w:t xml:space="preserve"> tok</w:t>
      </w:r>
      <w:r>
        <w:rPr>
          <w:rFonts w:ascii="Arial" w:hAnsi="Arial" w:cs="Arial"/>
          <w:sz w:val="22"/>
          <w:szCs w:val="22"/>
        </w:rPr>
        <w:t>ů</w:t>
      </w:r>
    </w:p>
    <w:p w14:paraId="6CB7370C" w14:textId="77777777" w:rsidR="005E37BF" w:rsidRDefault="005E37BF" w:rsidP="005E6CC5">
      <w:pPr>
        <w:pStyle w:val="Odstavecseseznamem"/>
        <w:numPr>
          <w:ilvl w:val="2"/>
          <w:numId w:val="51"/>
        </w:numPr>
        <w:spacing w:line="252" w:lineRule="auto"/>
        <w:ind w:left="426" w:hanging="426"/>
        <w:jc w:val="both"/>
        <w:rPr>
          <w:rFonts w:ascii="Arial" w:hAnsi="Arial" w:cs="Arial"/>
          <w:sz w:val="22"/>
          <w:szCs w:val="22"/>
        </w:rPr>
      </w:pPr>
      <w:r w:rsidRPr="00DE33C2">
        <w:rPr>
          <w:rFonts w:ascii="Arial" w:hAnsi="Arial" w:cs="Arial"/>
          <w:sz w:val="22"/>
          <w:szCs w:val="22"/>
        </w:rPr>
        <w:t>formul</w:t>
      </w:r>
      <w:r>
        <w:rPr>
          <w:rFonts w:ascii="Arial" w:hAnsi="Arial" w:cs="Arial"/>
          <w:sz w:val="22"/>
          <w:szCs w:val="22"/>
        </w:rPr>
        <w:t>ování</w:t>
      </w:r>
      <w:r w:rsidRPr="00DE33C2">
        <w:rPr>
          <w:rFonts w:ascii="Arial" w:hAnsi="Arial" w:cs="Arial"/>
          <w:sz w:val="22"/>
          <w:szCs w:val="22"/>
        </w:rPr>
        <w:t xml:space="preserve"> hustot</w:t>
      </w:r>
      <w:r>
        <w:rPr>
          <w:rFonts w:ascii="Arial" w:hAnsi="Arial" w:cs="Arial"/>
          <w:sz w:val="22"/>
          <w:szCs w:val="22"/>
        </w:rPr>
        <w:t>y</w:t>
      </w:r>
      <w:r w:rsidRPr="00DE33C2">
        <w:rPr>
          <w:rFonts w:ascii="Arial" w:hAnsi="Arial" w:cs="Arial"/>
          <w:sz w:val="22"/>
          <w:szCs w:val="22"/>
        </w:rPr>
        <w:t xml:space="preserve"> a hmotové</w:t>
      </w:r>
      <w:r>
        <w:rPr>
          <w:rFonts w:ascii="Arial" w:hAnsi="Arial" w:cs="Arial"/>
          <w:sz w:val="22"/>
          <w:szCs w:val="22"/>
        </w:rPr>
        <w:t>ho</w:t>
      </w:r>
      <w:r w:rsidRPr="00DE33C2">
        <w:rPr>
          <w:rFonts w:ascii="Arial" w:hAnsi="Arial" w:cs="Arial"/>
          <w:sz w:val="22"/>
          <w:szCs w:val="22"/>
        </w:rPr>
        <w:t xml:space="preserve"> řešení zástavby</w:t>
      </w:r>
    </w:p>
    <w:p w14:paraId="4BC7B368" w14:textId="77777777" w:rsidR="005E37BF" w:rsidRPr="00DE33C2" w:rsidRDefault="005E37BF" w:rsidP="005E6CC5">
      <w:pPr>
        <w:pStyle w:val="Odstavecseseznamem"/>
        <w:numPr>
          <w:ilvl w:val="2"/>
          <w:numId w:val="51"/>
        </w:numPr>
        <w:spacing w:line="252" w:lineRule="auto"/>
        <w:ind w:left="426" w:hanging="426"/>
        <w:jc w:val="both"/>
        <w:rPr>
          <w:rFonts w:ascii="Arial" w:hAnsi="Arial" w:cs="Arial"/>
          <w:sz w:val="22"/>
          <w:szCs w:val="22"/>
        </w:rPr>
      </w:pPr>
      <w:r>
        <w:rPr>
          <w:rFonts w:ascii="Arial" w:hAnsi="Arial" w:cs="Arial"/>
          <w:sz w:val="22"/>
          <w:szCs w:val="22"/>
        </w:rPr>
        <w:t>stanovení bilancí ploch</w:t>
      </w:r>
    </w:p>
    <w:p w14:paraId="473A73EC" w14:textId="77777777" w:rsidR="005E37BF" w:rsidRPr="00DE33C2" w:rsidRDefault="005E37BF" w:rsidP="005E6CC5">
      <w:pPr>
        <w:pStyle w:val="Odstavecseseznamem"/>
        <w:numPr>
          <w:ilvl w:val="2"/>
          <w:numId w:val="51"/>
        </w:numPr>
        <w:spacing w:line="252" w:lineRule="auto"/>
        <w:ind w:left="426" w:hanging="426"/>
        <w:jc w:val="both"/>
        <w:rPr>
          <w:rFonts w:ascii="Arial" w:hAnsi="Arial" w:cs="Arial"/>
          <w:sz w:val="22"/>
          <w:szCs w:val="22"/>
        </w:rPr>
      </w:pPr>
      <w:r w:rsidRPr="00DE33C2">
        <w:rPr>
          <w:rFonts w:ascii="Arial" w:hAnsi="Arial" w:cs="Arial"/>
          <w:sz w:val="22"/>
          <w:szCs w:val="22"/>
        </w:rPr>
        <w:t>n</w:t>
      </w:r>
      <w:r>
        <w:rPr>
          <w:rFonts w:ascii="Arial" w:hAnsi="Arial" w:cs="Arial"/>
          <w:sz w:val="22"/>
          <w:szCs w:val="22"/>
        </w:rPr>
        <w:t>ávrh</w:t>
      </w:r>
      <w:r w:rsidRPr="00DE33C2">
        <w:rPr>
          <w:rFonts w:ascii="Arial" w:hAnsi="Arial" w:cs="Arial"/>
          <w:sz w:val="22"/>
          <w:szCs w:val="22"/>
        </w:rPr>
        <w:t xml:space="preserve"> koncep</w:t>
      </w:r>
      <w:r>
        <w:rPr>
          <w:rFonts w:ascii="Arial" w:hAnsi="Arial" w:cs="Arial"/>
          <w:sz w:val="22"/>
          <w:szCs w:val="22"/>
        </w:rPr>
        <w:t>ce</w:t>
      </w:r>
      <w:r w:rsidRPr="00DE33C2">
        <w:rPr>
          <w:rFonts w:ascii="Arial" w:hAnsi="Arial" w:cs="Arial"/>
          <w:sz w:val="22"/>
          <w:szCs w:val="22"/>
        </w:rPr>
        <w:t xml:space="preserve"> veřejné infrastruktury a ploch</w:t>
      </w:r>
    </w:p>
    <w:p w14:paraId="287E0817" w14:textId="77777777" w:rsidR="005E37BF" w:rsidRPr="00DE33C2" w:rsidRDefault="005E37BF" w:rsidP="005E6CC5">
      <w:pPr>
        <w:pStyle w:val="Odstavecseseznamem"/>
        <w:numPr>
          <w:ilvl w:val="2"/>
          <w:numId w:val="51"/>
        </w:numPr>
        <w:spacing w:line="252" w:lineRule="auto"/>
        <w:ind w:left="426" w:hanging="426"/>
        <w:jc w:val="both"/>
        <w:rPr>
          <w:rFonts w:ascii="Arial" w:hAnsi="Arial" w:cs="Arial"/>
          <w:sz w:val="22"/>
          <w:szCs w:val="22"/>
        </w:rPr>
      </w:pPr>
      <w:r w:rsidRPr="00DE33C2">
        <w:rPr>
          <w:rFonts w:ascii="Arial" w:hAnsi="Arial" w:cs="Arial"/>
          <w:sz w:val="22"/>
          <w:szCs w:val="22"/>
        </w:rPr>
        <w:t>stano</w:t>
      </w:r>
      <w:r>
        <w:rPr>
          <w:rFonts w:ascii="Arial" w:hAnsi="Arial" w:cs="Arial"/>
          <w:sz w:val="22"/>
          <w:szCs w:val="22"/>
        </w:rPr>
        <w:t>vení</w:t>
      </w:r>
      <w:r w:rsidRPr="00DE33C2">
        <w:rPr>
          <w:rFonts w:ascii="Arial" w:hAnsi="Arial" w:cs="Arial"/>
          <w:sz w:val="22"/>
          <w:szCs w:val="22"/>
        </w:rPr>
        <w:t xml:space="preserve"> etapizac</w:t>
      </w:r>
      <w:r>
        <w:rPr>
          <w:rFonts w:ascii="Arial" w:hAnsi="Arial" w:cs="Arial"/>
          <w:sz w:val="22"/>
          <w:szCs w:val="22"/>
        </w:rPr>
        <w:t>e</w:t>
      </w:r>
      <w:r w:rsidRPr="00DE33C2">
        <w:rPr>
          <w:rFonts w:ascii="Arial" w:hAnsi="Arial" w:cs="Arial"/>
          <w:sz w:val="22"/>
          <w:szCs w:val="22"/>
        </w:rPr>
        <w:t xml:space="preserve"> a její podmíněnost</w:t>
      </w:r>
      <w:r>
        <w:rPr>
          <w:rFonts w:ascii="Arial" w:hAnsi="Arial" w:cs="Arial"/>
          <w:sz w:val="22"/>
          <w:szCs w:val="22"/>
        </w:rPr>
        <w:t>i</w:t>
      </w:r>
      <w:r w:rsidRPr="00DE33C2">
        <w:rPr>
          <w:rFonts w:ascii="Arial" w:hAnsi="Arial" w:cs="Arial"/>
          <w:sz w:val="22"/>
          <w:szCs w:val="22"/>
        </w:rPr>
        <w:t>, n</w:t>
      </w:r>
      <w:r>
        <w:rPr>
          <w:rFonts w:ascii="Arial" w:hAnsi="Arial" w:cs="Arial"/>
          <w:sz w:val="22"/>
          <w:szCs w:val="22"/>
        </w:rPr>
        <w:t>ávrh</w:t>
      </w:r>
      <w:r w:rsidRPr="00DE33C2">
        <w:rPr>
          <w:rFonts w:ascii="Arial" w:hAnsi="Arial" w:cs="Arial"/>
          <w:sz w:val="22"/>
          <w:szCs w:val="22"/>
        </w:rPr>
        <w:t xml:space="preserve"> HMG postupu</w:t>
      </w:r>
    </w:p>
    <w:p w14:paraId="06092EA7" w14:textId="77777777" w:rsidR="005E37BF" w:rsidRPr="00DE33C2" w:rsidRDefault="005E37BF" w:rsidP="005E6CC5">
      <w:pPr>
        <w:pStyle w:val="Odstavecseseznamem"/>
        <w:numPr>
          <w:ilvl w:val="2"/>
          <w:numId w:val="51"/>
        </w:numPr>
        <w:spacing w:line="252" w:lineRule="auto"/>
        <w:ind w:left="426" w:hanging="426"/>
        <w:jc w:val="both"/>
        <w:rPr>
          <w:rFonts w:ascii="Arial" w:hAnsi="Arial" w:cs="Arial"/>
          <w:sz w:val="22"/>
          <w:szCs w:val="22"/>
        </w:rPr>
      </w:pPr>
      <w:r w:rsidRPr="00DE33C2">
        <w:rPr>
          <w:rFonts w:ascii="Arial" w:hAnsi="Arial" w:cs="Arial"/>
          <w:sz w:val="22"/>
          <w:szCs w:val="22"/>
        </w:rPr>
        <w:t xml:space="preserve">odhad </w:t>
      </w:r>
      <w:r>
        <w:rPr>
          <w:rFonts w:ascii="Arial" w:hAnsi="Arial" w:cs="Arial"/>
          <w:sz w:val="22"/>
          <w:szCs w:val="22"/>
        </w:rPr>
        <w:t>investičních</w:t>
      </w:r>
      <w:r w:rsidRPr="005E37BF">
        <w:rPr>
          <w:rFonts w:ascii="Arial" w:hAnsi="Arial" w:cs="Arial"/>
          <w:sz w:val="22"/>
          <w:szCs w:val="22"/>
        </w:rPr>
        <w:t xml:space="preserve"> nákladů</w:t>
      </w:r>
    </w:p>
    <w:p w14:paraId="294F7D68" w14:textId="77777777" w:rsidR="005E37BF" w:rsidRPr="00DE33C2" w:rsidRDefault="005E37BF" w:rsidP="005E6CC5">
      <w:pPr>
        <w:pStyle w:val="Odstavecseseznamem"/>
        <w:numPr>
          <w:ilvl w:val="2"/>
          <w:numId w:val="51"/>
        </w:numPr>
        <w:spacing w:line="252" w:lineRule="auto"/>
        <w:ind w:left="426" w:hanging="426"/>
        <w:jc w:val="both"/>
        <w:rPr>
          <w:rFonts w:ascii="Arial" w:hAnsi="Arial" w:cs="Arial"/>
          <w:sz w:val="22"/>
          <w:szCs w:val="22"/>
        </w:rPr>
      </w:pPr>
      <w:r w:rsidRPr="00DE33C2">
        <w:rPr>
          <w:rFonts w:ascii="Arial" w:hAnsi="Arial" w:cs="Arial"/>
          <w:sz w:val="22"/>
          <w:szCs w:val="22"/>
        </w:rPr>
        <w:lastRenderedPageBreak/>
        <w:t>stanov</w:t>
      </w:r>
      <w:r w:rsidRPr="005E37BF">
        <w:rPr>
          <w:rFonts w:ascii="Arial" w:hAnsi="Arial" w:cs="Arial"/>
          <w:sz w:val="22"/>
          <w:szCs w:val="22"/>
        </w:rPr>
        <w:t>ení</w:t>
      </w:r>
      <w:r w:rsidRPr="00DE33C2">
        <w:rPr>
          <w:rFonts w:ascii="Arial" w:hAnsi="Arial" w:cs="Arial"/>
          <w:sz w:val="22"/>
          <w:szCs w:val="22"/>
        </w:rPr>
        <w:t xml:space="preserve"> strategi</w:t>
      </w:r>
      <w:r>
        <w:rPr>
          <w:rFonts w:ascii="Arial" w:hAnsi="Arial" w:cs="Arial"/>
          <w:sz w:val="22"/>
          <w:szCs w:val="22"/>
        </w:rPr>
        <w:t xml:space="preserve">e </w:t>
      </w:r>
      <w:r w:rsidRPr="00DE33C2">
        <w:rPr>
          <w:rFonts w:ascii="Arial" w:hAnsi="Arial" w:cs="Arial"/>
          <w:sz w:val="22"/>
          <w:szCs w:val="22"/>
        </w:rPr>
        <w:t>dalšího postupu</w:t>
      </w:r>
    </w:p>
    <w:p w14:paraId="0E492193" w14:textId="77777777" w:rsidR="00DB205D" w:rsidRPr="00DB205D" w:rsidRDefault="009426D7" w:rsidP="005E6CC5">
      <w:pPr>
        <w:spacing w:before="120" w:line="252" w:lineRule="auto"/>
        <w:rPr>
          <w:rFonts w:ascii="Arial" w:hAnsi="Arial" w:cs="Arial"/>
          <w:sz w:val="22"/>
        </w:rPr>
      </w:pPr>
      <w:r w:rsidRPr="00DB205D">
        <w:rPr>
          <w:rFonts w:ascii="Arial" w:hAnsi="Arial" w:cs="Arial"/>
          <w:sz w:val="22"/>
          <w:szCs w:val="22"/>
        </w:rPr>
        <w:t>Podklady</w:t>
      </w:r>
      <w:r w:rsidR="00C04641" w:rsidRPr="00DB205D">
        <w:rPr>
          <w:rFonts w:ascii="Arial" w:hAnsi="Arial" w:cs="Arial"/>
          <w:sz w:val="22"/>
          <w:szCs w:val="22"/>
        </w:rPr>
        <w:t>:</w:t>
      </w:r>
      <w:r w:rsidR="00861766" w:rsidRPr="00DB205D">
        <w:rPr>
          <w:rFonts w:ascii="Arial" w:hAnsi="Arial" w:cs="Arial"/>
          <w:sz w:val="22"/>
          <w:szCs w:val="22"/>
        </w:rPr>
        <w:tab/>
      </w:r>
      <w:r w:rsidR="00DB205D" w:rsidRPr="00DB205D">
        <w:rPr>
          <w:rFonts w:ascii="Arial" w:hAnsi="Arial" w:cs="Arial"/>
          <w:sz w:val="22"/>
        </w:rPr>
        <w:t xml:space="preserve">PD pro vydání SP „ZTV kasárna </w:t>
      </w:r>
      <w:proofErr w:type="spellStart"/>
      <w:r w:rsidR="00DB205D" w:rsidRPr="00DB205D">
        <w:rPr>
          <w:rFonts w:ascii="Arial" w:hAnsi="Arial" w:cs="Arial"/>
          <w:sz w:val="22"/>
        </w:rPr>
        <w:t>Vyšný</w:t>
      </w:r>
      <w:proofErr w:type="spellEnd"/>
      <w:r w:rsidR="00DB205D" w:rsidRPr="00DB205D">
        <w:rPr>
          <w:rFonts w:ascii="Arial" w:hAnsi="Arial" w:cs="Arial"/>
          <w:sz w:val="22"/>
        </w:rPr>
        <w:t xml:space="preserve">“ zpracovaná firmou </w:t>
      </w:r>
      <w:proofErr w:type="spellStart"/>
      <w:r w:rsidR="00DB205D" w:rsidRPr="00DB205D">
        <w:rPr>
          <w:rFonts w:ascii="Arial" w:hAnsi="Arial" w:cs="Arial"/>
          <w:sz w:val="22"/>
        </w:rPr>
        <w:t>Tebodin</w:t>
      </w:r>
      <w:proofErr w:type="spellEnd"/>
      <w:r w:rsidR="00DB205D" w:rsidRPr="00DB205D">
        <w:rPr>
          <w:rFonts w:ascii="Arial" w:hAnsi="Arial" w:cs="Arial"/>
          <w:sz w:val="22"/>
        </w:rPr>
        <w:t xml:space="preserve"> v r. 2011</w:t>
      </w:r>
    </w:p>
    <w:p w14:paraId="2699C837" w14:textId="77777777" w:rsidR="00DB205D" w:rsidRPr="00DB205D" w:rsidRDefault="00DB205D" w:rsidP="005E6CC5">
      <w:pPr>
        <w:pStyle w:val="Odstavecseseznamem"/>
        <w:spacing w:line="252" w:lineRule="auto"/>
        <w:ind w:left="720" w:firstLine="720"/>
        <w:rPr>
          <w:rFonts w:ascii="Arial" w:hAnsi="Arial" w:cs="Arial"/>
          <w:sz w:val="22"/>
        </w:rPr>
      </w:pPr>
      <w:r w:rsidRPr="00DB205D">
        <w:rPr>
          <w:rFonts w:ascii="Arial" w:hAnsi="Arial" w:cs="Arial"/>
          <w:sz w:val="22"/>
        </w:rPr>
        <w:t>Výstupy studie odtokových poměrů z širšího území extravilánu (VRV, a.s.)</w:t>
      </w:r>
    </w:p>
    <w:p w14:paraId="74A2A837" w14:textId="77777777" w:rsidR="00DB205D" w:rsidRDefault="00DB205D" w:rsidP="005E6CC5">
      <w:pPr>
        <w:pStyle w:val="Odstavecseseznamem"/>
        <w:spacing w:line="252" w:lineRule="auto"/>
        <w:ind w:left="720" w:firstLine="720"/>
        <w:rPr>
          <w:rFonts w:ascii="Arial" w:hAnsi="Arial" w:cs="Arial"/>
          <w:sz w:val="22"/>
        </w:rPr>
      </w:pPr>
      <w:r w:rsidRPr="00DB205D">
        <w:rPr>
          <w:rFonts w:ascii="Arial" w:hAnsi="Arial" w:cs="Arial"/>
          <w:sz w:val="22"/>
        </w:rPr>
        <w:t>Pasport stávající kanalizace areálu, kamerové prohlídky</w:t>
      </w:r>
    </w:p>
    <w:p w14:paraId="1F1C35B3" w14:textId="77777777" w:rsidR="004A1425" w:rsidRPr="00DB205D" w:rsidRDefault="004A1425" w:rsidP="005E6CC5">
      <w:pPr>
        <w:pStyle w:val="Odstavecseseznamem"/>
        <w:spacing w:line="252" w:lineRule="auto"/>
        <w:ind w:left="720" w:firstLine="720"/>
        <w:rPr>
          <w:rFonts w:ascii="Arial" w:hAnsi="Arial" w:cs="Arial"/>
          <w:sz w:val="22"/>
        </w:rPr>
      </w:pPr>
      <w:r>
        <w:rPr>
          <w:rFonts w:ascii="Arial" w:hAnsi="Arial" w:cs="Arial"/>
          <w:sz w:val="22"/>
        </w:rPr>
        <w:t>Vodohospodářské řešení (EKOEKO s.r.o., 2018)</w:t>
      </w:r>
    </w:p>
    <w:p w14:paraId="1844E747" w14:textId="77777777" w:rsidR="00DB205D" w:rsidRPr="00DB205D" w:rsidRDefault="00DB205D" w:rsidP="005E6CC5">
      <w:pPr>
        <w:pStyle w:val="Odstavecseseznamem"/>
        <w:spacing w:line="252" w:lineRule="auto"/>
        <w:ind w:left="720" w:firstLine="720"/>
        <w:rPr>
          <w:rFonts w:ascii="Arial" w:hAnsi="Arial" w:cs="Arial"/>
          <w:sz w:val="22"/>
        </w:rPr>
      </w:pPr>
      <w:r w:rsidRPr="00DB205D">
        <w:rPr>
          <w:rFonts w:ascii="Arial" w:hAnsi="Arial" w:cs="Arial"/>
          <w:sz w:val="22"/>
        </w:rPr>
        <w:t>Výsledky hydrogeologického průzkumu z určených sond v zájmovém území</w:t>
      </w:r>
    </w:p>
    <w:p w14:paraId="26693AB4" w14:textId="77777777" w:rsidR="00DB205D" w:rsidRPr="00DB205D" w:rsidRDefault="00DB205D" w:rsidP="005E6CC5">
      <w:pPr>
        <w:pStyle w:val="Odstavecseseznamem"/>
        <w:spacing w:line="252" w:lineRule="auto"/>
        <w:ind w:left="1440"/>
        <w:rPr>
          <w:rFonts w:ascii="Arial" w:hAnsi="Arial" w:cs="Arial"/>
          <w:sz w:val="22"/>
        </w:rPr>
      </w:pPr>
      <w:r w:rsidRPr="00DB205D">
        <w:rPr>
          <w:rFonts w:ascii="Arial" w:hAnsi="Arial" w:cs="Arial"/>
          <w:sz w:val="22"/>
        </w:rPr>
        <w:t xml:space="preserve">Územní studie </w:t>
      </w:r>
      <w:r w:rsidR="005E37BF">
        <w:rPr>
          <w:rFonts w:ascii="Arial" w:hAnsi="Arial" w:cs="Arial"/>
          <w:sz w:val="22"/>
        </w:rPr>
        <w:t xml:space="preserve">veřejných prostranství – Oblast kasárna </w:t>
      </w:r>
      <w:proofErr w:type="spellStart"/>
      <w:r w:rsidR="005E37BF">
        <w:rPr>
          <w:rFonts w:ascii="Arial" w:hAnsi="Arial" w:cs="Arial"/>
          <w:sz w:val="22"/>
        </w:rPr>
        <w:t>Vyšný</w:t>
      </w:r>
      <w:proofErr w:type="spellEnd"/>
      <w:r w:rsidR="005E37BF">
        <w:rPr>
          <w:rFonts w:ascii="Arial" w:hAnsi="Arial" w:cs="Arial"/>
          <w:sz w:val="22"/>
        </w:rPr>
        <w:t xml:space="preserve"> (ov architekti, s.r.o., 12/20</w:t>
      </w:r>
      <w:r w:rsidR="00785484">
        <w:rPr>
          <w:rFonts w:ascii="Arial" w:hAnsi="Arial" w:cs="Arial"/>
          <w:sz w:val="22"/>
        </w:rPr>
        <w:t>1</w:t>
      </w:r>
      <w:r w:rsidR="005E37BF">
        <w:rPr>
          <w:rFonts w:ascii="Arial" w:hAnsi="Arial" w:cs="Arial"/>
          <w:sz w:val="22"/>
        </w:rPr>
        <w:t>8)</w:t>
      </w:r>
    </w:p>
    <w:p w14:paraId="2DFDCFCD" w14:textId="77777777" w:rsidR="00DB205D" w:rsidRPr="00DB205D" w:rsidRDefault="00DB205D" w:rsidP="005E6CC5">
      <w:pPr>
        <w:pStyle w:val="Odstavecseseznamem"/>
        <w:spacing w:line="252" w:lineRule="auto"/>
        <w:ind w:left="720" w:firstLine="720"/>
        <w:rPr>
          <w:rFonts w:ascii="Arial" w:hAnsi="Arial" w:cs="Arial"/>
          <w:sz w:val="22"/>
        </w:rPr>
      </w:pPr>
      <w:r w:rsidRPr="00DB205D">
        <w:rPr>
          <w:rFonts w:ascii="Arial" w:hAnsi="Arial" w:cs="Arial"/>
          <w:sz w:val="22"/>
        </w:rPr>
        <w:t xml:space="preserve">Analýza území </w:t>
      </w:r>
      <w:r w:rsidR="005E37BF">
        <w:rPr>
          <w:rFonts w:ascii="Arial" w:hAnsi="Arial" w:cs="Arial"/>
          <w:sz w:val="22"/>
        </w:rPr>
        <w:t>(</w:t>
      </w:r>
      <w:r w:rsidRPr="00DB205D">
        <w:rPr>
          <w:rFonts w:ascii="Arial" w:hAnsi="Arial" w:cs="Arial"/>
          <w:sz w:val="22"/>
        </w:rPr>
        <w:t>ATELIER 8000</w:t>
      </w:r>
      <w:r w:rsidR="005E37BF">
        <w:rPr>
          <w:rFonts w:ascii="Arial" w:hAnsi="Arial" w:cs="Arial"/>
          <w:sz w:val="22"/>
        </w:rPr>
        <w:t xml:space="preserve"> spol. s r. o.</w:t>
      </w:r>
      <w:r w:rsidRPr="00DB205D">
        <w:rPr>
          <w:rFonts w:ascii="Arial" w:hAnsi="Arial" w:cs="Arial"/>
          <w:sz w:val="22"/>
        </w:rPr>
        <w:t xml:space="preserve">, </w:t>
      </w:r>
      <w:r w:rsidR="005E37BF">
        <w:rPr>
          <w:rFonts w:ascii="Arial" w:hAnsi="Arial" w:cs="Arial"/>
          <w:sz w:val="22"/>
        </w:rPr>
        <w:t>11/</w:t>
      </w:r>
      <w:r w:rsidRPr="00DB205D">
        <w:rPr>
          <w:rFonts w:ascii="Arial" w:hAnsi="Arial" w:cs="Arial"/>
          <w:sz w:val="22"/>
        </w:rPr>
        <w:t>2017</w:t>
      </w:r>
      <w:r w:rsidR="005E37BF">
        <w:rPr>
          <w:rFonts w:ascii="Arial" w:hAnsi="Arial" w:cs="Arial"/>
          <w:sz w:val="22"/>
        </w:rPr>
        <w:t>)</w:t>
      </w:r>
    </w:p>
    <w:p w14:paraId="5FC4CA77" w14:textId="77777777" w:rsidR="009426D7" w:rsidRDefault="00DB205D" w:rsidP="005E6CC5">
      <w:pPr>
        <w:spacing w:before="120" w:line="252" w:lineRule="auto"/>
        <w:jc w:val="both"/>
        <w:rPr>
          <w:rFonts w:ascii="Arial" w:hAnsi="Arial" w:cs="Arial"/>
          <w:sz w:val="22"/>
          <w:szCs w:val="22"/>
        </w:rPr>
      </w:pPr>
      <w:r>
        <w:rPr>
          <w:rFonts w:ascii="Arial" w:hAnsi="Arial" w:cs="Arial"/>
          <w:sz w:val="22"/>
          <w:szCs w:val="22"/>
        </w:rPr>
        <w:t>K</w:t>
      </w:r>
      <w:r w:rsidR="009426D7" w:rsidRPr="00A74E4C">
        <w:rPr>
          <w:rFonts w:ascii="Arial" w:hAnsi="Arial" w:cs="Arial"/>
          <w:sz w:val="22"/>
          <w:szCs w:val="22"/>
        </w:rPr>
        <w:t>lient</w:t>
      </w:r>
      <w:r>
        <w:rPr>
          <w:rFonts w:ascii="Arial" w:hAnsi="Arial" w:cs="Arial"/>
          <w:sz w:val="22"/>
          <w:szCs w:val="22"/>
        </w:rPr>
        <w:t xml:space="preserve"> se</w:t>
      </w:r>
      <w:r w:rsidR="009426D7" w:rsidRPr="00A74E4C">
        <w:rPr>
          <w:rFonts w:ascii="Arial" w:hAnsi="Arial" w:cs="Arial"/>
          <w:sz w:val="22"/>
          <w:szCs w:val="22"/>
        </w:rPr>
        <w:t xml:space="preserve"> zavazuje poskytnou spolupráci při získávání dalších podkladů </w:t>
      </w:r>
      <w:r w:rsidR="00861766">
        <w:rPr>
          <w:rFonts w:ascii="Arial" w:hAnsi="Arial" w:cs="Arial"/>
          <w:sz w:val="22"/>
          <w:szCs w:val="22"/>
        </w:rPr>
        <w:t>s</w:t>
      </w:r>
      <w:r w:rsidR="009426D7" w:rsidRPr="00A74E4C">
        <w:rPr>
          <w:rFonts w:ascii="Arial" w:hAnsi="Arial" w:cs="Arial"/>
          <w:sz w:val="22"/>
          <w:szCs w:val="22"/>
        </w:rPr>
        <w:t>tanovených v rámci analy</w:t>
      </w:r>
      <w:r w:rsidR="00861766">
        <w:rPr>
          <w:rFonts w:ascii="Arial" w:hAnsi="Arial" w:cs="Arial"/>
          <w:sz w:val="22"/>
          <w:szCs w:val="22"/>
        </w:rPr>
        <w:t>tické části.</w:t>
      </w:r>
    </w:p>
    <w:p w14:paraId="39097534" w14:textId="77777777" w:rsidR="00DC3483" w:rsidRPr="00A74E4C" w:rsidRDefault="00DC3483" w:rsidP="005E6CC5">
      <w:pPr>
        <w:spacing w:before="120" w:line="252" w:lineRule="auto"/>
        <w:jc w:val="both"/>
        <w:rPr>
          <w:rFonts w:ascii="Arial" w:hAnsi="Arial" w:cs="Arial"/>
          <w:sz w:val="22"/>
          <w:szCs w:val="22"/>
          <w:u w:val="single"/>
        </w:rPr>
      </w:pPr>
      <w:r w:rsidRPr="00A74E4C">
        <w:rPr>
          <w:rFonts w:ascii="Arial" w:hAnsi="Arial" w:cs="Arial"/>
          <w:sz w:val="22"/>
          <w:szCs w:val="22"/>
          <w:u w:val="single"/>
        </w:rPr>
        <w:t>B.</w:t>
      </w:r>
      <w:r w:rsidR="00861766">
        <w:rPr>
          <w:rFonts w:ascii="Arial" w:hAnsi="Arial" w:cs="Arial"/>
          <w:sz w:val="22"/>
          <w:szCs w:val="22"/>
          <w:u w:val="single"/>
        </w:rPr>
        <w:t xml:space="preserve"> </w:t>
      </w:r>
      <w:r w:rsidRPr="00A74E4C">
        <w:rPr>
          <w:rFonts w:ascii="Arial" w:hAnsi="Arial" w:cs="Arial"/>
          <w:sz w:val="22"/>
          <w:szCs w:val="22"/>
          <w:u w:val="single"/>
        </w:rPr>
        <w:t>Definice důležitých pojmů</w:t>
      </w:r>
    </w:p>
    <w:p w14:paraId="3AE22B46" w14:textId="77777777" w:rsidR="00DC3483" w:rsidRPr="00A74E4C" w:rsidRDefault="00DC3483" w:rsidP="005E6CC5">
      <w:pPr>
        <w:spacing w:before="120" w:line="252" w:lineRule="auto"/>
        <w:jc w:val="both"/>
        <w:rPr>
          <w:rFonts w:ascii="Arial" w:hAnsi="Arial" w:cs="Arial"/>
          <w:sz w:val="22"/>
          <w:szCs w:val="22"/>
        </w:rPr>
      </w:pPr>
      <w:r w:rsidRPr="00A74E4C">
        <w:rPr>
          <w:rFonts w:ascii="Arial" w:hAnsi="Arial" w:cs="Arial"/>
          <w:b/>
          <w:sz w:val="22"/>
          <w:szCs w:val="22"/>
        </w:rPr>
        <w:t xml:space="preserve">„Dílo“ </w:t>
      </w:r>
      <w:r w:rsidRPr="00A74E4C">
        <w:rPr>
          <w:rFonts w:ascii="Arial" w:hAnsi="Arial" w:cs="Arial"/>
          <w:sz w:val="22"/>
          <w:szCs w:val="22"/>
        </w:rPr>
        <w:t>dle této Smlouvy znamená</w:t>
      </w:r>
      <w:r w:rsidRPr="00A74E4C">
        <w:rPr>
          <w:rFonts w:ascii="Arial" w:hAnsi="Arial" w:cs="Arial"/>
          <w:b/>
          <w:sz w:val="22"/>
          <w:szCs w:val="22"/>
        </w:rPr>
        <w:t xml:space="preserve"> </w:t>
      </w:r>
      <w:r w:rsidRPr="00A74E4C">
        <w:rPr>
          <w:rFonts w:ascii="Arial" w:hAnsi="Arial" w:cs="Arial"/>
          <w:sz w:val="22"/>
          <w:szCs w:val="22"/>
        </w:rPr>
        <w:t>provedení veškerých prací a činností, ke kterým je Architekt povinen podle této Smlouvy, včetně vypracování řádné a úplné projektové dokumentace specifikované níže v článku III. Řádným provedením Díla se rozumí i řádné provedení všech činností, které dle této Smlouvy zahrnují Základní výkony, zajištění a koordinace Vedlejších výkonů a případné Zvláštní výkony, pokud jsou odsouhlaseny Klientem.</w:t>
      </w:r>
    </w:p>
    <w:p w14:paraId="11A2FF0A" w14:textId="77777777" w:rsidR="00DC3483" w:rsidRPr="00A74E4C" w:rsidRDefault="00DC3483" w:rsidP="005E6CC5">
      <w:pPr>
        <w:spacing w:before="120" w:line="252" w:lineRule="auto"/>
        <w:jc w:val="both"/>
        <w:rPr>
          <w:rFonts w:ascii="Arial" w:hAnsi="Arial" w:cs="Arial"/>
          <w:sz w:val="22"/>
          <w:szCs w:val="22"/>
        </w:rPr>
      </w:pPr>
      <w:r w:rsidRPr="00A74E4C">
        <w:rPr>
          <w:rFonts w:ascii="Arial" w:hAnsi="Arial" w:cs="Arial"/>
          <w:b/>
          <w:sz w:val="22"/>
          <w:szCs w:val="22"/>
        </w:rPr>
        <w:t>„Příkaz ke změně</w:t>
      </w:r>
      <w:r w:rsidRPr="00A74E4C">
        <w:rPr>
          <w:rFonts w:ascii="Arial" w:hAnsi="Arial" w:cs="Arial"/>
          <w:sz w:val="22"/>
          <w:szCs w:val="22"/>
        </w:rPr>
        <w:t>“ je písemný pokyn ke změně Díla, vydaný Klientem Architektovi.</w:t>
      </w:r>
    </w:p>
    <w:p w14:paraId="351ED79C" w14:textId="77777777" w:rsidR="00940519" w:rsidRPr="00A74E4C" w:rsidRDefault="00940519" w:rsidP="005E6CC5">
      <w:pPr>
        <w:tabs>
          <w:tab w:val="left" w:pos="720"/>
        </w:tabs>
        <w:spacing w:before="120" w:line="252" w:lineRule="auto"/>
        <w:jc w:val="both"/>
        <w:rPr>
          <w:rFonts w:ascii="Arial" w:hAnsi="Arial" w:cs="Arial"/>
          <w:sz w:val="22"/>
          <w:szCs w:val="22"/>
        </w:rPr>
      </w:pPr>
      <w:r w:rsidRPr="00A74E4C">
        <w:rPr>
          <w:rFonts w:ascii="Arial" w:hAnsi="Arial" w:cs="Arial"/>
          <w:b/>
          <w:sz w:val="22"/>
          <w:szCs w:val="22"/>
        </w:rPr>
        <w:t xml:space="preserve">„Základní výkony“ </w:t>
      </w:r>
      <w:r w:rsidRPr="00A74E4C">
        <w:rPr>
          <w:rFonts w:ascii="Arial" w:hAnsi="Arial" w:cs="Arial"/>
          <w:bCs/>
          <w:sz w:val="22"/>
          <w:szCs w:val="22"/>
        </w:rPr>
        <w:t>dle této Smlouvy znamenají výkony Architekta podle článku III.A).</w:t>
      </w:r>
    </w:p>
    <w:p w14:paraId="7B423F41" w14:textId="77777777" w:rsidR="00DC3483" w:rsidRPr="00A74E4C" w:rsidRDefault="00DC3483" w:rsidP="005E6CC5">
      <w:pPr>
        <w:spacing w:before="120" w:line="252" w:lineRule="auto"/>
        <w:jc w:val="both"/>
        <w:rPr>
          <w:rFonts w:ascii="Arial" w:hAnsi="Arial" w:cs="Arial"/>
          <w:sz w:val="22"/>
          <w:szCs w:val="22"/>
        </w:rPr>
      </w:pPr>
      <w:r w:rsidRPr="00A74E4C">
        <w:rPr>
          <w:rFonts w:ascii="Arial" w:hAnsi="Arial" w:cs="Arial"/>
          <w:b/>
          <w:sz w:val="22"/>
          <w:szCs w:val="22"/>
        </w:rPr>
        <w:t xml:space="preserve">„Vedlejší výkony“ </w:t>
      </w:r>
      <w:r w:rsidRPr="00A74E4C">
        <w:rPr>
          <w:rFonts w:ascii="Arial" w:hAnsi="Arial" w:cs="Arial"/>
          <w:sz w:val="22"/>
          <w:szCs w:val="22"/>
        </w:rPr>
        <w:t xml:space="preserve">dle této Smlouvy jsou jakékoliv průzkumy, rozbory, studie, měření, pasporty, posouzení všech vlivů stavby na životní prostředí atd., které jsou nezbytné pro řádné provedení Díla, včetně těch, které si vyžádají dotčené orgány státní správy a samosprávy; </w:t>
      </w:r>
      <w:r w:rsidR="00B00F2D" w:rsidRPr="00A74E4C">
        <w:rPr>
          <w:rFonts w:ascii="Arial" w:hAnsi="Arial" w:cs="Arial"/>
          <w:sz w:val="22"/>
          <w:szCs w:val="22"/>
        </w:rPr>
        <w:t xml:space="preserve">dále viz </w:t>
      </w:r>
      <w:r w:rsidR="00941B61" w:rsidRPr="00A74E4C">
        <w:rPr>
          <w:rFonts w:ascii="Arial" w:hAnsi="Arial" w:cs="Arial"/>
          <w:sz w:val="22"/>
          <w:szCs w:val="22"/>
        </w:rPr>
        <w:t>III.B)</w:t>
      </w:r>
    </w:p>
    <w:p w14:paraId="37819AAC" w14:textId="77777777" w:rsidR="00DC3483" w:rsidRPr="00A74E4C" w:rsidRDefault="00DC3483" w:rsidP="005E6CC5">
      <w:pPr>
        <w:spacing w:before="120" w:line="252" w:lineRule="auto"/>
        <w:jc w:val="both"/>
        <w:rPr>
          <w:rFonts w:ascii="Arial" w:hAnsi="Arial" w:cs="Arial"/>
          <w:sz w:val="22"/>
          <w:szCs w:val="22"/>
        </w:rPr>
      </w:pPr>
      <w:r w:rsidRPr="00A74E4C">
        <w:rPr>
          <w:rFonts w:ascii="Arial" w:hAnsi="Arial" w:cs="Arial"/>
          <w:b/>
          <w:sz w:val="22"/>
          <w:szCs w:val="22"/>
        </w:rPr>
        <w:t xml:space="preserve">„Zvláštní výkony“ </w:t>
      </w:r>
      <w:r w:rsidRPr="00A74E4C">
        <w:rPr>
          <w:rFonts w:ascii="Arial" w:hAnsi="Arial" w:cs="Arial"/>
          <w:bCs/>
          <w:sz w:val="22"/>
          <w:szCs w:val="22"/>
        </w:rPr>
        <w:t>dle této Smlouvy jsou zejména výkony uvedené v</w:t>
      </w:r>
      <w:r w:rsidR="00930992" w:rsidRPr="00A74E4C">
        <w:rPr>
          <w:rFonts w:ascii="Arial" w:hAnsi="Arial" w:cs="Arial"/>
          <w:bCs/>
          <w:sz w:val="22"/>
          <w:szCs w:val="22"/>
        </w:rPr>
        <w:t> bodě III.</w:t>
      </w:r>
      <w:r w:rsidR="00941B61" w:rsidRPr="00A74E4C">
        <w:rPr>
          <w:rFonts w:ascii="Arial" w:hAnsi="Arial" w:cs="Arial"/>
          <w:bCs/>
          <w:sz w:val="22"/>
          <w:szCs w:val="22"/>
        </w:rPr>
        <w:t>C</w:t>
      </w:r>
      <w:r w:rsidR="00930992" w:rsidRPr="00A74E4C">
        <w:rPr>
          <w:rFonts w:ascii="Arial" w:hAnsi="Arial" w:cs="Arial"/>
          <w:bCs/>
          <w:sz w:val="22"/>
          <w:szCs w:val="22"/>
        </w:rPr>
        <w:t>)</w:t>
      </w:r>
      <w:r w:rsidRPr="00A74E4C">
        <w:rPr>
          <w:rFonts w:ascii="Arial" w:hAnsi="Arial" w:cs="Arial"/>
          <w:bCs/>
          <w:sz w:val="22"/>
          <w:szCs w:val="22"/>
        </w:rPr>
        <w:t xml:space="preserve"> této Smlouvy a dále jakékoliv jiné výkony, které může Architekt na základě požadavku Klienta vypracovat nebo provést. Jedná se však o samostatné obchodní případy.</w:t>
      </w:r>
    </w:p>
    <w:p w14:paraId="02178E48" w14:textId="77777777" w:rsidR="00DC3483" w:rsidRPr="00A74E4C" w:rsidRDefault="00E5642B" w:rsidP="005E6CC5">
      <w:pPr>
        <w:spacing w:before="240" w:line="252" w:lineRule="auto"/>
        <w:jc w:val="both"/>
        <w:rPr>
          <w:rFonts w:ascii="Arial" w:hAnsi="Arial" w:cs="Arial"/>
          <w:b/>
          <w:sz w:val="22"/>
          <w:szCs w:val="22"/>
        </w:rPr>
      </w:pPr>
      <w:r>
        <w:rPr>
          <w:rFonts w:ascii="Arial" w:hAnsi="Arial" w:cs="Arial"/>
          <w:b/>
          <w:sz w:val="22"/>
          <w:szCs w:val="22"/>
        </w:rPr>
        <w:t>III.  ROZSAH DÍLA</w:t>
      </w:r>
    </w:p>
    <w:p w14:paraId="5CBA12CE" w14:textId="77777777" w:rsidR="00DC3483" w:rsidRPr="00A74E4C" w:rsidRDefault="00DC3483" w:rsidP="005E6CC5">
      <w:pPr>
        <w:spacing w:before="120" w:line="252" w:lineRule="auto"/>
        <w:jc w:val="both"/>
        <w:rPr>
          <w:rFonts w:ascii="Arial" w:hAnsi="Arial" w:cs="Arial"/>
          <w:sz w:val="22"/>
          <w:szCs w:val="22"/>
        </w:rPr>
      </w:pPr>
      <w:r w:rsidRPr="00A74E4C">
        <w:rPr>
          <w:rFonts w:ascii="Arial" w:hAnsi="Arial" w:cs="Arial"/>
          <w:sz w:val="22"/>
          <w:szCs w:val="22"/>
        </w:rPr>
        <w:t xml:space="preserve">Architekt se zavazuje pro Klienta provést Dílo za podmínek, v rozsahu, obsahu a kvalitě stanovené v této Smlouvě a předat jej Klientovi. Architekt se zavazuje, že provede zejména výkony uvedené v následujících výkonových fázích. </w:t>
      </w:r>
    </w:p>
    <w:p w14:paraId="697060F2" w14:textId="77777777" w:rsidR="00DC3483" w:rsidRPr="004A2F12" w:rsidRDefault="00941B61" w:rsidP="005E6CC5">
      <w:pPr>
        <w:pStyle w:val="Nadpis6"/>
        <w:spacing w:before="120" w:line="252" w:lineRule="auto"/>
        <w:jc w:val="both"/>
        <w:rPr>
          <w:rFonts w:ascii="Arial" w:hAnsi="Arial" w:cs="Arial"/>
          <w:sz w:val="22"/>
          <w:szCs w:val="22"/>
        </w:rPr>
      </w:pPr>
      <w:r w:rsidRPr="004A2F12">
        <w:rPr>
          <w:rFonts w:ascii="Arial" w:hAnsi="Arial" w:cs="Arial"/>
          <w:sz w:val="22"/>
          <w:szCs w:val="22"/>
        </w:rPr>
        <w:t>A</w:t>
      </w:r>
      <w:r w:rsidR="00DC3483" w:rsidRPr="004A2F12">
        <w:rPr>
          <w:rFonts w:ascii="Arial" w:hAnsi="Arial" w:cs="Arial"/>
          <w:sz w:val="22"/>
          <w:szCs w:val="22"/>
        </w:rPr>
        <w:t>) Základní výkony</w:t>
      </w:r>
    </w:p>
    <w:p w14:paraId="2AD733D5" w14:textId="77777777" w:rsidR="00DB205D" w:rsidRPr="00E816C8" w:rsidRDefault="00DB205D" w:rsidP="005E6CC5">
      <w:pPr>
        <w:tabs>
          <w:tab w:val="left" w:pos="5685"/>
        </w:tabs>
        <w:spacing w:before="120" w:line="252" w:lineRule="auto"/>
        <w:jc w:val="both"/>
        <w:rPr>
          <w:rFonts w:ascii="Arial" w:hAnsi="Arial" w:cs="Arial"/>
          <w:b/>
          <w:sz w:val="22"/>
        </w:rPr>
      </w:pPr>
      <w:r w:rsidRPr="00E816C8">
        <w:rPr>
          <w:rFonts w:ascii="Arial" w:hAnsi="Arial" w:cs="Arial"/>
          <w:b/>
          <w:sz w:val="22"/>
        </w:rPr>
        <w:t>1) Návrh využitelnosti území a objektů</w:t>
      </w:r>
    </w:p>
    <w:p w14:paraId="2E466843" w14:textId="77777777" w:rsidR="00DB205D" w:rsidRPr="00DB205D" w:rsidRDefault="00DB205D" w:rsidP="005E6CC5">
      <w:pPr>
        <w:spacing w:before="120" w:line="252" w:lineRule="auto"/>
        <w:jc w:val="both"/>
        <w:rPr>
          <w:rFonts w:ascii="Arial" w:hAnsi="Arial" w:cs="Arial"/>
          <w:sz w:val="22"/>
        </w:rPr>
      </w:pPr>
      <w:r w:rsidRPr="00DB205D">
        <w:rPr>
          <w:rFonts w:ascii="Arial" w:hAnsi="Arial" w:cs="Arial"/>
          <w:sz w:val="22"/>
        </w:rPr>
        <w:t xml:space="preserve">Na základě </w:t>
      </w:r>
      <w:r w:rsidR="005E37BF">
        <w:rPr>
          <w:rFonts w:ascii="Arial" w:hAnsi="Arial" w:cs="Arial"/>
          <w:sz w:val="22"/>
        </w:rPr>
        <w:t>výše uvedených podkladů</w:t>
      </w:r>
      <w:r w:rsidRPr="00DB205D">
        <w:rPr>
          <w:rFonts w:ascii="Arial" w:hAnsi="Arial" w:cs="Arial"/>
          <w:sz w:val="22"/>
        </w:rPr>
        <w:t xml:space="preserve"> vypracuje </w:t>
      </w:r>
      <w:r>
        <w:rPr>
          <w:rFonts w:ascii="Arial" w:hAnsi="Arial" w:cs="Arial"/>
          <w:sz w:val="22"/>
        </w:rPr>
        <w:t xml:space="preserve">Architekt </w:t>
      </w:r>
      <w:r w:rsidRPr="00DB205D">
        <w:rPr>
          <w:rFonts w:ascii="Arial" w:hAnsi="Arial" w:cs="Arial"/>
          <w:sz w:val="22"/>
        </w:rPr>
        <w:t>Návrh využitelnosti území a objektů z hlediska architektonicko-stavebního řešení a developerského řešení</w:t>
      </w:r>
    </w:p>
    <w:p w14:paraId="3D3895D2" w14:textId="77777777" w:rsidR="00DB205D" w:rsidRPr="00DB205D" w:rsidRDefault="00DB205D" w:rsidP="005E6CC5">
      <w:pPr>
        <w:spacing w:before="120" w:line="252" w:lineRule="auto"/>
        <w:jc w:val="both"/>
        <w:rPr>
          <w:rFonts w:ascii="Arial" w:hAnsi="Arial" w:cs="Arial"/>
          <w:b/>
          <w:sz w:val="22"/>
        </w:rPr>
      </w:pPr>
      <w:r w:rsidRPr="00DB205D">
        <w:rPr>
          <w:rFonts w:ascii="Arial" w:hAnsi="Arial" w:cs="Arial"/>
          <w:b/>
          <w:sz w:val="22"/>
        </w:rPr>
        <w:t>Rozsah a obsah předávané PD:</w:t>
      </w:r>
    </w:p>
    <w:p w14:paraId="3ED85CF3" w14:textId="625BAA40" w:rsidR="00DB205D" w:rsidRPr="00DB205D" w:rsidRDefault="00DB205D" w:rsidP="00493B8C">
      <w:pPr>
        <w:pStyle w:val="Odstavecseseznamem"/>
        <w:numPr>
          <w:ilvl w:val="0"/>
          <w:numId w:val="39"/>
        </w:numPr>
        <w:spacing w:before="60" w:line="252" w:lineRule="auto"/>
        <w:ind w:left="284" w:hanging="284"/>
        <w:jc w:val="both"/>
        <w:rPr>
          <w:rFonts w:ascii="Arial" w:hAnsi="Arial" w:cs="Arial"/>
          <w:sz w:val="22"/>
        </w:rPr>
      </w:pPr>
      <w:r w:rsidRPr="00DB205D">
        <w:rPr>
          <w:rFonts w:ascii="Arial" w:hAnsi="Arial" w:cs="Arial"/>
          <w:sz w:val="22"/>
        </w:rPr>
        <w:t>situace</w:t>
      </w:r>
      <w:r w:rsidR="005E37BF">
        <w:rPr>
          <w:rFonts w:ascii="Arial" w:hAnsi="Arial" w:cs="Arial"/>
          <w:sz w:val="22"/>
        </w:rPr>
        <w:t xml:space="preserve"> (architektonická, koordinační)</w:t>
      </w:r>
      <w:r w:rsidR="00493B8C">
        <w:rPr>
          <w:rFonts w:ascii="Arial" w:hAnsi="Arial" w:cs="Arial"/>
          <w:sz w:val="22"/>
        </w:rPr>
        <w:t>,</w:t>
      </w:r>
    </w:p>
    <w:p w14:paraId="0D72B0F2" w14:textId="719F3AE1" w:rsidR="00DB205D" w:rsidRPr="00DB205D" w:rsidRDefault="00DB205D" w:rsidP="005E6CC5">
      <w:pPr>
        <w:pStyle w:val="Odstavecseseznamem"/>
        <w:numPr>
          <w:ilvl w:val="0"/>
          <w:numId w:val="39"/>
        </w:numPr>
        <w:spacing w:line="252" w:lineRule="auto"/>
        <w:ind w:left="284" w:hanging="284"/>
        <w:jc w:val="both"/>
        <w:rPr>
          <w:rFonts w:ascii="Arial" w:hAnsi="Arial" w:cs="Arial"/>
          <w:sz w:val="22"/>
        </w:rPr>
      </w:pPr>
      <w:r w:rsidRPr="00DB205D">
        <w:rPr>
          <w:rFonts w:ascii="Arial" w:hAnsi="Arial" w:cs="Arial"/>
          <w:sz w:val="22"/>
        </w:rPr>
        <w:t>technické popisy (zpráva)</w:t>
      </w:r>
      <w:r w:rsidR="00493B8C">
        <w:rPr>
          <w:rFonts w:ascii="Arial" w:hAnsi="Arial" w:cs="Arial"/>
          <w:sz w:val="22"/>
        </w:rPr>
        <w:t>,</w:t>
      </w:r>
    </w:p>
    <w:p w14:paraId="03FADF27" w14:textId="151F97C9" w:rsidR="00DB205D" w:rsidRPr="00DB205D" w:rsidRDefault="00DB205D" w:rsidP="005E6CC5">
      <w:pPr>
        <w:pStyle w:val="Odstavecseseznamem"/>
        <w:numPr>
          <w:ilvl w:val="0"/>
          <w:numId w:val="39"/>
        </w:numPr>
        <w:spacing w:line="252" w:lineRule="auto"/>
        <w:ind w:left="284" w:hanging="284"/>
        <w:jc w:val="both"/>
        <w:rPr>
          <w:rFonts w:ascii="Arial" w:hAnsi="Arial" w:cs="Arial"/>
          <w:sz w:val="22"/>
        </w:rPr>
      </w:pPr>
      <w:r w:rsidRPr="00DB205D">
        <w:rPr>
          <w:rFonts w:ascii="Arial" w:hAnsi="Arial" w:cs="Arial"/>
          <w:sz w:val="22"/>
        </w:rPr>
        <w:t>schématické znázornění využitelnosti objektů</w:t>
      </w:r>
      <w:r w:rsidR="00493B8C">
        <w:rPr>
          <w:rFonts w:ascii="Arial" w:hAnsi="Arial" w:cs="Arial"/>
          <w:sz w:val="22"/>
        </w:rPr>
        <w:t>,</w:t>
      </w:r>
    </w:p>
    <w:p w14:paraId="4A4F873A" w14:textId="0B4D478F" w:rsidR="00DB205D" w:rsidRPr="00DB205D" w:rsidRDefault="00DB205D" w:rsidP="005E6CC5">
      <w:pPr>
        <w:pStyle w:val="Odstavecseseznamem"/>
        <w:numPr>
          <w:ilvl w:val="0"/>
          <w:numId w:val="39"/>
        </w:numPr>
        <w:spacing w:line="252" w:lineRule="auto"/>
        <w:ind w:left="284" w:hanging="284"/>
        <w:jc w:val="both"/>
        <w:rPr>
          <w:rFonts w:ascii="Arial" w:hAnsi="Arial" w:cs="Arial"/>
          <w:sz w:val="22"/>
        </w:rPr>
      </w:pPr>
      <w:r w:rsidRPr="00DB205D">
        <w:rPr>
          <w:rFonts w:ascii="Arial" w:hAnsi="Arial" w:cs="Arial"/>
          <w:sz w:val="22"/>
        </w:rPr>
        <w:t>pracovní prostorové zobrazení území a objektů v</w:t>
      </w:r>
      <w:r w:rsidR="00493B8C">
        <w:rPr>
          <w:rFonts w:ascii="Arial" w:hAnsi="Arial" w:cs="Arial"/>
          <w:sz w:val="22"/>
        </w:rPr>
        <w:t> </w:t>
      </w:r>
      <w:r w:rsidRPr="00DB205D">
        <w:rPr>
          <w:rFonts w:ascii="Arial" w:hAnsi="Arial" w:cs="Arial"/>
          <w:sz w:val="22"/>
        </w:rPr>
        <w:t>něm</w:t>
      </w:r>
      <w:r w:rsidR="00493B8C">
        <w:rPr>
          <w:rFonts w:ascii="Arial" w:hAnsi="Arial" w:cs="Arial"/>
          <w:sz w:val="22"/>
        </w:rPr>
        <w:t>,</w:t>
      </w:r>
    </w:p>
    <w:p w14:paraId="68038E6A" w14:textId="2EBEE7DB" w:rsidR="00DB205D" w:rsidRPr="00DB205D" w:rsidRDefault="00DB205D" w:rsidP="005E6CC5">
      <w:pPr>
        <w:pStyle w:val="Odstavecseseznamem"/>
        <w:numPr>
          <w:ilvl w:val="0"/>
          <w:numId w:val="39"/>
        </w:numPr>
        <w:spacing w:line="252" w:lineRule="auto"/>
        <w:ind w:left="284" w:hanging="284"/>
        <w:jc w:val="both"/>
        <w:rPr>
          <w:rFonts w:ascii="Arial" w:hAnsi="Arial" w:cs="Arial"/>
          <w:sz w:val="22"/>
        </w:rPr>
      </w:pPr>
      <w:r w:rsidRPr="00DB205D">
        <w:rPr>
          <w:rFonts w:ascii="Arial" w:hAnsi="Arial" w:cs="Arial"/>
          <w:sz w:val="22"/>
        </w:rPr>
        <w:t>zapracování požadavků a potřeb města (funkční náplň)</w:t>
      </w:r>
      <w:r w:rsidR="00493B8C">
        <w:rPr>
          <w:rFonts w:ascii="Arial" w:hAnsi="Arial" w:cs="Arial"/>
          <w:sz w:val="22"/>
        </w:rPr>
        <w:t>,</w:t>
      </w:r>
    </w:p>
    <w:p w14:paraId="6B7B6A3F" w14:textId="6CD18B28" w:rsidR="00DB205D" w:rsidRPr="00DB205D" w:rsidRDefault="00DB205D" w:rsidP="005E6CC5">
      <w:pPr>
        <w:pStyle w:val="Odstavecseseznamem"/>
        <w:numPr>
          <w:ilvl w:val="0"/>
          <w:numId w:val="39"/>
        </w:numPr>
        <w:spacing w:line="252" w:lineRule="auto"/>
        <w:ind w:left="284" w:hanging="284"/>
        <w:jc w:val="both"/>
        <w:rPr>
          <w:rFonts w:ascii="Arial" w:hAnsi="Arial" w:cs="Arial"/>
          <w:sz w:val="22"/>
        </w:rPr>
      </w:pPr>
      <w:r w:rsidRPr="00DB205D">
        <w:rPr>
          <w:rFonts w:ascii="Arial" w:hAnsi="Arial" w:cs="Arial"/>
          <w:sz w:val="22"/>
        </w:rPr>
        <w:t xml:space="preserve">tabulky </w:t>
      </w:r>
      <w:r w:rsidR="005E37BF">
        <w:rPr>
          <w:rFonts w:ascii="Arial" w:hAnsi="Arial" w:cs="Arial"/>
          <w:sz w:val="22"/>
        </w:rPr>
        <w:t>bilancí ploch</w:t>
      </w:r>
      <w:r w:rsidR="00493B8C">
        <w:rPr>
          <w:rFonts w:ascii="Arial" w:hAnsi="Arial" w:cs="Arial"/>
          <w:sz w:val="22"/>
        </w:rPr>
        <w:t>.</w:t>
      </w:r>
    </w:p>
    <w:p w14:paraId="5C98DCF3" w14:textId="77777777" w:rsidR="00E816C8" w:rsidRPr="00E816C8" w:rsidRDefault="00E816C8" w:rsidP="005E6CC5">
      <w:pPr>
        <w:spacing w:before="120" w:line="252" w:lineRule="auto"/>
        <w:jc w:val="both"/>
        <w:rPr>
          <w:rFonts w:ascii="Arial" w:hAnsi="Arial" w:cs="Arial"/>
          <w:b/>
          <w:sz w:val="22"/>
        </w:rPr>
      </w:pPr>
      <w:r>
        <w:rPr>
          <w:rFonts w:ascii="Arial" w:hAnsi="Arial" w:cs="Arial"/>
          <w:b/>
          <w:sz w:val="22"/>
        </w:rPr>
        <w:t>2</w:t>
      </w:r>
      <w:r w:rsidRPr="00E816C8">
        <w:rPr>
          <w:rFonts w:ascii="Arial" w:hAnsi="Arial" w:cs="Arial"/>
          <w:b/>
          <w:sz w:val="22"/>
        </w:rPr>
        <w:t>) Developerská asistence</w:t>
      </w:r>
    </w:p>
    <w:p w14:paraId="7E7A00D3" w14:textId="3DD46C20" w:rsidR="00E816C8" w:rsidRDefault="00E816C8" w:rsidP="00493B8C">
      <w:pPr>
        <w:pStyle w:val="Odstavecseseznamem"/>
        <w:numPr>
          <w:ilvl w:val="0"/>
          <w:numId w:val="39"/>
        </w:numPr>
        <w:spacing w:before="60" w:line="252" w:lineRule="auto"/>
        <w:ind w:left="284" w:hanging="284"/>
        <w:jc w:val="both"/>
        <w:rPr>
          <w:rFonts w:ascii="Arial" w:hAnsi="Arial" w:cs="Arial"/>
          <w:sz w:val="22"/>
        </w:rPr>
      </w:pPr>
      <w:r w:rsidRPr="00E816C8">
        <w:rPr>
          <w:rFonts w:ascii="Arial" w:hAnsi="Arial" w:cs="Arial"/>
          <w:sz w:val="22"/>
        </w:rPr>
        <w:t xml:space="preserve">další navazující práce; pomoc klientovi při další developerské činnosti v území (např. Dům pro </w:t>
      </w:r>
      <w:proofErr w:type="gramStart"/>
      <w:r w:rsidRPr="00E816C8">
        <w:rPr>
          <w:rFonts w:ascii="Arial" w:hAnsi="Arial" w:cs="Arial"/>
          <w:sz w:val="22"/>
        </w:rPr>
        <w:t>seniory,…</w:t>
      </w:r>
      <w:proofErr w:type="gramEnd"/>
      <w:r w:rsidRPr="00E816C8">
        <w:rPr>
          <w:rFonts w:ascii="Arial" w:hAnsi="Arial" w:cs="Arial"/>
          <w:sz w:val="22"/>
        </w:rPr>
        <w:t>)</w:t>
      </w:r>
      <w:r w:rsidR="00493B8C">
        <w:rPr>
          <w:rFonts w:ascii="Arial" w:hAnsi="Arial" w:cs="Arial"/>
          <w:sz w:val="22"/>
        </w:rPr>
        <w:t>,</w:t>
      </w:r>
    </w:p>
    <w:p w14:paraId="297EA6A6" w14:textId="1944E55D" w:rsidR="005E37BF" w:rsidRPr="00DE33C2" w:rsidRDefault="005E37BF" w:rsidP="005E6CC5">
      <w:pPr>
        <w:pStyle w:val="Odstavecseseznamem"/>
        <w:numPr>
          <w:ilvl w:val="0"/>
          <w:numId w:val="39"/>
        </w:numPr>
        <w:spacing w:line="252" w:lineRule="auto"/>
        <w:ind w:left="284" w:hanging="284"/>
        <w:jc w:val="both"/>
        <w:rPr>
          <w:rFonts w:ascii="Arial" w:hAnsi="Arial" w:cs="Arial"/>
          <w:sz w:val="22"/>
        </w:rPr>
      </w:pPr>
      <w:r w:rsidRPr="00DE33C2">
        <w:rPr>
          <w:rFonts w:ascii="Arial" w:hAnsi="Arial" w:cs="Arial"/>
          <w:sz w:val="22"/>
        </w:rPr>
        <w:t xml:space="preserve">každodenní odborná podpora developera – města v jeho naplňování vize popsané </w:t>
      </w:r>
      <w:proofErr w:type="spellStart"/>
      <w:r w:rsidRPr="00DE33C2">
        <w:rPr>
          <w:rFonts w:ascii="Arial" w:hAnsi="Arial" w:cs="Arial"/>
          <w:sz w:val="22"/>
        </w:rPr>
        <w:t>Masterplanem</w:t>
      </w:r>
      <w:proofErr w:type="spellEnd"/>
      <w:r w:rsidRPr="00DE33C2">
        <w:rPr>
          <w:rFonts w:ascii="Arial" w:hAnsi="Arial" w:cs="Arial"/>
          <w:sz w:val="22"/>
        </w:rPr>
        <w:t>, tj. vytvoření rostlé životaschopné a živoucí městské části Českého Krumlova</w:t>
      </w:r>
      <w:r w:rsidR="00493B8C">
        <w:rPr>
          <w:rFonts w:ascii="Arial" w:hAnsi="Arial" w:cs="Arial"/>
          <w:sz w:val="22"/>
        </w:rPr>
        <w:t>,</w:t>
      </w:r>
    </w:p>
    <w:p w14:paraId="7ACBFBDA" w14:textId="031FDD2E" w:rsidR="00E816C8" w:rsidRPr="00E816C8" w:rsidRDefault="00E816C8" w:rsidP="005E6CC5">
      <w:pPr>
        <w:pStyle w:val="Odstavecseseznamem"/>
        <w:numPr>
          <w:ilvl w:val="0"/>
          <w:numId w:val="39"/>
        </w:numPr>
        <w:spacing w:line="252" w:lineRule="auto"/>
        <w:ind w:left="284" w:hanging="284"/>
        <w:jc w:val="both"/>
        <w:rPr>
          <w:rFonts w:ascii="Arial" w:hAnsi="Arial" w:cs="Arial"/>
          <w:sz w:val="22"/>
        </w:rPr>
      </w:pPr>
      <w:r w:rsidRPr="00E816C8">
        <w:rPr>
          <w:rFonts w:ascii="Arial" w:hAnsi="Arial" w:cs="Arial"/>
          <w:sz w:val="22"/>
        </w:rPr>
        <w:t xml:space="preserve">koordinace záměrů, dalších </w:t>
      </w:r>
      <w:proofErr w:type="gramStart"/>
      <w:r w:rsidRPr="00E816C8">
        <w:rPr>
          <w:rFonts w:ascii="Arial" w:hAnsi="Arial" w:cs="Arial"/>
          <w:sz w:val="22"/>
        </w:rPr>
        <w:t>řešení,</w:t>
      </w:r>
      <w:proofErr w:type="gramEnd"/>
      <w:r w:rsidRPr="00E816C8">
        <w:rPr>
          <w:rFonts w:ascii="Arial" w:hAnsi="Arial" w:cs="Arial"/>
          <w:sz w:val="22"/>
        </w:rPr>
        <w:t xml:space="preserve"> a</w:t>
      </w:r>
      <w:r>
        <w:rPr>
          <w:rFonts w:ascii="Arial" w:hAnsi="Arial" w:cs="Arial"/>
          <w:sz w:val="22"/>
        </w:rPr>
        <w:t>pod</w:t>
      </w:r>
      <w:r w:rsidRPr="00E816C8">
        <w:rPr>
          <w:rFonts w:ascii="Arial" w:hAnsi="Arial" w:cs="Arial"/>
          <w:sz w:val="22"/>
        </w:rPr>
        <w:t>.</w:t>
      </w:r>
      <w:r w:rsidR="00493B8C">
        <w:rPr>
          <w:rFonts w:ascii="Arial" w:hAnsi="Arial" w:cs="Arial"/>
          <w:sz w:val="22"/>
        </w:rPr>
        <w:t>,</w:t>
      </w:r>
    </w:p>
    <w:p w14:paraId="09896D02" w14:textId="77777777" w:rsidR="00DC3483" w:rsidRPr="004A2F12" w:rsidRDefault="00941B61" w:rsidP="005E6CC5">
      <w:pPr>
        <w:pStyle w:val="Nadpis6"/>
        <w:spacing w:before="120" w:line="252" w:lineRule="auto"/>
        <w:jc w:val="both"/>
        <w:rPr>
          <w:rFonts w:ascii="Arial" w:hAnsi="Arial" w:cs="Arial"/>
          <w:sz w:val="22"/>
          <w:szCs w:val="22"/>
        </w:rPr>
      </w:pPr>
      <w:r w:rsidRPr="004A2F12">
        <w:rPr>
          <w:rFonts w:ascii="Arial" w:hAnsi="Arial" w:cs="Arial"/>
          <w:sz w:val="22"/>
          <w:szCs w:val="22"/>
        </w:rPr>
        <w:lastRenderedPageBreak/>
        <w:t>B</w:t>
      </w:r>
      <w:r w:rsidR="00DC3483" w:rsidRPr="004A2F12">
        <w:rPr>
          <w:rFonts w:ascii="Arial" w:hAnsi="Arial" w:cs="Arial"/>
          <w:sz w:val="22"/>
          <w:szCs w:val="22"/>
        </w:rPr>
        <w:t>) Vedlejší výkony</w:t>
      </w:r>
      <w:r w:rsidR="00AB2BED" w:rsidRPr="004A2F12">
        <w:rPr>
          <w:rFonts w:ascii="Arial" w:hAnsi="Arial" w:cs="Arial"/>
          <w:sz w:val="22"/>
          <w:szCs w:val="22"/>
        </w:rPr>
        <w:t xml:space="preserve"> = podklady</w:t>
      </w:r>
    </w:p>
    <w:p w14:paraId="7827AAE2" w14:textId="3D6C6F9A" w:rsidR="00133EB0" w:rsidRPr="00A74E4C" w:rsidRDefault="00133EB0" w:rsidP="005E6CC5">
      <w:pPr>
        <w:pStyle w:val="Zhlav"/>
        <w:spacing w:before="120" w:line="252" w:lineRule="auto"/>
        <w:jc w:val="both"/>
        <w:rPr>
          <w:rFonts w:ascii="Arial" w:hAnsi="Arial" w:cs="Arial"/>
          <w:sz w:val="22"/>
          <w:szCs w:val="22"/>
        </w:rPr>
      </w:pPr>
      <w:r w:rsidRPr="00A74E4C">
        <w:rPr>
          <w:rFonts w:ascii="Arial" w:hAnsi="Arial" w:cs="Arial"/>
          <w:sz w:val="22"/>
          <w:szCs w:val="22"/>
        </w:rPr>
        <w:t>Vedlejšími výkony se rozumí průzkumy, rozbory, studie,</w:t>
      </w:r>
      <w:r w:rsidR="00FA3176" w:rsidRPr="00A74E4C">
        <w:rPr>
          <w:rFonts w:ascii="Arial" w:hAnsi="Arial" w:cs="Arial"/>
          <w:sz w:val="22"/>
          <w:szCs w:val="22"/>
        </w:rPr>
        <w:t xml:space="preserve"> měření</w:t>
      </w:r>
      <w:r w:rsidRPr="00A74E4C">
        <w:rPr>
          <w:rFonts w:ascii="Arial" w:hAnsi="Arial" w:cs="Arial"/>
          <w:sz w:val="22"/>
          <w:szCs w:val="22"/>
        </w:rPr>
        <w:t xml:space="preserve"> atd.</w:t>
      </w:r>
      <w:r w:rsidR="00FA3176" w:rsidRPr="00A74E4C">
        <w:rPr>
          <w:rFonts w:ascii="Arial" w:hAnsi="Arial" w:cs="Arial"/>
          <w:sz w:val="22"/>
          <w:szCs w:val="22"/>
        </w:rPr>
        <w:t>,</w:t>
      </w:r>
      <w:r w:rsidRPr="00A74E4C">
        <w:rPr>
          <w:rFonts w:ascii="Arial" w:hAnsi="Arial" w:cs="Arial"/>
          <w:sz w:val="22"/>
          <w:szCs w:val="22"/>
        </w:rPr>
        <w:t xml:space="preserve"> které musí mít </w:t>
      </w:r>
      <w:r w:rsidR="00D84A7B" w:rsidRPr="00A74E4C">
        <w:rPr>
          <w:rFonts w:ascii="Arial" w:hAnsi="Arial" w:cs="Arial"/>
          <w:sz w:val="22"/>
          <w:szCs w:val="22"/>
        </w:rPr>
        <w:t>A</w:t>
      </w:r>
      <w:r w:rsidRPr="00A74E4C">
        <w:rPr>
          <w:rFonts w:ascii="Arial" w:hAnsi="Arial" w:cs="Arial"/>
          <w:sz w:val="22"/>
          <w:szCs w:val="22"/>
        </w:rPr>
        <w:t xml:space="preserve">rchitekt pro svou práci k dispozici nebo si je mohou vyžádat dotčené orgány státní správy a samosprávy. Pokud je </w:t>
      </w:r>
      <w:r w:rsidR="00D84A7B" w:rsidRPr="00A74E4C">
        <w:rPr>
          <w:rFonts w:ascii="Arial" w:hAnsi="Arial" w:cs="Arial"/>
          <w:sz w:val="22"/>
          <w:szCs w:val="22"/>
        </w:rPr>
        <w:t>K</w:t>
      </w:r>
      <w:r w:rsidRPr="00A74E4C">
        <w:rPr>
          <w:rFonts w:ascii="Arial" w:hAnsi="Arial" w:cs="Arial"/>
          <w:sz w:val="22"/>
          <w:szCs w:val="22"/>
        </w:rPr>
        <w:t xml:space="preserve">lient vlastní, předá je </w:t>
      </w:r>
      <w:r w:rsidR="00D84A7B" w:rsidRPr="00A74E4C">
        <w:rPr>
          <w:rFonts w:ascii="Arial" w:hAnsi="Arial" w:cs="Arial"/>
          <w:sz w:val="22"/>
          <w:szCs w:val="22"/>
        </w:rPr>
        <w:t>A</w:t>
      </w:r>
      <w:r w:rsidRPr="00A74E4C">
        <w:rPr>
          <w:rFonts w:ascii="Arial" w:hAnsi="Arial" w:cs="Arial"/>
          <w:sz w:val="22"/>
          <w:szCs w:val="22"/>
        </w:rPr>
        <w:t xml:space="preserve">rchitektovi před započetím prací. Pokud je </w:t>
      </w:r>
      <w:r w:rsidR="00D84A7B" w:rsidRPr="00A74E4C">
        <w:rPr>
          <w:rFonts w:ascii="Arial" w:hAnsi="Arial" w:cs="Arial"/>
          <w:sz w:val="22"/>
          <w:szCs w:val="22"/>
        </w:rPr>
        <w:t>K</w:t>
      </w:r>
      <w:r w:rsidRPr="00A74E4C">
        <w:rPr>
          <w:rFonts w:ascii="Arial" w:hAnsi="Arial" w:cs="Arial"/>
          <w:sz w:val="22"/>
          <w:szCs w:val="22"/>
        </w:rPr>
        <w:t xml:space="preserve">lient nevlastní, může je </w:t>
      </w:r>
      <w:r w:rsidR="00D84A7B" w:rsidRPr="00A74E4C">
        <w:rPr>
          <w:rFonts w:ascii="Arial" w:hAnsi="Arial" w:cs="Arial"/>
          <w:sz w:val="22"/>
          <w:szCs w:val="22"/>
        </w:rPr>
        <w:t>A</w:t>
      </w:r>
      <w:r w:rsidRPr="00A74E4C">
        <w:rPr>
          <w:rFonts w:ascii="Arial" w:hAnsi="Arial" w:cs="Arial"/>
          <w:sz w:val="22"/>
          <w:szCs w:val="22"/>
        </w:rPr>
        <w:t xml:space="preserve">rchitekt, na požádání </w:t>
      </w:r>
      <w:r w:rsidR="00D84A7B" w:rsidRPr="00A74E4C">
        <w:rPr>
          <w:rFonts w:ascii="Arial" w:hAnsi="Arial" w:cs="Arial"/>
          <w:sz w:val="22"/>
          <w:szCs w:val="22"/>
        </w:rPr>
        <w:t>K</w:t>
      </w:r>
      <w:r w:rsidRPr="00A74E4C">
        <w:rPr>
          <w:rFonts w:ascii="Arial" w:hAnsi="Arial" w:cs="Arial"/>
          <w:sz w:val="22"/>
          <w:szCs w:val="22"/>
        </w:rPr>
        <w:t xml:space="preserve">lienta, zajistit formou poptávky a nabídky u specializovaných firem, tyto nabídky předloží </w:t>
      </w:r>
      <w:r w:rsidR="00D84A7B" w:rsidRPr="00A74E4C">
        <w:rPr>
          <w:rFonts w:ascii="Arial" w:hAnsi="Arial" w:cs="Arial"/>
          <w:sz w:val="22"/>
          <w:szCs w:val="22"/>
        </w:rPr>
        <w:t>K</w:t>
      </w:r>
      <w:r w:rsidRPr="00A74E4C">
        <w:rPr>
          <w:rFonts w:ascii="Arial" w:hAnsi="Arial" w:cs="Arial"/>
          <w:sz w:val="22"/>
          <w:szCs w:val="22"/>
        </w:rPr>
        <w:t xml:space="preserve">lientovi ke schválení a objednání. Organizace výběru je v ceně základních výkonů </w:t>
      </w:r>
      <w:r w:rsidR="00D84A7B" w:rsidRPr="00A74E4C">
        <w:rPr>
          <w:rFonts w:ascii="Arial" w:hAnsi="Arial" w:cs="Arial"/>
          <w:sz w:val="22"/>
          <w:szCs w:val="22"/>
        </w:rPr>
        <w:t>A</w:t>
      </w:r>
      <w:r w:rsidRPr="00A74E4C">
        <w:rPr>
          <w:rFonts w:ascii="Arial" w:hAnsi="Arial" w:cs="Arial"/>
          <w:sz w:val="22"/>
          <w:szCs w:val="22"/>
        </w:rPr>
        <w:t>rchitekta</w:t>
      </w:r>
      <w:r w:rsidR="00493B8C">
        <w:rPr>
          <w:rFonts w:ascii="Arial" w:hAnsi="Arial" w:cs="Arial"/>
          <w:sz w:val="22"/>
          <w:szCs w:val="22"/>
        </w:rPr>
        <w:t xml:space="preserve"> podle čl. VII. odst. 1. bod 1.1</w:t>
      </w:r>
      <w:r w:rsidR="005E6CC5">
        <w:rPr>
          <w:rFonts w:ascii="Arial" w:hAnsi="Arial" w:cs="Arial"/>
          <w:sz w:val="22"/>
          <w:szCs w:val="22"/>
        </w:rPr>
        <w:t>.</w:t>
      </w:r>
      <w:r w:rsidR="001654AC">
        <w:rPr>
          <w:rFonts w:ascii="Arial" w:hAnsi="Arial" w:cs="Arial"/>
          <w:sz w:val="22"/>
          <w:szCs w:val="22"/>
        </w:rPr>
        <w:t xml:space="preserve"> </w:t>
      </w:r>
      <w:r w:rsidRPr="00A74E4C">
        <w:rPr>
          <w:rFonts w:ascii="Arial" w:hAnsi="Arial" w:cs="Arial"/>
          <w:sz w:val="22"/>
          <w:szCs w:val="22"/>
        </w:rPr>
        <w:t>Vlastní vypracování průzkumů, rozborů, studií, měření</w:t>
      </w:r>
      <w:r w:rsidR="00E5642B">
        <w:rPr>
          <w:rFonts w:ascii="Arial" w:hAnsi="Arial" w:cs="Arial"/>
          <w:sz w:val="22"/>
          <w:szCs w:val="22"/>
        </w:rPr>
        <w:t xml:space="preserve"> atd. </w:t>
      </w:r>
      <w:r w:rsidRPr="00A74E4C">
        <w:rPr>
          <w:rFonts w:ascii="Arial" w:hAnsi="Arial" w:cs="Arial"/>
          <w:sz w:val="22"/>
          <w:szCs w:val="22"/>
        </w:rPr>
        <w:t>objednává a hradí klient.</w:t>
      </w:r>
    </w:p>
    <w:p w14:paraId="24D3930B" w14:textId="77777777" w:rsidR="00133EB0" w:rsidRPr="00A74E4C" w:rsidRDefault="00133EB0" w:rsidP="00493B8C">
      <w:pPr>
        <w:spacing w:before="60" w:line="252" w:lineRule="auto"/>
        <w:jc w:val="both"/>
        <w:rPr>
          <w:rFonts w:ascii="Arial" w:hAnsi="Arial" w:cs="Arial"/>
          <w:sz w:val="22"/>
          <w:szCs w:val="22"/>
        </w:rPr>
      </w:pPr>
      <w:r w:rsidRPr="00A74E4C">
        <w:rPr>
          <w:rFonts w:ascii="Arial" w:hAnsi="Arial" w:cs="Arial"/>
          <w:sz w:val="22"/>
          <w:szCs w:val="22"/>
        </w:rPr>
        <w:t>Jedná se např. o:</w:t>
      </w:r>
    </w:p>
    <w:p w14:paraId="63BCD90C" w14:textId="77777777" w:rsidR="00133EB0" w:rsidRPr="00A74E4C" w:rsidRDefault="00133EB0" w:rsidP="00493B8C">
      <w:pPr>
        <w:pStyle w:val="Odstavecseseznamem"/>
        <w:numPr>
          <w:ilvl w:val="0"/>
          <w:numId w:val="39"/>
        </w:numPr>
        <w:spacing w:before="60" w:line="252" w:lineRule="auto"/>
        <w:ind w:left="284" w:hanging="284"/>
        <w:jc w:val="both"/>
        <w:rPr>
          <w:rFonts w:ascii="Arial" w:hAnsi="Arial" w:cs="Arial"/>
          <w:sz w:val="22"/>
          <w:szCs w:val="22"/>
        </w:rPr>
      </w:pPr>
      <w:r w:rsidRPr="00493B8C">
        <w:rPr>
          <w:rFonts w:ascii="Arial" w:hAnsi="Arial" w:cs="Arial"/>
          <w:sz w:val="22"/>
        </w:rPr>
        <w:t>průzkumy</w:t>
      </w:r>
      <w:r w:rsidRPr="00A74E4C">
        <w:rPr>
          <w:rFonts w:ascii="Arial" w:hAnsi="Arial" w:cs="Arial"/>
          <w:sz w:val="22"/>
          <w:szCs w:val="22"/>
        </w:rPr>
        <w:t xml:space="preserve"> </w:t>
      </w:r>
      <w:r w:rsidRPr="00493B8C">
        <w:rPr>
          <w:rFonts w:ascii="Arial" w:hAnsi="Arial" w:cs="Arial"/>
          <w:sz w:val="22"/>
        </w:rPr>
        <w:t>základových</w:t>
      </w:r>
      <w:r w:rsidRPr="00A74E4C">
        <w:rPr>
          <w:rFonts w:ascii="Arial" w:hAnsi="Arial" w:cs="Arial"/>
          <w:sz w:val="22"/>
          <w:szCs w:val="22"/>
        </w:rPr>
        <w:t xml:space="preserve"> podmínek vč. hydrogeologického průzkumu</w:t>
      </w:r>
      <w:r w:rsidR="00E5642B">
        <w:rPr>
          <w:rFonts w:ascii="Arial" w:hAnsi="Arial" w:cs="Arial"/>
          <w:sz w:val="22"/>
          <w:szCs w:val="22"/>
        </w:rPr>
        <w:t>,</w:t>
      </w:r>
    </w:p>
    <w:p w14:paraId="5EDF8935" w14:textId="77777777" w:rsidR="00133EB0" w:rsidRPr="00493B8C" w:rsidRDefault="00133EB0" w:rsidP="00493B8C">
      <w:pPr>
        <w:pStyle w:val="Odstavecseseznamem"/>
        <w:numPr>
          <w:ilvl w:val="0"/>
          <w:numId w:val="39"/>
        </w:numPr>
        <w:spacing w:line="252" w:lineRule="auto"/>
        <w:ind w:left="284" w:hanging="284"/>
        <w:jc w:val="both"/>
        <w:rPr>
          <w:rFonts w:ascii="Arial" w:hAnsi="Arial" w:cs="Arial"/>
          <w:sz w:val="22"/>
        </w:rPr>
      </w:pPr>
      <w:r w:rsidRPr="00493B8C">
        <w:rPr>
          <w:rFonts w:ascii="Arial" w:hAnsi="Arial" w:cs="Arial"/>
          <w:sz w:val="22"/>
        </w:rPr>
        <w:t>zaměření polohopisné a výškopisné staveniště včetně zanesení majetkových hranic a při</w:t>
      </w:r>
      <w:r w:rsidR="00E5642B" w:rsidRPr="00493B8C">
        <w:rPr>
          <w:rFonts w:ascii="Arial" w:hAnsi="Arial" w:cs="Arial"/>
          <w:sz w:val="22"/>
        </w:rPr>
        <w:t>pojení JTSK (</w:t>
      </w:r>
      <w:proofErr w:type="spellStart"/>
      <w:r w:rsidR="00E5642B" w:rsidRPr="00493B8C">
        <w:rPr>
          <w:rFonts w:ascii="Arial" w:hAnsi="Arial" w:cs="Arial"/>
          <w:sz w:val="22"/>
        </w:rPr>
        <w:t>digit</w:t>
      </w:r>
      <w:proofErr w:type="spellEnd"/>
      <w:r w:rsidR="00E5642B" w:rsidRPr="00493B8C">
        <w:rPr>
          <w:rFonts w:ascii="Arial" w:hAnsi="Arial" w:cs="Arial"/>
          <w:sz w:val="22"/>
        </w:rPr>
        <w:t>. podoby),</w:t>
      </w:r>
    </w:p>
    <w:p w14:paraId="409FAD04" w14:textId="77777777" w:rsidR="00133EB0" w:rsidRPr="00493B8C" w:rsidRDefault="00133EB0" w:rsidP="00493B8C">
      <w:pPr>
        <w:pStyle w:val="Odstavecseseznamem"/>
        <w:numPr>
          <w:ilvl w:val="0"/>
          <w:numId w:val="39"/>
        </w:numPr>
        <w:spacing w:line="252" w:lineRule="auto"/>
        <w:ind w:left="284" w:hanging="284"/>
        <w:jc w:val="both"/>
        <w:rPr>
          <w:rFonts w:ascii="Arial" w:hAnsi="Arial" w:cs="Arial"/>
          <w:sz w:val="22"/>
        </w:rPr>
      </w:pPr>
      <w:r w:rsidRPr="00493B8C">
        <w:rPr>
          <w:rFonts w:ascii="Arial" w:hAnsi="Arial" w:cs="Arial"/>
          <w:sz w:val="22"/>
        </w:rPr>
        <w:t>projek</w:t>
      </w:r>
      <w:r w:rsidR="00E5642B" w:rsidRPr="00493B8C">
        <w:rPr>
          <w:rFonts w:ascii="Arial" w:hAnsi="Arial" w:cs="Arial"/>
          <w:sz w:val="22"/>
        </w:rPr>
        <w:t>ty změn základní infrastruktury,</w:t>
      </w:r>
    </w:p>
    <w:p w14:paraId="48BD4878" w14:textId="77777777" w:rsidR="00133EB0" w:rsidRPr="00493B8C" w:rsidRDefault="00133EB0" w:rsidP="00493B8C">
      <w:pPr>
        <w:pStyle w:val="Odstavecseseznamem"/>
        <w:numPr>
          <w:ilvl w:val="0"/>
          <w:numId w:val="39"/>
        </w:numPr>
        <w:spacing w:line="252" w:lineRule="auto"/>
        <w:ind w:left="284" w:hanging="284"/>
        <w:jc w:val="both"/>
        <w:rPr>
          <w:rFonts w:ascii="Arial" w:hAnsi="Arial" w:cs="Arial"/>
          <w:sz w:val="22"/>
        </w:rPr>
      </w:pPr>
      <w:r w:rsidRPr="00493B8C">
        <w:rPr>
          <w:rFonts w:ascii="Arial" w:hAnsi="Arial" w:cs="Arial"/>
          <w:sz w:val="22"/>
        </w:rPr>
        <w:t>dopra</w:t>
      </w:r>
      <w:r w:rsidR="00A229E7" w:rsidRPr="00493B8C">
        <w:rPr>
          <w:rFonts w:ascii="Arial" w:hAnsi="Arial" w:cs="Arial"/>
          <w:sz w:val="22"/>
        </w:rPr>
        <w:t xml:space="preserve">vní studie, intenzity dopravy + </w:t>
      </w:r>
      <w:r w:rsidRPr="00493B8C">
        <w:rPr>
          <w:rFonts w:ascii="Arial" w:hAnsi="Arial" w:cs="Arial"/>
          <w:sz w:val="22"/>
        </w:rPr>
        <w:t>dopravní z</w:t>
      </w:r>
      <w:r w:rsidR="00FF4AA0" w:rsidRPr="00493B8C">
        <w:rPr>
          <w:rFonts w:ascii="Arial" w:hAnsi="Arial" w:cs="Arial"/>
          <w:sz w:val="22"/>
        </w:rPr>
        <w:t>at</w:t>
      </w:r>
      <w:r w:rsidR="00FA3176" w:rsidRPr="00493B8C">
        <w:rPr>
          <w:rFonts w:ascii="Arial" w:hAnsi="Arial" w:cs="Arial"/>
          <w:sz w:val="22"/>
        </w:rPr>
        <w:t>í</w:t>
      </w:r>
      <w:r w:rsidR="00FF4AA0" w:rsidRPr="00493B8C">
        <w:rPr>
          <w:rFonts w:ascii="Arial" w:hAnsi="Arial" w:cs="Arial"/>
          <w:sz w:val="22"/>
        </w:rPr>
        <w:t>ž</w:t>
      </w:r>
      <w:r w:rsidR="00A229E7" w:rsidRPr="00493B8C">
        <w:rPr>
          <w:rFonts w:ascii="Arial" w:hAnsi="Arial" w:cs="Arial"/>
          <w:sz w:val="22"/>
        </w:rPr>
        <w:t>ení v zájmovém území a okolí</w:t>
      </w:r>
      <w:r w:rsidR="00E5642B" w:rsidRPr="00493B8C">
        <w:rPr>
          <w:rFonts w:ascii="Arial" w:hAnsi="Arial" w:cs="Arial"/>
          <w:sz w:val="22"/>
        </w:rPr>
        <w:t>,</w:t>
      </w:r>
    </w:p>
    <w:p w14:paraId="20921184" w14:textId="77777777" w:rsidR="00133EB0" w:rsidRPr="00493B8C" w:rsidRDefault="00133EB0" w:rsidP="00493B8C">
      <w:pPr>
        <w:pStyle w:val="Odstavecseseznamem"/>
        <w:numPr>
          <w:ilvl w:val="0"/>
          <w:numId w:val="39"/>
        </w:numPr>
        <w:spacing w:line="252" w:lineRule="auto"/>
        <w:ind w:left="284" w:hanging="284"/>
        <w:jc w:val="both"/>
        <w:rPr>
          <w:rFonts w:ascii="Arial" w:hAnsi="Arial" w:cs="Arial"/>
          <w:sz w:val="22"/>
        </w:rPr>
      </w:pPr>
      <w:r w:rsidRPr="00493B8C">
        <w:rPr>
          <w:rFonts w:ascii="Arial" w:hAnsi="Arial" w:cs="Arial"/>
          <w:sz w:val="22"/>
        </w:rPr>
        <w:t>sumarizace projektových podkladů staveb, kterých se záměr bude dotýkat</w:t>
      </w:r>
      <w:r w:rsidR="00E5642B" w:rsidRPr="00493B8C">
        <w:rPr>
          <w:rFonts w:ascii="Arial" w:hAnsi="Arial" w:cs="Arial"/>
          <w:sz w:val="22"/>
        </w:rPr>
        <w:t>,</w:t>
      </w:r>
    </w:p>
    <w:p w14:paraId="1EB6BA57" w14:textId="77777777" w:rsidR="00133EB0" w:rsidRPr="00A74E4C" w:rsidRDefault="00133EB0" w:rsidP="00493B8C">
      <w:pPr>
        <w:pStyle w:val="Odstavecseseznamem"/>
        <w:numPr>
          <w:ilvl w:val="0"/>
          <w:numId w:val="39"/>
        </w:numPr>
        <w:spacing w:line="252" w:lineRule="auto"/>
        <w:ind w:left="284" w:hanging="284"/>
        <w:jc w:val="both"/>
        <w:rPr>
          <w:rFonts w:ascii="Arial" w:hAnsi="Arial" w:cs="Arial"/>
          <w:sz w:val="22"/>
          <w:szCs w:val="22"/>
        </w:rPr>
      </w:pPr>
      <w:r w:rsidRPr="00493B8C">
        <w:rPr>
          <w:rFonts w:ascii="Arial" w:hAnsi="Arial" w:cs="Arial"/>
          <w:sz w:val="22"/>
        </w:rPr>
        <w:t xml:space="preserve">případné další informace o stavu </w:t>
      </w:r>
      <w:r w:rsidR="009426D7" w:rsidRPr="00493B8C">
        <w:rPr>
          <w:rFonts w:ascii="Arial" w:hAnsi="Arial" w:cs="Arial"/>
          <w:sz w:val="22"/>
        </w:rPr>
        <w:t xml:space="preserve">území, </w:t>
      </w:r>
      <w:r w:rsidRPr="00493B8C">
        <w:rPr>
          <w:rFonts w:ascii="Arial" w:hAnsi="Arial" w:cs="Arial"/>
          <w:sz w:val="22"/>
        </w:rPr>
        <w:t>stavby, staveniště a jejich okolí, či informace a posouzení vyžádané</w:t>
      </w:r>
      <w:r w:rsidRPr="00A74E4C">
        <w:rPr>
          <w:rFonts w:ascii="Arial" w:hAnsi="Arial" w:cs="Arial"/>
          <w:sz w:val="22"/>
          <w:szCs w:val="22"/>
        </w:rPr>
        <w:t xml:space="preserve"> odpovědnými orgány</w:t>
      </w:r>
      <w:r w:rsidR="00E5642B">
        <w:rPr>
          <w:rFonts w:ascii="Arial" w:hAnsi="Arial" w:cs="Arial"/>
          <w:sz w:val="22"/>
          <w:szCs w:val="22"/>
        </w:rPr>
        <w:t>.</w:t>
      </w:r>
    </w:p>
    <w:p w14:paraId="631756B9" w14:textId="77777777" w:rsidR="00DC3483" w:rsidRPr="004A2F12" w:rsidRDefault="00B00F2D" w:rsidP="005E6CC5">
      <w:pPr>
        <w:pStyle w:val="Nadpis6"/>
        <w:spacing w:before="120" w:line="252" w:lineRule="auto"/>
        <w:jc w:val="both"/>
        <w:rPr>
          <w:rFonts w:ascii="Arial" w:hAnsi="Arial" w:cs="Arial"/>
          <w:sz w:val="22"/>
          <w:szCs w:val="22"/>
        </w:rPr>
      </w:pPr>
      <w:r w:rsidRPr="004A2F12">
        <w:rPr>
          <w:rFonts w:ascii="Arial" w:hAnsi="Arial" w:cs="Arial"/>
          <w:sz w:val="22"/>
          <w:szCs w:val="22"/>
        </w:rPr>
        <w:t>C</w:t>
      </w:r>
      <w:r w:rsidR="00DC3483" w:rsidRPr="004A2F12">
        <w:rPr>
          <w:rFonts w:ascii="Arial" w:hAnsi="Arial" w:cs="Arial"/>
          <w:sz w:val="22"/>
          <w:szCs w:val="22"/>
        </w:rPr>
        <w:t>) Zvláštní výkony</w:t>
      </w:r>
    </w:p>
    <w:p w14:paraId="762123B1" w14:textId="44558779" w:rsidR="00DC3483" w:rsidRPr="00A74E4C" w:rsidRDefault="00DC3483" w:rsidP="005E6CC5">
      <w:pPr>
        <w:pStyle w:val="Zhlav"/>
        <w:spacing w:before="120" w:line="252" w:lineRule="auto"/>
        <w:jc w:val="both"/>
        <w:rPr>
          <w:rFonts w:cs="Arial"/>
          <w:bCs/>
          <w:sz w:val="22"/>
          <w:szCs w:val="22"/>
        </w:rPr>
      </w:pPr>
      <w:r w:rsidRPr="00A74E4C">
        <w:rPr>
          <w:rFonts w:ascii="Arial" w:hAnsi="Arial" w:cs="Arial"/>
          <w:bCs/>
          <w:sz w:val="22"/>
          <w:szCs w:val="22"/>
        </w:rPr>
        <w:t xml:space="preserve">Jedná se o výkony, které může </w:t>
      </w:r>
      <w:r w:rsidR="00D84A7B" w:rsidRPr="00A74E4C">
        <w:rPr>
          <w:rFonts w:ascii="Arial" w:hAnsi="Arial" w:cs="Arial"/>
          <w:bCs/>
          <w:sz w:val="22"/>
          <w:szCs w:val="22"/>
        </w:rPr>
        <w:t>A</w:t>
      </w:r>
      <w:r w:rsidRPr="00A74E4C">
        <w:rPr>
          <w:rFonts w:ascii="Arial" w:hAnsi="Arial" w:cs="Arial"/>
          <w:bCs/>
          <w:sz w:val="22"/>
          <w:szCs w:val="22"/>
        </w:rPr>
        <w:t xml:space="preserve">rchitekt na žádost </w:t>
      </w:r>
      <w:r w:rsidR="00D84A7B" w:rsidRPr="00A74E4C">
        <w:rPr>
          <w:rFonts w:ascii="Arial" w:hAnsi="Arial" w:cs="Arial"/>
          <w:bCs/>
          <w:sz w:val="22"/>
          <w:szCs w:val="22"/>
        </w:rPr>
        <w:t>Kl</w:t>
      </w:r>
      <w:r w:rsidRPr="00A74E4C">
        <w:rPr>
          <w:rFonts w:ascii="Arial" w:hAnsi="Arial" w:cs="Arial"/>
          <w:bCs/>
          <w:sz w:val="22"/>
          <w:szCs w:val="22"/>
        </w:rPr>
        <w:t>ienta vypracovat nebo provést v souvislosti se zpracováním zakázky. Jedná se však o samostatné obchodní případy</w:t>
      </w:r>
      <w:r w:rsidR="005E6CC5">
        <w:rPr>
          <w:rFonts w:ascii="Arial" w:hAnsi="Arial" w:cs="Arial"/>
          <w:bCs/>
          <w:sz w:val="22"/>
          <w:szCs w:val="22"/>
        </w:rPr>
        <w:t>, j</w:t>
      </w:r>
      <w:r w:rsidRPr="005E6CC5">
        <w:rPr>
          <w:rFonts w:ascii="Arial" w:hAnsi="Arial" w:cs="Arial"/>
          <w:bCs/>
          <w:sz w:val="22"/>
          <w:szCs w:val="22"/>
        </w:rPr>
        <w:t>ako např.:</w:t>
      </w:r>
    </w:p>
    <w:p w14:paraId="7063217A" w14:textId="77777777" w:rsidR="00DA15D2" w:rsidRPr="00A74E4C" w:rsidRDefault="00DA15D2" w:rsidP="00493B8C">
      <w:pPr>
        <w:pStyle w:val="Odstavecseseznamem"/>
        <w:numPr>
          <w:ilvl w:val="0"/>
          <w:numId w:val="39"/>
        </w:numPr>
        <w:spacing w:before="60" w:line="252" w:lineRule="auto"/>
        <w:ind w:left="284" w:hanging="284"/>
        <w:jc w:val="both"/>
        <w:rPr>
          <w:rFonts w:ascii="Arial" w:hAnsi="Arial" w:cs="Arial"/>
          <w:sz w:val="22"/>
          <w:szCs w:val="22"/>
        </w:rPr>
      </w:pPr>
      <w:r w:rsidRPr="00493B8C">
        <w:rPr>
          <w:rFonts w:ascii="Arial" w:hAnsi="Arial" w:cs="Arial"/>
          <w:sz w:val="22"/>
        </w:rPr>
        <w:t>plánografické</w:t>
      </w:r>
      <w:r w:rsidRPr="00A74E4C">
        <w:rPr>
          <w:rFonts w:ascii="Arial" w:hAnsi="Arial" w:cs="Arial"/>
          <w:sz w:val="22"/>
          <w:szCs w:val="22"/>
        </w:rPr>
        <w:t xml:space="preserve"> práce nad smluvený počet </w:t>
      </w:r>
      <w:proofErr w:type="spellStart"/>
      <w:r w:rsidRPr="00A74E4C">
        <w:rPr>
          <w:rFonts w:ascii="Arial" w:hAnsi="Arial" w:cs="Arial"/>
          <w:sz w:val="22"/>
          <w:szCs w:val="22"/>
        </w:rPr>
        <w:t>paré</w:t>
      </w:r>
      <w:proofErr w:type="spellEnd"/>
      <w:r w:rsidR="00E5642B">
        <w:rPr>
          <w:rFonts w:ascii="Arial" w:hAnsi="Arial" w:cs="Arial"/>
          <w:sz w:val="22"/>
          <w:szCs w:val="22"/>
        </w:rPr>
        <w:t>,</w:t>
      </w:r>
    </w:p>
    <w:p w14:paraId="26083FFB" w14:textId="77777777" w:rsidR="00E816C8" w:rsidRPr="00E816C8" w:rsidRDefault="00DA15D2" w:rsidP="00493B8C">
      <w:pPr>
        <w:pStyle w:val="Odstavecseseznamem"/>
        <w:numPr>
          <w:ilvl w:val="0"/>
          <w:numId w:val="39"/>
        </w:numPr>
        <w:spacing w:line="252" w:lineRule="auto"/>
        <w:ind w:left="284" w:hanging="284"/>
        <w:jc w:val="both"/>
        <w:rPr>
          <w:rFonts w:ascii="Arial" w:hAnsi="Arial" w:cs="Arial"/>
          <w:sz w:val="22"/>
        </w:rPr>
      </w:pPr>
      <w:r w:rsidRPr="00493B8C">
        <w:rPr>
          <w:rFonts w:ascii="Arial" w:hAnsi="Arial" w:cs="Arial"/>
          <w:sz w:val="22"/>
        </w:rPr>
        <w:t>presentační materiály</w:t>
      </w:r>
      <w:r w:rsidR="00E5642B" w:rsidRPr="00493B8C">
        <w:rPr>
          <w:rFonts w:ascii="Arial" w:hAnsi="Arial" w:cs="Arial"/>
          <w:sz w:val="22"/>
        </w:rPr>
        <w:t xml:space="preserve"> (modely, vizualizace, animace)</w:t>
      </w:r>
    </w:p>
    <w:p w14:paraId="258B4100" w14:textId="77777777" w:rsidR="00E816C8" w:rsidRPr="00E816C8" w:rsidRDefault="00E816C8" w:rsidP="00493B8C">
      <w:pPr>
        <w:pStyle w:val="Odstavecseseznamem"/>
        <w:numPr>
          <w:ilvl w:val="0"/>
          <w:numId w:val="39"/>
        </w:numPr>
        <w:spacing w:line="252" w:lineRule="auto"/>
        <w:ind w:left="284" w:hanging="284"/>
        <w:jc w:val="both"/>
        <w:rPr>
          <w:rFonts w:ascii="Arial" w:hAnsi="Arial" w:cs="Arial"/>
          <w:sz w:val="22"/>
        </w:rPr>
      </w:pPr>
      <w:r w:rsidRPr="00E816C8">
        <w:rPr>
          <w:rFonts w:ascii="Arial" w:hAnsi="Arial" w:cs="Arial"/>
          <w:sz w:val="22"/>
        </w:rPr>
        <w:t>vypracování 3D modelu území pro prezentační a developerské účely</w:t>
      </w:r>
    </w:p>
    <w:p w14:paraId="6A49550B" w14:textId="77777777" w:rsidR="00DA15D2" w:rsidRPr="00493B8C" w:rsidRDefault="00DA15D2" w:rsidP="00493B8C">
      <w:pPr>
        <w:pStyle w:val="Odstavecseseznamem"/>
        <w:numPr>
          <w:ilvl w:val="0"/>
          <w:numId w:val="39"/>
        </w:numPr>
        <w:spacing w:line="252" w:lineRule="auto"/>
        <w:ind w:left="284" w:hanging="284"/>
        <w:jc w:val="both"/>
        <w:rPr>
          <w:rFonts w:ascii="Arial" w:hAnsi="Arial" w:cs="Arial"/>
          <w:sz w:val="22"/>
        </w:rPr>
      </w:pPr>
      <w:r w:rsidRPr="00493B8C">
        <w:rPr>
          <w:rFonts w:ascii="Arial" w:hAnsi="Arial" w:cs="Arial"/>
          <w:sz w:val="22"/>
        </w:rPr>
        <w:t>př</w:t>
      </w:r>
      <w:r w:rsidR="00E5642B" w:rsidRPr="00493B8C">
        <w:rPr>
          <w:rFonts w:ascii="Arial" w:hAnsi="Arial" w:cs="Arial"/>
          <w:sz w:val="22"/>
        </w:rPr>
        <w:t>ekladatelské, tlumočnické práce,</w:t>
      </w:r>
    </w:p>
    <w:p w14:paraId="1A50821B" w14:textId="77777777" w:rsidR="00DA15D2" w:rsidRPr="00493B8C" w:rsidRDefault="00DA15D2" w:rsidP="00493B8C">
      <w:pPr>
        <w:pStyle w:val="Odstavecseseznamem"/>
        <w:numPr>
          <w:ilvl w:val="0"/>
          <w:numId w:val="39"/>
        </w:numPr>
        <w:spacing w:line="252" w:lineRule="auto"/>
        <w:ind w:left="284" w:hanging="284"/>
        <w:jc w:val="both"/>
        <w:rPr>
          <w:rFonts w:ascii="Arial" w:hAnsi="Arial" w:cs="Arial"/>
          <w:sz w:val="22"/>
        </w:rPr>
      </w:pPr>
      <w:r w:rsidRPr="00493B8C">
        <w:rPr>
          <w:rFonts w:ascii="Arial" w:hAnsi="Arial" w:cs="Arial"/>
          <w:sz w:val="22"/>
        </w:rPr>
        <w:t>poplatky za vyjádření, kolky, povolení nebo schvalování orgány veřejné správy</w:t>
      </w:r>
      <w:r w:rsidR="00E5642B" w:rsidRPr="00493B8C">
        <w:rPr>
          <w:rFonts w:ascii="Arial" w:hAnsi="Arial" w:cs="Arial"/>
          <w:sz w:val="22"/>
        </w:rPr>
        <w:t>,</w:t>
      </w:r>
    </w:p>
    <w:p w14:paraId="1D9C09FF" w14:textId="77777777" w:rsidR="00DA15D2" w:rsidRPr="00493B8C" w:rsidRDefault="00DA15D2" w:rsidP="00493B8C">
      <w:pPr>
        <w:pStyle w:val="Odstavecseseznamem"/>
        <w:numPr>
          <w:ilvl w:val="0"/>
          <w:numId w:val="39"/>
        </w:numPr>
        <w:spacing w:line="252" w:lineRule="auto"/>
        <w:ind w:left="284" w:hanging="284"/>
        <w:jc w:val="both"/>
        <w:rPr>
          <w:rFonts w:ascii="Arial" w:hAnsi="Arial" w:cs="Arial"/>
          <w:sz w:val="22"/>
        </w:rPr>
      </w:pPr>
      <w:r w:rsidRPr="00493B8C">
        <w:rPr>
          <w:rFonts w:ascii="Arial" w:hAnsi="Arial" w:cs="Arial"/>
          <w:sz w:val="22"/>
        </w:rPr>
        <w:t>návrhy a pr</w:t>
      </w:r>
      <w:r w:rsidR="00E5642B" w:rsidRPr="00493B8C">
        <w:rPr>
          <w:rFonts w:ascii="Arial" w:hAnsi="Arial" w:cs="Arial"/>
          <w:sz w:val="22"/>
        </w:rPr>
        <w:t>ojekty interiérů,</w:t>
      </w:r>
    </w:p>
    <w:p w14:paraId="06383A5B" w14:textId="77777777" w:rsidR="00DA15D2" w:rsidRPr="00A74E4C" w:rsidRDefault="00E5642B" w:rsidP="00493B8C">
      <w:pPr>
        <w:pStyle w:val="Odstavecseseznamem"/>
        <w:numPr>
          <w:ilvl w:val="0"/>
          <w:numId w:val="39"/>
        </w:numPr>
        <w:spacing w:line="252" w:lineRule="auto"/>
        <w:ind w:left="284" w:hanging="284"/>
        <w:jc w:val="both"/>
        <w:rPr>
          <w:rFonts w:ascii="Arial" w:hAnsi="Arial" w:cs="Arial"/>
          <w:sz w:val="22"/>
          <w:szCs w:val="22"/>
        </w:rPr>
      </w:pPr>
      <w:r w:rsidRPr="00493B8C">
        <w:rPr>
          <w:rFonts w:ascii="Arial" w:hAnsi="Arial" w:cs="Arial"/>
          <w:sz w:val="22"/>
        </w:rPr>
        <w:t>změ</w:t>
      </w:r>
      <w:r>
        <w:rPr>
          <w:rFonts w:ascii="Arial" w:hAnsi="Arial" w:cs="Arial"/>
          <w:sz w:val="22"/>
          <w:szCs w:val="22"/>
        </w:rPr>
        <w:t>ny.</w:t>
      </w:r>
    </w:p>
    <w:p w14:paraId="362369CF" w14:textId="77777777" w:rsidR="00DC3483" w:rsidRPr="00A74E4C" w:rsidRDefault="00562CCD" w:rsidP="005E6CC5">
      <w:pPr>
        <w:spacing w:before="240" w:line="252" w:lineRule="auto"/>
        <w:jc w:val="both"/>
        <w:rPr>
          <w:rFonts w:ascii="Arial" w:hAnsi="Arial" w:cs="Arial"/>
          <w:sz w:val="22"/>
          <w:szCs w:val="22"/>
        </w:rPr>
      </w:pPr>
      <w:r w:rsidRPr="00E5642B">
        <w:rPr>
          <w:rFonts w:ascii="Arial" w:hAnsi="Arial" w:cs="Arial"/>
          <w:b/>
          <w:sz w:val="22"/>
          <w:szCs w:val="22"/>
        </w:rPr>
        <w:t>IV.  VYBAVENÍ</w:t>
      </w:r>
      <w:r w:rsidR="00DC3483" w:rsidRPr="00E5642B">
        <w:rPr>
          <w:rFonts w:ascii="Arial" w:hAnsi="Arial" w:cs="Arial"/>
          <w:b/>
          <w:sz w:val="22"/>
          <w:szCs w:val="22"/>
        </w:rPr>
        <w:t xml:space="preserve"> DOKUMENTACE</w:t>
      </w:r>
      <w:r w:rsidR="00DC3483" w:rsidRPr="00A74E4C">
        <w:rPr>
          <w:rFonts w:ascii="Arial" w:hAnsi="Arial" w:cs="Arial"/>
          <w:sz w:val="22"/>
          <w:szCs w:val="22"/>
        </w:rPr>
        <w:t xml:space="preserve"> </w:t>
      </w:r>
    </w:p>
    <w:p w14:paraId="079EFF3F" w14:textId="77777777" w:rsidR="00E5642B" w:rsidRDefault="00DC3483" w:rsidP="005E6CC5">
      <w:pPr>
        <w:pStyle w:val="Zkladntext3"/>
        <w:numPr>
          <w:ilvl w:val="1"/>
          <w:numId w:val="8"/>
        </w:numPr>
        <w:tabs>
          <w:tab w:val="clear" w:pos="1440"/>
        </w:tabs>
        <w:spacing w:before="120" w:line="252" w:lineRule="auto"/>
        <w:ind w:left="284" w:hanging="284"/>
        <w:jc w:val="both"/>
        <w:rPr>
          <w:rFonts w:ascii="Arial" w:hAnsi="Arial" w:cs="Arial"/>
          <w:sz w:val="22"/>
          <w:szCs w:val="22"/>
        </w:rPr>
      </w:pPr>
      <w:r w:rsidRPr="00E5642B">
        <w:rPr>
          <w:rFonts w:ascii="Arial" w:hAnsi="Arial" w:cs="Arial"/>
          <w:sz w:val="22"/>
          <w:szCs w:val="22"/>
        </w:rPr>
        <w:t xml:space="preserve">Dokumentace bude vybavena ve standardu obvyklém v České republice, </w:t>
      </w:r>
      <w:r w:rsidR="00D9694D" w:rsidRPr="00E5642B">
        <w:rPr>
          <w:rFonts w:ascii="Arial" w:hAnsi="Arial" w:cs="Arial"/>
          <w:sz w:val="22"/>
          <w:szCs w:val="22"/>
        </w:rPr>
        <w:t>s logem a jménem</w:t>
      </w:r>
      <w:r w:rsidRPr="00E5642B">
        <w:rPr>
          <w:rFonts w:ascii="Arial" w:hAnsi="Arial" w:cs="Arial"/>
          <w:sz w:val="22"/>
          <w:szCs w:val="22"/>
        </w:rPr>
        <w:t xml:space="preserve"> Architekta, v jazyce českém</w:t>
      </w:r>
      <w:r w:rsidR="00562CCD" w:rsidRPr="00E5642B">
        <w:rPr>
          <w:rFonts w:ascii="Arial" w:hAnsi="Arial" w:cs="Arial"/>
          <w:sz w:val="22"/>
          <w:szCs w:val="22"/>
        </w:rPr>
        <w:t>,</w:t>
      </w:r>
      <w:r w:rsidRPr="00E5642B">
        <w:rPr>
          <w:rFonts w:ascii="Arial" w:hAnsi="Arial" w:cs="Arial"/>
          <w:sz w:val="22"/>
          <w:szCs w:val="22"/>
        </w:rPr>
        <w:t xml:space="preserve"> legendou obsahující nejméně název </w:t>
      </w:r>
      <w:r w:rsidR="00D9694D" w:rsidRPr="00E5642B">
        <w:rPr>
          <w:rFonts w:ascii="Arial" w:hAnsi="Arial" w:cs="Arial"/>
          <w:sz w:val="22"/>
          <w:szCs w:val="22"/>
        </w:rPr>
        <w:t>studie</w:t>
      </w:r>
      <w:r w:rsidRPr="00E5642B">
        <w:rPr>
          <w:rFonts w:ascii="Arial" w:hAnsi="Arial" w:cs="Arial"/>
          <w:sz w:val="22"/>
          <w:szCs w:val="22"/>
        </w:rPr>
        <w:t xml:space="preserve">, obsah dokumentu, datum zpracování, historii případných změn, počet formátů a jméno </w:t>
      </w:r>
      <w:r w:rsidR="00D9694D" w:rsidRPr="00E5642B">
        <w:rPr>
          <w:rFonts w:ascii="Arial" w:hAnsi="Arial" w:cs="Arial"/>
          <w:sz w:val="22"/>
          <w:szCs w:val="22"/>
        </w:rPr>
        <w:t xml:space="preserve">zodpovědné osoby </w:t>
      </w:r>
      <w:r w:rsidR="00D9694D" w:rsidRPr="00E5642B">
        <w:rPr>
          <w:rFonts w:ascii="Arial" w:hAnsi="Arial" w:cs="Arial"/>
          <w:sz w:val="22"/>
          <w:szCs w:val="22"/>
        </w:rPr>
        <w:br/>
        <w:t xml:space="preserve">za </w:t>
      </w:r>
      <w:r w:rsidRPr="00E5642B">
        <w:rPr>
          <w:rFonts w:ascii="Arial" w:hAnsi="Arial" w:cs="Arial"/>
          <w:sz w:val="22"/>
          <w:szCs w:val="22"/>
        </w:rPr>
        <w:t>Architekta.</w:t>
      </w:r>
    </w:p>
    <w:p w14:paraId="79B2CD94" w14:textId="77777777" w:rsidR="00DC3483" w:rsidRPr="00E5642B" w:rsidRDefault="00DC3483" w:rsidP="00493B8C">
      <w:pPr>
        <w:pStyle w:val="Zkladntext3"/>
        <w:numPr>
          <w:ilvl w:val="1"/>
          <w:numId w:val="8"/>
        </w:numPr>
        <w:tabs>
          <w:tab w:val="clear" w:pos="1440"/>
        </w:tabs>
        <w:spacing w:before="120" w:after="60" w:line="252" w:lineRule="auto"/>
        <w:ind w:left="284" w:hanging="284"/>
        <w:jc w:val="both"/>
        <w:rPr>
          <w:rFonts w:ascii="Arial" w:hAnsi="Arial" w:cs="Arial"/>
          <w:sz w:val="22"/>
          <w:szCs w:val="22"/>
        </w:rPr>
      </w:pPr>
      <w:r w:rsidRPr="00E5642B">
        <w:rPr>
          <w:rFonts w:ascii="Arial" w:hAnsi="Arial" w:cs="Arial"/>
          <w:sz w:val="22"/>
          <w:szCs w:val="22"/>
        </w:rPr>
        <w:t xml:space="preserve">Architekt předá Klientovi dokumentaci v papírové verzi a elektronicky </w:t>
      </w:r>
      <w:r w:rsidR="00A51AD3" w:rsidRPr="00E5642B">
        <w:rPr>
          <w:rFonts w:ascii="Arial" w:hAnsi="Arial" w:cs="Arial"/>
          <w:sz w:val="22"/>
          <w:szCs w:val="22"/>
        </w:rPr>
        <w:t>(</w:t>
      </w:r>
      <w:r w:rsidRPr="00E5642B">
        <w:rPr>
          <w:rFonts w:ascii="Arial" w:hAnsi="Arial" w:cs="Arial"/>
          <w:sz w:val="22"/>
          <w:szCs w:val="22"/>
        </w:rPr>
        <w:t xml:space="preserve">textová část ve formátu a programu Microsoft Word, Excel a grafická část ve formátu </w:t>
      </w:r>
      <w:r w:rsidR="00CC4E99" w:rsidRPr="00E5642B">
        <w:rPr>
          <w:rFonts w:ascii="Arial" w:hAnsi="Arial" w:cs="Arial"/>
          <w:sz w:val="22"/>
          <w:szCs w:val="22"/>
        </w:rPr>
        <w:t>*</w:t>
      </w:r>
      <w:r w:rsidRPr="00E5642B">
        <w:rPr>
          <w:rFonts w:ascii="Arial" w:hAnsi="Arial" w:cs="Arial"/>
          <w:sz w:val="22"/>
          <w:szCs w:val="22"/>
        </w:rPr>
        <w:t>.</w:t>
      </w:r>
      <w:proofErr w:type="spellStart"/>
      <w:r w:rsidRPr="00E5642B">
        <w:rPr>
          <w:rFonts w:ascii="Arial" w:hAnsi="Arial" w:cs="Arial"/>
          <w:sz w:val="22"/>
          <w:szCs w:val="22"/>
        </w:rPr>
        <w:t>pdf</w:t>
      </w:r>
      <w:proofErr w:type="spellEnd"/>
      <w:r w:rsidR="00182B76" w:rsidRPr="00E5642B">
        <w:rPr>
          <w:rFonts w:ascii="Arial" w:hAnsi="Arial" w:cs="Arial"/>
          <w:sz w:val="22"/>
          <w:szCs w:val="22"/>
        </w:rPr>
        <w:t xml:space="preserve"> a *</w:t>
      </w:r>
      <w:r w:rsidR="00E13B4A">
        <w:rPr>
          <w:rFonts w:ascii="Arial" w:hAnsi="Arial" w:cs="Arial"/>
          <w:sz w:val="22"/>
          <w:szCs w:val="22"/>
        </w:rPr>
        <w:t>.</w:t>
      </w:r>
      <w:proofErr w:type="spellStart"/>
      <w:r w:rsidR="00182B76" w:rsidRPr="00E5642B">
        <w:rPr>
          <w:rFonts w:ascii="Arial" w:hAnsi="Arial" w:cs="Arial"/>
          <w:sz w:val="22"/>
          <w:szCs w:val="22"/>
        </w:rPr>
        <w:t>dwg</w:t>
      </w:r>
      <w:proofErr w:type="spellEnd"/>
      <w:r w:rsidR="00182B76" w:rsidRPr="00E5642B">
        <w:rPr>
          <w:rFonts w:ascii="Arial" w:hAnsi="Arial" w:cs="Arial"/>
          <w:sz w:val="22"/>
          <w:szCs w:val="22"/>
        </w:rPr>
        <w:t xml:space="preserve"> bez autorizace a označení architekta</w:t>
      </w:r>
      <w:r w:rsidRPr="00E5642B">
        <w:rPr>
          <w:rFonts w:ascii="Arial" w:hAnsi="Arial" w:cs="Arial"/>
          <w:sz w:val="22"/>
          <w:szCs w:val="22"/>
        </w:rPr>
        <w:t>) v následujícím počtu:</w:t>
      </w: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1"/>
        <w:gridCol w:w="3472"/>
      </w:tblGrid>
      <w:tr w:rsidR="00DC3483" w:rsidRPr="00A74E4C" w14:paraId="21D3A91E" w14:textId="77777777" w:rsidTr="0023470F">
        <w:tc>
          <w:tcPr>
            <w:tcW w:w="4961" w:type="dxa"/>
          </w:tcPr>
          <w:p w14:paraId="5B85A1B9" w14:textId="77777777" w:rsidR="00DC3483" w:rsidRPr="00A74E4C" w:rsidRDefault="00DB205D" w:rsidP="00493B8C">
            <w:pPr>
              <w:spacing w:before="60" w:after="60" w:line="252" w:lineRule="auto"/>
              <w:rPr>
                <w:rFonts w:ascii="Arial" w:hAnsi="Arial" w:cs="Arial"/>
                <w:sz w:val="22"/>
                <w:szCs w:val="22"/>
              </w:rPr>
            </w:pPr>
            <w:r>
              <w:rPr>
                <w:rFonts w:ascii="Arial" w:hAnsi="Arial" w:cs="Arial"/>
                <w:sz w:val="22"/>
                <w:szCs w:val="22"/>
              </w:rPr>
              <w:t>Návrh</w:t>
            </w:r>
          </w:p>
        </w:tc>
        <w:tc>
          <w:tcPr>
            <w:tcW w:w="3472" w:type="dxa"/>
            <w:vAlign w:val="center"/>
          </w:tcPr>
          <w:p w14:paraId="309A12E5" w14:textId="77777777" w:rsidR="00930992" w:rsidRPr="00A74E4C" w:rsidRDefault="00A229E7" w:rsidP="00493B8C">
            <w:pPr>
              <w:spacing w:before="60" w:after="60" w:line="252" w:lineRule="auto"/>
              <w:rPr>
                <w:rFonts w:ascii="Arial" w:hAnsi="Arial" w:cs="Arial"/>
                <w:sz w:val="22"/>
                <w:szCs w:val="22"/>
              </w:rPr>
            </w:pPr>
            <w:r w:rsidRPr="00A74E4C">
              <w:rPr>
                <w:rFonts w:ascii="Arial" w:hAnsi="Arial" w:cs="Arial"/>
                <w:sz w:val="22"/>
                <w:szCs w:val="22"/>
              </w:rPr>
              <w:t xml:space="preserve">3 </w:t>
            </w:r>
            <w:proofErr w:type="spellStart"/>
            <w:r w:rsidRPr="00A74E4C">
              <w:rPr>
                <w:rFonts w:ascii="Arial" w:hAnsi="Arial" w:cs="Arial"/>
                <w:sz w:val="22"/>
                <w:szCs w:val="22"/>
              </w:rPr>
              <w:t>paré</w:t>
            </w:r>
            <w:proofErr w:type="spellEnd"/>
            <w:r w:rsidRPr="00A74E4C">
              <w:rPr>
                <w:rFonts w:ascii="Arial" w:hAnsi="Arial" w:cs="Arial"/>
                <w:sz w:val="22"/>
                <w:szCs w:val="22"/>
              </w:rPr>
              <w:t xml:space="preserve"> + 1x DVD ROM</w:t>
            </w:r>
          </w:p>
        </w:tc>
      </w:tr>
    </w:tbl>
    <w:p w14:paraId="500BBA24" w14:textId="77777777" w:rsidR="00DC3483" w:rsidRPr="00A74E4C" w:rsidRDefault="00DC3483" w:rsidP="005E6CC5">
      <w:pPr>
        <w:pStyle w:val="Zkladntext2"/>
        <w:spacing w:before="120" w:line="252" w:lineRule="auto"/>
        <w:ind w:left="284"/>
        <w:rPr>
          <w:rFonts w:ascii="Arial" w:hAnsi="Arial" w:cs="Arial"/>
          <w:sz w:val="22"/>
          <w:szCs w:val="22"/>
        </w:rPr>
      </w:pPr>
      <w:r w:rsidRPr="00A74E4C">
        <w:rPr>
          <w:rFonts w:ascii="Arial" w:hAnsi="Arial" w:cs="Arial"/>
          <w:sz w:val="22"/>
          <w:szCs w:val="22"/>
        </w:rPr>
        <w:t xml:space="preserve">Tento počet je považován za povinný a jeho cena je zahrnuta v Ceně díla. </w:t>
      </w:r>
    </w:p>
    <w:p w14:paraId="6CF0D38A" w14:textId="77777777" w:rsidR="000E485F" w:rsidRPr="00A74E4C" w:rsidRDefault="000E485F" w:rsidP="005E6CC5">
      <w:pPr>
        <w:pStyle w:val="Zkladntext3"/>
        <w:numPr>
          <w:ilvl w:val="1"/>
          <w:numId w:val="8"/>
        </w:numPr>
        <w:tabs>
          <w:tab w:val="clear" w:pos="1440"/>
        </w:tabs>
        <w:spacing w:before="120" w:line="252" w:lineRule="auto"/>
        <w:ind w:left="284" w:hanging="284"/>
        <w:jc w:val="both"/>
        <w:rPr>
          <w:rFonts w:ascii="Arial" w:hAnsi="Arial" w:cs="Arial"/>
          <w:sz w:val="22"/>
          <w:szCs w:val="22"/>
        </w:rPr>
      </w:pPr>
      <w:r w:rsidRPr="00A74E4C">
        <w:rPr>
          <w:rFonts w:ascii="Arial" w:hAnsi="Arial" w:cs="Arial"/>
          <w:sz w:val="22"/>
          <w:szCs w:val="22"/>
        </w:rPr>
        <w:t>Klientem dodatečně vyžádaná vyhotovení nad rámec výše specifikovaných počtů zaplatí Klient Architektovi na základě předloženého daňového dokladu od příslušné kopírovací služby bez dalších nákladů.</w:t>
      </w:r>
    </w:p>
    <w:p w14:paraId="6DF03484" w14:textId="77777777" w:rsidR="00DC3483" w:rsidRPr="00A74E4C" w:rsidRDefault="00DC3483" w:rsidP="005E6CC5">
      <w:pPr>
        <w:spacing w:before="240" w:line="252" w:lineRule="auto"/>
        <w:jc w:val="both"/>
        <w:rPr>
          <w:rFonts w:ascii="Arial" w:hAnsi="Arial" w:cs="Arial"/>
          <w:b/>
          <w:sz w:val="22"/>
          <w:szCs w:val="22"/>
        </w:rPr>
      </w:pPr>
      <w:r w:rsidRPr="00A74E4C">
        <w:rPr>
          <w:rFonts w:ascii="Arial" w:hAnsi="Arial" w:cs="Arial"/>
          <w:b/>
          <w:sz w:val="22"/>
          <w:szCs w:val="22"/>
        </w:rPr>
        <w:t>V.   TERMÍNY DOKONČENÍ DÍLA</w:t>
      </w:r>
    </w:p>
    <w:p w14:paraId="331B8EA3" w14:textId="77777777" w:rsidR="00E816C8" w:rsidRDefault="00E43CAF" w:rsidP="00681323">
      <w:pPr>
        <w:pStyle w:val="Zkladntext3"/>
        <w:numPr>
          <w:ilvl w:val="1"/>
          <w:numId w:val="43"/>
        </w:numPr>
        <w:tabs>
          <w:tab w:val="clear" w:pos="1440"/>
        </w:tabs>
        <w:spacing w:before="120" w:line="252" w:lineRule="auto"/>
        <w:ind w:left="284" w:hanging="284"/>
        <w:jc w:val="both"/>
        <w:rPr>
          <w:rFonts w:ascii="Arial" w:hAnsi="Arial" w:cs="Arial"/>
          <w:sz w:val="22"/>
          <w:szCs w:val="22"/>
        </w:rPr>
      </w:pPr>
      <w:r w:rsidRPr="00A74E4C">
        <w:rPr>
          <w:rFonts w:ascii="Arial" w:hAnsi="Arial" w:cs="Arial"/>
          <w:sz w:val="22"/>
          <w:szCs w:val="22"/>
        </w:rPr>
        <w:t xml:space="preserve">Architekt je povinen Dílo a jeho jednotlivé výkonové fáze dle této Smlouvy dokončit a předat </w:t>
      </w:r>
      <w:r w:rsidR="00E816C8">
        <w:rPr>
          <w:rFonts w:ascii="Arial" w:hAnsi="Arial" w:cs="Arial"/>
          <w:sz w:val="22"/>
          <w:szCs w:val="22"/>
        </w:rPr>
        <w:t>v následujících termínech:</w:t>
      </w:r>
    </w:p>
    <w:p w14:paraId="433BBF3C" w14:textId="04024B34" w:rsidR="00E816C8" w:rsidRDefault="00E816C8" w:rsidP="00681323">
      <w:pPr>
        <w:pStyle w:val="Zkladntext3"/>
        <w:spacing w:before="60" w:line="252" w:lineRule="auto"/>
        <w:ind w:left="284"/>
        <w:jc w:val="both"/>
        <w:rPr>
          <w:rFonts w:ascii="Arial" w:hAnsi="Arial" w:cs="Arial"/>
          <w:sz w:val="22"/>
          <w:szCs w:val="22"/>
        </w:rPr>
      </w:pPr>
      <w:r>
        <w:rPr>
          <w:rFonts w:ascii="Arial" w:hAnsi="Arial" w:cs="Arial"/>
          <w:sz w:val="22"/>
          <w:szCs w:val="22"/>
        </w:rPr>
        <w:t xml:space="preserve">Zahájení prací: </w:t>
      </w:r>
      <w:r w:rsidR="00493B8C">
        <w:rPr>
          <w:rFonts w:ascii="Arial" w:hAnsi="Arial" w:cs="Arial"/>
          <w:sz w:val="22"/>
          <w:szCs w:val="22"/>
        </w:rPr>
        <w:tab/>
      </w:r>
      <w:r w:rsidR="004A1425">
        <w:rPr>
          <w:rFonts w:ascii="Arial" w:hAnsi="Arial" w:cs="Arial"/>
          <w:sz w:val="22"/>
          <w:szCs w:val="22"/>
        </w:rPr>
        <w:t>do 2 týdnů od podpisu Smlouvy o dílo</w:t>
      </w:r>
    </w:p>
    <w:p w14:paraId="6624273A" w14:textId="77777777" w:rsidR="00E43CAF" w:rsidRPr="00A74E4C" w:rsidRDefault="00E816C8" w:rsidP="00681323">
      <w:pPr>
        <w:pStyle w:val="Zkladntext3"/>
        <w:spacing w:before="60" w:line="252" w:lineRule="auto"/>
        <w:ind w:left="284"/>
        <w:jc w:val="both"/>
        <w:rPr>
          <w:rFonts w:ascii="Arial" w:hAnsi="Arial" w:cs="Arial"/>
          <w:sz w:val="22"/>
          <w:szCs w:val="22"/>
        </w:rPr>
      </w:pPr>
      <w:r>
        <w:rPr>
          <w:rFonts w:ascii="Arial" w:hAnsi="Arial" w:cs="Arial"/>
          <w:sz w:val="22"/>
          <w:szCs w:val="22"/>
        </w:rPr>
        <w:t xml:space="preserve">Předání prací: </w:t>
      </w:r>
      <w:r>
        <w:rPr>
          <w:rFonts w:ascii="Arial" w:hAnsi="Arial" w:cs="Arial"/>
          <w:sz w:val="22"/>
          <w:szCs w:val="22"/>
        </w:rPr>
        <w:tab/>
      </w:r>
      <w:r w:rsidR="004A1425">
        <w:rPr>
          <w:rFonts w:ascii="Arial" w:hAnsi="Arial" w:cs="Arial"/>
          <w:sz w:val="22"/>
          <w:szCs w:val="22"/>
        </w:rPr>
        <w:t>do 2,5 měsíců od zahájení prací</w:t>
      </w:r>
    </w:p>
    <w:p w14:paraId="1401D263" w14:textId="31217D88" w:rsidR="00E43CAF" w:rsidRPr="00A74E4C" w:rsidRDefault="00E43CAF" w:rsidP="00681323">
      <w:pPr>
        <w:pStyle w:val="Zkladntext3"/>
        <w:numPr>
          <w:ilvl w:val="1"/>
          <w:numId w:val="43"/>
        </w:numPr>
        <w:tabs>
          <w:tab w:val="clear" w:pos="1440"/>
        </w:tabs>
        <w:spacing w:before="120" w:line="252" w:lineRule="auto"/>
        <w:ind w:left="284" w:hanging="284"/>
        <w:jc w:val="both"/>
        <w:rPr>
          <w:rFonts w:ascii="Arial" w:hAnsi="Arial" w:cs="Arial"/>
          <w:sz w:val="22"/>
          <w:szCs w:val="22"/>
        </w:rPr>
      </w:pPr>
      <w:r w:rsidRPr="00A74E4C">
        <w:rPr>
          <w:rFonts w:ascii="Arial" w:hAnsi="Arial" w:cs="Arial"/>
          <w:sz w:val="22"/>
          <w:szCs w:val="22"/>
        </w:rPr>
        <w:t>V případě, že dojde z důvodů na straně Klienta či některého z d</w:t>
      </w:r>
      <w:r w:rsidR="00D84A7B" w:rsidRPr="00A74E4C">
        <w:rPr>
          <w:rFonts w:ascii="Arial" w:hAnsi="Arial" w:cs="Arial"/>
          <w:sz w:val="22"/>
          <w:szCs w:val="22"/>
        </w:rPr>
        <w:t xml:space="preserve">otčených orgánů státní správy k </w:t>
      </w:r>
      <w:r w:rsidRPr="00A74E4C">
        <w:rPr>
          <w:rFonts w:ascii="Arial" w:hAnsi="Arial" w:cs="Arial"/>
          <w:sz w:val="22"/>
          <w:szCs w:val="22"/>
        </w:rPr>
        <w:t xml:space="preserve">přerušení prací v již zahájené výkonové fázi o více než 3 měsíce, budou Strany jednat o </w:t>
      </w:r>
      <w:r w:rsidRPr="00A74E4C">
        <w:rPr>
          <w:rFonts w:ascii="Arial" w:hAnsi="Arial" w:cs="Arial"/>
          <w:sz w:val="22"/>
          <w:szCs w:val="22"/>
        </w:rPr>
        <w:lastRenderedPageBreak/>
        <w:t xml:space="preserve">přiměřeném prodloužení termínu předání. V tomto případě přistoupí strany k jednání o navýšení honoráře příslušné fáze projektu z důvodu prokazatelných vícenákladů Architekta vzniklých </w:t>
      </w:r>
      <w:r w:rsidRPr="005E6CC5">
        <w:rPr>
          <w:rFonts w:ascii="Arial" w:hAnsi="Arial" w:cs="Arial"/>
          <w:sz w:val="22"/>
          <w:szCs w:val="22"/>
        </w:rPr>
        <w:t>přerušením</w:t>
      </w:r>
      <w:r w:rsidR="001654AC" w:rsidRPr="005E6CC5">
        <w:rPr>
          <w:rFonts w:ascii="Arial" w:hAnsi="Arial" w:cs="Arial"/>
          <w:sz w:val="22"/>
          <w:szCs w:val="22"/>
        </w:rPr>
        <w:t xml:space="preserve"> z důvodů na straně klienta.</w:t>
      </w:r>
    </w:p>
    <w:p w14:paraId="24F0CC2D" w14:textId="70D4612A" w:rsidR="00E43CAF" w:rsidRPr="00A74E4C" w:rsidRDefault="00E43CAF" w:rsidP="00681323">
      <w:pPr>
        <w:pStyle w:val="Zkladntext3"/>
        <w:numPr>
          <w:ilvl w:val="1"/>
          <w:numId w:val="43"/>
        </w:numPr>
        <w:tabs>
          <w:tab w:val="clear" w:pos="1440"/>
        </w:tabs>
        <w:spacing w:before="120" w:line="252" w:lineRule="auto"/>
        <w:ind w:left="284" w:hanging="284"/>
        <w:jc w:val="both"/>
        <w:rPr>
          <w:rFonts w:ascii="Arial" w:hAnsi="Arial" w:cs="Arial"/>
          <w:sz w:val="22"/>
          <w:szCs w:val="22"/>
        </w:rPr>
      </w:pPr>
      <w:r w:rsidRPr="00A74E4C">
        <w:rPr>
          <w:rFonts w:ascii="Arial" w:hAnsi="Arial" w:cs="Arial"/>
          <w:sz w:val="22"/>
          <w:szCs w:val="22"/>
        </w:rPr>
        <w:t xml:space="preserve">Pokud Architekt v průběhu provádění Díla zjistí, že některý z důvodů uvedených v odst. </w:t>
      </w:r>
      <w:r w:rsidR="001654AC" w:rsidRPr="005E6CC5">
        <w:rPr>
          <w:rFonts w:ascii="Arial" w:hAnsi="Arial" w:cs="Arial"/>
          <w:sz w:val="22"/>
          <w:szCs w:val="22"/>
        </w:rPr>
        <w:t>4</w:t>
      </w:r>
      <w:r w:rsidRPr="00A74E4C">
        <w:rPr>
          <w:rFonts w:ascii="Arial" w:hAnsi="Arial" w:cs="Arial"/>
          <w:sz w:val="22"/>
          <w:szCs w:val="22"/>
        </w:rPr>
        <w:t xml:space="preserve">. tohoto článku znemožňuje dodržení termínů dokončení Díla, je povinen tuto skutečnost sdělit Klientovi ve lhůtách uvedených v odst. </w:t>
      </w:r>
      <w:r w:rsidR="001654AC">
        <w:rPr>
          <w:rFonts w:ascii="Arial" w:hAnsi="Arial" w:cs="Arial"/>
          <w:sz w:val="22"/>
          <w:szCs w:val="22"/>
        </w:rPr>
        <w:t>4</w:t>
      </w:r>
      <w:r w:rsidRPr="00A74E4C">
        <w:rPr>
          <w:rFonts w:ascii="Arial" w:hAnsi="Arial" w:cs="Arial"/>
          <w:sz w:val="22"/>
          <w:szCs w:val="22"/>
        </w:rPr>
        <w:t xml:space="preserve"> tohoto článku. </w:t>
      </w:r>
    </w:p>
    <w:p w14:paraId="44D59444" w14:textId="77777777" w:rsidR="00E43CAF" w:rsidRPr="00A74E4C" w:rsidRDefault="00E43CAF" w:rsidP="00681323">
      <w:pPr>
        <w:pStyle w:val="Zkladntext3"/>
        <w:numPr>
          <w:ilvl w:val="1"/>
          <w:numId w:val="43"/>
        </w:numPr>
        <w:tabs>
          <w:tab w:val="clear" w:pos="1440"/>
        </w:tabs>
        <w:spacing w:before="120" w:line="252" w:lineRule="auto"/>
        <w:ind w:left="284" w:hanging="284"/>
        <w:jc w:val="both"/>
        <w:rPr>
          <w:rFonts w:ascii="Arial" w:hAnsi="Arial" w:cs="Arial"/>
          <w:sz w:val="22"/>
          <w:szCs w:val="22"/>
        </w:rPr>
      </w:pPr>
      <w:r w:rsidRPr="00A74E4C">
        <w:rPr>
          <w:rFonts w:ascii="Arial" w:hAnsi="Arial" w:cs="Arial"/>
          <w:sz w:val="22"/>
          <w:szCs w:val="22"/>
        </w:rPr>
        <w:t>Není-li v této Smlouvě uvedeno jinak, termíny dokončení Díla uvedené ve Smluvním harmonogramu se prodlužují o příslušnou dobu prodlení, pokud vznikne z následujících důvodů, pokud leží zcela mimo sféru vlivu a jakoukoliv odpovědnost Architekta, a pokud tyto důvody nebylo možné Architektem předvídat při vynaložení odborné péče a pokud skutečně pouze z těchto důvodů došlo k prodlení se splněním termínu provádění Díla:</w:t>
      </w:r>
    </w:p>
    <w:p w14:paraId="50A5DE34" w14:textId="77777777" w:rsidR="00E5642B" w:rsidRDefault="00E43CAF" w:rsidP="00681323">
      <w:pPr>
        <w:spacing w:before="60" w:line="252" w:lineRule="auto"/>
        <w:ind w:left="709" w:hanging="425"/>
        <w:jc w:val="both"/>
        <w:rPr>
          <w:rFonts w:ascii="Arial" w:hAnsi="Arial" w:cs="Arial"/>
          <w:sz w:val="22"/>
          <w:szCs w:val="22"/>
        </w:rPr>
      </w:pPr>
      <w:r w:rsidRPr="00A74E4C">
        <w:rPr>
          <w:rFonts w:ascii="Arial" w:hAnsi="Arial" w:cs="Arial"/>
          <w:bCs/>
          <w:sz w:val="22"/>
          <w:szCs w:val="22"/>
        </w:rPr>
        <w:t>(a)</w:t>
      </w:r>
      <w:r w:rsidRPr="00A74E4C">
        <w:rPr>
          <w:rFonts w:ascii="Arial" w:hAnsi="Arial" w:cs="Arial"/>
          <w:bCs/>
          <w:sz w:val="22"/>
          <w:szCs w:val="22"/>
        </w:rPr>
        <w:tab/>
      </w:r>
      <w:r w:rsidRPr="00A74E4C">
        <w:rPr>
          <w:rFonts w:ascii="Arial" w:hAnsi="Arial" w:cs="Arial"/>
          <w:sz w:val="22"/>
          <w:szCs w:val="22"/>
        </w:rPr>
        <w:t>událost vyšší moci, kterou se rozumí překážka nastalá nezávisle na vůli Klienta a Architekta, která brání splnění povinnosti Architekta, a kterou Architekt nemohl ani s vynaložením odborné péče nebo její následky odvrátit nebo překonat. Smluvní strana postižená zásahem vyšší moci je povinna druhou smluvní stranu písemně informovat do 10 pracovních dnů od počátku zásahu, stejně tak je povin</w:t>
      </w:r>
      <w:r w:rsidR="00E5642B">
        <w:rPr>
          <w:rFonts w:ascii="Arial" w:hAnsi="Arial" w:cs="Arial"/>
          <w:sz w:val="22"/>
          <w:szCs w:val="22"/>
        </w:rPr>
        <w:t>na informovat o konci překážky,</w:t>
      </w:r>
    </w:p>
    <w:p w14:paraId="064A4125" w14:textId="77777777" w:rsidR="00E43CAF" w:rsidRPr="00A74E4C" w:rsidRDefault="00E43CAF" w:rsidP="00681323">
      <w:pPr>
        <w:spacing w:before="60" w:line="252" w:lineRule="auto"/>
        <w:ind w:left="709" w:hanging="425"/>
        <w:jc w:val="both"/>
        <w:rPr>
          <w:rFonts w:ascii="Arial" w:hAnsi="Arial" w:cs="Arial"/>
          <w:sz w:val="22"/>
          <w:szCs w:val="22"/>
        </w:rPr>
      </w:pPr>
      <w:r w:rsidRPr="00A74E4C">
        <w:rPr>
          <w:rFonts w:ascii="Arial" w:hAnsi="Arial" w:cs="Arial"/>
          <w:bCs/>
          <w:sz w:val="22"/>
          <w:szCs w:val="22"/>
        </w:rPr>
        <w:t>(b)</w:t>
      </w:r>
      <w:r w:rsidRPr="00A74E4C">
        <w:rPr>
          <w:rFonts w:ascii="Arial" w:hAnsi="Arial" w:cs="Arial"/>
          <w:bCs/>
          <w:sz w:val="22"/>
          <w:szCs w:val="22"/>
        </w:rPr>
        <w:tab/>
      </w:r>
      <w:r w:rsidRPr="00A74E4C">
        <w:rPr>
          <w:rFonts w:ascii="Arial" w:hAnsi="Arial" w:cs="Arial"/>
          <w:sz w:val="22"/>
          <w:szCs w:val="22"/>
        </w:rPr>
        <w:t>provádění klientských změn, jejichž důsledkem je podstatná změna Díla oproti Zadání v některém z těchto parametrů: způsob využití Projektu, plošných a prostorových objemů Projektu, dopravně-technického konceptu, konstrukčního a materiálového řešení, koncepce technických sítí, typických detailů, stavebních standardů a zásadní změny úprav okolí řešení. Pokud podle názoru Architekta má Klientem požadovaná změna Díla za důsledek podstatnou změnu Díla oproti Zadání z některého z uvedených důvodů, je Architekt povinen o tom Klienta informovat do 10 pracovních dnů od doručení požadavku Klienta a ve sdělení je povinen uvést odůvodnění a návrh změny termínu.</w:t>
      </w:r>
    </w:p>
    <w:p w14:paraId="69B1CA28" w14:textId="77777777" w:rsidR="00E43CAF" w:rsidRPr="00A74E4C" w:rsidRDefault="00E43CAF" w:rsidP="00681323">
      <w:pPr>
        <w:pStyle w:val="Zkladntext3"/>
        <w:numPr>
          <w:ilvl w:val="1"/>
          <w:numId w:val="43"/>
        </w:numPr>
        <w:tabs>
          <w:tab w:val="clear" w:pos="1440"/>
        </w:tabs>
        <w:spacing w:before="120" w:line="252" w:lineRule="auto"/>
        <w:ind w:left="284" w:hanging="284"/>
        <w:jc w:val="both"/>
        <w:rPr>
          <w:rFonts w:ascii="Arial" w:hAnsi="Arial" w:cs="Arial"/>
          <w:sz w:val="22"/>
          <w:szCs w:val="22"/>
        </w:rPr>
      </w:pPr>
      <w:r w:rsidRPr="00A74E4C">
        <w:rPr>
          <w:rFonts w:ascii="Arial" w:hAnsi="Arial" w:cs="Arial"/>
          <w:sz w:val="22"/>
          <w:szCs w:val="22"/>
        </w:rPr>
        <w:t xml:space="preserve">Vyžádané vícetisky dokumentace podle této Smlouvy budou předány nejpozději do </w:t>
      </w:r>
      <w:proofErr w:type="gramStart"/>
      <w:r w:rsidRPr="00A74E4C">
        <w:rPr>
          <w:rFonts w:ascii="Arial" w:hAnsi="Arial" w:cs="Arial"/>
          <w:sz w:val="22"/>
          <w:szCs w:val="22"/>
        </w:rPr>
        <w:t>10-ti</w:t>
      </w:r>
      <w:proofErr w:type="gramEnd"/>
      <w:r w:rsidRPr="00A74E4C">
        <w:rPr>
          <w:rFonts w:ascii="Arial" w:hAnsi="Arial" w:cs="Arial"/>
          <w:sz w:val="22"/>
          <w:szCs w:val="22"/>
        </w:rPr>
        <w:t xml:space="preserve"> pracovních dnů od sdělení požadavku Klienta Architektovi.</w:t>
      </w:r>
    </w:p>
    <w:p w14:paraId="64A556B1" w14:textId="77777777" w:rsidR="00E43CAF" w:rsidRPr="00A74E4C" w:rsidRDefault="00E43CAF" w:rsidP="00681323">
      <w:pPr>
        <w:pStyle w:val="Zkladntext3"/>
        <w:numPr>
          <w:ilvl w:val="1"/>
          <w:numId w:val="43"/>
        </w:numPr>
        <w:tabs>
          <w:tab w:val="clear" w:pos="1440"/>
        </w:tabs>
        <w:spacing w:before="120" w:line="252" w:lineRule="auto"/>
        <w:ind w:left="284" w:hanging="284"/>
        <w:jc w:val="both"/>
        <w:rPr>
          <w:rFonts w:ascii="Arial" w:hAnsi="Arial" w:cs="Arial"/>
          <w:sz w:val="22"/>
          <w:szCs w:val="22"/>
        </w:rPr>
      </w:pPr>
      <w:r w:rsidRPr="00A74E4C">
        <w:rPr>
          <w:rFonts w:ascii="Arial" w:hAnsi="Arial" w:cs="Arial"/>
          <w:sz w:val="22"/>
          <w:szCs w:val="22"/>
        </w:rPr>
        <w:t>Termíny zpracování jednotlivých dílčích Vedlejších výkonů a Zvláštních výkonů, nejsou-li stanoveny touto Smlouvou, budou dohodnuty vždy v konkrétním případě.</w:t>
      </w:r>
    </w:p>
    <w:p w14:paraId="35FBAF4D" w14:textId="77777777" w:rsidR="00DC3483" w:rsidRPr="00A74E4C" w:rsidRDefault="00DC3483" w:rsidP="005E6CC5">
      <w:pPr>
        <w:spacing w:before="240" w:line="252" w:lineRule="auto"/>
        <w:jc w:val="both"/>
        <w:rPr>
          <w:rFonts w:ascii="Arial" w:hAnsi="Arial" w:cs="Arial"/>
          <w:b/>
          <w:bCs/>
          <w:sz w:val="22"/>
          <w:szCs w:val="22"/>
        </w:rPr>
      </w:pPr>
      <w:r w:rsidRPr="00A74E4C">
        <w:rPr>
          <w:rFonts w:ascii="Arial" w:hAnsi="Arial" w:cs="Arial"/>
          <w:b/>
          <w:bCs/>
          <w:sz w:val="22"/>
          <w:szCs w:val="22"/>
        </w:rPr>
        <w:t xml:space="preserve">VI. PRÁVA A </w:t>
      </w:r>
      <w:r w:rsidRPr="00E5642B">
        <w:rPr>
          <w:rFonts w:ascii="Arial" w:hAnsi="Arial" w:cs="Arial"/>
          <w:b/>
          <w:sz w:val="22"/>
          <w:szCs w:val="22"/>
        </w:rPr>
        <w:t>POVINNOSTI</w:t>
      </w:r>
      <w:r w:rsidRPr="00A74E4C">
        <w:rPr>
          <w:rFonts w:ascii="Arial" w:hAnsi="Arial" w:cs="Arial"/>
          <w:b/>
          <w:bCs/>
          <w:sz w:val="22"/>
          <w:szCs w:val="22"/>
        </w:rPr>
        <w:t xml:space="preserve"> ARCHITEKTA </w:t>
      </w:r>
    </w:p>
    <w:p w14:paraId="1380DF23" w14:textId="77777777" w:rsidR="00E43CAF" w:rsidRPr="00A74E4C" w:rsidRDefault="00E43CAF" w:rsidP="00681323">
      <w:pPr>
        <w:numPr>
          <w:ilvl w:val="0"/>
          <w:numId w:val="9"/>
        </w:numPr>
        <w:tabs>
          <w:tab w:val="clear" w:pos="720"/>
          <w:tab w:val="num" w:pos="360"/>
        </w:tabs>
        <w:spacing w:before="120" w:line="252" w:lineRule="auto"/>
        <w:ind w:left="284" w:hanging="284"/>
        <w:jc w:val="both"/>
        <w:rPr>
          <w:rFonts w:ascii="Arial" w:hAnsi="Arial" w:cs="Arial"/>
          <w:sz w:val="22"/>
          <w:szCs w:val="22"/>
        </w:rPr>
      </w:pPr>
      <w:r w:rsidRPr="00A74E4C">
        <w:rPr>
          <w:rFonts w:ascii="Arial" w:hAnsi="Arial" w:cs="Arial"/>
          <w:sz w:val="22"/>
          <w:szCs w:val="22"/>
        </w:rPr>
        <w:t xml:space="preserve">Architekt je povinen Dílo a všechny jeho části dle výkonových fází provést bez vad a náležitě vzájemně zkoordinované při vynaložení veškeré odborné péče, na své vlastní náklady, svým vlastním jménem (vyjma výkonů, jejichž povaha to vylučuje, např. podání návrhů na zahájení správních řízení) a na svou odpovědnost v rozsahu, kvalitě a za podmínek stanovených touto Smlouvou, jinak za podmínek obvyklých. </w:t>
      </w:r>
    </w:p>
    <w:p w14:paraId="51FD041A" w14:textId="77777777" w:rsidR="00E43CAF" w:rsidRPr="00A74E4C" w:rsidRDefault="00E43CAF" w:rsidP="00681323">
      <w:pPr>
        <w:numPr>
          <w:ilvl w:val="0"/>
          <w:numId w:val="9"/>
        </w:numPr>
        <w:tabs>
          <w:tab w:val="clear" w:pos="720"/>
          <w:tab w:val="num" w:pos="360"/>
        </w:tabs>
        <w:spacing w:before="120" w:line="252" w:lineRule="auto"/>
        <w:ind w:left="284" w:hanging="284"/>
        <w:jc w:val="both"/>
        <w:rPr>
          <w:rFonts w:ascii="Arial" w:hAnsi="Arial" w:cs="Arial"/>
          <w:sz w:val="22"/>
          <w:szCs w:val="22"/>
        </w:rPr>
      </w:pPr>
      <w:r w:rsidRPr="00A74E4C">
        <w:rPr>
          <w:rFonts w:ascii="Arial" w:hAnsi="Arial" w:cs="Arial"/>
          <w:sz w:val="22"/>
          <w:szCs w:val="22"/>
        </w:rPr>
        <w:t>Architekt je povinen během provádění prací na díle informovat písemně Klienta a osobu určenou Klientem, jestliže zjistí cokoliv, co by mohlo vést k prodloužení termínů dokončení Díla, změnám ceny</w:t>
      </w:r>
      <w:r w:rsidRPr="00681323">
        <w:rPr>
          <w:rFonts w:ascii="Arial" w:hAnsi="Arial" w:cs="Arial"/>
          <w:sz w:val="22"/>
          <w:szCs w:val="22"/>
        </w:rPr>
        <w:t xml:space="preserve"> </w:t>
      </w:r>
      <w:r w:rsidRPr="00A74E4C">
        <w:rPr>
          <w:rFonts w:ascii="Arial" w:hAnsi="Arial" w:cs="Arial"/>
          <w:sz w:val="22"/>
          <w:szCs w:val="22"/>
        </w:rPr>
        <w:t xml:space="preserve">a/nebo zhoršení kvality provádění Díla, a to bez zbytečného odkladu poté, co se o těchto skutečnostech dozví. V takovém případě je Architekt povinen v rámci své odborné kompetence navrhnout opatření k dodržení termínů dokončení Díla a/nebo zachování kvality provádění Díla. </w:t>
      </w:r>
    </w:p>
    <w:p w14:paraId="729330BC" w14:textId="77777777" w:rsidR="00E43CAF" w:rsidRPr="00A74E4C" w:rsidRDefault="00E43CAF" w:rsidP="00681323">
      <w:pPr>
        <w:numPr>
          <w:ilvl w:val="0"/>
          <w:numId w:val="9"/>
        </w:numPr>
        <w:tabs>
          <w:tab w:val="clear" w:pos="720"/>
          <w:tab w:val="num" w:pos="360"/>
        </w:tabs>
        <w:spacing w:before="120" w:line="252" w:lineRule="auto"/>
        <w:ind w:left="284" w:hanging="284"/>
        <w:jc w:val="both"/>
        <w:rPr>
          <w:rFonts w:ascii="Arial" w:hAnsi="Arial" w:cs="Arial"/>
          <w:sz w:val="22"/>
          <w:szCs w:val="22"/>
        </w:rPr>
      </w:pPr>
      <w:r w:rsidRPr="00A74E4C">
        <w:rPr>
          <w:rFonts w:ascii="Arial" w:hAnsi="Arial" w:cs="Arial"/>
          <w:sz w:val="22"/>
          <w:szCs w:val="22"/>
        </w:rPr>
        <w:t xml:space="preserve">Klient nebo osoba, kterou Klient písemně Architektovi označí, jsou oprávněni vydávat Architektovi pokyny a činit rozhodnutí potřebná k provedení Díla. Architekt je povinen jakýkoliv pokyn Klienta nebo osoby určené Klientem, související s předmětem Díla dle této Smlouvy, který není v rozporu s platnými zákony, vyhláškami, předpisy a normami a který neodporuje dobrým mravům, splnit bez zbytečného prodlení. </w:t>
      </w:r>
    </w:p>
    <w:p w14:paraId="13C18D97" w14:textId="77777777" w:rsidR="00E43CAF" w:rsidRPr="00A74E4C" w:rsidRDefault="00E43CAF" w:rsidP="00681323">
      <w:pPr>
        <w:numPr>
          <w:ilvl w:val="0"/>
          <w:numId w:val="9"/>
        </w:numPr>
        <w:tabs>
          <w:tab w:val="clear" w:pos="720"/>
          <w:tab w:val="num" w:pos="360"/>
        </w:tabs>
        <w:spacing w:before="120" w:line="252" w:lineRule="auto"/>
        <w:ind w:left="284" w:hanging="284"/>
        <w:jc w:val="both"/>
        <w:rPr>
          <w:rFonts w:ascii="Arial" w:hAnsi="Arial" w:cs="Arial"/>
          <w:sz w:val="22"/>
          <w:szCs w:val="22"/>
        </w:rPr>
      </w:pPr>
      <w:r w:rsidRPr="00A74E4C">
        <w:rPr>
          <w:rFonts w:ascii="Arial" w:hAnsi="Arial" w:cs="Arial"/>
          <w:sz w:val="22"/>
          <w:szCs w:val="22"/>
        </w:rPr>
        <w:t xml:space="preserve">Tato Smlouva v žádném případě nezakládá žádné oprávnění Architekta jednat jménem Klienta nebo za něj činit jakékoliv právní úkony. Architekt si je vědom toho, že z jakýchkoliv právních úkonů, které by učinil za Klienta, by byl zavázán pouze sám. V případě, že jednání jménem Klienta je pro řádné plnění této Smlouvy nutné, Klient k takovému jednání udělí Architektovi </w:t>
      </w:r>
      <w:r w:rsidRPr="00A74E4C">
        <w:rPr>
          <w:rFonts w:ascii="Arial" w:hAnsi="Arial" w:cs="Arial"/>
          <w:sz w:val="22"/>
          <w:szCs w:val="22"/>
        </w:rPr>
        <w:lastRenderedPageBreak/>
        <w:t>plnou moc. Pokud Klient plnou moc neudělí po výzvě Architekta, nedostává se Architekt do prodlení. Pokud bude plná moc vydána na časově omezenou dobu, Architekt s dostatečným časovým předstihem doručí Klientovi žádost o vydání plné moci nové.</w:t>
      </w:r>
    </w:p>
    <w:p w14:paraId="0361A5E9" w14:textId="77777777" w:rsidR="00E43CAF" w:rsidRPr="00A74E4C" w:rsidRDefault="00E43CAF" w:rsidP="00681323">
      <w:pPr>
        <w:numPr>
          <w:ilvl w:val="0"/>
          <w:numId w:val="9"/>
        </w:numPr>
        <w:tabs>
          <w:tab w:val="clear" w:pos="720"/>
          <w:tab w:val="num" w:pos="360"/>
        </w:tabs>
        <w:spacing w:before="120" w:line="252" w:lineRule="auto"/>
        <w:ind w:left="284" w:hanging="284"/>
        <w:jc w:val="both"/>
        <w:rPr>
          <w:rFonts w:ascii="Arial" w:hAnsi="Arial" w:cs="Arial"/>
          <w:sz w:val="22"/>
          <w:szCs w:val="22"/>
        </w:rPr>
      </w:pPr>
      <w:r w:rsidRPr="00A74E4C">
        <w:rPr>
          <w:rFonts w:ascii="Arial" w:hAnsi="Arial" w:cs="Arial"/>
          <w:sz w:val="22"/>
          <w:szCs w:val="22"/>
        </w:rPr>
        <w:t>Architekt se zavazuje realizovat změny Díla požadované Klientem. Zpracování změn Díla požadovaných Klientem je považováno za Zvláštní výkon ve smyslu ustanovení této Smlouvy.</w:t>
      </w:r>
    </w:p>
    <w:p w14:paraId="54269D22" w14:textId="77777777" w:rsidR="00E43CAF" w:rsidRPr="00A74E4C" w:rsidRDefault="00E43CAF" w:rsidP="00681323">
      <w:pPr>
        <w:numPr>
          <w:ilvl w:val="0"/>
          <w:numId w:val="9"/>
        </w:numPr>
        <w:tabs>
          <w:tab w:val="clear" w:pos="720"/>
          <w:tab w:val="num" w:pos="360"/>
        </w:tabs>
        <w:spacing w:before="120" w:line="252" w:lineRule="auto"/>
        <w:ind w:left="284" w:hanging="284"/>
        <w:jc w:val="both"/>
        <w:rPr>
          <w:rFonts w:ascii="Arial" w:hAnsi="Arial" w:cs="Arial"/>
          <w:sz w:val="22"/>
          <w:szCs w:val="22"/>
        </w:rPr>
      </w:pPr>
      <w:r w:rsidRPr="00A74E4C">
        <w:rPr>
          <w:rFonts w:ascii="Arial" w:hAnsi="Arial" w:cs="Arial"/>
          <w:sz w:val="22"/>
          <w:szCs w:val="22"/>
        </w:rPr>
        <w:t xml:space="preserve">Architekt se zavazuje realizovat Klientem požadované změny Díla, přičemž nejpozději do 10 pracovních dnů od obdržení </w:t>
      </w:r>
      <w:r w:rsidR="00D84A7B" w:rsidRPr="00A74E4C">
        <w:rPr>
          <w:rFonts w:ascii="Arial" w:hAnsi="Arial" w:cs="Arial"/>
          <w:sz w:val="22"/>
          <w:szCs w:val="22"/>
        </w:rPr>
        <w:t>požadavku na změnu Díla předloží</w:t>
      </w:r>
      <w:r w:rsidRPr="00A74E4C">
        <w:rPr>
          <w:rFonts w:ascii="Arial" w:hAnsi="Arial" w:cs="Arial"/>
          <w:sz w:val="22"/>
          <w:szCs w:val="22"/>
        </w:rPr>
        <w:t xml:space="preserve"> Klientovi návrh obsahující:</w:t>
      </w:r>
    </w:p>
    <w:p w14:paraId="6866F1BF" w14:textId="77777777" w:rsidR="00E43CAF" w:rsidRPr="00A74E4C" w:rsidRDefault="0023470F" w:rsidP="00681323">
      <w:pPr>
        <w:spacing w:before="60" w:line="252" w:lineRule="auto"/>
        <w:ind w:left="709" w:hanging="425"/>
        <w:jc w:val="both"/>
        <w:rPr>
          <w:rFonts w:ascii="Arial" w:hAnsi="Arial" w:cs="Arial"/>
          <w:sz w:val="22"/>
          <w:szCs w:val="22"/>
        </w:rPr>
      </w:pPr>
      <w:r>
        <w:rPr>
          <w:rFonts w:ascii="Arial" w:hAnsi="Arial" w:cs="Arial"/>
          <w:sz w:val="22"/>
          <w:szCs w:val="22"/>
        </w:rPr>
        <w:t xml:space="preserve">(a) </w:t>
      </w:r>
      <w:r w:rsidR="00E43CAF" w:rsidRPr="00A74E4C">
        <w:rPr>
          <w:rFonts w:ascii="Arial" w:hAnsi="Arial" w:cs="Arial"/>
          <w:sz w:val="22"/>
          <w:szCs w:val="22"/>
        </w:rPr>
        <w:t xml:space="preserve">popis navržených změn Díla a časový plán </w:t>
      </w:r>
    </w:p>
    <w:p w14:paraId="505528C4" w14:textId="77777777" w:rsidR="00E43CAF" w:rsidRPr="00A74E4C" w:rsidRDefault="0023470F" w:rsidP="00681323">
      <w:pPr>
        <w:spacing w:before="60" w:line="252" w:lineRule="auto"/>
        <w:ind w:left="709" w:hanging="425"/>
        <w:jc w:val="both"/>
        <w:rPr>
          <w:rFonts w:ascii="Arial" w:hAnsi="Arial" w:cs="Arial"/>
          <w:sz w:val="22"/>
          <w:szCs w:val="22"/>
        </w:rPr>
      </w:pPr>
      <w:r>
        <w:rPr>
          <w:rFonts w:ascii="Arial" w:hAnsi="Arial" w:cs="Arial"/>
          <w:sz w:val="22"/>
          <w:szCs w:val="22"/>
        </w:rPr>
        <w:t xml:space="preserve">(b) </w:t>
      </w:r>
      <w:r w:rsidR="00E43CAF" w:rsidRPr="00A74E4C">
        <w:rPr>
          <w:rFonts w:ascii="Arial" w:hAnsi="Arial" w:cs="Arial"/>
          <w:sz w:val="22"/>
          <w:szCs w:val="22"/>
        </w:rPr>
        <w:t xml:space="preserve">návrh celkového ocenění požadované změny Díla </w:t>
      </w:r>
    </w:p>
    <w:p w14:paraId="6E09D51F" w14:textId="77777777" w:rsidR="00E43CAF" w:rsidRDefault="00E43CAF" w:rsidP="00681323">
      <w:pPr>
        <w:numPr>
          <w:ilvl w:val="0"/>
          <w:numId w:val="9"/>
        </w:numPr>
        <w:tabs>
          <w:tab w:val="clear" w:pos="720"/>
          <w:tab w:val="num" w:pos="360"/>
        </w:tabs>
        <w:spacing w:before="120" w:line="252" w:lineRule="auto"/>
        <w:ind w:left="284" w:hanging="284"/>
        <w:jc w:val="both"/>
        <w:rPr>
          <w:rFonts w:ascii="Arial" w:hAnsi="Arial" w:cs="Arial"/>
          <w:sz w:val="22"/>
          <w:szCs w:val="22"/>
        </w:rPr>
      </w:pPr>
      <w:r w:rsidRPr="00A74E4C">
        <w:rPr>
          <w:rFonts w:ascii="Arial" w:hAnsi="Arial" w:cs="Arial"/>
          <w:sz w:val="22"/>
          <w:szCs w:val="22"/>
        </w:rPr>
        <w:t>Architekt se dále zavazuje upozornit Klienta na zřejmou nevhodnost jeho pokynů z hlediska technického, finančního či časového řešení Díla, jestliže Architekt mohl tuto nevhodnost zjistit při vynaložení odborné péče. V případě, že Klient i přes písemné upozornění Architekta na plnění pokynů trvá, Architekt neodpovídá za vady díla a škodu takto vzniklou a má nárok na úhradu nákladů v důsledku takovéhoto pokynu mu vzniklých. Do doby, než Klient písemně sdělí, že na provádění Díla s použitím daných pokynů trvá, je Architekt oprávněn přerušit provádění Díla, o tuto dobu se prodlužuje lhůta stanovená k dokončení té části Díla, jíž se pokyn vydaný Klientem týká</w:t>
      </w:r>
      <w:r w:rsidR="0023470F">
        <w:rPr>
          <w:rFonts w:ascii="Arial" w:hAnsi="Arial" w:cs="Arial"/>
          <w:sz w:val="22"/>
          <w:szCs w:val="22"/>
        </w:rPr>
        <w:t>.</w:t>
      </w:r>
    </w:p>
    <w:p w14:paraId="0A41F203" w14:textId="77777777" w:rsidR="00DC3483" w:rsidRPr="00A74E4C" w:rsidRDefault="00DC3483" w:rsidP="005E6CC5">
      <w:pPr>
        <w:spacing w:before="240" w:line="252" w:lineRule="auto"/>
        <w:jc w:val="both"/>
        <w:rPr>
          <w:rFonts w:ascii="Arial" w:hAnsi="Arial" w:cs="Arial"/>
          <w:b/>
          <w:sz w:val="22"/>
          <w:szCs w:val="22"/>
        </w:rPr>
      </w:pPr>
      <w:r w:rsidRPr="00A74E4C">
        <w:rPr>
          <w:rFonts w:ascii="Arial" w:hAnsi="Arial" w:cs="Arial"/>
          <w:b/>
          <w:sz w:val="22"/>
          <w:szCs w:val="22"/>
        </w:rPr>
        <w:t>VII. CENA DÍLA, FAKTURACE, PLACENÍ</w:t>
      </w:r>
    </w:p>
    <w:p w14:paraId="1EEE185C" w14:textId="77777777" w:rsidR="00DC3483" w:rsidRPr="00A74E4C" w:rsidRDefault="00DC3483" w:rsidP="005E6CC5">
      <w:pPr>
        <w:pStyle w:val="Zkladntext2"/>
        <w:numPr>
          <w:ilvl w:val="2"/>
          <w:numId w:val="5"/>
        </w:numPr>
        <w:tabs>
          <w:tab w:val="clear" w:pos="2685"/>
          <w:tab w:val="num" w:pos="360"/>
        </w:tabs>
        <w:spacing w:before="120" w:line="252" w:lineRule="auto"/>
        <w:ind w:left="2688" w:hanging="2688"/>
        <w:rPr>
          <w:rFonts w:ascii="Arial" w:hAnsi="Arial" w:cs="Arial"/>
          <w:b/>
          <w:sz w:val="22"/>
          <w:szCs w:val="22"/>
        </w:rPr>
      </w:pPr>
      <w:r w:rsidRPr="00A74E4C">
        <w:rPr>
          <w:rFonts w:ascii="Arial" w:hAnsi="Arial" w:cs="Arial"/>
          <w:b/>
          <w:sz w:val="22"/>
          <w:szCs w:val="22"/>
        </w:rPr>
        <w:t xml:space="preserve">Cena </w:t>
      </w:r>
      <w:r w:rsidR="00D9694D" w:rsidRPr="00A74E4C">
        <w:rPr>
          <w:rFonts w:ascii="Arial" w:hAnsi="Arial" w:cs="Arial"/>
          <w:b/>
          <w:sz w:val="22"/>
          <w:szCs w:val="22"/>
        </w:rPr>
        <w:t>D</w:t>
      </w:r>
      <w:r w:rsidRPr="00A74E4C">
        <w:rPr>
          <w:rFonts w:ascii="Arial" w:hAnsi="Arial" w:cs="Arial"/>
          <w:b/>
          <w:sz w:val="22"/>
          <w:szCs w:val="22"/>
        </w:rPr>
        <w:t>íla</w:t>
      </w:r>
    </w:p>
    <w:p w14:paraId="2F294EE6" w14:textId="77777777" w:rsidR="00DC3483" w:rsidRPr="00A74E4C" w:rsidRDefault="00DC3483" w:rsidP="005E6CC5">
      <w:pPr>
        <w:pStyle w:val="Zkladntext"/>
        <w:numPr>
          <w:ilvl w:val="1"/>
          <w:numId w:val="10"/>
        </w:numPr>
        <w:tabs>
          <w:tab w:val="clear" w:pos="1440"/>
        </w:tabs>
        <w:spacing w:before="120" w:line="252" w:lineRule="auto"/>
        <w:ind w:left="567" w:hanging="567"/>
        <w:rPr>
          <w:rFonts w:ascii="Arial" w:hAnsi="Arial" w:cs="Arial"/>
          <w:b/>
          <w:sz w:val="22"/>
          <w:szCs w:val="22"/>
        </w:rPr>
      </w:pPr>
      <w:r w:rsidRPr="00A74E4C">
        <w:rPr>
          <w:rFonts w:ascii="Arial" w:hAnsi="Arial" w:cs="Arial"/>
          <w:b/>
          <w:bCs/>
          <w:sz w:val="22"/>
          <w:szCs w:val="22"/>
        </w:rPr>
        <w:t>Základní výkony</w:t>
      </w:r>
    </w:p>
    <w:p w14:paraId="5EC4A059" w14:textId="77777777" w:rsidR="00DC3483" w:rsidRPr="00A74E4C" w:rsidRDefault="00DC3483" w:rsidP="00681323">
      <w:pPr>
        <w:pStyle w:val="Zkladntext"/>
        <w:spacing w:before="120" w:after="60" w:line="252" w:lineRule="auto"/>
        <w:ind w:left="567"/>
        <w:rPr>
          <w:rFonts w:ascii="Arial" w:hAnsi="Arial" w:cs="Arial"/>
          <w:sz w:val="22"/>
          <w:szCs w:val="22"/>
        </w:rPr>
      </w:pPr>
      <w:r w:rsidRPr="00A74E4C">
        <w:rPr>
          <w:rFonts w:ascii="Arial" w:hAnsi="Arial" w:cs="Arial"/>
          <w:sz w:val="22"/>
          <w:szCs w:val="22"/>
        </w:rPr>
        <w:t xml:space="preserve">Cena </w:t>
      </w:r>
      <w:r w:rsidR="00D9694D" w:rsidRPr="00A74E4C">
        <w:rPr>
          <w:rFonts w:ascii="Arial" w:hAnsi="Arial" w:cs="Arial"/>
          <w:sz w:val="22"/>
          <w:szCs w:val="22"/>
        </w:rPr>
        <w:t>D</w:t>
      </w:r>
      <w:r w:rsidRPr="00A74E4C">
        <w:rPr>
          <w:rFonts w:ascii="Arial" w:hAnsi="Arial" w:cs="Arial"/>
          <w:sz w:val="22"/>
          <w:szCs w:val="22"/>
        </w:rPr>
        <w:t>íla zahrnuje cenu za Základní výkony a je sjednána dohodou jako cena pevná, nepřekročitelná a</w:t>
      </w:r>
      <w:r w:rsidR="00950FC9" w:rsidRPr="00A74E4C">
        <w:rPr>
          <w:rFonts w:ascii="Arial" w:hAnsi="Arial" w:cs="Arial"/>
          <w:sz w:val="22"/>
          <w:szCs w:val="22"/>
        </w:rPr>
        <w:t xml:space="preserve"> v jednotlivých fázích</w:t>
      </w:r>
      <w:r w:rsidRPr="00A74E4C">
        <w:rPr>
          <w:rFonts w:ascii="Arial" w:hAnsi="Arial" w:cs="Arial"/>
          <w:sz w:val="22"/>
          <w:szCs w:val="22"/>
        </w:rPr>
        <w:t xml:space="preserve"> činí:</w:t>
      </w:r>
    </w:p>
    <w:tbl>
      <w:tblPr>
        <w:tblW w:w="8080" w:type="dxa"/>
        <w:tblInd w:w="562" w:type="dxa"/>
        <w:tblCellMar>
          <w:left w:w="70" w:type="dxa"/>
          <w:right w:w="70" w:type="dxa"/>
        </w:tblCellMar>
        <w:tblLook w:val="04A0" w:firstRow="1" w:lastRow="0" w:firstColumn="1" w:lastColumn="0" w:noHBand="0" w:noVBand="1"/>
      </w:tblPr>
      <w:tblGrid>
        <w:gridCol w:w="2765"/>
        <w:gridCol w:w="5315"/>
      </w:tblGrid>
      <w:tr w:rsidR="0023470F" w:rsidRPr="00A74E4C" w14:paraId="5104F583" w14:textId="77777777" w:rsidTr="00681323">
        <w:trPr>
          <w:trHeight w:val="275"/>
        </w:trPr>
        <w:tc>
          <w:tcPr>
            <w:tcW w:w="27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486B85" w14:textId="77777777" w:rsidR="0023470F" w:rsidRPr="00A74E4C" w:rsidRDefault="00E816C8" w:rsidP="00681323">
            <w:pPr>
              <w:spacing w:before="60" w:after="60" w:line="252" w:lineRule="auto"/>
              <w:ind w:left="79"/>
              <w:rPr>
                <w:rFonts w:ascii="Arial" w:hAnsi="Arial" w:cs="Arial"/>
                <w:color w:val="000000"/>
                <w:sz w:val="22"/>
                <w:szCs w:val="22"/>
              </w:rPr>
            </w:pPr>
            <w:r>
              <w:rPr>
                <w:rFonts w:ascii="Arial" w:hAnsi="Arial" w:cs="Arial"/>
                <w:color w:val="000000"/>
                <w:sz w:val="22"/>
                <w:szCs w:val="22"/>
              </w:rPr>
              <w:t>Návrh</w:t>
            </w:r>
          </w:p>
        </w:tc>
        <w:tc>
          <w:tcPr>
            <w:tcW w:w="5315" w:type="dxa"/>
            <w:tcBorders>
              <w:top w:val="single" w:sz="4" w:space="0" w:color="auto"/>
              <w:left w:val="single" w:sz="4" w:space="0" w:color="auto"/>
              <w:bottom w:val="single" w:sz="4" w:space="0" w:color="auto"/>
              <w:right w:val="single" w:sz="4" w:space="0" w:color="auto"/>
            </w:tcBorders>
            <w:vAlign w:val="center"/>
          </w:tcPr>
          <w:p w14:paraId="4D51AA74" w14:textId="77777777" w:rsidR="0023470F" w:rsidRPr="00A74E4C" w:rsidRDefault="004A1425" w:rsidP="00681323">
            <w:pPr>
              <w:spacing w:before="60" w:after="60" w:line="252" w:lineRule="auto"/>
              <w:ind w:right="284"/>
              <w:jc w:val="right"/>
              <w:rPr>
                <w:rFonts w:ascii="Arial" w:hAnsi="Arial" w:cs="Arial"/>
                <w:color w:val="000000"/>
                <w:sz w:val="22"/>
                <w:szCs w:val="22"/>
              </w:rPr>
            </w:pPr>
            <w:proofErr w:type="gramStart"/>
            <w:r>
              <w:rPr>
                <w:rFonts w:ascii="Arial" w:hAnsi="Arial" w:cs="Arial"/>
                <w:color w:val="000000"/>
                <w:sz w:val="22"/>
                <w:szCs w:val="22"/>
              </w:rPr>
              <w:t>576</w:t>
            </w:r>
            <w:r w:rsidR="00324D64">
              <w:rPr>
                <w:rFonts w:ascii="Arial" w:hAnsi="Arial" w:cs="Arial"/>
                <w:color w:val="000000"/>
                <w:sz w:val="22"/>
                <w:szCs w:val="22"/>
              </w:rPr>
              <w:t>.000</w:t>
            </w:r>
            <w:r w:rsidR="0023470F" w:rsidRPr="00A74E4C">
              <w:rPr>
                <w:rFonts w:ascii="Arial" w:hAnsi="Arial" w:cs="Arial"/>
                <w:color w:val="000000"/>
                <w:sz w:val="22"/>
                <w:szCs w:val="22"/>
              </w:rPr>
              <w:t>,-</w:t>
            </w:r>
            <w:proofErr w:type="gramEnd"/>
            <w:r w:rsidR="0023470F" w:rsidRPr="00A74E4C">
              <w:rPr>
                <w:rFonts w:ascii="Arial" w:hAnsi="Arial" w:cs="Arial"/>
                <w:color w:val="000000"/>
                <w:sz w:val="22"/>
                <w:szCs w:val="22"/>
              </w:rPr>
              <w:t xml:space="preserve"> Kč</w:t>
            </w:r>
          </w:p>
        </w:tc>
      </w:tr>
      <w:tr w:rsidR="00E816C8" w:rsidRPr="00A74E4C" w14:paraId="76E3E296" w14:textId="77777777" w:rsidTr="00681323">
        <w:trPr>
          <w:trHeight w:val="275"/>
        </w:trPr>
        <w:tc>
          <w:tcPr>
            <w:tcW w:w="27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4B8678" w14:textId="77777777" w:rsidR="00E816C8" w:rsidRDefault="00E816C8" w:rsidP="00681323">
            <w:pPr>
              <w:spacing w:before="60" w:after="60" w:line="252" w:lineRule="auto"/>
              <w:ind w:left="79"/>
              <w:rPr>
                <w:rFonts w:ascii="Arial" w:hAnsi="Arial" w:cs="Arial"/>
                <w:color w:val="000000"/>
                <w:sz w:val="22"/>
                <w:szCs w:val="22"/>
              </w:rPr>
            </w:pPr>
            <w:r>
              <w:rPr>
                <w:rFonts w:ascii="Arial" w:hAnsi="Arial" w:cs="Arial"/>
                <w:color w:val="000000"/>
                <w:sz w:val="22"/>
                <w:szCs w:val="22"/>
              </w:rPr>
              <w:t>Developerská asistence</w:t>
            </w:r>
          </w:p>
        </w:tc>
        <w:tc>
          <w:tcPr>
            <w:tcW w:w="5315" w:type="dxa"/>
            <w:tcBorders>
              <w:top w:val="single" w:sz="4" w:space="0" w:color="auto"/>
              <w:left w:val="single" w:sz="4" w:space="0" w:color="auto"/>
              <w:bottom w:val="single" w:sz="4" w:space="0" w:color="auto"/>
              <w:right w:val="single" w:sz="4" w:space="0" w:color="auto"/>
            </w:tcBorders>
            <w:vAlign w:val="center"/>
          </w:tcPr>
          <w:p w14:paraId="5A72884D" w14:textId="77777777" w:rsidR="00E816C8" w:rsidRDefault="00E816C8" w:rsidP="00681323">
            <w:pPr>
              <w:spacing w:before="60" w:after="60" w:line="252" w:lineRule="auto"/>
              <w:ind w:right="72"/>
              <w:rPr>
                <w:rFonts w:ascii="Arial" w:hAnsi="Arial" w:cs="Arial"/>
                <w:color w:val="000000"/>
                <w:sz w:val="22"/>
                <w:szCs w:val="22"/>
              </w:rPr>
            </w:pPr>
            <w:r>
              <w:rPr>
                <w:rFonts w:ascii="Arial" w:hAnsi="Arial" w:cs="Arial"/>
                <w:color w:val="000000"/>
                <w:sz w:val="22"/>
                <w:szCs w:val="22"/>
              </w:rPr>
              <w:t>Bude fakturována hodinově s použitím hodinových sazeb uvedených v odstavci 1.3</w:t>
            </w:r>
          </w:p>
        </w:tc>
      </w:tr>
    </w:tbl>
    <w:p w14:paraId="1F7894EC" w14:textId="77777777" w:rsidR="00DC3483" w:rsidRPr="00A74E4C" w:rsidRDefault="00DC3483" w:rsidP="005E6CC5">
      <w:pPr>
        <w:pStyle w:val="Zkladntext"/>
        <w:numPr>
          <w:ilvl w:val="1"/>
          <w:numId w:val="10"/>
        </w:numPr>
        <w:tabs>
          <w:tab w:val="clear" w:pos="1440"/>
        </w:tabs>
        <w:spacing w:before="120" w:line="252" w:lineRule="auto"/>
        <w:ind w:left="567" w:hanging="567"/>
        <w:rPr>
          <w:rFonts w:ascii="Arial" w:hAnsi="Arial" w:cs="Arial"/>
          <w:b/>
          <w:sz w:val="22"/>
          <w:szCs w:val="22"/>
        </w:rPr>
      </w:pPr>
      <w:r w:rsidRPr="0023470F">
        <w:rPr>
          <w:rFonts w:ascii="Arial" w:hAnsi="Arial" w:cs="Arial"/>
          <w:b/>
          <w:bCs/>
          <w:sz w:val="22"/>
          <w:szCs w:val="22"/>
        </w:rPr>
        <w:t>Vedlejší</w:t>
      </w:r>
      <w:r w:rsidRPr="00A74E4C">
        <w:rPr>
          <w:rFonts w:ascii="Arial" w:hAnsi="Arial" w:cs="Arial"/>
          <w:b/>
          <w:sz w:val="22"/>
          <w:szCs w:val="22"/>
        </w:rPr>
        <w:t xml:space="preserve"> výkony</w:t>
      </w:r>
    </w:p>
    <w:p w14:paraId="6FF5E218" w14:textId="77777777" w:rsidR="00DC3483" w:rsidRPr="00A74E4C" w:rsidRDefault="002462CB" w:rsidP="005E6CC5">
      <w:pPr>
        <w:pStyle w:val="Zkladntext"/>
        <w:spacing w:before="120" w:line="252" w:lineRule="auto"/>
        <w:ind w:left="567"/>
        <w:rPr>
          <w:rFonts w:ascii="Arial" w:hAnsi="Arial" w:cs="Arial"/>
          <w:sz w:val="22"/>
          <w:szCs w:val="22"/>
        </w:rPr>
      </w:pPr>
      <w:r w:rsidRPr="00A74E4C">
        <w:rPr>
          <w:rFonts w:ascii="Arial" w:hAnsi="Arial" w:cs="Arial"/>
          <w:sz w:val="22"/>
          <w:szCs w:val="22"/>
        </w:rPr>
        <w:t xml:space="preserve">Cena vedlejších výkonů bude vždy stanovena cenovou nabídkou dodavatele příslušného výkonu. Nabídky budou předloženy </w:t>
      </w:r>
      <w:r w:rsidR="00B00F2D" w:rsidRPr="00A74E4C">
        <w:rPr>
          <w:rFonts w:ascii="Arial" w:hAnsi="Arial" w:cs="Arial"/>
          <w:sz w:val="22"/>
          <w:szCs w:val="22"/>
        </w:rPr>
        <w:t>Klientovi k objednání</w:t>
      </w:r>
      <w:r w:rsidRPr="00A74E4C">
        <w:rPr>
          <w:rFonts w:ascii="Arial" w:hAnsi="Arial" w:cs="Arial"/>
          <w:sz w:val="22"/>
          <w:szCs w:val="22"/>
        </w:rPr>
        <w:t xml:space="preserve">. </w:t>
      </w:r>
      <w:r w:rsidR="00B00F2D" w:rsidRPr="00A74E4C">
        <w:rPr>
          <w:rFonts w:ascii="Arial" w:hAnsi="Arial" w:cs="Arial"/>
          <w:sz w:val="22"/>
          <w:szCs w:val="22"/>
        </w:rPr>
        <w:t>Činnost Architekta v souvislosti s</w:t>
      </w:r>
      <w:r w:rsidRPr="00A74E4C">
        <w:rPr>
          <w:rFonts w:ascii="Arial" w:hAnsi="Arial" w:cs="Arial"/>
          <w:sz w:val="22"/>
          <w:szCs w:val="22"/>
        </w:rPr>
        <w:t xml:space="preserve"> Vedlejší</w:t>
      </w:r>
      <w:r w:rsidR="00B00F2D" w:rsidRPr="00A74E4C">
        <w:rPr>
          <w:rFonts w:ascii="Arial" w:hAnsi="Arial" w:cs="Arial"/>
          <w:sz w:val="22"/>
          <w:szCs w:val="22"/>
        </w:rPr>
        <w:t>mi</w:t>
      </w:r>
      <w:r w:rsidRPr="00A74E4C">
        <w:rPr>
          <w:rFonts w:ascii="Arial" w:hAnsi="Arial" w:cs="Arial"/>
          <w:sz w:val="22"/>
          <w:szCs w:val="22"/>
        </w:rPr>
        <w:t xml:space="preserve"> </w:t>
      </w:r>
      <w:r w:rsidR="00B00F2D" w:rsidRPr="00A74E4C">
        <w:rPr>
          <w:rFonts w:ascii="Arial" w:hAnsi="Arial" w:cs="Arial"/>
          <w:sz w:val="22"/>
          <w:szCs w:val="22"/>
        </w:rPr>
        <w:t xml:space="preserve">výkony </w:t>
      </w:r>
      <w:r w:rsidR="00970FD3" w:rsidRPr="00A74E4C">
        <w:rPr>
          <w:rFonts w:ascii="Arial" w:hAnsi="Arial" w:cs="Arial"/>
          <w:sz w:val="22"/>
          <w:szCs w:val="22"/>
        </w:rPr>
        <w:t>bude</w:t>
      </w:r>
      <w:r w:rsidR="00B00F2D" w:rsidRPr="00A74E4C">
        <w:rPr>
          <w:rFonts w:ascii="Arial" w:hAnsi="Arial" w:cs="Arial"/>
          <w:sz w:val="22"/>
          <w:szCs w:val="22"/>
        </w:rPr>
        <w:t xml:space="preserve"> účtována</w:t>
      </w:r>
      <w:r w:rsidR="00970FD3" w:rsidRPr="00A74E4C">
        <w:rPr>
          <w:rFonts w:ascii="Arial" w:hAnsi="Arial" w:cs="Arial"/>
          <w:sz w:val="22"/>
          <w:szCs w:val="22"/>
        </w:rPr>
        <w:t xml:space="preserve"> příplatkem 10</w:t>
      </w:r>
      <w:r w:rsidR="00E13B4A">
        <w:rPr>
          <w:rFonts w:ascii="Arial" w:hAnsi="Arial" w:cs="Arial"/>
          <w:sz w:val="22"/>
          <w:szCs w:val="22"/>
        </w:rPr>
        <w:t xml:space="preserve"> </w:t>
      </w:r>
      <w:r w:rsidR="00970FD3" w:rsidRPr="00A74E4C">
        <w:rPr>
          <w:rFonts w:ascii="Arial" w:hAnsi="Arial" w:cs="Arial"/>
          <w:sz w:val="22"/>
          <w:szCs w:val="22"/>
        </w:rPr>
        <w:t>% ke každé nabídce</w:t>
      </w:r>
      <w:r w:rsidRPr="00A74E4C">
        <w:rPr>
          <w:rFonts w:ascii="Arial" w:hAnsi="Arial" w:cs="Arial"/>
          <w:sz w:val="22"/>
          <w:szCs w:val="22"/>
        </w:rPr>
        <w:t xml:space="preserve">. </w:t>
      </w:r>
    </w:p>
    <w:p w14:paraId="46EFB40B" w14:textId="77777777" w:rsidR="00DC3483" w:rsidRPr="00A74E4C" w:rsidRDefault="00DC3483" w:rsidP="005E6CC5">
      <w:pPr>
        <w:pStyle w:val="Zkladntext"/>
        <w:numPr>
          <w:ilvl w:val="1"/>
          <w:numId w:val="10"/>
        </w:numPr>
        <w:tabs>
          <w:tab w:val="clear" w:pos="1440"/>
        </w:tabs>
        <w:spacing w:before="120" w:line="252" w:lineRule="auto"/>
        <w:ind w:left="567" w:hanging="567"/>
        <w:rPr>
          <w:rFonts w:ascii="Arial" w:hAnsi="Arial" w:cs="Arial"/>
          <w:b/>
          <w:sz w:val="22"/>
          <w:szCs w:val="22"/>
        </w:rPr>
      </w:pPr>
      <w:r w:rsidRPr="00A74E4C">
        <w:rPr>
          <w:rFonts w:ascii="Arial" w:hAnsi="Arial" w:cs="Arial"/>
          <w:b/>
          <w:sz w:val="22"/>
          <w:szCs w:val="22"/>
        </w:rPr>
        <w:t>Zvláštní výkony</w:t>
      </w:r>
    </w:p>
    <w:p w14:paraId="74DAF79D" w14:textId="77777777" w:rsidR="00DC3483" w:rsidRPr="00A74E4C" w:rsidRDefault="00DC3483" w:rsidP="005E6CC5">
      <w:pPr>
        <w:pStyle w:val="Zkladntext"/>
        <w:spacing w:before="120" w:line="252" w:lineRule="auto"/>
        <w:ind w:left="567"/>
        <w:rPr>
          <w:rFonts w:ascii="Arial" w:hAnsi="Arial" w:cs="Arial"/>
          <w:sz w:val="22"/>
          <w:szCs w:val="22"/>
        </w:rPr>
      </w:pPr>
      <w:r w:rsidRPr="00A74E4C">
        <w:rPr>
          <w:rFonts w:ascii="Arial" w:hAnsi="Arial" w:cs="Arial"/>
          <w:sz w:val="22"/>
          <w:szCs w:val="22"/>
        </w:rPr>
        <w:t xml:space="preserve">Pokud budou některé ze Zvláštních výkonů Klientem požadovány, uhradí Klient Architektovi cenu za jejich provedení nebo zajištění. </w:t>
      </w:r>
      <w:r w:rsidR="0049300A" w:rsidRPr="00A74E4C">
        <w:rPr>
          <w:rFonts w:ascii="Arial" w:hAnsi="Arial" w:cs="Arial"/>
          <w:sz w:val="22"/>
          <w:szCs w:val="22"/>
        </w:rPr>
        <w:t>H</w:t>
      </w:r>
      <w:r w:rsidRPr="00A74E4C">
        <w:rPr>
          <w:rFonts w:ascii="Arial" w:hAnsi="Arial" w:cs="Arial"/>
          <w:sz w:val="22"/>
          <w:szCs w:val="22"/>
        </w:rPr>
        <w:t>odinov</w:t>
      </w:r>
      <w:r w:rsidR="0049300A" w:rsidRPr="00A74E4C">
        <w:rPr>
          <w:rFonts w:ascii="Arial" w:hAnsi="Arial" w:cs="Arial"/>
          <w:sz w:val="22"/>
          <w:szCs w:val="22"/>
        </w:rPr>
        <w:t>é</w:t>
      </w:r>
      <w:r w:rsidRPr="00A74E4C">
        <w:rPr>
          <w:rFonts w:ascii="Arial" w:hAnsi="Arial" w:cs="Arial"/>
          <w:sz w:val="22"/>
          <w:szCs w:val="22"/>
        </w:rPr>
        <w:t xml:space="preserve"> sazb</w:t>
      </w:r>
      <w:r w:rsidR="0049300A" w:rsidRPr="00A74E4C">
        <w:rPr>
          <w:rFonts w:ascii="Arial" w:hAnsi="Arial" w:cs="Arial"/>
          <w:sz w:val="22"/>
          <w:szCs w:val="22"/>
        </w:rPr>
        <w:t>y pro stanovení ceny Zvláštních výkonů jsou uvedeny v tomto odstavci,</w:t>
      </w:r>
      <w:r w:rsidRPr="00A74E4C">
        <w:rPr>
          <w:rFonts w:ascii="Arial" w:hAnsi="Arial" w:cs="Arial"/>
          <w:sz w:val="22"/>
          <w:szCs w:val="22"/>
        </w:rPr>
        <w:t xml:space="preserve"> přičemž Architekt se zavazuje používat pro práci pro Klienta své nejefektivnější pracovníky.  </w:t>
      </w:r>
    </w:p>
    <w:p w14:paraId="0F5A3846" w14:textId="77777777" w:rsidR="00E816C8" w:rsidRDefault="00E816C8" w:rsidP="00681323">
      <w:pPr>
        <w:pStyle w:val="Zkladntext"/>
        <w:spacing w:before="60" w:line="252" w:lineRule="auto"/>
        <w:ind w:left="567"/>
        <w:rPr>
          <w:rFonts w:ascii="Arial" w:hAnsi="Arial" w:cs="Arial"/>
          <w:sz w:val="22"/>
          <w:szCs w:val="22"/>
        </w:rPr>
      </w:pPr>
      <w:r>
        <w:rPr>
          <w:rFonts w:ascii="Arial" w:hAnsi="Arial" w:cs="Arial"/>
          <w:sz w:val="22"/>
          <w:szCs w:val="22"/>
        </w:rPr>
        <w:t xml:space="preserve">M. </w:t>
      </w:r>
      <w:proofErr w:type="spellStart"/>
      <w:r>
        <w:rPr>
          <w:rFonts w:ascii="Arial" w:hAnsi="Arial" w:cs="Arial"/>
          <w:sz w:val="22"/>
          <w:szCs w:val="22"/>
        </w:rPr>
        <w:t>Krupauer</w:t>
      </w:r>
      <w:proofErr w:type="spellEnd"/>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2.500,- Kč/hod.</w:t>
      </w:r>
    </w:p>
    <w:p w14:paraId="132DA12F" w14:textId="77777777" w:rsidR="00E816C8" w:rsidRDefault="00E816C8" w:rsidP="00681323">
      <w:pPr>
        <w:pStyle w:val="Zkladntext"/>
        <w:spacing w:before="60" w:line="252" w:lineRule="auto"/>
        <w:ind w:left="567"/>
        <w:rPr>
          <w:rFonts w:ascii="Arial" w:hAnsi="Arial" w:cs="Arial"/>
          <w:sz w:val="22"/>
          <w:szCs w:val="22"/>
        </w:rPr>
      </w:pPr>
      <w:r>
        <w:rPr>
          <w:rFonts w:ascii="Arial" w:hAnsi="Arial" w:cs="Arial"/>
          <w:sz w:val="22"/>
          <w:szCs w:val="22"/>
        </w:rPr>
        <w:t xml:space="preserve">P. </w:t>
      </w:r>
      <w:proofErr w:type="spellStart"/>
      <w:r>
        <w:rPr>
          <w:rFonts w:ascii="Arial" w:hAnsi="Arial" w:cs="Arial"/>
          <w:sz w:val="22"/>
          <w:szCs w:val="22"/>
        </w:rPr>
        <w:t>Hornát</w:t>
      </w:r>
      <w:proofErr w:type="spellEnd"/>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1.200,- Kč/hod.</w:t>
      </w:r>
    </w:p>
    <w:p w14:paraId="588D540D" w14:textId="77777777" w:rsidR="00DC3483" w:rsidRPr="00A74E4C" w:rsidRDefault="00DC3483" w:rsidP="00681323">
      <w:pPr>
        <w:pStyle w:val="Zkladntext"/>
        <w:spacing w:before="60" w:line="252" w:lineRule="auto"/>
        <w:ind w:left="567"/>
        <w:rPr>
          <w:rFonts w:ascii="Arial" w:hAnsi="Arial" w:cs="Arial"/>
          <w:sz w:val="22"/>
          <w:szCs w:val="22"/>
        </w:rPr>
      </w:pPr>
      <w:r w:rsidRPr="00A74E4C">
        <w:rPr>
          <w:rFonts w:ascii="Arial" w:hAnsi="Arial" w:cs="Arial"/>
          <w:sz w:val="22"/>
          <w:szCs w:val="22"/>
        </w:rPr>
        <w:t>HAP (hlavní Architekt</w:t>
      </w:r>
      <w:r w:rsidR="004E62E0" w:rsidRPr="00A74E4C">
        <w:rPr>
          <w:rFonts w:ascii="Arial" w:hAnsi="Arial" w:cs="Arial"/>
          <w:sz w:val="22"/>
          <w:szCs w:val="22"/>
        </w:rPr>
        <w:t xml:space="preserve"> projektu</w:t>
      </w:r>
      <w:r w:rsidRPr="00A74E4C">
        <w:rPr>
          <w:rFonts w:ascii="Arial" w:hAnsi="Arial" w:cs="Arial"/>
          <w:sz w:val="22"/>
          <w:szCs w:val="22"/>
        </w:rPr>
        <w:t>)</w:t>
      </w:r>
      <w:r w:rsidR="00E13B4A">
        <w:rPr>
          <w:rFonts w:ascii="Arial" w:hAnsi="Arial" w:cs="Arial"/>
          <w:sz w:val="22"/>
          <w:szCs w:val="22"/>
        </w:rPr>
        <w:tab/>
      </w:r>
      <w:r w:rsidR="0023470F">
        <w:rPr>
          <w:rFonts w:ascii="Arial" w:hAnsi="Arial" w:cs="Arial"/>
          <w:sz w:val="22"/>
          <w:szCs w:val="22"/>
        </w:rPr>
        <w:tab/>
      </w:r>
      <w:r w:rsidR="00E816C8">
        <w:rPr>
          <w:rFonts w:ascii="Arial" w:hAnsi="Arial" w:cs="Arial"/>
          <w:sz w:val="22"/>
          <w:szCs w:val="22"/>
        </w:rPr>
        <w:t xml:space="preserve">   850</w:t>
      </w:r>
      <w:r w:rsidRPr="00A74E4C">
        <w:rPr>
          <w:rFonts w:ascii="Arial" w:hAnsi="Arial" w:cs="Arial"/>
          <w:sz w:val="22"/>
          <w:szCs w:val="22"/>
        </w:rPr>
        <w:t xml:space="preserve">,- </w:t>
      </w:r>
      <w:r w:rsidR="00F73B66" w:rsidRPr="00A74E4C">
        <w:rPr>
          <w:rFonts w:ascii="Arial" w:hAnsi="Arial" w:cs="Arial"/>
          <w:sz w:val="22"/>
          <w:szCs w:val="22"/>
        </w:rPr>
        <w:t>Kč</w:t>
      </w:r>
      <w:r w:rsidRPr="00A74E4C">
        <w:rPr>
          <w:rFonts w:ascii="Arial" w:hAnsi="Arial" w:cs="Arial"/>
          <w:sz w:val="22"/>
          <w:szCs w:val="22"/>
        </w:rPr>
        <w:t>/hod.</w:t>
      </w:r>
    </w:p>
    <w:p w14:paraId="40DE579B" w14:textId="6E5B35C3" w:rsidR="00DC3483" w:rsidRDefault="00E816C8" w:rsidP="00681323">
      <w:pPr>
        <w:pStyle w:val="Zkladntext"/>
        <w:spacing w:before="60" w:line="252" w:lineRule="auto"/>
        <w:ind w:left="567"/>
        <w:rPr>
          <w:rFonts w:ascii="Arial" w:hAnsi="Arial" w:cs="Arial"/>
          <w:sz w:val="22"/>
          <w:szCs w:val="22"/>
        </w:rPr>
      </w:pPr>
      <w:r>
        <w:rPr>
          <w:rFonts w:ascii="Arial" w:hAnsi="Arial" w:cs="Arial"/>
          <w:sz w:val="22"/>
          <w:szCs w:val="22"/>
        </w:rPr>
        <w:t>Ostatní</w:t>
      </w:r>
      <w:r>
        <w:rPr>
          <w:rFonts w:ascii="Arial" w:hAnsi="Arial" w:cs="Arial"/>
          <w:sz w:val="22"/>
          <w:szCs w:val="22"/>
        </w:rPr>
        <w:tab/>
      </w:r>
      <w:r>
        <w:rPr>
          <w:rFonts w:ascii="Arial" w:hAnsi="Arial" w:cs="Arial"/>
          <w:sz w:val="22"/>
          <w:szCs w:val="22"/>
        </w:rPr>
        <w:tab/>
      </w:r>
      <w:r>
        <w:rPr>
          <w:rFonts w:ascii="Arial" w:hAnsi="Arial" w:cs="Arial"/>
          <w:sz w:val="22"/>
          <w:szCs w:val="22"/>
        </w:rPr>
        <w:tab/>
      </w:r>
      <w:r w:rsidR="00DC3483" w:rsidRPr="00A74E4C">
        <w:rPr>
          <w:rFonts w:ascii="Arial" w:hAnsi="Arial" w:cs="Arial"/>
          <w:sz w:val="22"/>
          <w:szCs w:val="22"/>
        </w:rPr>
        <w:tab/>
      </w:r>
      <w:r w:rsidR="00DC3483" w:rsidRPr="00A74E4C">
        <w:rPr>
          <w:rFonts w:ascii="Arial" w:hAnsi="Arial" w:cs="Arial"/>
          <w:sz w:val="22"/>
          <w:szCs w:val="22"/>
        </w:rPr>
        <w:tab/>
      </w:r>
      <w:r>
        <w:rPr>
          <w:rFonts w:ascii="Arial" w:hAnsi="Arial" w:cs="Arial"/>
          <w:sz w:val="22"/>
          <w:szCs w:val="22"/>
        </w:rPr>
        <w:t xml:space="preserve">   650</w:t>
      </w:r>
      <w:r w:rsidR="00DC3483" w:rsidRPr="00A74E4C">
        <w:rPr>
          <w:rFonts w:ascii="Arial" w:hAnsi="Arial" w:cs="Arial"/>
          <w:sz w:val="22"/>
          <w:szCs w:val="22"/>
        </w:rPr>
        <w:t xml:space="preserve">,- </w:t>
      </w:r>
      <w:r w:rsidR="00F73B66" w:rsidRPr="00A74E4C">
        <w:rPr>
          <w:rFonts w:ascii="Arial" w:hAnsi="Arial" w:cs="Arial"/>
          <w:sz w:val="22"/>
          <w:szCs w:val="22"/>
        </w:rPr>
        <w:t>Kč</w:t>
      </w:r>
      <w:r w:rsidR="009704C7" w:rsidRPr="00A74E4C">
        <w:rPr>
          <w:rFonts w:ascii="Arial" w:hAnsi="Arial" w:cs="Arial"/>
          <w:sz w:val="22"/>
          <w:szCs w:val="22"/>
        </w:rPr>
        <w:t>/hod</w:t>
      </w:r>
      <w:r w:rsidR="00DC3483" w:rsidRPr="00A74E4C">
        <w:rPr>
          <w:rFonts w:ascii="Arial" w:hAnsi="Arial" w:cs="Arial"/>
          <w:sz w:val="22"/>
          <w:szCs w:val="22"/>
        </w:rPr>
        <w:t>.</w:t>
      </w:r>
    </w:p>
    <w:p w14:paraId="2CD3A9D4" w14:textId="77777777" w:rsidR="00DC3483" w:rsidRPr="00A74E4C" w:rsidRDefault="00DC3483" w:rsidP="005E6CC5">
      <w:pPr>
        <w:pStyle w:val="Zkladntext"/>
        <w:numPr>
          <w:ilvl w:val="1"/>
          <w:numId w:val="10"/>
        </w:numPr>
        <w:tabs>
          <w:tab w:val="clear" w:pos="1440"/>
        </w:tabs>
        <w:spacing w:before="120" w:line="252" w:lineRule="auto"/>
        <w:ind w:left="567" w:hanging="567"/>
        <w:rPr>
          <w:rFonts w:ascii="Arial" w:hAnsi="Arial" w:cs="Arial"/>
          <w:sz w:val="22"/>
          <w:szCs w:val="22"/>
        </w:rPr>
      </w:pPr>
      <w:r w:rsidRPr="00A74E4C">
        <w:rPr>
          <w:rFonts w:ascii="Arial" w:hAnsi="Arial" w:cs="Arial"/>
          <w:sz w:val="22"/>
          <w:szCs w:val="22"/>
        </w:rPr>
        <w:t>K cenám uvedeným v tomto článku VII. bude připočtena DPH ve výši odpovídající zákonné úpravě ke dni zdanitelného plnění.</w:t>
      </w:r>
    </w:p>
    <w:p w14:paraId="4F26FFA8" w14:textId="77777777" w:rsidR="00DC3483" w:rsidRPr="00A74E4C" w:rsidRDefault="00DC3483" w:rsidP="005E6CC5">
      <w:pPr>
        <w:pStyle w:val="Zkladntext2"/>
        <w:numPr>
          <w:ilvl w:val="2"/>
          <w:numId w:val="5"/>
        </w:numPr>
        <w:tabs>
          <w:tab w:val="clear" w:pos="2685"/>
          <w:tab w:val="num" w:pos="360"/>
        </w:tabs>
        <w:spacing w:before="120" w:line="252" w:lineRule="auto"/>
        <w:ind w:left="2688" w:hanging="2688"/>
        <w:rPr>
          <w:rFonts w:ascii="Arial" w:hAnsi="Arial" w:cs="Arial"/>
          <w:b/>
          <w:sz w:val="22"/>
          <w:szCs w:val="22"/>
        </w:rPr>
      </w:pPr>
      <w:r w:rsidRPr="00A74E4C">
        <w:rPr>
          <w:rFonts w:ascii="Arial" w:hAnsi="Arial" w:cs="Arial"/>
          <w:b/>
          <w:sz w:val="22"/>
          <w:szCs w:val="22"/>
        </w:rPr>
        <w:t>Fakturace</w:t>
      </w:r>
    </w:p>
    <w:p w14:paraId="262AC179" w14:textId="77777777" w:rsidR="00087873" w:rsidRPr="00A74E4C" w:rsidRDefault="00DC3483" w:rsidP="005E6CC5">
      <w:pPr>
        <w:pStyle w:val="Zkladntext2"/>
        <w:numPr>
          <w:ilvl w:val="1"/>
          <w:numId w:val="11"/>
        </w:numPr>
        <w:tabs>
          <w:tab w:val="clear" w:pos="360"/>
        </w:tabs>
        <w:spacing w:before="120" w:line="252" w:lineRule="auto"/>
        <w:ind w:left="567" w:hanging="567"/>
        <w:rPr>
          <w:rFonts w:ascii="Arial" w:hAnsi="Arial" w:cs="Arial"/>
          <w:sz w:val="22"/>
          <w:szCs w:val="22"/>
        </w:rPr>
      </w:pPr>
      <w:r w:rsidRPr="00A74E4C">
        <w:rPr>
          <w:rFonts w:ascii="Arial" w:hAnsi="Arial" w:cs="Arial"/>
          <w:sz w:val="22"/>
          <w:szCs w:val="22"/>
        </w:rPr>
        <w:t xml:space="preserve">Fakturace </w:t>
      </w:r>
      <w:r w:rsidR="00E816C8">
        <w:rPr>
          <w:rFonts w:ascii="Arial" w:hAnsi="Arial" w:cs="Arial"/>
          <w:sz w:val="22"/>
          <w:szCs w:val="22"/>
        </w:rPr>
        <w:t xml:space="preserve">Návrhu </w:t>
      </w:r>
      <w:r w:rsidR="00970FD3" w:rsidRPr="00A74E4C">
        <w:rPr>
          <w:rFonts w:ascii="Arial" w:hAnsi="Arial" w:cs="Arial"/>
          <w:sz w:val="22"/>
          <w:szCs w:val="22"/>
        </w:rPr>
        <w:t>bude probíhat takto:</w:t>
      </w:r>
    </w:p>
    <w:p w14:paraId="514D18F2" w14:textId="77777777" w:rsidR="00DC3483" w:rsidRPr="00A74E4C" w:rsidRDefault="00970FD3" w:rsidP="00681323">
      <w:pPr>
        <w:pStyle w:val="Zkladntext2"/>
        <w:numPr>
          <w:ilvl w:val="0"/>
          <w:numId w:val="41"/>
        </w:numPr>
        <w:spacing w:before="60" w:line="252" w:lineRule="auto"/>
        <w:ind w:left="851" w:hanging="284"/>
        <w:rPr>
          <w:rFonts w:ascii="Arial" w:hAnsi="Arial" w:cs="Arial"/>
          <w:sz w:val="22"/>
          <w:szCs w:val="22"/>
        </w:rPr>
      </w:pPr>
      <w:r w:rsidRPr="00A74E4C">
        <w:rPr>
          <w:rFonts w:ascii="Arial" w:hAnsi="Arial" w:cs="Arial"/>
          <w:sz w:val="22"/>
          <w:szCs w:val="22"/>
        </w:rPr>
        <w:t>po podpisu smlouvy bude vystavena záloha ve výši 35</w:t>
      </w:r>
      <w:r w:rsidR="00E13B4A">
        <w:rPr>
          <w:rFonts w:ascii="Arial" w:hAnsi="Arial" w:cs="Arial"/>
          <w:sz w:val="22"/>
          <w:szCs w:val="22"/>
        </w:rPr>
        <w:t xml:space="preserve"> </w:t>
      </w:r>
      <w:r w:rsidRPr="00A74E4C">
        <w:rPr>
          <w:rFonts w:ascii="Arial" w:hAnsi="Arial" w:cs="Arial"/>
          <w:sz w:val="22"/>
          <w:szCs w:val="22"/>
        </w:rPr>
        <w:t>% z ceny + DPH</w:t>
      </w:r>
      <w:r w:rsidR="0030790A">
        <w:rPr>
          <w:rFonts w:ascii="Arial" w:hAnsi="Arial" w:cs="Arial"/>
          <w:sz w:val="22"/>
          <w:szCs w:val="22"/>
        </w:rPr>
        <w:t>,</w:t>
      </w:r>
    </w:p>
    <w:p w14:paraId="15C2DB87" w14:textId="77777777" w:rsidR="00970FD3" w:rsidRDefault="00970FD3" w:rsidP="00681323">
      <w:pPr>
        <w:pStyle w:val="Zkladntext2"/>
        <w:numPr>
          <w:ilvl w:val="0"/>
          <w:numId w:val="41"/>
        </w:numPr>
        <w:spacing w:before="60" w:line="252" w:lineRule="auto"/>
        <w:ind w:left="851" w:hanging="284"/>
        <w:rPr>
          <w:rFonts w:ascii="Arial" w:hAnsi="Arial" w:cs="Arial"/>
          <w:sz w:val="22"/>
          <w:szCs w:val="22"/>
        </w:rPr>
      </w:pPr>
      <w:r w:rsidRPr="00A74E4C">
        <w:rPr>
          <w:rFonts w:ascii="Arial" w:hAnsi="Arial" w:cs="Arial"/>
          <w:sz w:val="22"/>
          <w:szCs w:val="22"/>
        </w:rPr>
        <w:t>po předání bude vystavena faktura – daňový doklad se započtením uhrazené zálohy</w:t>
      </w:r>
      <w:r w:rsidR="0030790A">
        <w:rPr>
          <w:rFonts w:ascii="Arial" w:hAnsi="Arial" w:cs="Arial"/>
          <w:sz w:val="22"/>
          <w:szCs w:val="22"/>
        </w:rPr>
        <w:t>.</w:t>
      </w:r>
    </w:p>
    <w:p w14:paraId="6F6C74D3" w14:textId="77777777" w:rsidR="00B57CA9" w:rsidRPr="00A74E4C" w:rsidRDefault="00B57CA9" w:rsidP="005E6CC5">
      <w:pPr>
        <w:spacing w:before="120" w:line="252" w:lineRule="auto"/>
        <w:ind w:left="567" w:hanging="567"/>
        <w:jc w:val="both"/>
        <w:rPr>
          <w:rFonts w:ascii="Arial" w:hAnsi="Arial" w:cs="Arial"/>
          <w:sz w:val="22"/>
          <w:szCs w:val="22"/>
        </w:rPr>
      </w:pPr>
      <w:r w:rsidRPr="00B57CA9">
        <w:rPr>
          <w:rFonts w:ascii="Arial" w:hAnsi="Arial" w:cs="Arial"/>
          <w:sz w:val="22"/>
          <w:szCs w:val="22"/>
        </w:rPr>
        <w:lastRenderedPageBreak/>
        <w:t>2.2</w:t>
      </w:r>
      <w:r w:rsidRPr="00B57CA9">
        <w:rPr>
          <w:rFonts w:ascii="Arial" w:hAnsi="Arial" w:cs="Arial"/>
          <w:sz w:val="22"/>
          <w:szCs w:val="22"/>
        </w:rPr>
        <w:tab/>
        <w:t xml:space="preserve">Fakturace developerské asistence bude probíhat měsíčně na základě skutečně odpracovaných hodin. Součástí faktury bude popis odvedené práce a počet hodin s oceněním dle </w:t>
      </w:r>
      <w:r>
        <w:rPr>
          <w:rFonts w:ascii="Arial" w:hAnsi="Arial" w:cs="Arial"/>
          <w:sz w:val="22"/>
          <w:szCs w:val="22"/>
        </w:rPr>
        <w:t>hodinových sazeb uvedených v odst. VII.1.3.</w:t>
      </w:r>
    </w:p>
    <w:p w14:paraId="2ECAB7FE" w14:textId="77777777" w:rsidR="00DC3483" w:rsidRPr="00A74E4C" w:rsidRDefault="00B57CA9" w:rsidP="005E6CC5">
      <w:pPr>
        <w:pStyle w:val="Zkladntext2"/>
        <w:spacing w:before="120" w:line="252" w:lineRule="auto"/>
        <w:ind w:left="567" w:hanging="567"/>
        <w:rPr>
          <w:rFonts w:ascii="Arial" w:hAnsi="Arial" w:cs="Arial"/>
          <w:sz w:val="22"/>
          <w:szCs w:val="22"/>
        </w:rPr>
      </w:pPr>
      <w:r>
        <w:rPr>
          <w:rFonts w:ascii="Arial" w:hAnsi="Arial" w:cs="Arial"/>
          <w:sz w:val="22"/>
          <w:szCs w:val="22"/>
        </w:rPr>
        <w:t>2.3</w:t>
      </w:r>
      <w:r>
        <w:rPr>
          <w:rFonts w:ascii="Arial" w:hAnsi="Arial" w:cs="Arial"/>
          <w:sz w:val="22"/>
          <w:szCs w:val="22"/>
        </w:rPr>
        <w:tab/>
      </w:r>
      <w:r w:rsidR="00DC3483" w:rsidRPr="00A74E4C">
        <w:rPr>
          <w:rFonts w:ascii="Arial" w:hAnsi="Arial" w:cs="Arial"/>
          <w:sz w:val="22"/>
          <w:szCs w:val="22"/>
        </w:rPr>
        <w:t>Fakturace každého z Vedlejších výkonů či Zvláštních výkonů bude prováděna formou konečné faktury po předání a převzetí jednotlivých výkonů, pokud nebude dohodnuto jinak.</w:t>
      </w:r>
    </w:p>
    <w:p w14:paraId="32015022" w14:textId="77777777" w:rsidR="00DC3483" w:rsidRPr="00A74E4C" w:rsidRDefault="00B57CA9" w:rsidP="005E6CC5">
      <w:pPr>
        <w:pStyle w:val="Zkladntext2"/>
        <w:spacing w:before="120" w:line="252" w:lineRule="auto"/>
        <w:rPr>
          <w:rFonts w:ascii="Arial" w:hAnsi="Arial" w:cs="Arial"/>
          <w:sz w:val="22"/>
          <w:szCs w:val="22"/>
        </w:rPr>
      </w:pPr>
      <w:r>
        <w:rPr>
          <w:rFonts w:ascii="Arial" w:hAnsi="Arial" w:cs="Arial"/>
          <w:sz w:val="22"/>
          <w:szCs w:val="22"/>
        </w:rPr>
        <w:t xml:space="preserve">2.4    </w:t>
      </w:r>
      <w:r w:rsidR="00DC3483" w:rsidRPr="00A74E4C">
        <w:rPr>
          <w:rFonts w:ascii="Arial" w:hAnsi="Arial" w:cs="Arial"/>
          <w:sz w:val="22"/>
          <w:szCs w:val="22"/>
        </w:rPr>
        <w:t xml:space="preserve">Platby budou prováděny převodním příkazem na základě faktur vystavených Architektem.  </w:t>
      </w:r>
    </w:p>
    <w:p w14:paraId="776BFF6A" w14:textId="77777777" w:rsidR="00B57CA9" w:rsidRDefault="00B57CA9" w:rsidP="005E6CC5">
      <w:pPr>
        <w:pStyle w:val="Zkladntext2"/>
        <w:spacing w:before="120" w:line="252" w:lineRule="auto"/>
        <w:rPr>
          <w:rFonts w:ascii="Arial" w:hAnsi="Arial" w:cs="Arial"/>
          <w:sz w:val="22"/>
          <w:szCs w:val="22"/>
        </w:rPr>
      </w:pPr>
      <w:r>
        <w:rPr>
          <w:rFonts w:ascii="Arial" w:hAnsi="Arial" w:cs="Arial"/>
          <w:sz w:val="22"/>
          <w:szCs w:val="22"/>
        </w:rPr>
        <w:t xml:space="preserve">2.5    </w:t>
      </w:r>
      <w:r w:rsidR="00DC3483" w:rsidRPr="00A74E4C">
        <w:rPr>
          <w:rFonts w:ascii="Arial" w:hAnsi="Arial" w:cs="Arial"/>
          <w:sz w:val="22"/>
          <w:szCs w:val="22"/>
        </w:rPr>
        <w:t xml:space="preserve">Řádně vystavená faktura bude uhrazena do 14 dnů od jejího vystavení. Datum připsání </w:t>
      </w:r>
    </w:p>
    <w:p w14:paraId="05328843" w14:textId="77777777" w:rsidR="00DC3483" w:rsidRPr="00A74E4C" w:rsidRDefault="00DC3483" w:rsidP="005E6CC5">
      <w:pPr>
        <w:pStyle w:val="Zkladntext2"/>
        <w:spacing w:before="120" w:line="252" w:lineRule="auto"/>
        <w:ind w:firstLine="567"/>
        <w:rPr>
          <w:rFonts w:ascii="Arial" w:hAnsi="Arial" w:cs="Arial"/>
          <w:sz w:val="22"/>
          <w:szCs w:val="22"/>
        </w:rPr>
      </w:pPr>
      <w:r w:rsidRPr="00A74E4C">
        <w:rPr>
          <w:rFonts w:ascii="Arial" w:hAnsi="Arial" w:cs="Arial"/>
          <w:sz w:val="22"/>
          <w:szCs w:val="22"/>
        </w:rPr>
        <w:t>částky na účet Architekta bude považováno za datum jejího uhrazení Architektovi.</w:t>
      </w:r>
    </w:p>
    <w:p w14:paraId="7EA22477" w14:textId="77777777" w:rsidR="00DC3483" w:rsidRPr="00A74E4C" w:rsidRDefault="00B57CA9" w:rsidP="005E6CC5">
      <w:pPr>
        <w:pStyle w:val="Zkladntext2"/>
        <w:spacing w:before="120" w:line="252" w:lineRule="auto"/>
        <w:rPr>
          <w:rFonts w:ascii="Arial" w:hAnsi="Arial" w:cs="Arial"/>
          <w:sz w:val="22"/>
          <w:szCs w:val="22"/>
        </w:rPr>
      </w:pPr>
      <w:r>
        <w:rPr>
          <w:rFonts w:ascii="Arial" w:hAnsi="Arial" w:cs="Arial"/>
          <w:sz w:val="22"/>
          <w:szCs w:val="22"/>
        </w:rPr>
        <w:t xml:space="preserve">2.6   </w:t>
      </w:r>
      <w:r w:rsidR="00DC3483" w:rsidRPr="00A74E4C">
        <w:rPr>
          <w:rFonts w:ascii="Arial" w:hAnsi="Arial" w:cs="Arial"/>
          <w:sz w:val="22"/>
          <w:szCs w:val="22"/>
        </w:rPr>
        <w:t>Jakýkoliv daňový doklad Architekta musí obsahovat:</w:t>
      </w:r>
    </w:p>
    <w:p w14:paraId="2D5DD6ED" w14:textId="77777777" w:rsidR="00DC3483" w:rsidRPr="00A74E4C" w:rsidRDefault="00DC3483" w:rsidP="00681323">
      <w:pPr>
        <w:pStyle w:val="Odstavec31"/>
        <w:keepNext w:val="0"/>
        <w:numPr>
          <w:ilvl w:val="0"/>
          <w:numId w:val="4"/>
        </w:numPr>
        <w:tabs>
          <w:tab w:val="clear" w:pos="1920"/>
        </w:tabs>
        <w:spacing w:before="60" w:after="0" w:line="252" w:lineRule="auto"/>
        <w:ind w:left="709" w:hanging="142"/>
        <w:rPr>
          <w:rFonts w:cs="Arial"/>
          <w:sz w:val="22"/>
          <w:szCs w:val="22"/>
        </w:rPr>
      </w:pPr>
      <w:r w:rsidRPr="00A74E4C">
        <w:rPr>
          <w:rFonts w:cs="Arial"/>
          <w:sz w:val="22"/>
          <w:szCs w:val="22"/>
        </w:rPr>
        <w:t>číslo daňového dokladu</w:t>
      </w:r>
      <w:r w:rsidR="0030790A">
        <w:rPr>
          <w:rFonts w:cs="Arial"/>
          <w:sz w:val="22"/>
          <w:szCs w:val="22"/>
        </w:rPr>
        <w:t>,</w:t>
      </w:r>
    </w:p>
    <w:p w14:paraId="040B18F2" w14:textId="77777777" w:rsidR="00DC3483" w:rsidRPr="00A74E4C" w:rsidRDefault="00DC3483" w:rsidP="005E6CC5">
      <w:pPr>
        <w:pStyle w:val="Odstavec31"/>
        <w:keepNext w:val="0"/>
        <w:numPr>
          <w:ilvl w:val="0"/>
          <w:numId w:val="4"/>
        </w:numPr>
        <w:tabs>
          <w:tab w:val="clear" w:pos="1920"/>
        </w:tabs>
        <w:spacing w:before="0" w:after="0" w:line="252" w:lineRule="auto"/>
        <w:ind w:left="709" w:hanging="142"/>
        <w:rPr>
          <w:rFonts w:cs="Arial"/>
          <w:sz w:val="22"/>
          <w:szCs w:val="22"/>
        </w:rPr>
      </w:pPr>
      <w:r w:rsidRPr="00A74E4C">
        <w:rPr>
          <w:rFonts w:cs="Arial"/>
          <w:sz w:val="22"/>
          <w:szCs w:val="22"/>
        </w:rPr>
        <w:t>označení Architekta i Klienta s uvedením sídla, IČO, DIČ</w:t>
      </w:r>
      <w:r w:rsidR="0030790A">
        <w:rPr>
          <w:rFonts w:cs="Arial"/>
          <w:sz w:val="22"/>
          <w:szCs w:val="22"/>
        </w:rPr>
        <w:t>,</w:t>
      </w:r>
    </w:p>
    <w:p w14:paraId="38C89D08" w14:textId="77777777" w:rsidR="00DC3483" w:rsidRPr="00A74E4C" w:rsidRDefault="00DC3483" w:rsidP="005E6CC5">
      <w:pPr>
        <w:pStyle w:val="Odstavec31"/>
        <w:keepNext w:val="0"/>
        <w:numPr>
          <w:ilvl w:val="0"/>
          <w:numId w:val="4"/>
        </w:numPr>
        <w:tabs>
          <w:tab w:val="clear" w:pos="1920"/>
        </w:tabs>
        <w:spacing w:before="0" w:after="0" w:line="252" w:lineRule="auto"/>
        <w:ind w:left="709" w:hanging="142"/>
        <w:rPr>
          <w:rFonts w:cs="Arial"/>
          <w:sz w:val="22"/>
          <w:szCs w:val="22"/>
        </w:rPr>
      </w:pPr>
      <w:r w:rsidRPr="00A74E4C">
        <w:rPr>
          <w:rFonts w:cs="Arial"/>
          <w:sz w:val="22"/>
          <w:szCs w:val="22"/>
        </w:rPr>
        <w:t>označení banky a číslo účtu, konstantní a variabilní symbol</w:t>
      </w:r>
      <w:r w:rsidR="0030790A">
        <w:rPr>
          <w:rFonts w:cs="Arial"/>
          <w:sz w:val="22"/>
          <w:szCs w:val="22"/>
        </w:rPr>
        <w:t>,</w:t>
      </w:r>
    </w:p>
    <w:p w14:paraId="033D20B0" w14:textId="77777777" w:rsidR="00DC3483" w:rsidRPr="00A74E4C" w:rsidRDefault="00DC3483" w:rsidP="005E6CC5">
      <w:pPr>
        <w:pStyle w:val="Odstavec31"/>
        <w:keepNext w:val="0"/>
        <w:numPr>
          <w:ilvl w:val="0"/>
          <w:numId w:val="4"/>
        </w:numPr>
        <w:tabs>
          <w:tab w:val="clear" w:pos="1920"/>
        </w:tabs>
        <w:spacing w:before="0" w:after="0" w:line="252" w:lineRule="auto"/>
        <w:ind w:left="709" w:hanging="142"/>
        <w:rPr>
          <w:rFonts w:cs="Arial"/>
          <w:sz w:val="22"/>
          <w:szCs w:val="22"/>
        </w:rPr>
      </w:pPr>
      <w:r w:rsidRPr="00A74E4C">
        <w:rPr>
          <w:rFonts w:cs="Arial"/>
          <w:sz w:val="22"/>
          <w:szCs w:val="22"/>
        </w:rPr>
        <w:t>název Projektu</w:t>
      </w:r>
      <w:r w:rsidR="0030790A">
        <w:rPr>
          <w:rFonts w:cs="Arial"/>
          <w:sz w:val="22"/>
          <w:szCs w:val="22"/>
        </w:rPr>
        <w:t>,</w:t>
      </w:r>
    </w:p>
    <w:p w14:paraId="5B1BBF2D" w14:textId="77777777" w:rsidR="00DC3483" w:rsidRPr="00A74E4C" w:rsidRDefault="00DC3483" w:rsidP="005E6CC5">
      <w:pPr>
        <w:pStyle w:val="Odstavec31"/>
        <w:keepNext w:val="0"/>
        <w:numPr>
          <w:ilvl w:val="0"/>
          <w:numId w:val="4"/>
        </w:numPr>
        <w:tabs>
          <w:tab w:val="clear" w:pos="1920"/>
        </w:tabs>
        <w:spacing w:before="0" w:after="0" w:line="252" w:lineRule="auto"/>
        <w:ind w:left="709" w:hanging="142"/>
        <w:rPr>
          <w:rFonts w:cs="Arial"/>
          <w:sz w:val="22"/>
          <w:szCs w:val="22"/>
        </w:rPr>
      </w:pPr>
      <w:r w:rsidRPr="00A74E4C">
        <w:rPr>
          <w:rFonts w:cs="Arial"/>
          <w:sz w:val="22"/>
          <w:szCs w:val="22"/>
        </w:rPr>
        <w:t>fakturovanou částku</w:t>
      </w:r>
      <w:r w:rsidR="0030790A">
        <w:rPr>
          <w:rFonts w:cs="Arial"/>
          <w:sz w:val="22"/>
          <w:szCs w:val="22"/>
        </w:rPr>
        <w:t>,</w:t>
      </w:r>
    </w:p>
    <w:p w14:paraId="528206E1" w14:textId="77777777" w:rsidR="00DC3483" w:rsidRPr="00A74E4C" w:rsidRDefault="00DC3483" w:rsidP="005E6CC5">
      <w:pPr>
        <w:pStyle w:val="Odstavec31"/>
        <w:keepNext w:val="0"/>
        <w:numPr>
          <w:ilvl w:val="0"/>
          <w:numId w:val="4"/>
        </w:numPr>
        <w:tabs>
          <w:tab w:val="clear" w:pos="1920"/>
        </w:tabs>
        <w:spacing w:before="0" w:after="0" w:line="252" w:lineRule="auto"/>
        <w:ind w:left="709" w:hanging="142"/>
        <w:jc w:val="left"/>
        <w:rPr>
          <w:rFonts w:cs="Arial"/>
          <w:sz w:val="22"/>
          <w:szCs w:val="22"/>
        </w:rPr>
      </w:pPr>
      <w:r w:rsidRPr="00A74E4C">
        <w:rPr>
          <w:rFonts w:cs="Arial"/>
          <w:sz w:val="22"/>
          <w:szCs w:val="22"/>
        </w:rPr>
        <w:t>důvod fakturace s odkazem na Smlouvu či jinou dohodu (nabídka, objednávka atd.)</w:t>
      </w:r>
      <w:r w:rsidR="0030790A">
        <w:rPr>
          <w:rFonts w:cs="Arial"/>
          <w:sz w:val="22"/>
          <w:szCs w:val="22"/>
        </w:rPr>
        <w:t>,</w:t>
      </w:r>
    </w:p>
    <w:p w14:paraId="614EB4F0" w14:textId="77777777" w:rsidR="00DC3483" w:rsidRPr="00A74E4C" w:rsidRDefault="00DC3483" w:rsidP="005E6CC5">
      <w:pPr>
        <w:pStyle w:val="Odstavec31"/>
        <w:keepNext w:val="0"/>
        <w:numPr>
          <w:ilvl w:val="0"/>
          <w:numId w:val="4"/>
        </w:numPr>
        <w:tabs>
          <w:tab w:val="clear" w:pos="1920"/>
        </w:tabs>
        <w:spacing w:before="0" w:after="0" w:line="252" w:lineRule="auto"/>
        <w:ind w:left="709" w:hanging="142"/>
        <w:jc w:val="left"/>
        <w:rPr>
          <w:rFonts w:cs="Arial"/>
          <w:sz w:val="22"/>
          <w:szCs w:val="22"/>
        </w:rPr>
      </w:pPr>
      <w:r w:rsidRPr="00A74E4C">
        <w:rPr>
          <w:rFonts w:cs="Arial"/>
          <w:sz w:val="22"/>
          <w:szCs w:val="22"/>
        </w:rPr>
        <w:t>den vystavení a den splatnosti faktury, v případě faktur konečných den zdanitelného plnění</w:t>
      </w:r>
      <w:r w:rsidR="0030790A">
        <w:rPr>
          <w:rFonts w:cs="Arial"/>
          <w:sz w:val="22"/>
          <w:szCs w:val="22"/>
        </w:rPr>
        <w:t>,</w:t>
      </w:r>
    </w:p>
    <w:p w14:paraId="238034CE" w14:textId="77777777" w:rsidR="00DC3483" w:rsidRPr="00A74E4C" w:rsidRDefault="00DC3483" w:rsidP="005E6CC5">
      <w:pPr>
        <w:pStyle w:val="Odstavec31"/>
        <w:keepNext w:val="0"/>
        <w:numPr>
          <w:ilvl w:val="0"/>
          <w:numId w:val="4"/>
        </w:numPr>
        <w:tabs>
          <w:tab w:val="clear" w:pos="1920"/>
        </w:tabs>
        <w:spacing w:before="0" w:after="0" w:line="252" w:lineRule="auto"/>
        <w:ind w:left="709" w:hanging="142"/>
        <w:jc w:val="left"/>
        <w:rPr>
          <w:rFonts w:cs="Arial"/>
          <w:sz w:val="22"/>
          <w:szCs w:val="22"/>
        </w:rPr>
      </w:pPr>
      <w:r w:rsidRPr="00A74E4C">
        <w:rPr>
          <w:rFonts w:cs="Arial"/>
          <w:sz w:val="22"/>
          <w:szCs w:val="22"/>
        </w:rPr>
        <w:t>razítko a podpis osoby oprávněné k vystavení faktury</w:t>
      </w:r>
      <w:r w:rsidR="0030790A">
        <w:rPr>
          <w:rFonts w:cs="Arial"/>
          <w:sz w:val="22"/>
          <w:szCs w:val="22"/>
        </w:rPr>
        <w:t>,</w:t>
      </w:r>
    </w:p>
    <w:p w14:paraId="08767F9B" w14:textId="77777777" w:rsidR="00DC3483" w:rsidRPr="00A74E4C" w:rsidRDefault="00DC3483" w:rsidP="005E6CC5">
      <w:pPr>
        <w:pStyle w:val="Odstavec31"/>
        <w:keepNext w:val="0"/>
        <w:numPr>
          <w:ilvl w:val="0"/>
          <w:numId w:val="3"/>
        </w:numPr>
        <w:tabs>
          <w:tab w:val="clear" w:pos="1559"/>
        </w:tabs>
        <w:spacing w:before="0" w:after="0" w:line="252" w:lineRule="auto"/>
        <w:ind w:left="709" w:hanging="142"/>
        <w:jc w:val="left"/>
        <w:rPr>
          <w:rFonts w:cs="Arial"/>
          <w:sz w:val="22"/>
          <w:szCs w:val="22"/>
        </w:rPr>
      </w:pPr>
      <w:r w:rsidRPr="00A74E4C">
        <w:rPr>
          <w:rFonts w:cs="Arial"/>
          <w:sz w:val="22"/>
          <w:szCs w:val="22"/>
        </w:rPr>
        <w:t>všechny ostatní údaje, které jsou vyžadovány platnými zákony.</w:t>
      </w:r>
    </w:p>
    <w:p w14:paraId="450A1CB3" w14:textId="77777777" w:rsidR="00DC3483" w:rsidRPr="00A74E4C" w:rsidRDefault="00DC3483" w:rsidP="005E6CC5">
      <w:pPr>
        <w:spacing w:before="240" w:line="252" w:lineRule="auto"/>
        <w:jc w:val="both"/>
        <w:rPr>
          <w:rFonts w:ascii="Arial" w:hAnsi="Arial" w:cs="Arial"/>
          <w:b/>
          <w:sz w:val="22"/>
          <w:szCs w:val="22"/>
        </w:rPr>
      </w:pPr>
      <w:r w:rsidRPr="00A74E4C">
        <w:rPr>
          <w:rFonts w:ascii="Arial" w:hAnsi="Arial" w:cs="Arial"/>
          <w:b/>
          <w:sz w:val="22"/>
          <w:szCs w:val="22"/>
        </w:rPr>
        <w:t xml:space="preserve">VIII. </w:t>
      </w:r>
      <w:r w:rsidRPr="0030790A">
        <w:rPr>
          <w:rFonts w:ascii="Arial" w:hAnsi="Arial" w:cs="Arial"/>
          <w:b/>
          <w:caps/>
          <w:sz w:val="22"/>
          <w:szCs w:val="22"/>
        </w:rPr>
        <w:t>Smluvní</w:t>
      </w:r>
      <w:r w:rsidRPr="00A74E4C">
        <w:rPr>
          <w:rFonts w:ascii="Arial" w:hAnsi="Arial" w:cs="Arial"/>
          <w:b/>
          <w:caps/>
          <w:sz w:val="22"/>
          <w:szCs w:val="22"/>
        </w:rPr>
        <w:t xml:space="preserve"> pokuty</w:t>
      </w:r>
    </w:p>
    <w:p w14:paraId="2FFBCC21" w14:textId="77777777" w:rsidR="00DC3483" w:rsidRPr="00A74E4C" w:rsidRDefault="00DC3483" w:rsidP="00681323">
      <w:pPr>
        <w:numPr>
          <w:ilvl w:val="0"/>
          <w:numId w:val="7"/>
        </w:numPr>
        <w:tabs>
          <w:tab w:val="clear" w:pos="720"/>
          <w:tab w:val="num" w:pos="360"/>
        </w:tabs>
        <w:spacing w:before="120" w:line="252" w:lineRule="auto"/>
        <w:ind w:left="284" w:hanging="284"/>
        <w:jc w:val="both"/>
        <w:rPr>
          <w:rFonts w:ascii="Arial" w:hAnsi="Arial" w:cs="Arial"/>
          <w:sz w:val="22"/>
          <w:szCs w:val="22"/>
        </w:rPr>
      </w:pPr>
      <w:r w:rsidRPr="00A74E4C">
        <w:rPr>
          <w:rFonts w:ascii="Arial" w:hAnsi="Arial" w:cs="Arial"/>
          <w:sz w:val="22"/>
          <w:szCs w:val="22"/>
        </w:rPr>
        <w:t>Strany se dohodly, že Architekt uhradí Klientovi smluvní pokuty za prodlení se splněním svých závazků v těchto případech:</w:t>
      </w:r>
    </w:p>
    <w:p w14:paraId="69D2E44E" w14:textId="77777777" w:rsidR="00DC3483" w:rsidRPr="00A74E4C" w:rsidRDefault="00A74E4C" w:rsidP="00681323">
      <w:pPr>
        <w:numPr>
          <w:ilvl w:val="2"/>
          <w:numId w:val="7"/>
        </w:numPr>
        <w:tabs>
          <w:tab w:val="clear" w:pos="2340"/>
        </w:tabs>
        <w:spacing w:before="60" w:line="252" w:lineRule="auto"/>
        <w:ind w:left="568" w:hanging="284"/>
        <w:jc w:val="both"/>
        <w:rPr>
          <w:rFonts w:ascii="Arial" w:hAnsi="Arial" w:cs="Arial"/>
          <w:sz w:val="22"/>
          <w:szCs w:val="22"/>
        </w:rPr>
      </w:pPr>
      <w:r>
        <w:rPr>
          <w:rFonts w:ascii="Arial" w:hAnsi="Arial" w:cs="Arial"/>
          <w:sz w:val="22"/>
          <w:szCs w:val="22"/>
        </w:rPr>
        <w:t>z</w:t>
      </w:r>
      <w:r w:rsidR="00DC3483" w:rsidRPr="00A74E4C">
        <w:rPr>
          <w:rFonts w:ascii="Arial" w:hAnsi="Arial" w:cs="Arial"/>
          <w:sz w:val="22"/>
          <w:szCs w:val="22"/>
        </w:rPr>
        <w:t xml:space="preserve">a nedodržení </w:t>
      </w:r>
      <w:r w:rsidR="009704C7" w:rsidRPr="00A74E4C">
        <w:rPr>
          <w:rFonts w:ascii="Arial" w:hAnsi="Arial" w:cs="Arial"/>
          <w:sz w:val="22"/>
          <w:szCs w:val="22"/>
        </w:rPr>
        <w:t>T</w:t>
      </w:r>
      <w:r w:rsidR="00DC3483" w:rsidRPr="00A74E4C">
        <w:rPr>
          <w:rFonts w:ascii="Arial" w:hAnsi="Arial" w:cs="Arial"/>
          <w:sz w:val="22"/>
          <w:szCs w:val="22"/>
        </w:rPr>
        <w:t xml:space="preserve">ermínu </w:t>
      </w:r>
      <w:r w:rsidR="00201B9A" w:rsidRPr="00A74E4C">
        <w:rPr>
          <w:rFonts w:ascii="Arial" w:hAnsi="Arial" w:cs="Arial"/>
          <w:sz w:val="22"/>
          <w:szCs w:val="22"/>
        </w:rPr>
        <w:t xml:space="preserve">předání PD </w:t>
      </w:r>
      <w:r w:rsidR="00DC3483" w:rsidRPr="00A74E4C">
        <w:rPr>
          <w:rFonts w:ascii="Arial" w:hAnsi="Arial" w:cs="Arial"/>
          <w:sz w:val="22"/>
          <w:szCs w:val="22"/>
        </w:rPr>
        <w:t>dle</w:t>
      </w:r>
      <w:r w:rsidR="00D9694D" w:rsidRPr="00A74E4C">
        <w:rPr>
          <w:rFonts w:ascii="Arial" w:hAnsi="Arial" w:cs="Arial"/>
          <w:sz w:val="22"/>
          <w:szCs w:val="22"/>
        </w:rPr>
        <w:t xml:space="preserve"> čl. V. odst. 1</w:t>
      </w:r>
      <w:r w:rsidR="00201B9A" w:rsidRPr="00A74E4C">
        <w:rPr>
          <w:rFonts w:ascii="Arial" w:hAnsi="Arial" w:cs="Arial"/>
          <w:sz w:val="22"/>
          <w:szCs w:val="22"/>
        </w:rPr>
        <w:t xml:space="preserve"> této</w:t>
      </w:r>
      <w:r w:rsidR="00DC3483" w:rsidRPr="00A74E4C">
        <w:rPr>
          <w:rFonts w:ascii="Arial" w:hAnsi="Arial" w:cs="Arial"/>
          <w:sz w:val="22"/>
          <w:szCs w:val="22"/>
        </w:rPr>
        <w:t xml:space="preserve"> Smlouvy ve výši 0,05 % z ceny Základních výkonů příslušné </w:t>
      </w:r>
      <w:r w:rsidR="00D9694D" w:rsidRPr="00A74E4C">
        <w:rPr>
          <w:rFonts w:ascii="Arial" w:hAnsi="Arial" w:cs="Arial"/>
          <w:sz w:val="22"/>
          <w:szCs w:val="22"/>
        </w:rPr>
        <w:t>části</w:t>
      </w:r>
      <w:r w:rsidR="00DC3483" w:rsidRPr="00A74E4C">
        <w:rPr>
          <w:rFonts w:ascii="Arial" w:hAnsi="Arial" w:cs="Arial"/>
          <w:sz w:val="22"/>
          <w:szCs w:val="22"/>
        </w:rPr>
        <w:t xml:space="preserve"> Díla podle článku VII odst. </w:t>
      </w:r>
      <w:r w:rsidR="001417FC" w:rsidRPr="00A74E4C">
        <w:rPr>
          <w:rFonts w:ascii="Arial" w:hAnsi="Arial" w:cs="Arial"/>
          <w:sz w:val="22"/>
          <w:szCs w:val="22"/>
        </w:rPr>
        <w:t>2.1.</w:t>
      </w:r>
      <w:r w:rsidR="00DC3483" w:rsidRPr="00A74E4C">
        <w:rPr>
          <w:rFonts w:ascii="Arial" w:hAnsi="Arial" w:cs="Arial"/>
          <w:sz w:val="22"/>
          <w:szCs w:val="22"/>
        </w:rPr>
        <w:t xml:space="preserve"> výše</w:t>
      </w:r>
      <w:r w:rsidR="0030790A">
        <w:rPr>
          <w:rFonts w:ascii="Arial" w:hAnsi="Arial" w:cs="Arial"/>
          <w:sz w:val="22"/>
          <w:szCs w:val="22"/>
        </w:rPr>
        <w:t xml:space="preserve"> za každý započatý den prodlení.</w:t>
      </w:r>
    </w:p>
    <w:p w14:paraId="5A8D67C4" w14:textId="77777777" w:rsidR="00DC3483" w:rsidRPr="00A74E4C" w:rsidRDefault="00DC3483" w:rsidP="00681323">
      <w:pPr>
        <w:numPr>
          <w:ilvl w:val="0"/>
          <w:numId w:val="7"/>
        </w:numPr>
        <w:tabs>
          <w:tab w:val="clear" w:pos="720"/>
          <w:tab w:val="num" w:pos="360"/>
        </w:tabs>
        <w:spacing w:before="120" w:line="252" w:lineRule="auto"/>
        <w:ind w:left="284" w:hanging="284"/>
        <w:jc w:val="both"/>
        <w:rPr>
          <w:rFonts w:ascii="Arial" w:hAnsi="Arial" w:cs="Arial"/>
          <w:sz w:val="22"/>
          <w:szCs w:val="22"/>
        </w:rPr>
      </w:pPr>
      <w:r w:rsidRPr="00A74E4C">
        <w:rPr>
          <w:rFonts w:ascii="Arial" w:hAnsi="Arial" w:cs="Arial"/>
          <w:sz w:val="22"/>
          <w:szCs w:val="22"/>
        </w:rPr>
        <w:t xml:space="preserve">Klient zaplatí Architektovi v případě opožděné úhrady faktury úrok z prodlení ve výši 0,05 % z dlužné částky za každý den prodlení.  </w:t>
      </w:r>
    </w:p>
    <w:p w14:paraId="7DD2A576" w14:textId="77777777" w:rsidR="00DC3483" w:rsidRPr="00A74E4C" w:rsidRDefault="00DC3483" w:rsidP="00681323">
      <w:pPr>
        <w:numPr>
          <w:ilvl w:val="0"/>
          <w:numId w:val="7"/>
        </w:numPr>
        <w:tabs>
          <w:tab w:val="clear" w:pos="720"/>
          <w:tab w:val="num" w:pos="360"/>
        </w:tabs>
        <w:spacing w:before="120" w:line="252" w:lineRule="auto"/>
        <w:ind w:left="284" w:hanging="284"/>
        <w:jc w:val="both"/>
        <w:rPr>
          <w:rFonts w:ascii="Arial" w:hAnsi="Arial" w:cs="Arial"/>
          <w:sz w:val="22"/>
          <w:szCs w:val="22"/>
        </w:rPr>
      </w:pPr>
      <w:r w:rsidRPr="00A74E4C">
        <w:rPr>
          <w:rFonts w:ascii="Arial" w:hAnsi="Arial" w:cs="Arial"/>
          <w:sz w:val="22"/>
          <w:szCs w:val="22"/>
        </w:rPr>
        <w:t>Zaplacením smluvních pokut jednou ze stran není dotčeno právo druhé strany na náhradu škody, která jí vznikla, a to v plné výši.</w:t>
      </w:r>
    </w:p>
    <w:p w14:paraId="1522A937" w14:textId="77777777" w:rsidR="00DC3483" w:rsidRPr="0030790A" w:rsidRDefault="0030790A" w:rsidP="005E6CC5">
      <w:pPr>
        <w:spacing w:before="240" w:line="252" w:lineRule="auto"/>
        <w:jc w:val="both"/>
        <w:rPr>
          <w:rFonts w:ascii="Arial" w:hAnsi="Arial" w:cs="Arial"/>
          <w:b/>
          <w:caps/>
          <w:sz w:val="22"/>
          <w:szCs w:val="22"/>
        </w:rPr>
      </w:pPr>
      <w:r>
        <w:rPr>
          <w:rFonts w:ascii="Arial" w:hAnsi="Arial" w:cs="Arial"/>
          <w:b/>
          <w:caps/>
          <w:sz w:val="22"/>
          <w:szCs w:val="22"/>
        </w:rPr>
        <w:t>IX.  ZÁSTUPCI Smluvních stran</w:t>
      </w:r>
    </w:p>
    <w:p w14:paraId="6DC25481" w14:textId="77777777" w:rsidR="00DC3483" w:rsidRPr="00A74E4C" w:rsidRDefault="00DC3483" w:rsidP="005E6CC5">
      <w:pPr>
        <w:numPr>
          <w:ilvl w:val="0"/>
          <w:numId w:val="44"/>
        </w:numPr>
        <w:tabs>
          <w:tab w:val="clear" w:pos="720"/>
        </w:tabs>
        <w:spacing w:before="120" w:line="252" w:lineRule="auto"/>
        <w:ind w:left="284" w:hanging="284"/>
        <w:jc w:val="both"/>
        <w:rPr>
          <w:rFonts w:ascii="Arial" w:hAnsi="Arial" w:cs="Arial"/>
          <w:sz w:val="22"/>
          <w:szCs w:val="22"/>
        </w:rPr>
      </w:pPr>
      <w:r w:rsidRPr="00A74E4C">
        <w:rPr>
          <w:rFonts w:ascii="Arial" w:hAnsi="Arial" w:cs="Arial"/>
          <w:sz w:val="22"/>
          <w:szCs w:val="22"/>
        </w:rPr>
        <w:t>Architekt jmenoval tyto pracovníky odpovědné za řízení projektu a komunikaci s Klientem:</w:t>
      </w:r>
    </w:p>
    <w:p w14:paraId="5330DB8A" w14:textId="7AC142F8" w:rsidR="003A12E8" w:rsidRPr="00A74E4C" w:rsidRDefault="00DC3483" w:rsidP="005E6CC5">
      <w:pPr>
        <w:spacing w:before="120" w:line="252" w:lineRule="auto"/>
        <w:ind w:left="227" w:firstLine="113"/>
        <w:jc w:val="both"/>
        <w:rPr>
          <w:rFonts w:ascii="Arial" w:hAnsi="Arial" w:cs="Arial"/>
          <w:sz w:val="22"/>
          <w:szCs w:val="22"/>
        </w:rPr>
      </w:pPr>
      <w:r w:rsidRPr="00A74E4C">
        <w:rPr>
          <w:rFonts w:ascii="Arial" w:hAnsi="Arial" w:cs="Arial"/>
          <w:sz w:val="22"/>
          <w:szCs w:val="22"/>
        </w:rPr>
        <w:t xml:space="preserve">- </w:t>
      </w:r>
      <w:r w:rsidR="00F5239C" w:rsidRPr="00A74E4C">
        <w:rPr>
          <w:rFonts w:ascii="Arial" w:hAnsi="Arial" w:cs="Arial"/>
          <w:sz w:val="22"/>
          <w:szCs w:val="22"/>
        </w:rPr>
        <w:t>Hlavní Architekt projektu:</w:t>
      </w:r>
      <w:r w:rsidR="00F5239C" w:rsidRPr="00A74E4C">
        <w:rPr>
          <w:rFonts w:ascii="Arial" w:hAnsi="Arial" w:cs="Arial"/>
          <w:sz w:val="22"/>
          <w:szCs w:val="22"/>
        </w:rPr>
        <w:tab/>
      </w:r>
      <w:r w:rsidR="00F5239C" w:rsidRPr="00A74E4C">
        <w:rPr>
          <w:rFonts w:ascii="Arial" w:hAnsi="Arial" w:cs="Arial"/>
          <w:sz w:val="22"/>
          <w:szCs w:val="22"/>
        </w:rPr>
        <w:tab/>
      </w:r>
      <w:r w:rsidR="00F5239C" w:rsidRPr="00A74E4C">
        <w:rPr>
          <w:rFonts w:ascii="Arial" w:hAnsi="Arial" w:cs="Arial"/>
          <w:sz w:val="22"/>
          <w:szCs w:val="22"/>
        </w:rPr>
        <w:tab/>
      </w:r>
      <w:proofErr w:type="gramStart"/>
      <w:r w:rsidR="00201B9A" w:rsidRPr="00A74E4C">
        <w:rPr>
          <w:rFonts w:ascii="Arial" w:hAnsi="Arial" w:cs="Arial"/>
          <w:sz w:val="22"/>
          <w:szCs w:val="22"/>
        </w:rPr>
        <w:t>ing.</w:t>
      </w:r>
      <w:proofErr w:type="gramEnd"/>
      <w:r w:rsidR="00201B9A" w:rsidRPr="00A74E4C">
        <w:rPr>
          <w:rFonts w:ascii="Arial" w:hAnsi="Arial" w:cs="Arial"/>
          <w:sz w:val="22"/>
          <w:szCs w:val="22"/>
        </w:rPr>
        <w:t xml:space="preserve"> arch. </w:t>
      </w:r>
      <w:r w:rsidR="00B57CA9">
        <w:rPr>
          <w:rFonts w:ascii="Arial" w:hAnsi="Arial" w:cs="Arial"/>
          <w:sz w:val="22"/>
          <w:szCs w:val="22"/>
        </w:rPr>
        <w:t xml:space="preserve">Petr </w:t>
      </w:r>
      <w:proofErr w:type="spellStart"/>
      <w:r w:rsidR="00B57CA9">
        <w:rPr>
          <w:rFonts w:ascii="Arial" w:hAnsi="Arial" w:cs="Arial"/>
          <w:sz w:val="22"/>
          <w:szCs w:val="22"/>
        </w:rPr>
        <w:t>Hornát</w:t>
      </w:r>
      <w:proofErr w:type="spellEnd"/>
      <w:r w:rsidR="001A0EA1">
        <w:rPr>
          <w:rFonts w:ascii="Arial" w:hAnsi="Arial" w:cs="Arial"/>
          <w:sz w:val="22"/>
          <w:szCs w:val="22"/>
        </w:rPr>
        <w:t>.</w:t>
      </w:r>
    </w:p>
    <w:p w14:paraId="14630E95" w14:textId="77777777" w:rsidR="00DC3483" w:rsidRPr="00A74E4C" w:rsidRDefault="00DC3483" w:rsidP="005E6CC5">
      <w:pPr>
        <w:numPr>
          <w:ilvl w:val="0"/>
          <w:numId w:val="44"/>
        </w:numPr>
        <w:tabs>
          <w:tab w:val="clear" w:pos="720"/>
        </w:tabs>
        <w:spacing w:before="120" w:line="252" w:lineRule="auto"/>
        <w:ind w:left="284" w:hanging="284"/>
        <w:jc w:val="both"/>
        <w:rPr>
          <w:rFonts w:ascii="Arial" w:hAnsi="Arial" w:cs="Arial"/>
          <w:sz w:val="22"/>
          <w:szCs w:val="22"/>
        </w:rPr>
      </w:pPr>
      <w:r w:rsidRPr="00A74E4C">
        <w:rPr>
          <w:rFonts w:ascii="Arial" w:hAnsi="Arial" w:cs="Arial"/>
          <w:sz w:val="22"/>
          <w:szCs w:val="22"/>
        </w:rPr>
        <w:t xml:space="preserve">Klient jmenoval tyto </w:t>
      </w:r>
      <w:r w:rsidR="00D9694D" w:rsidRPr="00A74E4C">
        <w:rPr>
          <w:rFonts w:ascii="Arial" w:hAnsi="Arial" w:cs="Arial"/>
          <w:sz w:val="22"/>
          <w:szCs w:val="22"/>
        </w:rPr>
        <w:t>osoby o</w:t>
      </w:r>
      <w:r w:rsidRPr="00A74E4C">
        <w:rPr>
          <w:rFonts w:ascii="Arial" w:hAnsi="Arial" w:cs="Arial"/>
          <w:sz w:val="22"/>
          <w:szCs w:val="22"/>
        </w:rPr>
        <w:t>dpovědné za řízení projektu a komunikaci s Architektem:</w:t>
      </w:r>
    </w:p>
    <w:p w14:paraId="37332E9D" w14:textId="4CE14FDA" w:rsidR="00087873" w:rsidRPr="001A0EA1" w:rsidRDefault="001A0EA1" w:rsidP="005E6CC5">
      <w:pPr>
        <w:spacing w:before="120" w:line="252" w:lineRule="auto"/>
        <w:ind w:firstLine="340"/>
        <w:jc w:val="both"/>
        <w:rPr>
          <w:rFonts w:ascii="Arial" w:hAnsi="Arial" w:cs="Arial"/>
          <w:sz w:val="22"/>
          <w:szCs w:val="22"/>
        </w:rPr>
      </w:pPr>
      <w:r w:rsidRPr="001A0EA1">
        <w:rPr>
          <w:rFonts w:ascii="Arial" w:hAnsi="Arial" w:cs="Arial"/>
          <w:sz w:val="22"/>
          <w:szCs w:val="22"/>
        </w:rPr>
        <w:t>-</w:t>
      </w:r>
      <w:r w:rsidR="005E6CC5" w:rsidRPr="001A0EA1">
        <w:rPr>
          <w:rFonts w:ascii="Arial" w:hAnsi="Arial" w:cs="Arial"/>
          <w:sz w:val="22"/>
          <w:szCs w:val="22"/>
        </w:rPr>
        <w:t xml:space="preserve"> </w:t>
      </w:r>
      <w:r w:rsidRPr="001A0EA1">
        <w:rPr>
          <w:rFonts w:ascii="Arial" w:hAnsi="Arial" w:cs="Arial"/>
          <w:sz w:val="22"/>
          <w:szCs w:val="22"/>
        </w:rPr>
        <w:t>ve</w:t>
      </w:r>
      <w:r>
        <w:rPr>
          <w:rFonts w:ascii="Arial" w:hAnsi="Arial" w:cs="Arial"/>
          <w:sz w:val="22"/>
          <w:szCs w:val="22"/>
        </w:rPr>
        <w:t>d</w:t>
      </w:r>
      <w:r w:rsidRPr="001A0EA1">
        <w:rPr>
          <w:rFonts w:ascii="Arial" w:hAnsi="Arial" w:cs="Arial"/>
          <w:sz w:val="22"/>
          <w:szCs w:val="22"/>
        </w:rPr>
        <w:t>oucí odboru investic</w:t>
      </w:r>
      <w:r>
        <w:rPr>
          <w:rFonts w:ascii="Arial" w:hAnsi="Arial" w:cs="Arial"/>
          <w:sz w:val="22"/>
          <w:szCs w:val="22"/>
        </w:rPr>
        <w:t xml:space="preserve"> </w:t>
      </w:r>
      <w:proofErr w:type="spellStart"/>
      <w:r>
        <w:rPr>
          <w:rFonts w:ascii="Arial" w:hAnsi="Arial" w:cs="Arial"/>
          <w:sz w:val="22"/>
          <w:szCs w:val="22"/>
        </w:rPr>
        <w:t>MěÚ</w:t>
      </w:r>
      <w:proofErr w:type="spellEnd"/>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Pr>
          <w:rFonts w:ascii="Arial" w:hAnsi="Arial" w:cs="Arial"/>
          <w:sz w:val="22"/>
          <w:szCs w:val="22"/>
        </w:rPr>
        <w:t>ing.</w:t>
      </w:r>
      <w:proofErr w:type="gramEnd"/>
      <w:r>
        <w:rPr>
          <w:rFonts w:ascii="Arial" w:hAnsi="Arial" w:cs="Arial"/>
          <w:sz w:val="22"/>
          <w:szCs w:val="22"/>
        </w:rPr>
        <w:t xml:space="preserve"> Petr Pešek.</w:t>
      </w:r>
    </w:p>
    <w:p w14:paraId="419017A0" w14:textId="77777777" w:rsidR="00DC3483" w:rsidRPr="00A74E4C" w:rsidRDefault="00160AA8" w:rsidP="005E6CC5">
      <w:pPr>
        <w:spacing w:before="240" w:line="252" w:lineRule="auto"/>
        <w:jc w:val="both"/>
        <w:rPr>
          <w:rFonts w:ascii="Arial" w:hAnsi="Arial" w:cs="Arial"/>
          <w:b/>
          <w:caps/>
          <w:sz w:val="22"/>
          <w:szCs w:val="22"/>
        </w:rPr>
      </w:pPr>
      <w:r w:rsidRPr="00A74E4C">
        <w:rPr>
          <w:rFonts w:ascii="Arial" w:hAnsi="Arial" w:cs="Arial"/>
          <w:b/>
          <w:caps/>
          <w:sz w:val="22"/>
          <w:szCs w:val="22"/>
        </w:rPr>
        <w:t>X</w:t>
      </w:r>
      <w:r w:rsidR="00DC3483" w:rsidRPr="00A74E4C">
        <w:rPr>
          <w:rFonts w:ascii="Arial" w:hAnsi="Arial" w:cs="Arial"/>
          <w:b/>
          <w:caps/>
          <w:sz w:val="22"/>
          <w:szCs w:val="22"/>
        </w:rPr>
        <w:t xml:space="preserve">. součinnost </w:t>
      </w:r>
      <w:r w:rsidR="0030790A">
        <w:rPr>
          <w:rFonts w:ascii="Arial" w:hAnsi="Arial" w:cs="Arial"/>
          <w:b/>
          <w:caps/>
          <w:sz w:val="22"/>
          <w:szCs w:val="22"/>
        </w:rPr>
        <w:t>SMLUVNÍCH STRAN</w:t>
      </w:r>
    </w:p>
    <w:p w14:paraId="4FE71FC1" w14:textId="77777777" w:rsidR="00DC3483" w:rsidRPr="00A74E4C" w:rsidRDefault="00DC3483" w:rsidP="001A0EA1">
      <w:pPr>
        <w:numPr>
          <w:ilvl w:val="0"/>
          <w:numId w:val="45"/>
        </w:numPr>
        <w:tabs>
          <w:tab w:val="clear" w:pos="720"/>
        </w:tabs>
        <w:spacing w:before="120" w:line="252" w:lineRule="auto"/>
        <w:ind w:left="284" w:hanging="284"/>
        <w:jc w:val="both"/>
        <w:rPr>
          <w:rFonts w:ascii="Arial" w:hAnsi="Arial" w:cs="Arial"/>
          <w:sz w:val="22"/>
          <w:szCs w:val="22"/>
        </w:rPr>
      </w:pPr>
      <w:r w:rsidRPr="00A74E4C">
        <w:rPr>
          <w:rFonts w:ascii="Arial" w:hAnsi="Arial" w:cs="Arial"/>
          <w:sz w:val="22"/>
          <w:szCs w:val="22"/>
          <w:u w:val="single"/>
        </w:rPr>
        <w:t>Klient se zavazuje Architektovi k následující součinnosti</w:t>
      </w:r>
      <w:r w:rsidRPr="00A74E4C">
        <w:rPr>
          <w:rFonts w:ascii="Arial" w:hAnsi="Arial" w:cs="Arial"/>
          <w:sz w:val="22"/>
          <w:szCs w:val="22"/>
        </w:rPr>
        <w:t>:</w:t>
      </w:r>
    </w:p>
    <w:p w14:paraId="70BA05A7" w14:textId="77777777" w:rsidR="00DC3483" w:rsidRPr="00A74E4C" w:rsidRDefault="0030790A" w:rsidP="00681323">
      <w:pPr>
        <w:numPr>
          <w:ilvl w:val="0"/>
          <w:numId w:val="2"/>
        </w:numPr>
        <w:tabs>
          <w:tab w:val="clear" w:pos="360"/>
        </w:tabs>
        <w:spacing w:before="60" w:line="252" w:lineRule="auto"/>
        <w:ind w:left="568" w:hanging="284"/>
        <w:jc w:val="both"/>
        <w:rPr>
          <w:rFonts w:ascii="Arial" w:hAnsi="Arial" w:cs="Arial"/>
          <w:sz w:val="22"/>
          <w:szCs w:val="22"/>
        </w:rPr>
      </w:pPr>
      <w:r>
        <w:rPr>
          <w:rFonts w:ascii="Arial" w:hAnsi="Arial" w:cs="Arial"/>
          <w:sz w:val="22"/>
          <w:szCs w:val="22"/>
        </w:rPr>
        <w:t>n</w:t>
      </w:r>
      <w:r w:rsidR="00DC3483" w:rsidRPr="00A74E4C">
        <w:rPr>
          <w:rFonts w:ascii="Arial" w:hAnsi="Arial" w:cs="Arial"/>
          <w:sz w:val="22"/>
          <w:szCs w:val="22"/>
        </w:rPr>
        <w:t>a výzvu Architekta provést potřebná jednání a poskytnout potřebnou součinnost související s prováděním Díla.</w:t>
      </w:r>
    </w:p>
    <w:p w14:paraId="2B77D001" w14:textId="77777777" w:rsidR="00DC3483" w:rsidRPr="00A74E4C" w:rsidRDefault="0030790A" w:rsidP="00681323">
      <w:pPr>
        <w:numPr>
          <w:ilvl w:val="0"/>
          <w:numId w:val="2"/>
        </w:numPr>
        <w:tabs>
          <w:tab w:val="clear" w:pos="360"/>
        </w:tabs>
        <w:spacing w:before="60" w:line="252" w:lineRule="auto"/>
        <w:ind w:left="568" w:hanging="284"/>
        <w:jc w:val="both"/>
        <w:rPr>
          <w:rFonts w:ascii="Arial" w:hAnsi="Arial" w:cs="Arial"/>
          <w:sz w:val="22"/>
          <w:szCs w:val="22"/>
        </w:rPr>
      </w:pPr>
      <w:r>
        <w:rPr>
          <w:rFonts w:ascii="Arial" w:hAnsi="Arial" w:cs="Arial"/>
          <w:sz w:val="22"/>
          <w:szCs w:val="22"/>
        </w:rPr>
        <w:t>p</w:t>
      </w:r>
      <w:r w:rsidR="00DC3483" w:rsidRPr="00A74E4C">
        <w:rPr>
          <w:rFonts w:ascii="Arial" w:hAnsi="Arial" w:cs="Arial"/>
          <w:sz w:val="22"/>
          <w:szCs w:val="22"/>
        </w:rPr>
        <w:t>rovést potřebná majetkoprávní a sousedská jednání s tím, že Architekt, v případě potřeby, poskytne během těchto jednání Klientovi profesionální podporu a potřebné projektové podklady.</w:t>
      </w:r>
    </w:p>
    <w:p w14:paraId="2E73856A" w14:textId="77777777" w:rsidR="00160AA8" w:rsidRPr="00A74E4C" w:rsidRDefault="0030790A" w:rsidP="00681323">
      <w:pPr>
        <w:numPr>
          <w:ilvl w:val="0"/>
          <w:numId w:val="2"/>
        </w:numPr>
        <w:tabs>
          <w:tab w:val="clear" w:pos="360"/>
        </w:tabs>
        <w:spacing w:before="60" w:line="252" w:lineRule="auto"/>
        <w:ind w:left="568" w:hanging="284"/>
        <w:jc w:val="both"/>
        <w:rPr>
          <w:rFonts w:ascii="Arial" w:hAnsi="Arial" w:cs="Arial"/>
          <w:sz w:val="22"/>
          <w:szCs w:val="22"/>
        </w:rPr>
      </w:pPr>
      <w:r>
        <w:rPr>
          <w:rFonts w:ascii="Arial" w:hAnsi="Arial" w:cs="Arial"/>
          <w:sz w:val="22"/>
          <w:szCs w:val="22"/>
        </w:rPr>
        <w:t>z</w:t>
      </w:r>
      <w:r w:rsidR="00160AA8" w:rsidRPr="00A74E4C">
        <w:rPr>
          <w:rFonts w:ascii="Arial" w:hAnsi="Arial" w:cs="Arial"/>
          <w:sz w:val="22"/>
          <w:szCs w:val="22"/>
        </w:rPr>
        <w:t>ajistit plnou a včasnou součinnost zpracovatele vodohospodářské části.</w:t>
      </w:r>
    </w:p>
    <w:p w14:paraId="20D1FF30" w14:textId="77777777" w:rsidR="00DC3483" w:rsidRPr="00A74E4C" w:rsidRDefault="0030790A" w:rsidP="00681323">
      <w:pPr>
        <w:numPr>
          <w:ilvl w:val="0"/>
          <w:numId w:val="2"/>
        </w:numPr>
        <w:tabs>
          <w:tab w:val="clear" w:pos="360"/>
        </w:tabs>
        <w:spacing w:before="60" w:line="252" w:lineRule="auto"/>
        <w:ind w:left="568" w:hanging="284"/>
        <w:jc w:val="both"/>
        <w:rPr>
          <w:rFonts w:ascii="Arial" w:hAnsi="Arial" w:cs="Arial"/>
          <w:sz w:val="22"/>
          <w:szCs w:val="22"/>
        </w:rPr>
      </w:pPr>
      <w:r>
        <w:rPr>
          <w:rFonts w:ascii="Arial" w:hAnsi="Arial" w:cs="Arial"/>
          <w:sz w:val="22"/>
          <w:szCs w:val="22"/>
        </w:rPr>
        <w:lastRenderedPageBreak/>
        <w:t>v</w:t>
      </w:r>
      <w:r w:rsidR="00DC3483" w:rsidRPr="00A74E4C">
        <w:rPr>
          <w:rFonts w:ascii="Arial" w:hAnsi="Arial" w:cs="Arial"/>
          <w:sz w:val="22"/>
          <w:szCs w:val="22"/>
        </w:rPr>
        <w:t> případě potřeby se zúčastní v průběhu prací konzultací nebo předá Architektovi písemně (např.</w:t>
      </w:r>
      <w:r w:rsidR="00D12600" w:rsidRPr="00A74E4C">
        <w:rPr>
          <w:rFonts w:ascii="Arial" w:hAnsi="Arial" w:cs="Arial"/>
          <w:sz w:val="22"/>
          <w:szCs w:val="22"/>
        </w:rPr>
        <w:t xml:space="preserve"> </w:t>
      </w:r>
      <w:r w:rsidR="006964CB" w:rsidRPr="00A74E4C">
        <w:rPr>
          <w:rFonts w:ascii="Arial" w:hAnsi="Arial" w:cs="Arial"/>
          <w:sz w:val="22"/>
          <w:szCs w:val="22"/>
        </w:rPr>
        <w:t>email</w:t>
      </w:r>
      <w:r w:rsidR="00DC3483" w:rsidRPr="00A74E4C">
        <w:rPr>
          <w:rFonts w:ascii="Arial" w:hAnsi="Arial" w:cs="Arial"/>
          <w:sz w:val="22"/>
          <w:szCs w:val="22"/>
        </w:rPr>
        <w:t>) své stanovisko k řešené pro</w:t>
      </w:r>
      <w:r w:rsidR="009704C7" w:rsidRPr="00A74E4C">
        <w:rPr>
          <w:rFonts w:ascii="Arial" w:hAnsi="Arial" w:cs="Arial"/>
          <w:sz w:val="22"/>
          <w:szCs w:val="22"/>
        </w:rPr>
        <w:t xml:space="preserve">blematice, a to nejpozději do </w:t>
      </w:r>
      <w:r>
        <w:rPr>
          <w:rFonts w:ascii="Arial" w:hAnsi="Arial" w:cs="Arial"/>
          <w:sz w:val="22"/>
          <w:szCs w:val="22"/>
        </w:rPr>
        <w:t>tří</w:t>
      </w:r>
      <w:r w:rsidR="00DC3483" w:rsidRPr="00A74E4C">
        <w:rPr>
          <w:rFonts w:ascii="Arial" w:hAnsi="Arial" w:cs="Arial"/>
          <w:sz w:val="22"/>
          <w:szCs w:val="22"/>
        </w:rPr>
        <w:t xml:space="preserve"> pracovních dní od Architektovy výzvy.</w:t>
      </w:r>
    </w:p>
    <w:p w14:paraId="33379973" w14:textId="77777777" w:rsidR="00DC3483" w:rsidRPr="00A74E4C" w:rsidRDefault="0030790A" w:rsidP="00681323">
      <w:pPr>
        <w:numPr>
          <w:ilvl w:val="0"/>
          <w:numId w:val="2"/>
        </w:numPr>
        <w:tabs>
          <w:tab w:val="clear" w:pos="360"/>
        </w:tabs>
        <w:spacing w:before="60" w:line="252" w:lineRule="auto"/>
        <w:ind w:left="568" w:hanging="284"/>
        <w:jc w:val="both"/>
        <w:rPr>
          <w:rFonts w:ascii="Arial" w:hAnsi="Arial" w:cs="Arial"/>
          <w:sz w:val="22"/>
          <w:szCs w:val="22"/>
        </w:rPr>
      </w:pPr>
      <w:r>
        <w:rPr>
          <w:rFonts w:ascii="Arial" w:hAnsi="Arial" w:cs="Arial"/>
          <w:sz w:val="22"/>
          <w:szCs w:val="22"/>
        </w:rPr>
        <w:t>p</w:t>
      </w:r>
      <w:r w:rsidR="00DC3483" w:rsidRPr="00A74E4C">
        <w:rPr>
          <w:rFonts w:ascii="Arial" w:hAnsi="Arial" w:cs="Arial"/>
          <w:sz w:val="22"/>
          <w:szCs w:val="22"/>
        </w:rPr>
        <w:t>okud se vyskytne potřeba v této Smlouvě neuvedených podkladů, předat je Architektovi ve lhůtě, která bude stanovena po vzájemné dohodě, nebo neprodleně učinit kroky k jejich zajištění (objednávka</w:t>
      </w:r>
      <w:r>
        <w:rPr>
          <w:rFonts w:ascii="Arial" w:hAnsi="Arial" w:cs="Arial"/>
          <w:sz w:val="22"/>
          <w:szCs w:val="22"/>
        </w:rPr>
        <w:t xml:space="preserve"> </w:t>
      </w:r>
      <w:r w:rsidR="00DC3483" w:rsidRPr="00A74E4C">
        <w:rPr>
          <w:rFonts w:ascii="Arial" w:hAnsi="Arial" w:cs="Arial"/>
          <w:sz w:val="22"/>
          <w:szCs w:val="22"/>
        </w:rPr>
        <w:t>atd.) tak, aby nebyly ohroženy termíny a kvalita provádění Díla.</w:t>
      </w:r>
    </w:p>
    <w:p w14:paraId="77068F6A" w14:textId="77777777" w:rsidR="00DC3483" w:rsidRPr="00A74E4C" w:rsidRDefault="00DC3483" w:rsidP="00681323">
      <w:pPr>
        <w:pStyle w:val="Zkladntext"/>
        <w:spacing w:before="60" w:line="252" w:lineRule="auto"/>
        <w:ind w:left="284"/>
        <w:rPr>
          <w:rFonts w:ascii="Arial" w:hAnsi="Arial" w:cs="Arial"/>
          <w:sz w:val="22"/>
          <w:szCs w:val="22"/>
        </w:rPr>
      </w:pPr>
      <w:r w:rsidRPr="00A74E4C">
        <w:rPr>
          <w:rFonts w:ascii="Arial" w:hAnsi="Arial" w:cs="Arial"/>
          <w:sz w:val="22"/>
          <w:szCs w:val="22"/>
        </w:rPr>
        <w:t xml:space="preserve">Pokud Klient neposkytne účinnou součinnost v požadovaném termínu, prodlužuje se lhůta k dokončení Díla o dobu prodlení Klienta. Za neposkytnutí účinné součinnosti lze považovat také neplnění finančních závazků vůči Architektovi, tzn. neplacení Architektem vystavených zálohových faktur a </w:t>
      </w:r>
      <w:proofErr w:type="gramStart"/>
      <w:r w:rsidRPr="00A74E4C">
        <w:rPr>
          <w:rFonts w:ascii="Arial" w:hAnsi="Arial" w:cs="Arial"/>
          <w:sz w:val="22"/>
          <w:szCs w:val="22"/>
        </w:rPr>
        <w:t>faktur - daňových</w:t>
      </w:r>
      <w:proofErr w:type="gramEnd"/>
      <w:r w:rsidRPr="00A74E4C">
        <w:rPr>
          <w:rFonts w:ascii="Arial" w:hAnsi="Arial" w:cs="Arial"/>
          <w:sz w:val="22"/>
          <w:szCs w:val="22"/>
        </w:rPr>
        <w:t xml:space="preserve"> dokladů ve splatnosti uvedené v této Smlouvě. </w:t>
      </w:r>
    </w:p>
    <w:p w14:paraId="51B8D004" w14:textId="77777777" w:rsidR="00DC3483" w:rsidRPr="00A74E4C" w:rsidRDefault="00DC3483" w:rsidP="005E6CC5">
      <w:pPr>
        <w:numPr>
          <w:ilvl w:val="0"/>
          <w:numId w:val="45"/>
        </w:numPr>
        <w:tabs>
          <w:tab w:val="clear" w:pos="720"/>
        </w:tabs>
        <w:spacing w:before="120" w:line="252" w:lineRule="auto"/>
        <w:ind w:left="284" w:hanging="284"/>
        <w:jc w:val="both"/>
        <w:rPr>
          <w:rFonts w:ascii="Arial" w:hAnsi="Arial" w:cs="Arial"/>
          <w:sz w:val="22"/>
          <w:szCs w:val="22"/>
        </w:rPr>
      </w:pPr>
      <w:r w:rsidRPr="00A74E4C">
        <w:rPr>
          <w:rFonts w:ascii="Arial" w:hAnsi="Arial" w:cs="Arial"/>
          <w:sz w:val="22"/>
          <w:szCs w:val="22"/>
          <w:u w:val="single"/>
        </w:rPr>
        <w:t>Architekt se zavazuje Klientovi k následující součinnosti</w:t>
      </w:r>
      <w:r w:rsidRPr="00A74E4C">
        <w:rPr>
          <w:rFonts w:ascii="Arial" w:hAnsi="Arial" w:cs="Arial"/>
          <w:sz w:val="22"/>
          <w:szCs w:val="22"/>
        </w:rPr>
        <w:t>:</w:t>
      </w:r>
    </w:p>
    <w:p w14:paraId="3A1102B2" w14:textId="77777777" w:rsidR="00DC3483" w:rsidRPr="00A74E4C" w:rsidRDefault="00DC3483" w:rsidP="00681323">
      <w:pPr>
        <w:pStyle w:val="Zkladntext"/>
        <w:spacing w:before="60" w:line="252" w:lineRule="auto"/>
        <w:ind w:left="284"/>
        <w:rPr>
          <w:rFonts w:ascii="Arial" w:hAnsi="Arial" w:cs="Arial"/>
          <w:sz w:val="22"/>
          <w:szCs w:val="22"/>
        </w:rPr>
      </w:pPr>
      <w:r w:rsidRPr="00A74E4C">
        <w:rPr>
          <w:rFonts w:ascii="Arial" w:hAnsi="Arial" w:cs="Arial"/>
          <w:sz w:val="22"/>
          <w:szCs w:val="22"/>
        </w:rPr>
        <w:t>Architekt je povinen informovat Klienta o veškerých svých činnostech, zejména o vyhotovování písemností odesílaných orgánům veřejné správy a dále i o plánovaných ústních jednáních s orgány veřejné správy, chce-li se jich Klient účastnit, v dostatečném předstihu tak, aby bylo Klientovi umožněno se takových jednání účastnit.</w:t>
      </w:r>
    </w:p>
    <w:p w14:paraId="39A126F4" w14:textId="77777777" w:rsidR="00DC3483" w:rsidRDefault="00DC3483" w:rsidP="005E6CC5">
      <w:pPr>
        <w:numPr>
          <w:ilvl w:val="0"/>
          <w:numId w:val="45"/>
        </w:numPr>
        <w:tabs>
          <w:tab w:val="clear" w:pos="720"/>
        </w:tabs>
        <w:spacing w:before="120" w:line="252" w:lineRule="auto"/>
        <w:ind w:left="284" w:hanging="284"/>
        <w:jc w:val="both"/>
        <w:rPr>
          <w:rFonts w:ascii="Arial" w:hAnsi="Arial" w:cs="Arial"/>
          <w:sz w:val="22"/>
          <w:szCs w:val="22"/>
        </w:rPr>
      </w:pPr>
      <w:r w:rsidRPr="0030790A">
        <w:rPr>
          <w:rFonts w:ascii="Arial" w:hAnsi="Arial" w:cs="Arial"/>
          <w:sz w:val="22"/>
          <w:szCs w:val="22"/>
        </w:rPr>
        <w:t>Smluvní</w:t>
      </w:r>
      <w:r w:rsidRPr="00A74E4C">
        <w:rPr>
          <w:rFonts w:ascii="Arial" w:hAnsi="Arial" w:cs="Arial"/>
          <w:sz w:val="22"/>
          <w:szCs w:val="22"/>
        </w:rPr>
        <w:t xml:space="preserve"> strany se dohodly, že prvotním prostředkem komunikace budou designové porady svolávané Klientem, které se b</w:t>
      </w:r>
      <w:r w:rsidR="00D84A7B" w:rsidRPr="00A74E4C">
        <w:rPr>
          <w:rFonts w:ascii="Arial" w:hAnsi="Arial" w:cs="Arial"/>
          <w:sz w:val="22"/>
          <w:szCs w:val="22"/>
        </w:rPr>
        <w:t xml:space="preserve">udou konat </w:t>
      </w:r>
      <w:r w:rsidRPr="00A74E4C">
        <w:rPr>
          <w:rFonts w:ascii="Arial" w:hAnsi="Arial" w:cs="Arial"/>
          <w:sz w:val="22"/>
          <w:szCs w:val="22"/>
        </w:rPr>
        <w:t>v místě sídla Klienta</w:t>
      </w:r>
      <w:r w:rsidR="00201B9A" w:rsidRPr="00A74E4C">
        <w:rPr>
          <w:rFonts w:ascii="Arial" w:hAnsi="Arial" w:cs="Arial"/>
          <w:sz w:val="22"/>
          <w:szCs w:val="22"/>
        </w:rPr>
        <w:t xml:space="preserve"> nebo Architekta</w:t>
      </w:r>
      <w:r w:rsidRPr="00A74E4C">
        <w:rPr>
          <w:rFonts w:ascii="Arial" w:hAnsi="Arial" w:cs="Arial"/>
          <w:sz w:val="22"/>
          <w:szCs w:val="22"/>
        </w:rPr>
        <w:t xml:space="preserve">. Na designových poradách bude Architekt informovat Klienta o stavu rozpracovaného Díla, o výsledcích své činnosti dle této Smlouvy apod. Architekt je však vždy povinen na vyžádání Klienta poskytnout písemnou zprávu o průběhu plnění předmětu této Smlouvy. </w:t>
      </w:r>
    </w:p>
    <w:p w14:paraId="766032A2" w14:textId="77777777" w:rsidR="00DC3483" w:rsidRPr="00A74E4C" w:rsidRDefault="00160AA8" w:rsidP="005E6CC5">
      <w:pPr>
        <w:spacing w:before="240" w:line="252" w:lineRule="auto"/>
        <w:jc w:val="both"/>
        <w:rPr>
          <w:rFonts w:ascii="Arial" w:hAnsi="Arial" w:cs="Arial"/>
          <w:b/>
          <w:bCs/>
          <w:sz w:val="22"/>
          <w:szCs w:val="22"/>
        </w:rPr>
      </w:pPr>
      <w:r w:rsidRPr="00A74E4C">
        <w:rPr>
          <w:rFonts w:ascii="Arial" w:hAnsi="Arial" w:cs="Arial"/>
          <w:b/>
          <w:bCs/>
          <w:sz w:val="22"/>
          <w:szCs w:val="22"/>
        </w:rPr>
        <w:t>X</w:t>
      </w:r>
      <w:r w:rsidR="00DC3483" w:rsidRPr="00A74E4C">
        <w:rPr>
          <w:rFonts w:ascii="Arial" w:hAnsi="Arial" w:cs="Arial"/>
          <w:b/>
          <w:bCs/>
          <w:sz w:val="22"/>
          <w:szCs w:val="22"/>
        </w:rPr>
        <w:t xml:space="preserve">I.  </w:t>
      </w:r>
      <w:r w:rsidR="00DC3483" w:rsidRPr="0030790A">
        <w:rPr>
          <w:rFonts w:ascii="Arial" w:hAnsi="Arial" w:cs="Arial"/>
          <w:b/>
          <w:caps/>
          <w:sz w:val="22"/>
          <w:szCs w:val="22"/>
        </w:rPr>
        <w:t>POJIŠTĚNÍ</w:t>
      </w:r>
      <w:r w:rsidR="00DC3483" w:rsidRPr="00A74E4C">
        <w:rPr>
          <w:rFonts w:ascii="Arial" w:hAnsi="Arial" w:cs="Arial"/>
          <w:b/>
          <w:bCs/>
          <w:sz w:val="22"/>
          <w:szCs w:val="22"/>
        </w:rPr>
        <w:t xml:space="preserve"> </w:t>
      </w:r>
    </w:p>
    <w:p w14:paraId="63836271" w14:textId="77777777" w:rsidR="0030790A" w:rsidRDefault="00DC3483" w:rsidP="005E6CC5">
      <w:pPr>
        <w:numPr>
          <w:ilvl w:val="0"/>
          <w:numId w:val="47"/>
        </w:numPr>
        <w:tabs>
          <w:tab w:val="clear" w:pos="720"/>
        </w:tabs>
        <w:spacing w:before="120" w:line="252" w:lineRule="auto"/>
        <w:ind w:left="284" w:hanging="284"/>
        <w:jc w:val="both"/>
        <w:rPr>
          <w:rFonts w:ascii="Arial" w:hAnsi="Arial" w:cs="Arial"/>
          <w:sz w:val="22"/>
          <w:szCs w:val="22"/>
        </w:rPr>
      </w:pPr>
      <w:r w:rsidRPr="0030790A">
        <w:rPr>
          <w:rFonts w:ascii="Arial" w:hAnsi="Arial" w:cs="Arial"/>
          <w:sz w:val="22"/>
          <w:szCs w:val="22"/>
        </w:rPr>
        <w:t xml:space="preserve">Architekt prohlašuje, že je pojištěn u renomované pojišťovací společnosti pro případ odpovědnosti za škodu vzniklou v souvislosti s činností autorizovaného Architekta, inženýra a technika činného ve výstavbě. Architekt prohlašuje, že pojištění výše specifikované bude udržovat v platnosti nejen po dobu trvání smluvního vztahu, ale i po dobu záruční lhůty v minimální výši až do </w:t>
      </w:r>
      <w:r w:rsidR="007A20D6" w:rsidRPr="0030790A">
        <w:rPr>
          <w:rFonts w:ascii="Arial" w:hAnsi="Arial" w:cs="Arial"/>
          <w:sz w:val="22"/>
          <w:szCs w:val="22"/>
        </w:rPr>
        <w:t>30 mil. Kč</w:t>
      </w:r>
      <w:r w:rsidRPr="0030790A">
        <w:rPr>
          <w:rFonts w:ascii="Arial" w:hAnsi="Arial" w:cs="Arial"/>
          <w:sz w:val="22"/>
          <w:szCs w:val="22"/>
        </w:rPr>
        <w:t xml:space="preserve">. </w:t>
      </w:r>
    </w:p>
    <w:p w14:paraId="426470FA" w14:textId="77777777" w:rsidR="0030790A" w:rsidRDefault="00DC3483" w:rsidP="005E6CC5">
      <w:pPr>
        <w:numPr>
          <w:ilvl w:val="0"/>
          <w:numId w:val="47"/>
        </w:numPr>
        <w:tabs>
          <w:tab w:val="clear" w:pos="720"/>
        </w:tabs>
        <w:spacing w:before="120" w:line="252" w:lineRule="auto"/>
        <w:ind w:left="284" w:hanging="284"/>
        <w:jc w:val="both"/>
        <w:rPr>
          <w:rFonts w:ascii="Arial" w:hAnsi="Arial" w:cs="Arial"/>
          <w:sz w:val="22"/>
          <w:szCs w:val="22"/>
        </w:rPr>
      </w:pPr>
      <w:r w:rsidRPr="0030790A">
        <w:rPr>
          <w:rFonts w:ascii="Arial" w:hAnsi="Arial" w:cs="Arial"/>
          <w:sz w:val="22"/>
          <w:szCs w:val="22"/>
        </w:rPr>
        <w:t xml:space="preserve">Architekt předloží Klientovi na požádání kdykoliv po dobu trvání smluvního vztahu a záruční lhůty k nahlédnutí originál platné pojistné smlouvy a doklady o úhradě pojistného. </w:t>
      </w:r>
    </w:p>
    <w:p w14:paraId="224EFE30" w14:textId="77777777" w:rsidR="00DC3483" w:rsidRPr="0030790A" w:rsidRDefault="00DC3483" w:rsidP="005E6CC5">
      <w:pPr>
        <w:numPr>
          <w:ilvl w:val="0"/>
          <w:numId w:val="47"/>
        </w:numPr>
        <w:tabs>
          <w:tab w:val="clear" w:pos="720"/>
        </w:tabs>
        <w:spacing w:before="120" w:line="252" w:lineRule="auto"/>
        <w:ind w:left="284" w:hanging="284"/>
        <w:jc w:val="both"/>
        <w:rPr>
          <w:rFonts w:ascii="Arial" w:hAnsi="Arial" w:cs="Arial"/>
          <w:sz w:val="22"/>
          <w:szCs w:val="22"/>
        </w:rPr>
      </w:pPr>
      <w:r w:rsidRPr="0030790A">
        <w:rPr>
          <w:rFonts w:ascii="Arial" w:hAnsi="Arial" w:cs="Arial"/>
          <w:sz w:val="22"/>
          <w:szCs w:val="22"/>
        </w:rPr>
        <w:t>Architekt se zavazuje, že bez předchozího písemného informování Klienta neuplatní žádný nárok plnění z pojistné smlouvy, které vychází z předmětu Díla dle této Smlouvy.</w:t>
      </w:r>
    </w:p>
    <w:p w14:paraId="4B7A4955" w14:textId="77777777" w:rsidR="00DC3483" w:rsidRPr="00A74E4C" w:rsidRDefault="00160AA8" w:rsidP="005E6CC5">
      <w:pPr>
        <w:spacing w:before="240" w:line="252" w:lineRule="auto"/>
        <w:jc w:val="both"/>
        <w:rPr>
          <w:rFonts w:ascii="Arial" w:hAnsi="Arial" w:cs="Arial"/>
          <w:b/>
          <w:sz w:val="22"/>
          <w:szCs w:val="22"/>
        </w:rPr>
      </w:pPr>
      <w:r w:rsidRPr="00A74E4C">
        <w:rPr>
          <w:rFonts w:ascii="Arial" w:hAnsi="Arial" w:cs="Arial"/>
          <w:b/>
          <w:sz w:val="22"/>
          <w:szCs w:val="22"/>
        </w:rPr>
        <w:t>XI</w:t>
      </w:r>
      <w:r w:rsidR="00B36C69" w:rsidRPr="00A74E4C">
        <w:rPr>
          <w:rFonts w:ascii="Arial" w:hAnsi="Arial" w:cs="Arial"/>
          <w:b/>
          <w:sz w:val="22"/>
          <w:szCs w:val="22"/>
        </w:rPr>
        <w:t xml:space="preserve">I.  </w:t>
      </w:r>
      <w:r w:rsidR="00DC3483" w:rsidRPr="00AF58EB">
        <w:rPr>
          <w:rFonts w:ascii="Arial" w:hAnsi="Arial" w:cs="Arial"/>
          <w:b/>
          <w:caps/>
          <w:sz w:val="22"/>
          <w:szCs w:val="22"/>
        </w:rPr>
        <w:t>ODSTOUPENÍ</w:t>
      </w:r>
      <w:r w:rsidR="00DC3483" w:rsidRPr="00A74E4C">
        <w:rPr>
          <w:rFonts w:ascii="Arial" w:hAnsi="Arial" w:cs="Arial"/>
          <w:b/>
          <w:sz w:val="22"/>
          <w:szCs w:val="22"/>
        </w:rPr>
        <w:t xml:space="preserve"> OD SMLOUVY </w:t>
      </w:r>
      <w:r w:rsidR="00DC3483" w:rsidRPr="00A74E4C">
        <w:rPr>
          <w:rFonts w:ascii="Arial" w:hAnsi="Arial" w:cs="Arial"/>
          <w:b/>
          <w:caps/>
          <w:sz w:val="22"/>
          <w:szCs w:val="22"/>
        </w:rPr>
        <w:t>a přerušení prací</w:t>
      </w:r>
    </w:p>
    <w:p w14:paraId="2D5C302D" w14:textId="77777777" w:rsidR="00DC3483" w:rsidRPr="00A74E4C" w:rsidRDefault="00DC3483" w:rsidP="001A0EA1">
      <w:pPr>
        <w:numPr>
          <w:ilvl w:val="1"/>
          <w:numId w:val="6"/>
        </w:numPr>
        <w:tabs>
          <w:tab w:val="clear" w:pos="1364"/>
          <w:tab w:val="num" w:pos="360"/>
        </w:tabs>
        <w:spacing w:before="120" w:line="252" w:lineRule="auto"/>
        <w:ind w:left="284" w:hanging="284"/>
        <w:jc w:val="both"/>
        <w:rPr>
          <w:rFonts w:ascii="Arial" w:hAnsi="Arial" w:cs="Arial"/>
          <w:sz w:val="22"/>
          <w:szCs w:val="22"/>
        </w:rPr>
      </w:pPr>
      <w:r w:rsidRPr="00A74E4C">
        <w:rPr>
          <w:rFonts w:ascii="Arial" w:hAnsi="Arial" w:cs="Arial"/>
          <w:sz w:val="22"/>
          <w:szCs w:val="22"/>
        </w:rPr>
        <w:t>Pokud byl Architekt na neplnění jakékoliv povinnosti podle této Smlouvy písemně upozorněn a nesplnil své povinnosti ani v další přiměřené lhůtě stanovené v tomto upozornění,</w:t>
      </w:r>
      <w:r w:rsidR="00705B9D" w:rsidRPr="00A74E4C">
        <w:rPr>
          <w:rFonts w:ascii="Arial" w:hAnsi="Arial" w:cs="Arial"/>
          <w:sz w:val="22"/>
          <w:szCs w:val="22"/>
        </w:rPr>
        <w:t xml:space="preserve"> má se za to, že porušil smlouvu podstatným způsobem, což opravňuje </w:t>
      </w:r>
      <w:r w:rsidR="00D13C16" w:rsidRPr="00A74E4C">
        <w:rPr>
          <w:rFonts w:ascii="Arial" w:hAnsi="Arial" w:cs="Arial"/>
          <w:sz w:val="22"/>
          <w:szCs w:val="22"/>
        </w:rPr>
        <w:t>K</w:t>
      </w:r>
      <w:r w:rsidR="00705B9D" w:rsidRPr="00A74E4C">
        <w:rPr>
          <w:rFonts w:ascii="Arial" w:hAnsi="Arial" w:cs="Arial"/>
          <w:sz w:val="22"/>
          <w:szCs w:val="22"/>
        </w:rPr>
        <w:t>lienta</w:t>
      </w:r>
      <w:r w:rsidRPr="00A74E4C">
        <w:rPr>
          <w:rFonts w:ascii="Arial" w:hAnsi="Arial" w:cs="Arial"/>
          <w:sz w:val="22"/>
          <w:szCs w:val="22"/>
        </w:rPr>
        <w:t xml:space="preserve"> odstoupit od této Smlouvy písemným oznámením o odstoupení zaslaným </w:t>
      </w:r>
      <w:r w:rsidR="00D13C16" w:rsidRPr="00A74E4C">
        <w:rPr>
          <w:rFonts w:ascii="Arial" w:hAnsi="Arial" w:cs="Arial"/>
          <w:sz w:val="22"/>
          <w:szCs w:val="22"/>
        </w:rPr>
        <w:t xml:space="preserve">bez zbytečného odkladu </w:t>
      </w:r>
      <w:r w:rsidRPr="00A74E4C">
        <w:rPr>
          <w:rFonts w:ascii="Arial" w:hAnsi="Arial" w:cs="Arial"/>
          <w:sz w:val="22"/>
          <w:szCs w:val="22"/>
        </w:rPr>
        <w:t xml:space="preserve">Architektovi. V tomto oznámení Klient uvede, zdali odstupuje ve smyslu </w:t>
      </w:r>
      <w:proofErr w:type="spellStart"/>
      <w:r w:rsidRPr="00A74E4C">
        <w:rPr>
          <w:rFonts w:ascii="Arial" w:hAnsi="Arial" w:cs="Arial"/>
          <w:sz w:val="22"/>
          <w:szCs w:val="22"/>
        </w:rPr>
        <w:t>ust</w:t>
      </w:r>
      <w:proofErr w:type="spellEnd"/>
      <w:r w:rsidRPr="00A74E4C">
        <w:rPr>
          <w:rFonts w:ascii="Arial" w:hAnsi="Arial" w:cs="Arial"/>
          <w:sz w:val="22"/>
          <w:szCs w:val="22"/>
        </w:rPr>
        <w:t xml:space="preserve">. </w:t>
      </w:r>
      <w:r w:rsidR="00705B9D" w:rsidRPr="00A74E4C">
        <w:rPr>
          <w:rFonts w:ascii="Arial" w:hAnsi="Arial" w:cs="Arial"/>
          <w:sz w:val="22"/>
          <w:szCs w:val="22"/>
        </w:rPr>
        <w:t xml:space="preserve">§2004 zákona č. 89/2012 </w:t>
      </w:r>
      <w:proofErr w:type="spellStart"/>
      <w:r w:rsidR="00705B9D" w:rsidRPr="00A74E4C">
        <w:rPr>
          <w:rFonts w:ascii="Arial" w:hAnsi="Arial" w:cs="Arial"/>
          <w:sz w:val="22"/>
          <w:szCs w:val="22"/>
        </w:rPr>
        <w:t>Sb</w:t>
      </w:r>
      <w:proofErr w:type="spellEnd"/>
      <w:r w:rsidR="00705B9D" w:rsidRPr="00A74E4C">
        <w:rPr>
          <w:rFonts w:ascii="Arial" w:hAnsi="Arial" w:cs="Arial"/>
          <w:sz w:val="22"/>
          <w:szCs w:val="22"/>
        </w:rPr>
        <w:t>, občanského zákoníku v platném znění</w:t>
      </w:r>
      <w:r w:rsidR="00705B9D" w:rsidRPr="00A74E4C" w:rsidDel="00705B9D">
        <w:rPr>
          <w:rFonts w:ascii="Arial" w:hAnsi="Arial" w:cs="Arial"/>
          <w:sz w:val="22"/>
          <w:szCs w:val="22"/>
        </w:rPr>
        <w:t xml:space="preserve"> </w:t>
      </w:r>
      <w:r w:rsidRPr="00A74E4C">
        <w:rPr>
          <w:rFonts w:ascii="Arial" w:hAnsi="Arial" w:cs="Arial"/>
          <w:sz w:val="22"/>
          <w:szCs w:val="22"/>
        </w:rPr>
        <w:t>od celého závazku nebo částečně, ohledně dotčené výkonové fáze. Neuvede-li Klient tuto specifikaci, má se za to, že odstupuje od závazku celého. Účinnost odstoupení je v okamžiku doručení oznámení Architektovi.</w:t>
      </w:r>
    </w:p>
    <w:p w14:paraId="44B0F036" w14:textId="77777777" w:rsidR="00DC3483" w:rsidRPr="00A74E4C" w:rsidRDefault="00DC3483" w:rsidP="001A0EA1">
      <w:pPr>
        <w:numPr>
          <w:ilvl w:val="1"/>
          <w:numId w:val="6"/>
        </w:numPr>
        <w:tabs>
          <w:tab w:val="clear" w:pos="1364"/>
          <w:tab w:val="num" w:pos="360"/>
        </w:tabs>
        <w:spacing w:before="120" w:line="252" w:lineRule="auto"/>
        <w:ind w:left="284" w:hanging="284"/>
        <w:jc w:val="both"/>
        <w:rPr>
          <w:rFonts w:ascii="Arial" w:hAnsi="Arial" w:cs="Arial"/>
          <w:sz w:val="22"/>
          <w:szCs w:val="22"/>
        </w:rPr>
      </w:pPr>
      <w:r w:rsidRPr="00A74E4C">
        <w:rPr>
          <w:rFonts w:ascii="Arial" w:hAnsi="Arial" w:cs="Arial"/>
          <w:sz w:val="22"/>
          <w:szCs w:val="22"/>
        </w:rPr>
        <w:t>Klient je oprávněn od této Smlouvy odstoupit i v případě, že je s ohledem na majetek Architekta zahájeno insolvenční řízení, nebo je příslušný návrh zamítnut pro nedostatek majetku, nebo pokud Architekt pozbude oprávnění k činnostem, ke kterým je dle této Smlouvy povinen, nebo pokud je podán návrh na likvidaci ohledně Architekta nebo podobný návrh v rámci jiných řízení.</w:t>
      </w:r>
      <w:r w:rsidR="00705B9D" w:rsidRPr="00A74E4C">
        <w:rPr>
          <w:rFonts w:ascii="Arial" w:hAnsi="Arial" w:cs="Arial"/>
          <w:sz w:val="22"/>
          <w:szCs w:val="22"/>
        </w:rPr>
        <w:t xml:space="preserve"> </w:t>
      </w:r>
    </w:p>
    <w:p w14:paraId="52FC147E" w14:textId="77777777" w:rsidR="00DC3483" w:rsidRPr="00A74E4C" w:rsidRDefault="00DC3483" w:rsidP="001A0EA1">
      <w:pPr>
        <w:numPr>
          <w:ilvl w:val="1"/>
          <w:numId w:val="6"/>
        </w:numPr>
        <w:tabs>
          <w:tab w:val="clear" w:pos="1364"/>
          <w:tab w:val="num" w:pos="360"/>
        </w:tabs>
        <w:spacing w:before="120" w:line="252" w:lineRule="auto"/>
        <w:ind w:left="284" w:hanging="284"/>
        <w:jc w:val="both"/>
        <w:rPr>
          <w:rFonts w:ascii="Arial" w:hAnsi="Arial" w:cs="Arial"/>
          <w:sz w:val="22"/>
          <w:szCs w:val="22"/>
        </w:rPr>
      </w:pPr>
      <w:r w:rsidRPr="00A74E4C">
        <w:rPr>
          <w:rFonts w:ascii="Arial" w:hAnsi="Arial" w:cs="Arial"/>
          <w:sz w:val="22"/>
          <w:szCs w:val="22"/>
        </w:rPr>
        <w:t xml:space="preserve">Dále je Klient oprávněn tuto Smlouvu vypovědět bez uvedení důvodu. V takovém případě je výpověď účinná 1 měsíc po prokazatelném doručení výpovědi Architektovi. </w:t>
      </w:r>
    </w:p>
    <w:p w14:paraId="2BAB0D8D" w14:textId="77777777" w:rsidR="00DC3483" w:rsidRPr="00A74E4C" w:rsidRDefault="00DC3483" w:rsidP="001A0EA1">
      <w:pPr>
        <w:numPr>
          <w:ilvl w:val="1"/>
          <w:numId w:val="6"/>
        </w:numPr>
        <w:tabs>
          <w:tab w:val="clear" w:pos="1364"/>
          <w:tab w:val="num" w:pos="360"/>
        </w:tabs>
        <w:spacing w:before="120" w:line="252" w:lineRule="auto"/>
        <w:ind w:left="284" w:hanging="284"/>
        <w:jc w:val="both"/>
        <w:rPr>
          <w:rFonts w:ascii="Arial" w:hAnsi="Arial" w:cs="Arial"/>
          <w:sz w:val="22"/>
          <w:szCs w:val="22"/>
        </w:rPr>
      </w:pPr>
      <w:r w:rsidRPr="00A74E4C">
        <w:rPr>
          <w:rFonts w:ascii="Arial" w:hAnsi="Arial" w:cs="Arial"/>
          <w:sz w:val="22"/>
          <w:szCs w:val="22"/>
        </w:rPr>
        <w:t xml:space="preserve">Po ukončení Smlouvy odstoupením nebo výpovědí je Architekt povinen předat Klientovi veškeré dokumenty a dokumentaci, které mu byly Klientem předány mimo archivního </w:t>
      </w:r>
      <w:proofErr w:type="spellStart"/>
      <w:r w:rsidRPr="00A74E4C">
        <w:rPr>
          <w:rFonts w:ascii="Arial" w:hAnsi="Arial" w:cs="Arial"/>
          <w:sz w:val="22"/>
          <w:szCs w:val="22"/>
        </w:rPr>
        <w:t>paré</w:t>
      </w:r>
      <w:proofErr w:type="spellEnd"/>
      <w:r w:rsidRPr="00A74E4C">
        <w:rPr>
          <w:rFonts w:ascii="Arial" w:hAnsi="Arial" w:cs="Arial"/>
          <w:sz w:val="22"/>
          <w:szCs w:val="22"/>
        </w:rPr>
        <w:t xml:space="preserve"> </w:t>
      </w:r>
      <w:r w:rsidRPr="00A74E4C">
        <w:rPr>
          <w:rFonts w:ascii="Arial" w:hAnsi="Arial" w:cs="Arial"/>
          <w:sz w:val="22"/>
          <w:szCs w:val="22"/>
        </w:rPr>
        <w:lastRenderedPageBreak/>
        <w:t>nejpozději do čtrnácti (14) dnů ode dne ukončení Smlouvy. Architekt vyzve Klienta k převzetí rozpracované části Díla. V případě, že se Klient nebude moci v navržené lhůtě dostavit, bude mu rozpracovaná dokumentace zaslána poštou.</w:t>
      </w:r>
    </w:p>
    <w:p w14:paraId="5C33A3A7" w14:textId="77777777" w:rsidR="00DC3483" w:rsidRPr="00A74E4C" w:rsidRDefault="00DC3483" w:rsidP="001A0EA1">
      <w:pPr>
        <w:numPr>
          <w:ilvl w:val="1"/>
          <w:numId w:val="6"/>
        </w:numPr>
        <w:tabs>
          <w:tab w:val="clear" w:pos="1364"/>
          <w:tab w:val="num" w:pos="360"/>
        </w:tabs>
        <w:spacing w:before="120" w:line="252" w:lineRule="auto"/>
        <w:ind w:left="284" w:hanging="284"/>
        <w:jc w:val="both"/>
        <w:rPr>
          <w:rFonts w:ascii="Arial" w:hAnsi="Arial" w:cs="Arial"/>
          <w:sz w:val="22"/>
          <w:szCs w:val="22"/>
        </w:rPr>
      </w:pPr>
      <w:r w:rsidRPr="00A74E4C">
        <w:rPr>
          <w:rFonts w:ascii="Arial" w:hAnsi="Arial" w:cs="Arial"/>
          <w:sz w:val="22"/>
          <w:szCs w:val="22"/>
        </w:rPr>
        <w:t xml:space="preserve">Dojde-li k ukončení této Smlouvy před dokončením Díla, je Architekt na žádost Klienta povinen bezodkladně předat Klientovi i třeba rozpracované Dílo či jeho část k dalšímu použití. </w:t>
      </w:r>
      <w:r w:rsidR="00464F63" w:rsidRPr="00A74E4C">
        <w:rPr>
          <w:rFonts w:ascii="Arial" w:hAnsi="Arial" w:cs="Arial"/>
          <w:sz w:val="22"/>
          <w:szCs w:val="22"/>
        </w:rPr>
        <w:t xml:space="preserve">V případě ukončení smlouvy z rozhodnutí </w:t>
      </w:r>
      <w:r w:rsidRPr="00A74E4C">
        <w:rPr>
          <w:rFonts w:ascii="Arial" w:hAnsi="Arial" w:cs="Arial"/>
          <w:sz w:val="22"/>
          <w:szCs w:val="22"/>
        </w:rPr>
        <w:t>Klient</w:t>
      </w:r>
      <w:r w:rsidR="00464F63" w:rsidRPr="00A74E4C">
        <w:rPr>
          <w:rFonts w:ascii="Arial" w:hAnsi="Arial" w:cs="Arial"/>
          <w:sz w:val="22"/>
          <w:szCs w:val="22"/>
        </w:rPr>
        <w:t>a,</w:t>
      </w:r>
      <w:r w:rsidRPr="00A74E4C">
        <w:rPr>
          <w:rFonts w:ascii="Arial" w:hAnsi="Arial" w:cs="Arial"/>
          <w:sz w:val="22"/>
          <w:szCs w:val="22"/>
        </w:rPr>
        <w:t xml:space="preserve"> zaplatí </w:t>
      </w:r>
      <w:r w:rsidR="00464F63" w:rsidRPr="00A74E4C">
        <w:rPr>
          <w:rFonts w:ascii="Arial" w:hAnsi="Arial" w:cs="Arial"/>
          <w:sz w:val="22"/>
          <w:szCs w:val="22"/>
        </w:rPr>
        <w:t xml:space="preserve">Klient </w:t>
      </w:r>
      <w:r w:rsidRPr="00A74E4C">
        <w:rPr>
          <w:rFonts w:ascii="Arial" w:hAnsi="Arial" w:cs="Arial"/>
          <w:sz w:val="22"/>
          <w:szCs w:val="22"/>
        </w:rPr>
        <w:t xml:space="preserve">Architektovi Cenu </w:t>
      </w:r>
      <w:r w:rsidR="00464F63" w:rsidRPr="00A74E4C">
        <w:rPr>
          <w:rFonts w:ascii="Arial" w:hAnsi="Arial" w:cs="Arial"/>
          <w:sz w:val="22"/>
          <w:szCs w:val="22"/>
        </w:rPr>
        <w:t xml:space="preserve">rozpracovaného </w:t>
      </w:r>
      <w:r w:rsidRPr="00A74E4C">
        <w:rPr>
          <w:rFonts w:ascii="Arial" w:hAnsi="Arial" w:cs="Arial"/>
          <w:sz w:val="22"/>
          <w:szCs w:val="22"/>
        </w:rPr>
        <w:t xml:space="preserve">díla </w:t>
      </w:r>
      <w:r w:rsidR="00464F63" w:rsidRPr="00A74E4C">
        <w:rPr>
          <w:rFonts w:ascii="Arial" w:hAnsi="Arial" w:cs="Arial"/>
          <w:sz w:val="22"/>
          <w:szCs w:val="22"/>
        </w:rPr>
        <w:t>na základě Archit</w:t>
      </w:r>
      <w:r w:rsidR="00B00F2D" w:rsidRPr="00A74E4C">
        <w:rPr>
          <w:rFonts w:ascii="Arial" w:hAnsi="Arial" w:cs="Arial"/>
          <w:sz w:val="22"/>
          <w:szCs w:val="22"/>
        </w:rPr>
        <w:t xml:space="preserve">ektem doložené rozpracovanosti. </w:t>
      </w:r>
      <w:r w:rsidR="00464F63" w:rsidRPr="00A74E4C">
        <w:rPr>
          <w:rFonts w:ascii="Arial" w:hAnsi="Arial" w:cs="Arial"/>
          <w:sz w:val="22"/>
          <w:szCs w:val="22"/>
        </w:rPr>
        <w:t>Pro výpočet rozpracovanosti se použijí skutečně odpracované hodiny Architekta na zakázce a hodinové sazby uvedené v</w:t>
      </w:r>
      <w:r w:rsidR="00B00F2D" w:rsidRPr="00A74E4C">
        <w:rPr>
          <w:rFonts w:ascii="Arial" w:hAnsi="Arial" w:cs="Arial"/>
          <w:sz w:val="22"/>
          <w:szCs w:val="22"/>
        </w:rPr>
        <w:t> </w:t>
      </w:r>
      <w:r w:rsidR="00464F63" w:rsidRPr="00A74E4C">
        <w:rPr>
          <w:rFonts w:ascii="Arial" w:hAnsi="Arial" w:cs="Arial"/>
          <w:sz w:val="22"/>
          <w:szCs w:val="22"/>
        </w:rPr>
        <w:t>bodě</w:t>
      </w:r>
      <w:r w:rsidR="00B00F2D" w:rsidRPr="00A74E4C">
        <w:rPr>
          <w:rFonts w:ascii="Arial" w:hAnsi="Arial" w:cs="Arial"/>
          <w:sz w:val="22"/>
          <w:szCs w:val="22"/>
        </w:rPr>
        <w:t xml:space="preserve"> VII. 1.3, spolu s případnými požadavky subdodavatelů</w:t>
      </w:r>
      <w:r w:rsidRPr="00A74E4C">
        <w:rPr>
          <w:rFonts w:ascii="Arial" w:hAnsi="Arial" w:cs="Arial"/>
          <w:sz w:val="22"/>
          <w:szCs w:val="22"/>
        </w:rPr>
        <w:t xml:space="preserve">. Klient uhradí cenu rozpracované dokumentace na základě vystavené faktury za rozpracované Dílo se splatností 14 dnů. V případě odstoupení od této Smlouvy nemá Architekt nárok na vrácení Díla již Klientovi předaného. </w:t>
      </w:r>
    </w:p>
    <w:p w14:paraId="441A17CF" w14:textId="77777777" w:rsidR="00DC3483" w:rsidRPr="00A74E4C" w:rsidRDefault="00DC3483" w:rsidP="001A0EA1">
      <w:pPr>
        <w:numPr>
          <w:ilvl w:val="1"/>
          <w:numId w:val="6"/>
        </w:numPr>
        <w:tabs>
          <w:tab w:val="clear" w:pos="1364"/>
          <w:tab w:val="num" w:pos="360"/>
        </w:tabs>
        <w:spacing w:before="120" w:line="252" w:lineRule="auto"/>
        <w:ind w:left="284" w:hanging="284"/>
        <w:jc w:val="both"/>
        <w:rPr>
          <w:rFonts w:ascii="Arial" w:hAnsi="Arial" w:cs="Arial"/>
          <w:sz w:val="22"/>
          <w:szCs w:val="22"/>
        </w:rPr>
      </w:pPr>
      <w:r w:rsidRPr="00A74E4C">
        <w:rPr>
          <w:rFonts w:ascii="Arial" w:hAnsi="Arial" w:cs="Arial"/>
          <w:sz w:val="22"/>
          <w:szCs w:val="22"/>
        </w:rPr>
        <w:t>Klient je oprávněn v průběhu trvání této Smlouvy přerušit provádění prací na základě jednostranného písemného oznámení prokazatelně doručeného Architektovi s tím, že přerušení je platné k 1. dni měsíce následujícího po doručení takového oznámení</w:t>
      </w:r>
      <w:r w:rsidR="00705B9D" w:rsidRPr="00A74E4C">
        <w:rPr>
          <w:rFonts w:ascii="Arial" w:hAnsi="Arial" w:cs="Arial"/>
          <w:sz w:val="22"/>
          <w:szCs w:val="22"/>
        </w:rPr>
        <w:t>.</w:t>
      </w:r>
    </w:p>
    <w:p w14:paraId="38102762" w14:textId="77777777" w:rsidR="00DC3483" w:rsidRPr="00A74E4C" w:rsidRDefault="00DC3483" w:rsidP="001A0EA1">
      <w:pPr>
        <w:numPr>
          <w:ilvl w:val="1"/>
          <w:numId w:val="6"/>
        </w:numPr>
        <w:tabs>
          <w:tab w:val="clear" w:pos="1364"/>
          <w:tab w:val="num" w:pos="360"/>
        </w:tabs>
        <w:spacing w:before="120" w:line="252" w:lineRule="auto"/>
        <w:ind w:left="284" w:hanging="284"/>
        <w:jc w:val="both"/>
        <w:rPr>
          <w:rFonts w:ascii="Arial" w:hAnsi="Arial" w:cs="Arial"/>
          <w:sz w:val="22"/>
          <w:szCs w:val="22"/>
        </w:rPr>
      </w:pPr>
      <w:r w:rsidRPr="00A74E4C">
        <w:rPr>
          <w:rFonts w:ascii="Arial" w:hAnsi="Arial" w:cs="Arial"/>
          <w:sz w:val="22"/>
          <w:szCs w:val="22"/>
        </w:rPr>
        <w:t xml:space="preserve">Architekt je oprávněn od této Smlouvy </w:t>
      </w:r>
      <w:r w:rsidR="00705B9D" w:rsidRPr="00A74E4C">
        <w:rPr>
          <w:rFonts w:ascii="Arial" w:hAnsi="Arial" w:cs="Arial"/>
          <w:sz w:val="22"/>
          <w:szCs w:val="22"/>
        </w:rPr>
        <w:t xml:space="preserve">bez zbytečného odkladu </w:t>
      </w:r>
      <w:r w:rsidRPr="00A74E4C">
        <w:rPr>
          <w:rFonts w:ascii="Arial" w:hAnsi="Arial" w:cs="Arial"/>
          <w:sz w:val="22"/>
          <w:szCs w:val="22"/>
        </w:rPr>
        <w:t xml:space="preserve">odstoupit v případě, že je Klient v prodlení </w:t>
      </w:r>
      <w:r w:rsidR="007A20D6" w:rsidRPr="00A74E4C">
        <w:rPr>
          <w:rFonts w:ascii="Arial" w:hAnsi="Arial" w:cs="Arial"/>
          <w:sz w:val="22"/>
          <w:szCs w:val="22"/>
        </w:rPr>
        <w:t>s úhradou</w:t>
      </w:r>
      <w:r w:rsidRPr="00A74E4C">
        <w:rPr>
          <w:rFonts w:ascii="Arial" w:hAnsi="Arial" w:cs="Arial"/>
          <w:sz w:val="22"/>
          <w:szCs w:val="22"/>
        </w:rPr>
        <w:t> oprávněně vystaven</w:t>
      </w:r>
      <w:r w:rsidR="007A20D6" w:rsidRPr="00A74E4C">
        <w:rPr>
          <w:rFonts w:ascii="Arial" w:hAnsi="Arial" w:cs="Arial"/>
          <w:sz w:val="22"/>
          <w:szCs w:val="22"/>
        </w:rPr>
        <w:t>é</w:t>
      </w:r>
      <w:r w:rsidR="00B36C69" w:rsidRPr="00A74E4C">
        <w:rPr>
          <w:rFonts w:ascii="Arial" w:hAnsi="Arial" w:cs="Arial"/>
          <w:sz w:val="22"/>
          <w:szCs w:val="22"/>
        </w:rPr>
        <w:t xml:space="preserve"> </w:t>
      </w:r>
      <w:r w:rsidRPr="00A74E4C">
        <w:rPr>
          <w:rFonts w:ascii="Arial" w:hAnsi="Arial" w:cs="Arial"/>
          <w:sz w:val="22"/>
          <w:szCs w:val="22"/>
        </w:rPr>
        <w:t>faktur</w:t>
      </w:r>
      <w:r w:rsidR="007A20D6" w:rsidRPr="00A74E4C">
        <w:rPr>
          <w:rFonts w:ascii="Arial" w:hAnsi="Arial" w:cs="Arial"/>
          <w:sz w:val="22"/>
          <w:szCs w:val="22"/>
        </w:rPr>
        <w:t>y</w:t>
      </w:r>
      <w:r w:rsidRPr="00A74E4C">
        <w:rPr>
          <w:rFonts w:ascii="Arial" w:hAnsi="Arial" w:cs="Arial"/>
          <w:sz w:val="22"/>
          <w:szCs w:val="22"/>
        </w:rPr>
        <w:t xml:space="preserve">, které je delší než </w:t>
      </w:r>
      <w:r w:rsidR="007A20D6" w:rsidRPr="00A74E4C">
        <w:rPr>
          <w:rFonts w:ascii="Arial" w:hAnsi="Arial" w:cs="Arial"/>
          <w:sz w:val="22"/>
          <w:szCs w:val="22"/>
        </w:rPr>
        <w:t>30</w:t>
      </w:r>
      <w:r w:rsidR="00FB3682" w:rsidRPr="00A74E4C">
        <w:rPr>
          <w:rFonts w:ascii="Arial" w:hAnsi="Arial" w:cs="Arial"/>
          <w:sz w:val="22"/>
          <w:szCs w:val="22"/>
        </w:rPr>
        <w:t xml:space="preserve"> </w:t>
      </w:r>
      <w:r w:rsidRPr="00A74E4C">
        <w:rPr>
          <w:rFonts w:ascii="Arial" w:hAnsi="Arial" w:cs="Arial"/>
          <w:sz w:val="22"/>
          <w:szCs w:val="22"/>
        </w:rPr>
        <w:t xml:space="preserve">dnů ode dne, kdy mu byla Architektem doručena první písemná upomínka k zaplacení dlužné částky. </w:t>
      </w:r>
    </w:p>
    <w:p w14:paraId="5EC3A381" w14:textId="77777777" w:rsidR="00DC3483" w:rsidRDefault="00DC3483" w:rsidP="001A0EA1">
      <w:pPr>
        <w:numPr>
          <w:ilvl w:val="1"/>
          <w:numId w:val="6"/>
        </w:numPr>
        <w:tabs>
          <w:tab w:val="clear" w:pos="1364"/>
          <w:tab w:val="num" w:pos="360"/>
        </w:tabs>
        <w:spacing w:before="120" w:line="252" w:lineRule="auto"/>
        <w:ind w:left="284" w:hanging="284"/>
        <w:jc w:val="both"/>
        <w:rPr>
          <w:rFonts w:ascii="Arial" w:hAnsi="Arial" w:cs="Arial"/>
          <w:sz w:val="22"/>
          <w:szCs w:val="22"/>
        </w:rPr>
      </w:pPr>
      <w:r w:rsidRPr="00A74E4C">
        <w:rPr>
          <w:rFonts w:ascii="Arial" w:hAnsi="Arial" w:cs="Arial"/>
          <w:sz w:val="22"/>
          <w:szCs w:val="22"/>
        </w:rPr>
        <w:t>Dále je Architekt oprávněn od smlouvy</w:t>
      </w:r>
      <w:r w:rsidR="007516CE" w:rsidRPr="00A74E4C">
        <w:rPr>
          <w:rFonts w:ascii="Arial" w:hAnsi="Arial" w:cs="Arial"/>
          <w:sz w:val="22"/>
          <w:szCs w:val="22"/>
        </w:rPr>
        <w:t xml:space="preserve"> </w:t>
      </w:r>
      <w:r w:rsidRPr="00A74E4C">
        <w:rPr>
          <w:rFonts w:ascii="Arial" w:hAnsi="Arial" w:cs="Arial"/>
          <w:sz w:val="22"/>
          <w:szCs w:val="22"/>
        </w:rPr>
        <w:t xml:space="preserve">odstoupit </w:t>
      </w:r>
      <w:r w:rsidR="007516CE" w:rsidRPr="00A74E4C">
        <w:rPr>
          <w:rFonts w:ascii="Arial" w:hAnsi="Arial" w:cs="Arial"/>
          <w:sz w:val="22"/>
          <w:szCs w:val="22"/>
        </w:rPr>
        <w:t xml:space="preserve">bez zbytečného odkladu </w:t>
      </w:r>
      <w:r w:rsidRPr="00A74E4C">
        <w:rPr>
          <w:rFonts w:ascii="Arial" w:hAnsi="Arial" w:cs="Arial"/>
          <w:sz w:val="22"/>
          <w:szCs w:val="22"/>
        </w:rPr>
        <w:t>v případě, že přerušení prací trvá déle než 12 měsíců.</w:t>
      </w:r>
    </w:p>
    <w:p w14:paraId="126481F4" w14:textId="77777777" w:rsidR="00DC3483" w:rsidRPr="00A74E4C" w:rsidRDefault="00DC3483" w:rsidP="001A0EA1">
      <w:pPr>
        <w:numPr>
          <w:ilvl w:val="1"/>
          <w:numId w:val="6"/>
        </w:numPr>
        <w:tabs>
          <w:tab w:val="clear" w:pos="1364"/>
          <w:tab w:val="num" w:pos="360"/>
        </w:tabs>
        <w:spacing w:before="120" w:line="252" w:lineRule="auto"/>
        <w:ind w:left="284" w:hanging="284"/>
        <w:jc w:val="both"/>
        <w:rPr>
          <w:rFonts w:ascii="Arial" w:hAnsi="Arial" w:cs="Arial"/>
          <w:sz w:val="22"/>
          <w:szCs w:val="22"/>
        </w:rPr>
      </w:pPr>
      <w:r w:rsidRPr="00A74E4C">
        <w:rPr>
          <w:rFonts w:ascii="Arial" w:hAnsi="Arial" w:cs="Arial"/>
          <w:sz w:val="22"/>
          <w:szCs w:val="22"/>
        </w:rPr>
        <w:t xml:space="preserve">Architekt je oprávněn </w:t>
      </w:r>
      <w:r w:rsidR="00705B9D" w:rsidRPr="00A74E4C">
        <w:rPr>
          <w:rFonts w:ascii="Arial" w:hAnsi="Arial" w:cs="Arial"/>
          <w:sz w:val="22"/>
          <w:szCs w:val="22"/>
        </w:rPr>
        <w:t xml:space="preserve">bez zbytečného odkladu </w:t>
      </w:r>
      <w:r w:rsidRPr="00A74E4C">
        <w:rPr>
          <w:rFonts w:ascii="Arial" w:hAnsi="Arial" w:cs="Arial"/>
          <w:sz w:val="22"/>
          <w:szCs w:val="22"/>
        </w:rPr>
        <w:t>od této Smlouvy odstoupit i v případě, že je s ohledem na majetek Klienta zahájeno insolvenční řízení nebo je příslušný návrh zamítnut pro nedostatek majetku, nebo pokud Klient pozbude oprávnění k činnostem, ke kterým je dle této Smlouvy povinen.</w:t>
      </w:r>
      <w:r w:rsidR="00705B9D" w:rsidRPr="00A74E4C">
        <w:rPr>
          <w:rFonts w:ascii="Arial" w:hAnsi="Arial" w:cs="Arial"/>
          <w:sz w:val="22"/>
          <w:szCs w:val="22"/>
        </w:rPr>
        <w:t xml:space="preserve"> </w:t>
      </w:r>
    </w:p>
    <w:p w14:paraId="34DA2B4F" w14:textId="77777777" w:rsidR="00DC3483" w:rsidRPr="00A74E4C" w:rsidRDefault="00DC3483" w:rsidP="001A0EA1">
      <w:pPr>
        <w:numPr>
          <w:ilvl w:val="1"/>
          <w:numId w:val="6"/>
        </w:numPr>
        <w:tabs>
          <w:tab w:val="clear" w:pos="1364"/>
          <w:tab w:val="num" w:pos="360"/>
        </w:tabs>
        <w:spacing w:before="120" w:line="252" w:lineRule="auto"/>
        <w:ind w:left="284" w:hanging="284"/>
        <w:jc w:val="both"/>
        <w:rPr>
          <w:rFonts w:ascii="Arial" w:hAnsi="Arial" w:cs="Arial"/>
          <w:sz w:val="22"/>
          <w:szCs w:val="22"/>
        </w:rPr>
      </w:pPr>
      <w:r w:rsidRPr="00A74E4C">
        <w:rPr>
          <w:rFonts w:ascii="Arial" w:hAnsi="Arial" w:cs="Arial"/>
          <w:sz w:val="22"/>
          <w:szCs w:val="22"/>
        </w:rPr>
        <w:t>Výpověď nebo odstoupení od Smlouvy se děje vždy písemným oznámením formou doporučeného dopisu, které je doručeno druhé smluvní straně.</w:t>
      </w:r>
    </w:p>
    <w:p w14:paraId="30BC3BFC" w14:textId="77777777" w:rsidR="00DC3483" w:rsidRPr="00A74E4C" w:rsidRDefault="00DC3483" w:rsidP="001A0EA1">
      <w:pPr>
        <w:numPr>
          <w:ilvl w:val="1"/>
          <w:numId w:val="6"/>
        </w:numPr>
        <w:tabs>
          <w:tab w:val="clear" w:pos="1364"/>
          <w:tab w:val="num" w:pos="360"/>
        </w:tabs>
        <w:spacing w:before="120" w:line="252" w:lineRule="auto"/>
        <w:ind w:left="284" w:hanging="284"/>
        <w:jc w:val="both"/>
        <w:rPr>
          <w:rFonts w:ascii="Arial" w:hAnsi="Arial" w:cs="Arial"/>
          <w:sz w:val="22"/>
          <w:szCs w:val="22"/>
        </w:rPr>
      </w:pPr>
      <w:r w:rsidRPr="00A74E4C">
        <w:rPr>
          <w:rFonts w:ascii="Arial" w:hAnsi="Arial" w:cs="Arial"/>
          <w:sz w:val="22"/>
          <w:szCs w:val="22"/>
        </w:rPr>
        <w:t xml:space="preserve">Zjistí-li Architekt, že nemůže předmět dodávky splnit v závazných nebo rozhodujících ukazatelích, neprodleně o této skutečnosti uvědomí Klienta, a to s uvedením důvodů a s event. návrhem na změnu či doplnění této Smlouvy. K takovému sdělení je Klient povinen zaujmout písemné stanovisko do </w:t>
      </w:r>
      <w:proofErr w:type="gramStart"/>
      <w:r w:rsidRPr="00A74E4C">
        <w:rPr>
          <w:rFonts w:ascii="Arial" w:hAnsi="Arial" w:cs="Arial"/>
          <w:sz w:val="22"/>
          <w:szCs w:val="22"/>
        </w:rPr>
        <w:t>14ti</w:t>
      </w:r>
      <w:proofErr w:type="gramEnd"/>
      <w:r w:rsidRPr="00A74E4C">
        <w:rPr>
          <w:rFonts w:ascii="Arial" w:hAnsi="Arial" w:cs="Arial"/>
          <w:sz w:val="22"/>
          <w:szCs w:val="22"/>
        </w:rPr>
        <w:t xml:space="preserve"> dnů od jeho odeslání včetně možnosti od Smlouvy odstoupit.</w:t>
      </w:r>
    </w:p>
    <w:p w14:paraId="4055F48F" w14:textId="77777777" w:rsidR="00DC3483" w:rsidRPr="00065E4F" w:rsidRDefault="00160AA8" w:rsidP="005E6CC5">
      <w:pPr>
        <w:spacing w:before="240" w:line="252" w:lineRule="auto"/>
        <w:jc w:val="both"/>
        <w:rPr>
          <w:rFonts w:ascii="Arial" w:hAnsi="Arial" w:cs="Arial"/>
          <w:b/>
          <w:sz w:val="22"/>
          <w:szCs w:val="22"/>
        </w:rPr>
      </w:pPr>
      <w:r w:rsidRPr="00065E4F">
        <w:rPr>
          <w:rFonts w:ascii="Arial" w:hAnsi="Arial" w:cs="Arial"/>
          <w:b/>
          <w:sz w:val="22"/>
          <w:szCs w:val="22"/>
        </w:rPr>
        <w:t>XI</w:t>
      </w:r>
      <w:r w:rsidR="00DC3483" w:rsidRPr="00065E4F">
        <w:rPr>
          <w:rFonts w:ascii="Arial" w:hAnsi="Arial" w:cs="Arial"/>
          <w:b/>
          <w:sz w:val="22"/>
          <w:szCs w:val="22"/>
        </w:rPr>
        <w:t xml:space="preserve">II.  </w:t>
      </w:r>
      <w:r w:rsidR="00DC3483" w:rsidRPr="00065E4F">
        <w:rPr>
          <w:rFonts w:ascii="Arial" w:hAnsi="Arial" w:cs="Arial"/>
          <w:b/>
          <w:caps/>
          <w:sz w:val="22"/>
          <w:szCs w:val="22"/>
        </w:rPr>
        <w:t>ROZHODNÉ</w:t>
      </w:r>
      <w:r w:rsidR="00065E4F">
        <w:rPr>
          <w:rFonts w:ascii="Arial" w:hAnsi="Arial" w:cs="Arial"/>
          <w:b/>
          <w:sz w:val="22"/>
          <w:szCs w:val="22"/>
        </w:rPr>
        <w:t xml:space="preserve"> PRÁVO A SPORY</w:t>
      </w:r>
    </w:p>
    <w:p w14:paraId="3C93ECC3" w14:textId="77777777" w:rsidR="002D7463" w:rsidRDefault="00DC3483" w:rsidP="005E6CC5">
      <w:pPr>
        <w:numPr>
          <w:ilvl w:val="0"/>
          <w:numId w:val="48"/>
        </w:numPr>
        <w:tabs>
          <w:tab w:val="clear" w:pos="360"/>
        </w:tabs>
        <w:spacing w:before="120" w:line="252" w:lineRule="auto"/>
        <w:ind w:left="284" w:hanging="284"/>
        <w:jc w:val="both"/>
        <w:rPr>
          <w:rFonts w:ascii="Arial" w:hAnsi="Arial" w:cs="Arial"/>
          <w:sz w:val="22"/>
          <w:szCs w:val="22"/>
        </w:rPr>
      </w:pPr>
      <w:r w:rsidRPr="006D3D7D">
        <w:rPr>
          <w:rFonts w:ascii="Arial" w:hAnsi="Arial" w:cs="Arial"/>
          <w:sz w:val="22"/>
          <w:szCs w:val="22"/>
        </w:rPr>
        <w:t xml:space="preserve">Tato Smlouva a veškeré právní vztahy z ní vzniklé se řídí </w:t>
      </w:r>
      <w:r w:rsidR="001360EF" w:rsidRPr="006D3D7D">
        <w:rPr>
          <w:rFonts w:ascii="Arial" w:hAnsi="Arial" w:cs="Arial"/>
          <w:sz w:val="22"/>
          <w:szCs w:val="22"/>
        </w:rPr>
        <w:t xml:space="preserve">českým </w:t>
      </w:r>
      <w:r w:rsidRPr="006D3D7D">
        <w:rPr>
          <w:rFonts w:ascii="Arial" w:hAnsi="Arial" w:cs="Arial"/>
          <w:sz w:val="22"/>
          <w:szCs w:val="22"/>
        </w:rPr>
        <w:t>právním řádem.</w:t>
      </w:r>
    </w:p>
    <w:p w14:paraId="11EED460" w14:textId="43E579A3" w:rsidR="00DC3483" w:rsidRPr="002D7463" w:rsidRDefault="00DC3483" w:rsidP="001A0EA1">
      <w:pPr>
        <w:numPr>
          <w:ilvl w:val="0"/>
          <w:numId w:val="48"/>
        </w:numPr>
        <w:tabs>
          <w:tab w:val="clear" w:pos="360"/>
        </w:tabs>
        <w:spacing w:before="120" w:line="252" w:lineRule="auto"/>
        <w:ind w:left="284" w:hanging="284"/>
        <w:jc w:val="both"/>
        <w:rPr>
          <w:rFonts w:ascii="Arial" w:hAnsi="Arial" w:cs="Arial"/>
          <w:sz w:val="22"/>
          <w:szCs w:val="22"/>
        </w:rPr>
      </w:pPr>
      <w:r w:rsidRPr="002D7463">
        <w:rPr>
          <w:rFonts w:ascii="Arial" w:hAnsi="Arial" w:cs="Arial"/>
          <w:sz w:val="22"/>
          <w:szCs w:val="22"/>
        </w:rPr>
        <w:t xml:space="preserve">Strany uznávají, že v oblastech výslovně neupravených touto Smlouvou platí ustanovení </w:t>
      </w:r>
      <w:r w:rsidR="00705B9D" w:rsidRPr="002D7463">
        <w:rPr>
          <w:rFonts w:ascii="Arial" w:hAnsi="Arial" w:cs="Arial"/>
          <w:sz w:val="22"/>
          <w:szCs w:val="22"/>
        </w:rPr>
        <w:t>zákona č. 89/2012</w:t>
      </w:r>
      <w:r w:rsidR="001A0EA1">
        <w:rPr>
          <w:rFonts w:ascii="Arial" w:hAnsi="Arial" w:cs="Arial"/>
          <w:sz w:val="22"/>
          <w:szCs w:val="22"/>
        </w:rPr>
        <w:t xml:space="preserve"> Sb.</w:t>
      </w:r>
      <w:r w:rsidR="00705B9D" w:rsidRPr="002D7463">
        <w:rPr>
          <w:rFonts w:ascii="Arial" w:hAnsi="Arial" w:cs="Arial"/>
          <w:sz w:val="22"/>
          <w:szCs w:val="22"/>
        </w:rPr>
        <w:t>, občansk</w:t>
      </w:r>
      <w:r w:rsidR="001A0EA1">
        <w:rPr>
          <w:rFonts w:ascii="Arial" w:hAnsi="Arial" w:cs="Arial"/>
          <w:sz w:val="22"/>
          <w:szCs w:val="22"/>
        </w:rPr>
        <w:t>ý</w:t>
      </w:r>
      <w:r w:rsidR="00705B9D" w:rsidRPr="002D7463">
        <w:rPr>
          <w:rFonts w:ascii="Arial" w:hAnsi="Arial" w:cs="Arial"/>
          <w:sz w:val="22"/>
          <w:szCs w:val="22"/>
        </w:rPr>
        <w:t xml:space="preserve"> zákoník</w:t>
      </w:r>
      <w:r w:rsidR="001A0EA1">
        <w:rPr>
          <w:rFonts w:ascii="Arial" w:hAnsi="Arial" w:cs="Arial"/>
          <w:sz w:val="22"/>
          <w:szCs w:val="22"/>
        </w:rPr>
        <w:t>,</w:t>
      </w:r>
      <w:r w:rsidR="00705B9D" w:rsidRPr="002D7463">
        <w:rPr>
          <w:rFonts w:ascii="Arial" w:hAnsi="Arial" w:cs="Arial"/>
          <w:sz w:val="22"/>
          <w:szCs w:val="22"/>
        </w:rPr>
        <w:t xml:space="preserve"> v platném znění</w:t>
      </w:r>
      <w:r w:rsidR="001A0EA1">
        <w:rPr>
          <w:rFonts w:ascii="Arial" w:hAnsi="Arial" w:cs="Arial"/>
          <w:sz w:val="22"/>
          <w:szCs w:val="22"/>
        </w:rPr>
        <w:t>,</w:t>
      </w:r>
      <w:r w:rsidR="00705B9D" w:rsidRPr="002D7463">
        <w:rPr>
          <w:rFonts w:ascii="Arial" w:hAnsi="Arial" w:cs="Arial"/>
          <w:sz w:val="22"/>
          <w:szCs w:val="22"/>
        </w:rPr>
        <w:t xml:space="preserve"> </w:t>
      </w:r>
      <w:r w:rsidRPr="002D7463">
        <w:rPr>
          <w:rFonts w:ascii="Arial" w:hAnsi="Arial" w:cs="Arial"/>
          <w:sz w:val="22"/>
          <w:szCs w:val="22"/>
        </w:rPr>
        <w:t xml:space="preserve">a </w:t>
      </w:r>
      <w:r w:rsidR="00705B9D" w:rsidRPr="002D7463">
        <w:rPr>
          <w:rFonts w:ascii="Arial" w:hAnsi="Arial" w:cs="Arial"/>
          <w:sz w:val="22"/>
          <w:szCs w:val="22"/>
        </w:rPr>
        <w:t>zákona č. 121/200</w:t>
      </w:r>
      <w:r w:rsidR="00DB705B" w:rsidRPr="002D7463">
        <w:rPr>
          <w:rFonts w:ascii="Arial" w:hAnsi="Arial" w:cs="Arial"/>
          <w:sz w:val="22"/>
          <w:szCs w:val="22"/>
        </w:rPr>
        <w:t>0</w:t>
      </w:r>
      <w:r w:rsidR="00705B9D" w:rsidRPr="002D7463">
        <w:rPr>
          <w:rFonts w:ascii="Arial" w:hAnsi="Arial" w:cs="Arial"/>
          <w:sz w:val="22"/>
          <w:szCs w:val="22"/>
        </w:rPr>
        <w:t xml:space="preserve"> Sb.,</w:t>
      </w:r>
      <w:r w:rsidR="001A0EA1">
        <w:rPr>
          <w:rFonts w:ascii="Arial" w:hAnsi="Arial" w:cs="Arial"/>
          <w:sz w:val="22"/>
          <w:szCs w:val="22"/>
        </w:rPr>
        <w:t xml:space="preserve"> a</w:t>
      </w:r>
      <w:r w:rsidRPr="002D7463">
        <w:rPr>
          <w:rFonts w:ascii="Arial" w:hAnsi="Arial" w:cs="Arial"/>
          <w:sz w:val="22"/>
          <w:szCs w:val="22"/>
        </w:rPr>
        <w:t>utorsk</w:t>
      </w:r>
      <w:r w:rsidR="001A0EA1">
        <w:rPr>
          <w:rFonts w:ascii="Arial" w:hAnsi="Arial" w:cs="Arial"/>
          <w:sz w:val="22"/>
          <w:szCs w:val="22"/>
        </w:rPr>
        <w:t>ý</w:t>
      </w:r>
      <w:r w:rsidRPr="002D7463">
        <w:rPr>
          <w:rFonts w:ascii="Arial" w:hAnsi="Arial" w:cs="Arial"/>
          <w:sz w:val="22"/>
          <w:szCs w:val="22"/>
        </w:rPr>
        <w:t xml:space="preserve"> zákon</w:t>
      </w:r>
      <w:r w:rsidR="001A0EA1">
        <w:rPr>
          <w:rFonts w:ascii="Arial" w:hAnsi="Arial" w:cs="Arial"/>
          <w:sz w:val="22"/>
          <w:szCs w:val="22"/>
        </w:rPr>
        <w:t>,</w:t>
      </w:r>
      <w:r w:rsidR="00705B9D" w:rsidRPr="002D7463">
        <w:rPr>
          <w:rFonts w:ascii="Arial" w:hAnsi="Arial" w:cs="Arial"/>
          <w:sz w:val="22"/>
          <w:szCs w:val="22"/>
        </w:rPr>
        <w:t xml:space="preserve"> v platném znění</w:t>
      </w:r>
      <w:r w:rsidRPr="002D7463">
        <w:rPr>
          <w:rFonts w:ascii="Arial" w:hAnsi="Arial" w:cs="Arial"/>
          <w:sz w:val="22"/>
          <w:szCs w:val="22"/>
        </w:rPr>
        <w:t>.</w:t>
      </w:r>
    </w:p>
    <w:p w14:paraId="1256310F" w14:textId="77777777" w:rsidR="00DC3483" w:rsidRPr="00A74E4C" w:rsidRDefault="00DC3483" w:rsidP="005E6CC5">
      <w:pPr>
        <w:numPr>
          <w:ilvl w:val="0"/>
          <w:numId w:val="48"/>
        </w:numPr>
        <w:tabs>
          <w:tab w:val="clear" w:pos="360"/>
        </w:tabs>
        <w:spacing w:before="120" w:line="252" w:lineRule="auto"/>
        <w:ind w:left="284" w:hanging="284"/>
        <w:jc w:val="both"/>
        <w:rPr>
          <w:rFonts w:ascii="Arial" w:hAnsi="Arial" w:cs="Arial"/>
          <w:sz w:val="22"/>
          <w:szCs w:val="22"/>
        </w:rPr>
      </w:pPr>
      <w:r w:rsidRPr="00A74E4C">
        <w:rPr>
          <w:rFonts w:ascii="Arial" w:hAnsi="Arial" w:cs="Arial"/>
          <w:sz w:val="22"/>
          <w:szCs w:val="22"/>
        </w:rPr>
        <w:t>V případě vzniku sporu, pokusí se jej strany napravit nejdříve jednáním, v případě, že se takto spor nepodaří napravit ve lhůtě 30 dnů ode dne vyzvání jedné strany druhé straně k jednání o tomto sporu, bude se postupovat podle odstavce 4 níže.</w:t>
      </w:r>
    </w:p>
    <w:p w14:paraId="0FA4B92F" w14:textId="77777777" w:rsidR="00DC3483" w:rsidRPr="00A74E4C" w:rsidRDefault="00DC3483" w:rsidP="005E6CC5">
      <w:pPr>
        <w:numPr>
          <w:ilvl w:val="0"/>
          <w:numId w:val="48"/>
        </w:numPr>
        <w:tabs>
          <w:tab w:val="clear" w:pos="360"/>
        </w:tabs>
        <w:spacing w:before="120" w:line="252" w:lineRule="auto"/>
        <w:ind w:left="284" w:hanging="284"/>
        <w:jc w:val="both"/>
        <w:rPr>
          <w:rFonts w:ascii="Arial" w:hAnsi="Arial" w:cs="Arial"/>
          <w:sz w:val="22"/>
          <w:szCs w:val="22"/>
        </w:rPr>
      </w:pPr>
      <w:r w:rsidRPr="00A74E4C">
        <w:rPr>
          <w:rFonts w:ascii="Arial" w:hAnsi="Arial" w:cs="Arial"/>
          <w:sz w:val="22"/>
          <w:szCs w:val="22"/>
        </w:rPr>
        <w:t xml:space="preserve">Veškeré vzniklé spory </w:t>
      </w:r>
      <w:r w:rsidRPr="00A74E4C">
        <w:rPr>
          <w:rStyle w:val="Zvraznn"/>
          <w:rFonts w:ascii="Arial" w:hAnsi="Arial" w:cs="Arial"/>
          <w:bCs/>
          <w:i w:val="0"/>
          <w:sz w:val="22"/>
          <w:szCs w:val="22"/>
        </w:rPr>
        <w:t>vznikající z této Smlouvy</w:t>
      </w:r>
      <w:r w:rsidRPr="00A74E4C">
        <w:rPr>
          <w:rFonts w:ascii="Arial" w:hAnsi="Arial" w:cs="Arial"/>
          <w:sz w:val="22"/>
          <w:szCs w:val="22"/>
        </w:rPr>
        <w:t xml:space="preserve"> nebo v souvislosti s ní budou rozhodnuty </w:t>
      </w:r>
      <w:r w:rsidR="007A20D6" w:rsidRPr="00A74E4C">
        <w:rPr>
          <w:rFonts w:ascii="Arial" w:hAnsi="Arial" w:cs="Arial"/>
          <w:sz w:val="22"/>
          <w:szCs w:val="22"/>
        </w:rPr>
        <w:t>příslušným soudem</w:t>
      </w:r>
      <w:r w:rsidRPr="00A74E4C">
        <w:rPr>
          <w:rFonts w:ascii="Arial" w:hAnsi="Arial" w:cs="Arial"/>
          <w:sz w:val="22"/>
          <w:szCs w:val="22"/>
        </w:rPr>
        <w:t xml:space="preserve">. </w:t>
      </w:r>
    </w:p>
    <w:p w14:paraId="3D610469" w14:textId="77777777" w:rsidR="00DC3483" w:rsidRPr="00065E4F" w:rsidRDefault="00DC3483" w:rsidP="005E6CC5">
      <w:pPr>
        <w:spacing w:before="240" w:line="252" w:lineRule="auto"/>
        <w:jc w:val="both"/>
        <w:rPr>
          <w:rFonts w:ascii="Arial" w:hAnsi="Arial" w:cs="Arial"/>
          <w:b/>
          <w:sz w:val="22"/>
          <w:szCs w:val="22"/>
        </w:rPr>
      </w:pPr>
      <w:r w:rsidRPr="00065E4F">
        <w:rPr>
          <w:rFonts w:ascii="Arial" w:hAnsi="Arial" w:cs="Arial"/>
          <w:b/>
          <w:sz w:val="22"/>
          <w:szCs w:val="22"/>
        </w:rPr>
        <w:t>XI</w:t>
      </w:r>
      <w:r w:rsidR="00160AA8" w:rsidRPr="00065E4F">
        <w:rPr>
          <w:rFonts w:ascii="Arial" w:hAnsi="Arial" w:cs="Arial"/>
          <w:b/>
          <w:sz w:val="22"/>
          <w:szCs w:val="22"/>
        </w:rPr>
        <w:t>V</w:t>
      </w:r>
      <w:r w:rsidRPr="00065E4F">
        <w:rPr>
          <w:rFonts w:ascii="Arial" w:hAnsi="Arial" w:cs="Arial"/>
          <w:b/>
          <w:sz w:val="22"/>
          <w:szCs w:val="22"/>
        </w:rPr>
        <w:t>.  ZÁVĚREČNÁ UJEDNÁNÍ</w:t>
      </w:r>
    </w:p>
    <w:p w14:paraId="4DF2FCCC" w14:textId="1B8A16D4" w:rsidR="00324D64" w:rsidRDefault="00324D64" w:rsidP="001A0EA1">
      <w:pPr>
        <w:numPr>
          <w:ilvl w:val="0"/>
          <w:numId w:val="49"/>
        </w:numPr>
        <w:tabs>
          <w:tab w:val="clear" w:pos="360"/>
        </w:tabs>
        <w:spacing w:before="120" w:line="252" w:lineRule="auto"/>
        <w:ind w:left="284" w:hanging="284"/>
        <w:jc w:val="both"/>
        <w:rPr>
          <w:rFonts w:ascii="Arial" w:hAnsi="Arial" w:cs="Arial"/>
          <w:sz w:val="22"/>
          <w:szCs w:val="22"/>
        </w:rPr>
      </w:pPr>
      <w:r w:rsidRPr="006B3F2C">
        <w:rPr>
          <w:rFonts w:ascii="Arial" w:hAnsi="Arial" w:cs="Arial"/>
          <w:sz w:val="22"/>
          <w:szCs w:val="22"/>
        </w:rPr>
        <w:t xml:space="preserve">Smlouva byla schválena usnesením Rady města Český Krumlov ze dne </w:t>
      </w:r>
      <w:r w:rsidR="001A0EA1">
        <w:rPr>
          <w:rFonts w:ascii="Arial" w:hAnsi="Arial" w:cs="Arial"/>
          <w:sz w:val="22"/>
          <w:szCs w:val="22"/>
        </w:rPr>
        <w:t xml:space="preserve">21. října 2019 </w:t>
      </w:r>
      <w:r w:rsidRPr="006B3F2C">
        <w:rPr>
          <w:rFonts w:ascii="Arial" w:hAnsi="Arial" w:cs="Arial"/>
          <w:sz w:val="22"/>
          <w:szCs w:val="22"/>
        </w:rPr>
        <w:t xml:space="preserve">č. usnesení: </w:t>
      </w:r>
      <w:r w:rsidR="001A0EA1">
        <w:rPr>
          <w:rFonts w:ascii="Arial" w:hAnsi="Arial" w:cs="Arial"/>
          <w:sz w:val="22"/>
          <w:szCs w:val="22"/>
        </w:rPr>
        <w:t>0494/RM26/2019.</w:t>
      </w:r>
    </w:p>
    <w:p w14:paraId="7DD8F0FA" w14:textId="77777777" w:rsidR="00F46A5F" w:rsidRDefault="006D3D7D" w:rsidP="001A0EA1">
      <w:pPr>
        <w:numPr>
          <w:ilvl w:val="0"/>
          <w:numId w:val="49"/>
        </w:numPr>
        <w:tabs>
          <w:tab w:val="clear" w:pos="360"/>
        </w:tabs>
        <w:spacing w:before="120" w:line="252" w:lineRule="auto"/>
        <w:ind w:left="284" w:hanging="284"/>
        <w:jc w:val="both"/>
        <w:rPr>
          <w:rFonts w:ascii="Arial" w:hAnsi="Arial" w:cs="Arial"/>
          <w:sz w:val="22"/>
          <w:szCs w:val="22"/>
        </w:rPr>
      </w:pPr>
      <w:r w:rsidRPr="00F46A5F">
        <w:rPr>
          <w:rFonts w:ascii="Arial" w:hAnsi="Arial" w:cs="Arial"/>
          <w:sz w:val="22"/>
          <w:szCs w:val="22"/>
        </w:rPr>
        <w:t>Smluvní strany souhlasí, aby tato smlouva byla objednatelem zveřejněna v plném rozsahu v elektronickém registru smluv, který slouží k uveřejňování smluv dle zákona č. 340/2015 Sb., o zvláštních podmínkách účinnosti některých smluv, uveřejňování těchto smluv a o registru smluv (zákon o registru smluv).</w:t>
      </w:r>
    </w:p>
    <w:p w14:paraId="06A1A2FB" w14:textId="77777777" w:rsidR="00DC3483" w:rsidRPr="00F46A5F" w:rsidRDefault="00F46A5F" w:rsidP="001A0EA1">
      <w:pPr>
        <w:numPr>
          <w:ilvl w:val="0"/>
          <w:numId w:val="49"/>
        </w:numPr>
        <w:tabs>
          <w:tab w:val="clear" w:pos="360"/>
        </w:tabs>
        <w:spacing w:before="120" w:line="252" w:lineRule="auto"/>
        <w:ind w:left="284" w:hanging="284"/>
        <w:jc w:val="both"/>
        <w:rPr>
          <w:rFonts w:ascii="Arial" w:hAnsi="Arial" w:cs="Arial"/>
          <w:sz w:val="22"/>
          <w:szCs w:val="22"/>
        </w:rPr>
      </w:pPr>
      <w:r>
        <w:rPr>
          <w:rFonts w:ascii="Arial" w:hAnsi="Arial" w:cs="Arial"/>
          <w:sz w:val="22"/>
          <w:szCs w:val="22"/>
        </w:rPr>
        <w:lastRenderedPageBreak/>
        <w:t>T</w:t>
      </w:r>
      <w:r w:rsidR="00DC3483" w:rsidRPr="00F46A5F">
        <w:rPr>
          <w:rFonts w:ascii="Arial" w:hAnsi="Arial" w:cs="Arial"/>
          <w:sz w:val="22"/>
          <w:szCs w:val="22"/>
        </w:rPr>
        <w:t xml:space="preserve">ato Smlouva může být měněna a doplňována pouze písemnými číslovanými dodatky, které budou takto označeny a na znamení souhlasu podepsány zástupci Stran. </w:t>
      </w:r>
    </w:p>
    <w:p w14:paraId="01F629EA" w14:textId="77777777" w:rsidR="00DC3483" w:rsidRPr="00A74E4C" w:rsidRDefault="00DC3483" w:rsidP="001A0EA1">
      <w:pPr>
        <w:numPr>
          <w:ilvl w:val="0"/>
          <w:numId w:val="49"/>
        </w:numPr>
        <w:tabs>
          <w:tab w:val="clear" w:pos="360"/>
        </w:tabs>
        <w:spacing w:before="120" w:line="252" w:lineRule="auto"/>
        <w:ind w:left="284" w:hanging="284"/>
        <w:jc w:val="both"/>
        <w:rPr>
          <w:rFonts w:ascii="Arial" w:hAnsi="Arial" w:cs="Arial"/>
          <w:sz w:val="22"/>
          <w:szCs w:val="22"/>
        </w:rPr>
      </w:pPr>
      <w:r w:rsidRPr="00A74E4C">
        <w:rPr>
          <w:rFonts w:ascii="Arial" w:hAnsi="Arial" w:cs="Arial"/>
          <w:sz w:val="22"/>
          <w:szCs w:val="22"/>
        </w:rPr>
        <w:t>V případě, že se některé ustanovení této Smlouvy ukáže později jako neplatné nebo neúčinné, nezpůsobuje neplatnost nebo neúčinnost tohoto ustanovení neplatnost nebo neúčinnost Smlouvy jako celku. Strany se tímto zavazují nahradit bez prodlení po vzájemné dohodě neplatné nebo neúčinné ustanovení ustanovením novým, jež nejblíže odpovídá úmyslu Stran v době uzavření této Smlouvy.</w:t>
      </w:r>
    </w:p>
    <w:p w14:paraId="5BB2A85C" w14:textId="77777777" w:rsidR="00DC3483" w:rsidRPr="00A74E4C" w:rsidRDefault="00DC3483" w:rsidP="001A0EA1">
      <w:pPr>
        <w:numPr>
          <w:ilvl w:val="0"/>
          <w:numId w:val="49"/>
        </w:numPr>
        <w:tabs>
          <w:tab w:val="clear" w:pos="360"/>
        </w:tabs>
        <w:spacing w:before="120" w:line="252" w:lineRule="auto"/>
        <w:ind w:left="284" w:hanging="284"/>
        <w:jc w:val="both"/>
        <w:rPr>
          <w:rFonts w:ascii="Arial" w:hAnsi="Arial" w:cs="Arial"/>
          <w:sz w:val="22"/>
          <w:szCs w:val="22"/>
        </w:rPr>
      </w:pPr>
      <w:r w:rsidRPr="00A74E4C">
        <w:rPr>
          <w:rFonts w:ascii="Arial" w:hAnsi="Arial" w:cs="Arial"/>
          <w:sz w:val="22"/>
          <w:szCs w:val="22"/>
        </w:rPr>
        <w:t>Tato Smlouva je sepsána v</w:t>
      </w:r>
      <w:r w:rsidR="002A1FB7" w:rsidRPr="00A74E4C">
        <w:rPr>
          <w:rFonts w:ascii="Arial" w:hAnsi="Arial" w:cs="Arial"/>
          <w:sz w:val="22"/>
          <w:szCs w:val="22"/>
        </w:rPr>
        <w:t>e</w:t>
      </w:r>
      <w:r w:rsidRPr="00A74E4C">
        <w:rPr>
          <w:rFonts w:ascii="Arial" w:hAnsi="Arial" w:cs="Arial"/>
          <w:sz w:val="22"/>
          <w:szCs w:val="22"/>
        </w:rPr>
        <w:t xml:space="preserve"> </w:t>
      </w:r>
      <w:r w:rsidR="002A1FB7" w:rsidRPr="00A74E4C">
        <w:rPr>
          <w:rFonts w:ascii="Arial" w:hAnsi="Arial" w:cs="Arial"/>
          <w:sz w:val="22"/>
          <w:szCs w:val="22"/>
        </w:rPr>
        <w:t>čtyřech</w:t>
      </w:r>
      <w:r w:rsidR="0050039B" w:rsidRPr="00A74E4C">
        <w:rPr>
          <w:rFonts w:ascii="Arial" w:hAnsi="Arial" w:cs="Arial"/>
          <w:sz w:val="22"/>
          <w:szCs w:val="22"/>
        </w:rPr>
        <w:t xml:space="preserve"> </w:t>
      </w:r>
      <w:r w:rsidRPr="00A74E4C">
        <w:rPr>
          <w:rFonts w:ascii="Arial" w:hAnsi="Arial" w:cs="Arial"/>
          <w:sz w:val="22"/>
          <w:szCs w:val="22"/>
        </w:rPr>
        <w:t xml:space="preserve">vyhotoveních, z nichž každé má povahu originálu. </w:t>
      </w:r>
      <w:r w:rsidR="002A1FB7" w:rsidRPr="00A74E4C">
        <w:rPr>
          <w:rFonts w:ascii="Arial" w:hAnsi="Arial" w:cs="Arial"/>
          <w:sz w:val="22"/>
          <w:szCs w:val="22"/>
        </w:rPr>
        <w:t>Každá</w:t>
      </w:r>
      <w:r w:rsidR="0050039B" w:rsidRPr="00A74E4C">
        <w:rPr>
          <w:rFonts w:ascii="Arial" w:hAnsi="Arial" w:cs="Arial"/>
          <w:sz w:val="22"/>
          <w:szCs w:val="22"/>
        </w:rPr>
        <w:t xml:space="preserve"> </w:t>
      </w:r>
      <w:r w:rsidRPr="00A74E4C">
        <w:rPr>
          <w:rFonts w:ascii="Arial" w:hAnsi="Arial" w:cs="Arial"/>
          <w:sz w:val="22"/>
          <w:szCs w:val="22"/>
        </w:rPr>
        <w:t>ze</w:t>
      </w:r>
      <w:r w:rsidR="0050039B" w:rsidRPr="00A74E4C">
        <w:rPr>
          <w:rFonts w:ascii="Arial" w:hAnsi="Arial" w:cs="Arial"/>
          <w:sz w:val="22"/>
          <w:szCs w:val="22"/>
        </w:rPr>
        <w:t xml:space="preserve"> stra</w:t>
      </w:r>
      <w:r w:rsidR="002A1FB7" w:rsidRPr="00A74E4C">
        <w:rPr>
          <w:rFonts w:ascii="Arial" w:hAnsi="Arial" w:cs="Arial"/>
          <w:sz w:val="22"/>
          <w:szCs w:val="22"/>
        </w:rPr>
        <w:t>n</w:t>
      </w:r>
      <w:r w:rsidR="0050039B" w:rsidRPr="00A74E4C">
        <w:rPr>
          <w:rFonts w:ascii="Arial" w:hAnsi="Arial" w:cs="Arial"/>
          <w:sz w:val="22"/>
          <w:szCs w:val="22"/>
        </w:rPr>
        <w:t xml:space="preserve"> Klienta obdrží po </w:t>
      </w:r>
      <w:r w:rsidR="002A1FB7" w:rsidRPr="00A74E4C">
        <w:rPr>
          <w:rFonts w:ascii="Arial" w:hAnsi="Arial" w:cs="Arial"/>
          <w:sz w:val="22"/>
          <w:szCs w:val="22"/>
        </w:rPr>
        <w:t>dvou výtiscích</w:t>
      </w:r>
      <w:r w:rsidR="0050039B" w:rsidRPr="00A74E4C">
        <w:rPr>
          <w:rFonts w:ascii="Arial" w:hAnsi="Arial" w:cs="Arial"/>
          <w:sz w:val="22"/>
          <w:szCs w:val="22"/>
        </w:rPr>
        <w:t>.</w:t>
      </w:r>
      <w:r w:rsidRPr="00A74E4C">
        <w:rPr>
          <w:rFonts w:ascii="Arial" w:hAnsi="Arial" w:cs="Arial"/>
          <w:sz w:val="22"/>
          <w:szCs w:val="22"/>
        </w:rPr>
        <w:t xml:space="preserve"> </w:t>
      </w:r>
    </w:p>
    <w:p w14:paraId="6FF1ADA9" w14:textId="77777777" w:rsidR="00DC3483" w:rsidRPr="00A74E4C" w:rsidRDefault="00DC3483" w:rsidP="001A0EA1">
      <w:pPr>
        <w:numPr>
          <w:ilvl w:val="0"/>
          <w:numId w:val="49"/>
        </w:numPr>
        <w:tabs>
          <w:tab w:val="clear" w:pos="360"/>
        </w:tabs>
        <w:spacing w:before="120" w:line="252" w:lineRule="auto"/>
        <w:ind w:left="284" w:hanging="284"/>
        <w:jc w:val="both"/>
        <w:rPr>
          <w:rFonts w:ascii="Arial" w:hAnsi="Arial" w:cs="Arial"/>
          <w:sz w:val="22"/>
          <w:szCs w:val="22"/>
        </w:rPr>
      </w:pPr>
      <w:r w:rsidRPr="00A74E4C">
        <w:rPr>
          <w:rFonts w:ascii="Arial" w:hAnsi="Arial" w:cs="Arial"/>
          <w:sz w:val="22"/>
          <w:szCs w:val="22"/>
        </w:rPr>
        <w:t>Následující přílohy této Smlouvy o dílo jsou nedílnou součástí této Smlouvy o dílo:</w:t>
      </w:r>
    </w:p>
    <w:p w14:paraId="25A00DE1" w14:textId="77777777" w:rsidR="004C40D8" w:rsidRPr="00A74E4C" w:rsidRDefault="00DC3483" w:rsidP="001A0EA1">
      <w:pPr>
        <w:spacing w:before="60" w:line="252" w:lineRule="auto"/>
        <w:ind w:left="284"/>
        <w:jc w:val="both"/>
        <w:rPr>
          <w:rFonts w:ascii="Arial" w:hAnsi="Arial" w:cs="Arial"/>
          <w:sz w:val="22"/>
          <w:szCs w:val="22"/>
        </w:rPr>
      </w:pPr>
      <w:r w:rsidRPr="00A74E4C">
        <w:rPr>
          <w:rFonts w:ascii="Arial" w:hAnsi="Arial" w:cs="Arial"/>
          <w:sz w:val="22"/>
          <w:szCs w:val="22"/>
        </w:rPr>
        <w:t>Příloha č. 1:</w:t>
      </w:r>
      <w:r w:rsidR="00065E4F">
        <w:rPr>
          <w:rFonts w:ascii="Arial" w:hAnsi="Arial" w:cs="Arial"/>
          <w:sz w:val="22"/>
          <w:szCs w:val="22"/>
        </w:rPr>
        <w:t xml:space="preserve"> </w:t>
      </w:r>
      <w:r w:rsidR="00160AA8" w:rsidRPr="00A74E4C">
        <w:rPr>
          <w:rFonts w:ascii="Arial" w:hAnsi="Arial" w:cs="Arial"/>
          <w:sz w:val="22"/>
          <w:szCs w:val="22"/>
        </w:rPr>
        <w:t>vymezení území</w:t>
      </w:r>
    </w:p>
    <w:p w14:paraId="1BA4A37B" w14:textId="77777777" w:rsidR="002627F2" w:rsidRPr="00D1182B" w:rsidRDefault="002627F2" w:rsidP="001A0EA1">
      <w:pPr>
        <w:numPr>
          <w:ilvl w:val="0"/>
          <w:numId w:val="49"/>
        </w:numPr>
        <w:tabs>
          <w:tab w:val="clear" w:pos="360"/>
        </w:tabs>
        <w:spacing w:before="120" w:line="252" w:lineRule="auto"/>
        <w:ind w:left="284" w:hanging="284"/>
        <w:jc w:val="both"/>
        <w:rPr>
          <w:rFonts w:ascii="Arial" w:hAnsi="Arial" w:cs="Arial"/>
          <w:sz w:val="22"/>
          <w:szCs w:val="22"/>
        </w:rPr>
      </w:pPr>
      <w:r w:rsidRPr="00D1182B">
        <w:rPr>
          <w:rFonts w:ascii="Arial" w:hAnsi="Arial" w:cs="Arial"/>
          <w:sz w:val="22"/>
          <w:szCs w:val="22"/>
        </w:rPr>
        <w:t>Zhotovitel souhlasí se zveřejněním údajů, týkajících se realizované zakázky, tj. jméno, příjmení, název firmy, IČ a znění SOD, výše cen dle platného zákona o veřejných zakázkách a ostatních souvisejících právních norem. S tímto, stejně jako s dalším zpracováním údajů, vyslovuje zhotovitel souhlas dle ustanovení § 5 odst. 2 zákona č. 101/2000 Sb., o ochraně osobních údajů, ve znění pozdějších předpisů.</w:t>
      </w:r>
    </w:p>
    <w:p w14:paraId="16A28C6E" w14:textId="77777777" w:rsidR="00D1182B" w:rsidRDefault="002627F2" w:rsidP="001A0EA1">
      <w:pPr>
        <w:numPr>
          <w:ilvl w:val="0"/>
          <w:numId w:val="49"/>
        </w:numPr>
        <w:tabs>
          <w:tab w:val="clear" w:pos="360"/>
        </w:tabs>
        <w:spacing w:before="120" w:line="252" w:lineRule="auto"/>
        <w:ind w:left="284" w:hanging="284"/>
        <w:jc w:val="both"/>
        <w:rPr>
          <w:rFonts w:ascii="Arial" w:hAnsi="Arial" w:cs="Arial"/>
          <w:sz w:val="22"/>
          <w:szCs w:val="22"/>
        </w:rPr>
      </w:pPr>
      <w:r w:rsidRPr="00D1182B">
        <w:rPr>
          <w:rFonts w:ascii="Arial" w:hAnsi="Arial" w:cs="Arial"/>
          <w:sz w:val="22"/>
          <w:szCs w:val="22"/>
        </w:rPr>
        <w:t>Smlouva nabývá platnosti dnem jejího podpisu oběma smluvními stranami. Smlouva, na niž se vztahuje povinnost uveřejnění prostřednictvím registru smluv, nabývá účinnosti nejdříve dnem uveřejnění. Nebyla-li smlouva uveřejněna prostřednictvím registru smluv ani do tří měsíců ode dne, kdy byla uzavřena, platí, že je zrušena od počátku (nikdy nebyla uzavřena). V ostatních případech platí, že smlouva nabývá účinnosti dnem podpisu oběma smluvními stranami</w:t>
      </w:r>
      <w:r w:rsidR="00D1182B">
        <w:rPr>
          <w:rFonts w:ascii="Arial" w:hAnsi="Arial" w:cs="Arial"/>
          <w:sz w:val="22"/>
          <w:szCs w:val="22"/>
        </w:rPr>
        <w:t>.</w:t>
      </w:r>
    </w:p>
    <w:p w14:paraId="47E8CEB4" w14:textId="3C57FD70" w:rsidR="00DC3483" w:rsidRPr="00D1182B" w:rsidRDefault="00DC3483" w:rsidP="001A0EA1">
      <w:pPr>
        <w:numPr>
          <w:ilvl w:val="0"/>
          <w:numId w:val="49"/>
        </w:numPr>
        <w:tabs>
          <w:tab w:val="clear" w:pos="360"/>
        </w:tabs>
        <w:spacing w:before="120" w:line="252" w:lineRule="auto"/>
        <w:ind w:left="284" w:hanging="284"/>
        <w:jc w:val="both"/>
        <w:rPr>
          <w:rFonts w:ascii="Arial" w:hAnsi="Arial" w:cs="Arial"/>
          <w:sz w:val="22"/>
          <w:szCs w:val="22"/>
        </w:rPr>
      </w:pPr>
      <w:r w:rsidRPr="00D1182B">
        <w:rPr>
          <w:rFonts w:ascii="Arial" w:hAnsi="Arial" w:cs="Arial"/>
          <w:sz w:val="22"/>
          <w:szCs w:val="22"/>
        </w:rPr>
        <w:t>Strany stvrzují Smlouvu podpisem na důkaz souhlasu s celým jejím obsahem.</w:t>
      </w:r>
    </w:p>
    <w:p w14:paraId="494E9958" w14:textId="136805C8" w:rsidR="00DC3483" w:rsidRPr="00A74E4C" w:rsidRDefault="00DC3483" w:rsidP="00D1182B">
      <w:pPr>
        <w:spacing w:before="360" w:line="252" w:lineRule="auto"/>
        <w:jc w:val="both"/>
        <w:rPr>
          <w:rFonts w:ascii="Arial" w:hAnsi="Arial" w:cs="Arial"/>
          <w:sz w:val="22"/>
          <w:szCs w:val="22"/>
        </w:rPr>
      </w:pPr>
      <w:r w:rsidRPr="00A74E4C">
        <w:rPr>
          <w:rFonts w:ascii="Arial" w:hAnsi="Arial" w:cs="Arial"/>
          <w:sz w:val="22"/>
          <w:szCs w:val="22"/>
        </w:rPr>
        <w:t>V</w:t>
      </w:r>
      <w:r w:rsidR="00CD0D29" w:rsidRPr="00A74E4C">
        <w:rPr>
          <w:rFonts w:ascii="Arial" w:hAnsi="Arial" w:cs="Arial"/>
          <w:sz w:val="22"/>
          <w:szCs w:val="22"/>
        </w:rPr>
        <w:t> Č</w:t>
      </w:r>
      <w:r w:rsidR="00065E4F">
        <w:rPr>
          <w:rFonts w:ascii="Arial" w:hAnsi="Arial" w:cs="Arial"/>
          <w:sz w:val="22"/>
          <w:szCs w:val="22"/>
        </w:rPr>
        <w:t>eském</w:t>
      </w:r>
      <w:r w:rsidR="00CD0D29" w:rsidRPr="00A74E4C">
        <w:rPr>
          <w:rFonts w:ascii="Arial" w:hAnsi="Arial" w:cs="Arial"/>
          <w:sz w:val="22"/>
          <w:szCs w:val="22"/>
        </w:rPr>
        <w:t xml:space="preserve"> </w:t>
      </w:r>
      <w:r w:rsidR="00065E4F">
        <w:rPr>
          <w:rFonts w:ascii="Arial" w:hAnsi="Arial" w:cs="Arial"/>
          <w:sz w:val="22"/>
          <w:szCs w:val="22"/>
        </w:rPr>
        <w:t xml:space="preserve">Krumlově </w:t>
      </w:r>
      <w:r w:rsidRPr="00A74E4C">
        <w:rPr>
          <w:rFonts w:ascii="Arial" w:hAnsi="Arial" w:cs="Arial"/>
          <w:sz w:val="22"/>
          <w:szCs w:val="22"/>
        </w:rPr>
        <w:t xml:space="preserve">dne </w:t>
      </w:r>
      <w:r w:rsidR="007A390F">
        <w:rPr>
          <w:rFonts w:ascii="Arial" w:hAnsi="Arial" w:cs="Arial"/>
          <w:sz w:val="22"/>
          <w:szCs w:val="22"/>
        </w:rPr>
        <w:t xml:space="preserve">6. 3. 2020              </w:t>
      </w:r>
      <w:r w:rsidR="00CD0D29" w:rsidRPr="00A74E4C">
        <w:rPr>
          <w:rFonts w:ascii="Arial" w:hAnsi="Arial" w:cs="Arial"/>
          <w:sz w:val="22"/>
          <w:szCs w:val="22"/>
        </w:rPr>
        <w:tab/>
      </w:r>
      <w:r w:rsidRPr="00A74E4C">
        <w:rPr>
          <w:rFonts w:ascii="Arial" w:hAnsi="Arial" w:cs="Arial"/>
          <w:sz w:val="22"/>
          <w:szCs w:val="22"/>
        </w:rPr>
        <w:t>V</w:t>
      </w:r>
      <w:r w:rsidR="00CD0D29" w:rsidRPr="00A74E4C">
        <w:rPr>
          <w:rFonts w:ascii="Arial" w:hAnsi="Arial" w:cs="Arial"/>
          <w:sz w:val="22"/>
          <w:szCs w:val="22"/>
        </w:rPr>
        <w:t> Českých Budějovicích</w:t>
      </w:r>
      <w:r w:rsidRPr="00A74E4C">
        <w:rPr>
          <w:rFonts w:ascii="Arial" w:hAnsi="Arial" w:cs="Arial"/>
          <w:sz w:val="22"/>
          <w:szCs w:val="22"/>
        </w:rPr>
        <w:t xml:space="preserve"> dne ………</w:t>
      </w:r>
    </w:p>
    <w:p w14:paraId="675DA985" w14:textId="77777777" w:rsidR="00DC3483" w:rsidRPr="00A74E4C" w:rsidRDefault="00DC3483" w:rsidP="00D1182B">
      <w:pPr>
        <w:spacing w:before="600" w:line="252" w:lineRule="auto"/>
        <w:jc w:val="both"/>
        <w:rPr>
          <w:rFonts w:ascii="Arial" w:hAnsi="Arial" w:cs="Arial"/>
          <w:sz w:val="22"/>
          <w:szCs w:val="22"/>
        </w:rPr>
      </w:pPr>
      <w:r w:rsidRPr="00A74E4C">
        <w:rPr>
          <w:rFonts w:ascii="Arial" w:hAnsi="Arial" w:cs="Arial"/>
          <w:sz w:val="22"/>
          <w:szCs w:val="22"/>
        </w:rPr>
        <w:t>-----------------------------------------------</w:t>
      </w:r>
      <w:r w:rsidR="00CD0D29" w:rsidRPr="00A74E4C">
        <w:rPr>
          <w:rFonts w:ascii="Arial" w:hAnsi="Arial" w:cs="Arial"/>
          <w:sz w:val="22"/>
          <w:szCs w:val="22"/>
        </w:rPr>
        <w:t xml:space="preserve">  </w:t>
      </w:r>
      <w:r w:rsidR="00CD0D29" w:rsidRPr="00A74E4C">
        <w:rPr>
          <w:rFonts w:ascii="Arial" w:hAnsi="Arial" w:cs="Arial"/>
          <w:sz w:val="22"/>
          <w:szCs w:val="22"/>
        </w:rPr>
        <w:tab/>
      </w:r>
      <w:r w:rsidR="00CD0D29" w:rsidRPr="00A74E4C">
        <w:rPr>
          <w:rFonts w:ascii="Arial" w:hAnsi="Arial" w:cs="Arial"/>
          <w:sz w:val="22"/>
          <w:szCs w:val="22"/>
        </w:rPr>
        <w:tab/>
      </w:r>
      <w:r w:rsidR="00065E4F">
        <w:rPr>
          <w:rFonts w:ascii="Arial" w:hAnsi="Arial" w:cs="Arial"/>
          <w:sz w:val="22"/>
          <w:szCs w:val="22"/>
        </w:rPr>
        <w:tab/>
      </w:r>
      <w:r w:rsidRPr="00A74E4C">
        <w:rPr>
          <w:rFonts w:ascii="Arial" w:hAnsi="Arial" w:cs="Arial"/>
          <w:sz w:val="22"/>
          <w:szCs w:val="22"/>
        </w:rPr>
        <w:t>---------------------------------------------------</w:t>
      </w:r>
    </w:p>
    <w:p w14:paraId="0F3D4A61" w14:textId="77777777" w:rsidR="00DC3483" w:rsidRPr="00A74E4C" w:rsidRDefault="00160AA8" w:rsidP="005E6CC5">
      <w:pPr>
        <w:spacing w:before="120" w:line="252" w:lineRule="auto"/>
        <w:jc w:val="both"/>
        <w:rPr>
          <w:rFonts w:ascii="Arial" w:hAnsi="Arial" w:cs="Arial"/>
          <w:sz w:val="22"/>
          <w:szCs w:val="22"/>
        </w:rPr>
      </w:pPr>
      <w:r w:rsidRPr="00A74E4C">
        <w:rPr>
          <w:rFonts w:ascii="Arial" w:hAnsi="Arial" w:cs="Arial"/>
          <w:b/>
          <w:sz w:val="22"/>
          <w:szCs w:val="22"/>
        </w:rPr>
        <w:t>Město Český Krumlov</w:t>
      </w:r>
      <w:r w:rsidRPr="00A74E4C">
        <w:rPr>
          <w:rFonts w:ascii="Arial" w:hAnsi="Arial" w:cs="Arial"/>
          <w:b/>
          <w:sz w:val="22"/>
          <w:szCs w:val="22"/>
        </w:rPr>
        <w:tab/>
      </w:r>
      <w:r w:rsidR="00CD0D29" w:rsidRPr="00A74E4C">
        <w:rPr>
          <w:rFonts w:ascii="Arial" w:hAnsi="Arial" w:cs="Arial"/>
          <w:sz w:val="22"/>
          <w:szCs w:val="22"/>
        </w:rPr>
        <w:tab/>
      </w:r>
      <w:r w:rsidR="00C417DA" w:rsidRPr="00A74E4C">
        <w:rPr>
          <w:rFonts w:ascii="Arial" w:hAnsi="Arial" w:cs="Arial"/>
          <w:sz w:val="22"/>
          <w:szCs w:val="22"/>
        </w:rPr>
        <w:tab/>
      </w:r>
      <w:r w:rsidR="00C417DA" w:rsidRPr="00A74E4C">
        <w:rPr>
          <w:rFonts w:ascii="Arial" w:hAnsi="Arial" w:cs="Arial"/>
          <w:sz w:val="22"/>
          <w:szCs w:val="22"/>
        </w:rPr>
        <w:tab/>
      </w:r>
      <w:r w:rsidR="00B57CA9">
        <w:rPr>
          <w:rFonts w:ascii="Arial" w:hAnsi="Arial" w:cs="Arial"/>
          <w:b/>
          <w:sz w:val="22"/>
          <w:szCs w:val="22"/>
        </w:rPr>
        <w:t>A8000 s.r.o.</w:t>
      </w:r>
    </w:p>
    <w:p w14:paraId="3D5B36C4" w14:textId="77777777" w:rsidR="00DC3483" w:rsidRPr="00A74E4C" w:rsidRDefault="00065E4F" w:rsidP="00D1182B">
      <w:pPr>
        <w:spacing w:line="252" w:lineRule="auto"/>
        <w:jc w:val="both"/>
        <w:rPr>
          <w:rFonts w:ascii="Arial" w:hAnsi="Arial" w:cs="Arial"/>
          <w:sz w:val="22"/>
          <w:szCs w:val="22"/>
        </w:rPr>
      </w:pPr>
      <w:r>
        <w:rPr>
          <w:rFonts w:ascii="Arial" w:hAnsi="Arial" w:cs="Arial"/>
          <w:sz w:val="22"/>
          <w:szCs w:val="22"/>
        </w:rPr>
        <w:t>s</w:t>
      </w:r>
      <w:r w:rsidR="00160AA8" w:rsidRPr="00A74E4C">
        <w:rPr>
          <w:rFonts w:ascii="Arial" w:hAnsi="Arial" w:cs="Arial"/>
          <w:sz w:val="22"/>
          <w:szCs w:val="22"/>
        </w:rPr>
        <w:t>tarosta: Mgr. Dalibor Carda</w:t>
      </w:r>
      <w:r w:rsidR="00B2170D" w:rsidRPr="00A74E4C">
        <w:rPr>
          <w:rFonts w:ascii="Arial" w:hAnsi="Arial" w:cs="Arial"/>
          <w:sz w:val="22"/>
          <w:szCs w:val="22"/>
        </w:rPr>
        <w:tab/>
      </w:r>
      <w:r w:rsidR="00087873" w:rsidRPr="00A74E4C">
        <w:rPr>
          <w:rFonts w:ascii="Arial" w:hAnsi="Arial" w:cs="Arial"/>
          <w:sz w:val="22"/>
          <w:szCs w:val="22"/>
        </w:rPr>
        <w:tab/>
      </w:r>
      <w:r w:rsidR="00087873" w:rsidRPr="00A74E4C">
        <w:rPr>
          <w:rFonts w:ascii="Arial" w:hAnsi="Arial" w:cs="Arial"/>
          <w:sz w:val="22"/>
          <w:szCs w:val="22"/>
        </w:rPr>
        <w:tab/>
      </w:r>
      <w:r>
        <w:rPr>
          <w:rFonts w:ascii="Arial" w:hAnsi="Arial" w:cs="Arial"/>
          <w:sz w:val="22"/>
          <w:szCs w:val="22"/>
        </w:rPr>
        <w:tab/>
      </w:r>
      <w:r w:rsidR="00DC3483" w:rsidRPr="00A74E4C">
        <w:rPr>
          <w:rFonts w:ascii="Arial" w:hAnsi="Arial" w:cs="Arial"/>
          <w:sz w:val="22"/>
          <w:szCs w:val="22"/>
        </w:rPr>
        <w:t xml:space="preserve">prokurista: </w:t>
      </w:r>
      <w:proofErr w:type="gramStart"/>
      <w:r w:rsidR="00DC3483" w:rsidRPr="00A74E4C">
        <w:rPr>
          <w:rFonts w:ascii="Arial" w:hAnsi="Arial" w:cs="Arial"/>
          <w:sz w:val="22"/>
          <w:szCs w:val="22"/>
        </w:rPr>
        <w:t>ing.</w:t>
      </w:r>
      <w:proofErr w:type="gramEnd"/>
      <w:r w:rsidR="00DC3483" w:rsidRPr="00A74E4C">
        <w:rPr>
          <w:rFonts w:ascii="Arial" w:hAnsi="Arial" w:cs="Arial"/>
          <w:sz w:val="22"/>
          <w:szCs w:val="22"/>
        </w:rPr>
        <w:t xml:space="preserve"> </w:t>
      </w:r>
      <w:r w:rsidR="001360EF" w:rsidRPr="00A74E4C">
        <w:rPr>
          <w:rFonts w:ascii="Arial" w:hAnsi="Arial" w:cs="Arial"/>
          <w:sz w:val="22"/>
          <w:szCs w:val="22"/>
        </w:rPr>
        <w:t xml:space="preserve">arch. </w:t>
      </w:r>
      <w:r w:rsidR="00DC3483" w:rsidRPr="00A74E4C">
        <w:rPr>
          <w:rFonts w:ascii="Arial" w:hAnsi="Arial" w:cs="Arial"/>
          <w:sz w:val="22"/>
          <w:szCs w:val="22"/>
        </w:rPr>
        <w:t xml:space="preserve">Pavel Mařík </w:t>
      </w:r>
    </w:p>
    <w:sectPr w:rsidR="00DC3483" w:rsidRPr="00A74E4C" w:rsidSect="00493B8C">
      <w:footerReference w:type="default" r:id="rId8"/>
      <w:headerReference w:type="first" r:id="rId9"/>
      <w:pgSz w:w="11907" w:h="16840"/>
      <w:pgMar w:top="1134" w:right="1134" w:bottom="1134" w:left="1418" w:header="720" w:footer="589"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6EB149" w14:textId="77777777" w:rsidR="00BE4792" w:rsidRDefault="00BE4792">
      <w:r>
        <w:separator/>
      </w:r>
    </w:p>
  </w:endnote>
  <w:endnote w:type="continuationSeparator" w:id="0">
    <w:p w14:paraId="246A5267" w14:textId="77777777" w:rsidR="00BE4792" w:rsidRDefault="00BE4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95E6A" w14:textId="352248F7" w:rsidR="00AE0EC0" w:rsidRPr="00D9355E" w:rsidRDefault="00D9355E" w:rsidP="00D9355E">
    <w:pPr>
      <w:pStyle w:val="Zhlav"/>
      <w:jc w:val="center"/>
      <w:rPr>
        <w:rFonts w:ascii="Arial" w:hAnsi="Arial" w:cs="Arial"/>
      </w:rPr>
    </w:pPr>
    <w:r>
      <w:rPr>
        <w:rFonts w:ascii="Arial" w:hAnsi="Arial" w:cs="Arial"/>
      </w:rPr>
      <w:t>Smlouva o dílo –</w:t>
    </w:r>
    <w:r w:rsidR="00474FE0" w:rsidRPr="00D9355E">
      <w:rPr>
        <w:rFonts w:ascii="Arial" w:hAnsi="Arial" w:cs="Arial"/>
      </w:rPr>
      <w:t xml:space="preserve"> </w:t>
    </w:r>
    <w:r>
      <w:rPr>
        <w:rFonts w:ascii="Arial" w:hAnsi="Arial" w:cs="Arial"/>
      </w:rPr>
      <w:t xml:space="preserve">strana </w:t>
    </w:r>
    <w:r w:rsidR="00474FE0" w:rsidRPr="00D9355E">
      <w:rPr>
        <w:rFonts w:ascii="Arial" w:hAnsi="Arial" w:cs="Arial"/>
      </w:rPr>
      <w:fldChar w:fldCharType="begin"/>
    </w:r>
    <w:r w:rsidR="00474FE0" w:rsidRPr="00D9355E">
      <w:rPr>
        <w:rFonts w:ascii="Arial" w:hAnsi="Arial" w:cs="Arial"/>
      </w:rPr>
      <w:instrText xml:space="preserve"> PAGE </w:instrText>
    </w:r>
    <w:r w:rsidR="00474FE0" w:rsidRPr="00D9355E">
      <w:rPr>
        <w:rFonts w:ascii="Arial" w:hAnsi="Arial" w:cs="Arial"/>
      </w:rPr>
      <w:fldChar w:fldCharType="separate"/>
    </w:r>
    <w:r w:rsidR="00F93AF9">
      <w:rPr>
        <w:rFonts w:ascii="Arial" w:hAnsi="Arial" w:cs="Arial"/>
        <w:noProof/>
      </w:rPr>
      <w:t>2</w:t>
    </w:r>
    <w:r w:rsidR="00474FE0" w:rsidRPr="00D9355E">
      <w:rPr>
        <w:rFonts w:ascii="Arial" w:hAnsi="Arial" w:cs="Arial"/>
      </w:rPr>
      <w:fldChar w:fldCharType="end"/>
    </w:r>
    <w:r w:rsidR="001A0EA1">
      <w:rPr>
        <w:rFonts w:ascii="Arial" w:hAnsi="Arial" w:cs="Arial"/>
      </w:rPr>
      <w:t xml:space="preserve"> / </w:t>
    </w:r>
    <w:r w:rsidR="00DE33C2">
      <w:rPr>
        <w:rFonts w:ascii="Arial" w:hAnsi="Arial" w:cs="Arial"/>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DC52EB" w14:textId="77777777" w:rsidR="00BE4792" w:rsidRDefault="00BE4792">
      <w:r>
        <w:separator/>
      </w:r>
    </w:p>
  </w:footnote>
  <w:footnote w:type="continuationSeparator" w:id="0">
    <w:p w14:paraId="25B12BB1" w14:textId="77777777" w:rsidR="00BE4792" w:rsidRDefault="00BE47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E812D" w14:textId="71472759" w:rsidR="00474FE0" w:rsidRPr="005E38D2" w:rsidRDefault="00474FE0" w:rsidP="005E38D2">
    <w:pPr>
      <w:pStyle w:val="Zhlav"/>
      <w:jc w:val="right"/>
      <w:rPr>
        <w:rFonts w:ascii="Arial" w:hAnsi="Arial" w:cs="Arial"/>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D28B1"/>
    <w:multiLevelType w:val="hybridMultilevel"/>
    <w:tmpl w:val="713CA61E"/>
    <w:lvl w:ilvl="0" w:tplc="F3209476">
      <w:start w:val="9"/>
      <w:numFmt w:val="bullet"/>
      <w:lvlText w:val="-"/>
      <w:lvlJc w:val="left"/>
      <w:pPr>
        <w:tabs>
          <w:tab w:val="num" w:pos="1006"/>
        </w:tabs>
        <w:ind w:left="1003" w:hanging="357"/>
      </w:pPr>
      <w:rPr>
        <w:rFonts w:ascii="Arial" w:hAnsi="Arial" w:hint="default"/>
        <w:b w:val="0"/>
        <w:i w:val="0"/>
        <w:sz w:val="20"/>
      </w:rPr>
    </w:lvl>
    <w:lvl w:ilvl="1" w:tplc="04050003" w:tentative="1">
      <w:start w:val="1"/>
      <w:numFmt w:val="bullet"/>
      <w:lvlText w:val="o"/>
      <w:lvlJc w:val="left"/>
      <w:pPr>
        <w:ind w:left="2086" w:hanging="360"/>
      </w:pPr>
      <w:rPr>
        <w:rFonts w:ascii="Courier New" w:hAnsi="Courier New" w:cs="Courier New" w:hint="default"/>
      </w:rPr>
    </w:lvl>
    <w:lvl w:ilvl="2" w:tplc="04050005" w:tentative="1">
      <w:start w:val="1"/>
      <w:numFmt w:val="bullet"/>
      <w:lvlText w:val=""/>
      <w:lvlJc w:val="left"/>
      <w:pPr>
        <w:ind w:left="2806" w:hanging="360"/>
      </w:pPr>
      <w:rPr>
        <w:rFonts w:ascii="Wingdings" w:hAnsi="Wingdings" w:hint="default"/>
      </w:rPr>
    </w:lvl>
    <w:lvl w:ilvl="3" w:tplc="04050001" w:tentative="1">
      <w:start w:val="1"/>
      <w:numFmt w:val="bullet"/>
      <w:lvlText w:val=""/>
      <w:lvlJc w:val="left"/>
      <w:pPr>
        <w:ind w:left="3526" w:hanging="360"/>
      </w:pPr>
      <w:rPr>
        <w:rFonts w:ascii="Symbol" w:hAnsi="Symbol" w:hint="default"/>
      </w:rPr>
    </w:lvl>
    <w:lvl w:ilvl="4" w:tplc="04050003" w:tentative="1">
      <w:start w:val="1"/>
      <w:numFmt w:val="bullet"/>
      <w:lvlText w:val="o"/>
      <w:lvlJc w:val="left"/>
      <w:pPr>
        <w:ind w:left="4246" w:hanging="360"/>
      </w:pPr>
      <w:rPr>
        <w:rFonts w:ascii="Courier New" w:hAnsi="Courier New" w:cs="Courier New" w:hint="default"/>
      </w:rPr>
    </w:lvl>
    <w:lvl w:ilvl="5" w:tplc="04050005" w:tentative="1">
      <w:start w:val="1"/>
      <w:numFmt w:val="bullet"/>
      <w:lvlText w:val=""/>
      <w:lvlJc w:val="left"/>
      <w:pPr>
        <w:ind w:left="4966" w:hanging="360"/>
      </w:pPr>
      <w:rPr>
        <w:rFonts w:ascii="Wingdings" w:hAnsi="Wingdings" w:hint="default"/>
      </w:rPr>
    </w:lvl>
    <w:lvl w:ilvl="6" w:tplc="04050001" w:tentative="1">
      <w:start w:val="1"/>
      <w:numFmt w:val="bullet"/>
      <w:lvlText w:val=""/>
      <w:lvlJc w:val="left"/>
      <w:pPr>
        <w:ind w:left="5686" w:hanging="360"/>
      </w:pPr>
      <w:rPr>
        <w:rFonts w:ascii="Symbol" w:hAnsi="Symbol" w:hint="default"/>
      </w:rPr>
    </w:lvl>
    <w:lvl w:ilvl="7" w:tplc="04050003" w:tentative="1">
      <w:start w:val="1"/>
      <w:numFmt w:val="bullet"/>
      <w:lvlText w:val="o"/>
      <w:lvlJc w:val="left"/>
      <w:pPr>
        <w:ind w:left="6406" w:hanging="360"/>
      </w:pPr>
      <w:rPr>
        <w:rFonts w:ascii="Courier New" w:hAnsi="Courier New" w:cs="Courier New" w:hint="default"/>
      </w:rPr>
    </w:lvl>
    <w:lvl w:ilvl="8" w:tplc="04050005" w:tentative="1">
      <w:start w:val="1"/>
      <w:numFmt w:val="bullet"/>
      <w:lvlText w:val=""/>
      <w:lvlJc w:val="left"/>
      <w:pPr>
        <w:ind w:left="7126" w:hanging="360"/>
      </w:pPr>
      <w:rPr>
        <w:rFonts w:ascii="Wingdings" w:hAnsi="Wingdings" w:hint="default"/>
      </w:rPr>
    </w:lvl>
  </w:abstractNum>
  <w:abstractNum w:abstractNumId="1" w15:restartNumberingAfterBreak="0">
    <w:nsid w:val="06D9547A"/>
    <w:multiLevelType w:val="hybridMultilevel"/>
    <w:tmpl w:val="DC46E710"/>
    <w:lvl w:ilvl="0" w:tplc="0409000F">
      <w:start w:val="1"/>
      <w:numFmt w:val="decimal"/>
      <w:lvlText w:val="%1."/>
      <w:lvlJc w:val="left"/>
      <w:pPr>
        <w:tabs>
          <w:tab w:val="num" w:pos="720"/>
        </w:tabs>
        <w:ind w:left="720" w:hanging="360"/>
      </w:pPr>
      <w:rPr>
        <w:rFonts w:hint="default"/>
      </w:rPr>
    </w:lvl>
    <w:lvl w:ilvl="1" w:tplc="4A3411E2">
      <w:start w:val="1"/>
      <w:numFmt w:val="lowerRoman"/>
      <w:lvlText w:val="(%2)"/>
      <w:lvlJc w:val="left"/>
      <w:pPr>
        <w:tabs>
          <w:tab w:val="num" w:pos="1800"/>
        </w:tabs>
        <w:ind w:left="1800" w:hanging="720"/>
      </w:pPr>
      <w:rPr>
        <w:rFonts w:hint="default"/>
      </w:rPr>
    </w:lvl>
    <w:lvl w:ilvl="2" w:tplc="114A9004">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DF0B3F"/>
    <w:multiLevelType w:val="hybridMultilevel"/>
    <w:tmpl w:val="17406D98"/>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9AA7B25"/>
    <w:multiLevelType w:val="hybridMultilevel"/>
    <w:tmpl w:val="E63C476C"/>
    <w:lvl w:ilvl="0" w:tplc="14C2C88C">
      <w:numFmt w:val="bullet"/>
      <w:lvlText w:val="-"/>
      <w:lvlJc w:val="left"/>
      <w:pPr>
        <w:ind w:left="3240" w:hanging="360"/>
      </w:pPr>
      <w:rPr>
        <w:rFonts w:ascii="Arial" w:eastAsia="Calibri" w:hAnsi="Arial" w:cs="Arial" w:hint="default"/>
      </w:rPr>
    </w:lvl>
    <w:lvl w:ilvl="1" w:tplc="04050003">
      <w:start w:val="1"/>
      <w:numFmt w:val="bullet"/>
      <w:lvlText w:val="o"/>
      <w:lvlJc w:val="left"/>
      <w:pPr>
        <w:ind w:left="3960" w:hanging="360"/>
      </w:pPr>
      <w:rPr>
        <w:rFonts w:ascii="Courier New" w:hAnsi="Courier New" w:cs="Courier New" w:hint="default"/>
      </w:rPr>
    </w:lvl>
    <w:lvl w:ilvl="2" w:tplc="04050005" w:tentative="1">
      <w:start w:val="1"/>
      <w:numFmt w:val="bullet"/>
      <w:lvlText w:val=""/>
      <w:lvlJc w:val="left"/>
      <w:pPr>
        <w:ind w:left="4680" w:hanging="360"/>
      </w:pPr>
      <w:rPr>
        <w:rFonts w:ascii="Wingdings" w:hAnsi="Wingdings" w:hint="default"/>
      </w:rPr>
    </w:lvl>
    <w:lvl w:ilvl="3" w:tplc="04050001" w:tentative="1">
      <w:start w:val="1"/>
      <w:numFmt w:val="bullet"/>
      <w:lvlText w:val=""/>
      <w:lvlJc w:val="left"/>
      <w:pPr>
        <w:ind w:left="5400" w:hanging="360"/>
      </w:pPr>
      <w:rPr>
        <w:rFonts w:ascii="Symbol" w:hAnsi="Symbol" w:hint="default"/>
      </w:rPr>
    </w:lvl>
    <w:lvl w:ilvl="4" w:tplc="04050003" w:tentative="1">
      <w:start w:val="1"/>
      <w:numFmt w:val="bullet"/>
      <w:lvlText w:val="o"/>
      <w:lvlJc w:val="left"/>
      <w:pPr>
        <w:ind w:left="6120" w:hanging="360"/>
      </w:pPr>
      <w:rPr>
        <w:rFonts w:ascii="Courier New" w:hAnsi="Courier New" w:cs="Courier New" w:hint="default"/>
      </w:rPr>
    </w:lvl>
    <w:lvl w:ilvl="5" w:tplc="04050005" w:tentative="1">
      <w:start w:val="1"/>
      <w:numFmt w:val="bullet"/>
      <w:lvlText w:val=""/>
      <w:lvlJc w:val="left"/>
      <w:pPr>
        <w:ind w:left="6840" w:hanging="360"/>
      </w:pPr>
      <w:rPr>
        <w:rFonts w:ascii="Wingdings" w:hAnsi="Wingdings" w:hint="default"/>
      </w:rPr>
    </w:lvl>
    <w:lvl w:ilvl="6" w:tplc="04050001" w:tentative="1">
      <w:start w:val="1"/>
      <w:numFmt w:val="bullet"/>
      <w:lvlText w:val=""/>
      <w:lvlJc w:val="left"/>
      <w:pPr>
        <w:ind w:left="7560" w:hanging="360"/>
      </w:pPr>
      <w:rPr>
        <w:rFonts w:ascii="Symbol" w:hAnsi="Symbol" w:hint="default"/>
      </w:rPr>
    </w:lvl>
    <w:lvl w:ilvl="7" w:tplc="04050003" w:tentative="1">
      <w:start w:val="1"/>
      <w:numFmt w:val="bullet"/>
      <w:lvlText w:val="o"/>
      <w:lvlJc w:val="left"/>
      <w:pPr>
        <w:ind w:left="8280" w:hanging="360"/>
      </w:pPr>
      <w:rPr>
        <w:rFonts w:ascii="Courier New" w:hAnsi="Courier New" w:cs="Courier New" w:hint="default"/>
      </w:rPr>
    </w:lvl>
    <w:lvl w:ilvl="8" w:tplc="04050005" w:tentative="1">
      <w:start w:val="1"/>
      <w:numFmt w:val="bullet"/>
      <w:lvlText w:val=""/>
      <w:lvlJc w:val="left"/>
      <w:pPr>
        <w:ind w:left="9000" w:hanging="360"/>
      </w:pPr>
      <w:rPr>
        <w:rFonts w:ascii="Wingdings" w:hAnsi="Wingdings" w:hint="default"/>
      </w:rPr>
    </w:lvl>
  </w:abstractNum>
  <w:abstractNum w:abstractNumId="4" w15:restartNumberingAfterBreak="0">
    <w:nsid w:val="0ADB310D"/>
    <w:multiLevelType w:val="hybridMultilevel"/>
    <w:tmpl w:val="078AB5A0"/>
    <w:lvl w:ilvl="0" w:tplc="DDD84CC4">
      <w:numFmt w:val="bullet"/>
      <w:lvlText w:val="-"/>
      <w:lvlJc w:val="left"/>
      <w:pPr>
        <w:ind w:left="1366" w:hanging="360"/>
      </w:pPr>
      <w:rPr>
        <w:rFonts w:hint="default"/>
      </w:rPr>
    </w:lvl>
    <w:lvl w:ilvl="1" w:tplc="04050003" w:tentative="1">
      <w:start w:val="1"/>
      <w:numFmt w:val="bullet"/>
      <w:lvlText w:val="o"/>
      <w:lvlJc w:val="left"/>
      <w:pPr>
        <w:ind w:left="2086" w:hanging="360"/>
      </w:pPr>
      <w:rPr>
        <w:rFonts w:ascii="Courier New" w:hAnsi="Courier New" w:cs="Courier New" w:hint="default"/>
      </w:rPr>
    </w:lvl>
    <w:lvl w:ilvl="2" w:tplc="04050005" w:tentative="1">
      <w:start w:val="1"/>
      <w:numFmt w:val="bullet"/>
      <w:lvlText w:val=""/>
      <w:lvlJc w:val="left"/>
      <w:pPr>
        <w:ind w:left="2806" w:hanging="360"/>
      </w:pPr>
      <w:rPr>
        <w:rFonts w:ascii="Wingdings" w:hAnsi="Wingdings" w:hint="default"/>
      </w:rPr>
    </w:lvl>
    <w:lvl w:ilvl="3" w:tplc="04050001" w:tentative="1">
      <w:start w:val="1"/>
      <w:numFmt w:val="bullet"/>
      <w:lvlText w:val=""/>
      <w:lvlJc w:val="left"/>
      <w:pPr>
        <w:ind w:left="3526" w:hanging="360"/>
      </w:pPr>
      <w:rPr>
        <w:rFonts w:ascii="Symbol" w:hAnsi="Symbol" w:hint="default"/>
      </w:rPr>
    </w:lvl>
    <w:lvl w:ilvl="4" w:tplc="04050003" w:tentative="1">
      <w:start w:val="1"/>
      <w:numFmt w:val="bullet"/>
      <w:lvlText w:val="o"/>
      <w:lvlJc w:val="left"/>
      <w:pPr>
        <w:ind w:left="4246" w:hanging="360"/>
      </w:pPr>
      <w:rPr>
        <w:rFonts w:ascii="Courier New" w:hAnsi="Courier New" w:cs="Courier New" w:hint="default"/>
      </w:rPr>
    </w:lvl>
    <w:lvl w:ilvl="5" w:tplc="04050005" w:tentative="1">
      <w:start w:val="1"/>
      <w:numFmt w:val="bullet"/>
      <w:lvlText w:val=""/>
      <w:lvlJc w:val="left"/>
      <w:pPr>
        <w:ind w:left="4966" w:hanging="360"/>
      </w:pPr>
      <w:rPr>
        <w:rFonts w:ascii="Wingdings" w:hAnsi="Wingdings" w:hint="default"/>
      </w:rPr>
    </w:lvl>
    <w:lvl w:ilvl="6" w:tplc="04050001" w:tentative="1">
      <w:start w:val="1"/>
      <w:numFmt w:val="bullet"/>
      <w:lvlText w:val=""/>
      <w:lvlJc w:val="left"/>
      <w:pPr>
        <w:ind w:left="5686" w:hanging="360"/>
      </w:pPr>
      <w:rPr>
        <w:rFonts w:ascii="Symbol" w:hAnsi="Symbol" w:hint="default"/>
      </w:rPr>
    </w:lvl>
    <w:lvl w:ilvl="7" w:tplc="04050003" w:tentative="1">
      <w:start w:val="1"/>
      <w:numFmt w:val="bullet"/>
      <w:lvlText w:val="o"/>
      <w:lvlJc w:val="left"/>
      <w:pPr>
        <w:ind w:left="6406" w:hanging="360"/>
      </w:pPr>
      <w:rPr>
        <w:rFonts w:ascii="Courier New" w:hAnsi="Courier New" w:cs="Courier New" w:hint="default"/>
      </w:rPr>
    </w:lvl>
    <w:lvl w:ilvl="8" w:tplc="04050005" w:tentative="1">
      <w:start w:val="1"/>
      <w:numFmt w:val="bullet"/>
      <w:lvlText w:val=""/>
      <w:lvlJc w:val="left"/>
      <w:pPr>
        <w:ind w:left="7126" w:hanging="360"/>
      </w:pPr>
      <w:rPr>
        <w:rFonts w:ascii="Wingdings" w:hAnsi="Wingdings" w:hint="default"/>
      </w:rPr>
    </w:lvl>
  </w:abstractNum>
  <w:abstractNum w:abstractNumId="5" w15:restartNumberingAfterBreak="0">
    <w:nsid w:val="10D860A0"/>
    <w:multiLevelType w:val="hybridMultilevel"/>
    <w:tmpl w:val="56F68D7A"/>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6" w15:restartNumberingAfterBreak="0">
    <w:nsid w:val="10F658A8"/>
    <w:multiLevelType w:val="hybridMultilevel"/>
    <w:tmpl w:val="FB4649DA"/>
    <w:lvl w:ilvl="0" w:tplc="9AB48306">
      <w:start w:val="1"/>
      <w:numFmt w:val="decimal"/>
      <w:lvlText w:val="%1."/>
      <w:lvlJc w:val="left"/>
      <w:pPr>
        <w:tabs>
          <w:tab w:val="num" w:pos="360"/>
        </w:tabs>
        <w:ind w:left="360" w:hanging="360"/>
      </w:pPr>
      <w:rPr>
        <w:rFonts w:ascii="Arial" w:hAnsi="Arial" w:cs="Arial" w:hint="default"/>
        <w:b w:val="0"/>
      </w:rPr>
    </w:lvl>
    <w:lvl w:ilvl="1" w:tplc="04050019" w:tentative="1">
      <w:start w:val="1"/>
      <w:numFmt w:val="lowerLetter"/>
      <w:lvlText w:val="%2."/>
      <w:lvlJc w:val="left"/>
      <w:pPr>
        <w:ind w:left="436" w:hanging="360"/>
      </w:pPr>
    </w:lvl>
    <w:lvl w:ilvl="2" w:tplc="0405001B" w:tentative="1">
      <w:start w:val="1"/>
      <w:numFmt w:val="lowerRoman"/>
      <w:lvlText w:val="%3."/>
      <w:lvlJc w:val="right"/>
      <w:pPr>
        <w:ind w:left="1156" w:hanging="180"/>
      </w:pPr>
    </w:lvl>
    <w:lvl w:ilvl="3" w:tplc="0405000F" w:tentative="1">
      <w:start w:val="1"/>
      <w:numFmt w:val="decimal"/>
      <w:lvlText w:val="%4."/>
      <w:lvlJc w:val="left"/>
      <w:pPr>
        <w:ind w:left="1876" w:hanging="360"/>
      </w:pPr>
    </w:lvl>
    <w:lvl w:ilvl="4" w:tplc="04050019" w:tentative="1">
      <w:start w:val="1"/>
      <w:numFmt w:val="lowerLetter"/>
      <w:lvlText w:val="%5."/>
      <w:lvlJc w:val="left"/>
      <w:pPr>
        <w:ind w:left="2596" w:hanging="360"/>
      </w:pPr>
    </w:lvl>
    <w:lvl w:ilvl="5" w:tplc="0405001B" w:tentative="1">
      <w:start w:val="1"/>
      <w:numFmt w:val="lowerRoman"/>
      <w:lvlText w:val="%6."/>
      <w:lvlJc w:val="right"/>
      <w:pPr>
        <w:ind w:left="3316" w:hanging="180"/>
      </w:pPr>
    </w:lvl>
    <w:lvl w:ilvl="6" w:tplc="0405000F" w:tentative="1">
      <w:start w:val="1"/>
      <w:numFmt w:val="decimal"/>
      <w:lvlText w:val="%7."/>
      <w:lvlJc w:val="left"/>
      <w:pPr>
        <w:ind w:left="4036" w:hanging="360"/>
      </w:pPr>
    </w:lvl>
    <w:lvl w:ilvl="7" w:tplc="04050019" w:tentative="1">
      <w:start w:val="1"/>
      <w:numFmt w:val="lowerLetter"/>
      <w:lvlText w:val="%8."/>
      <w:lvlJc w:val="left"/>
      <w:pPr>
        <w:ind w:left="4756" w:hanging="360"/>
      </w:pPr>
    </w:lvl>
    <w:lvl w:ilvl="8" w:tplc="0405001B" w:tentative="1">
      <w:start w:val="1"/>
      <w:numFmt w:val="lowerRoman"/>
      <w:lvlText w:val="%9."/>
      <w:lvlJc w:val="right"/>
      <w:pPr>
        <w:ind w:left="5476" w:hanging="180"/>
      </w:pPr>
    </w:lvl>
  </w:abstractNum>
  <w:abstractNum w:abstractNumId="7" w15:restartNumberingAfterBreak="0">
    <w:nsid w:val="19382457"/>
    <w:multiLevelType w:val="hybridMultilevel"/>
    <w:tmpl w:val="9B022162"/>
    <w:lvl w:ilvl="0" w:tplc="8C366948">
      <w:start w:val="6"/>
      <w:numFmt w:val="bullet"/>
      <w:lvlText w:val="-"/>
      <w:lvlJc w:val="left"/>
      <w:pPr>
        <w:ind w:left="1368" w:hanging="360"/>
      </w:pPr>
      <w:rPr>
        <w:rFonts w:hint="default"/>
      </w:rPr>
    </w:lvl>
    <w:lvl w:ilvl="1" w:tplc="04050003" w:tentative="1">
      <w:start w:val="1"/>
      <w:numFmt w:val="bullet"/>
      <w:lvlText w:val="o"/>
      <w:lvlJc w:val="left"/>
      <w:pPr>
        <w:ind w:left="2088" w:hanging="360"/>
      </w:pPr>
      <w:rPr>
        <w:rFonts w:ascii="Courier New" w:hAnsi="Courier New" w:cs="Courier New" w:hint="default"/>
      </w:rPr>
    </w:lvl>
    <w:lvl w:ilvl="2" w:tplc="04050005" w:tentative="1">
      <w:start w:val="1"/>
      <w:numFmt w:val="bullet"/>
      <w:lvlText w:val=""/>
      <w:lvlJc w:val="left"/>
      <w:pPr>
        <w:ind w:left="2808" w:hanging="360"/>
      </w:pPr>
      <w:rPr>
        <w:rFonts w:ascii="Wingdings" w:hAnsi="Wingdings" w:hint="default"/>
      </w:rPr>
    </w:lvl>
    <w:lvl w:ilvl="3" w:tplc="04050001" w:tentative="1">
      <w:start w:val="1"/>
      <w:numFmt w:val="bullet"/>
      <w:lvlText w:val=""/>
      <w:lvlJc w:val="left"/>
      <w:pPr>
        <w:ind w:left="3528" w:hanging="360"/>
      </w:pPr>
      <w:rPr>
        <w:rFonts w:ascii="Symbol" w:hAnsi="Symbol" w:hint="default"/>
      </w:rPr>
    </w:lvl>
    <w:lvl w:ilvl="4" w:tplc="04050003" w:tentative="1">
      <w:start w:val="1"/>
      <w:numFmt w:val="bullet"/>
      <w:lvlText w:val="o"/>
      <w:lvlJc w:val="left"/>
      <w:pPr>
        <w:ind w:left="4248" w:hanging="360"/>
      </w:pPr>
      <w:rPr>
        <w:rFonts w:ascii="Courier New" w:hAnsi="Courier New" w:cs="Courier New" w:hint="default"/>
      </w:rPr>
    </w:lvl>
    <w:lvl w:ilvl="5" w:tplc="04050005" w:tentative="1">
      <w:start w:val="1"/>
      <w:numFmt w:val="bullet"/>
      <w:lvlText w:val=""/>
      <w:lvlJc w:val="left"/>
      <w:pPr>
        <w:ind w:left="4968" w:hanging="360"/>
      </w:pPr>
      <w:rPr>
        <w:rFonts w:ascii="Wingdings" w:hAnsi="Wingdings" w:hint="default"/>
      </w:rPr>
    </w:lvl>
    <w:lvl w:ilvl="6" w:tplc="04050001" w:tentative="1">
      <w:start w:val="1"/>
      <w:numFmt w:val="bullet"/>
      <w:lvlText w:val=""/>
      <w:lvlJc w:val="left"/>
      <w:pPr>
        <w:ind w:left="5688" w:hanging="360"/>
      </w:pPr>
      <w:rPr>
        <w:rFonts w:ascii="Symbol" w:hAnsi="Symbol" w:hint="default"/>
      </w:rPr>
    </w:lvl>
    <w:lvl w:ilvl="7" w:tplc="04050003" w:tentative="1">
      <w:start w:val="1"/>
      <w:numFmt w:val="bullet"/>
      <w:lvlText w:val="o"/>
      <w:lvlJc w:val="left"/>
      <w:pPr>
        <w:ind w:left="6408" w:hanging="360"/>
      </w:pPr>
      <w:rPr>
        <w:rFonts w:ascii="Courier New" w:hAnsi="Courier New" w:cs="Courier New" w:hint="default"/>
      </w:rPr>
    </w:lvl>
    <w:lvl w:ilvl="8" w:tplc="04050005" w:tentative="1">
      <w:start w:val="1"/>
      <w:numFmt w:val="bullet"/>
      <w:lvlText w:val=""/>
      <w:lvlJc w:val="left"/>
      <w:pPr>
        <w:ind w:left="7128" w:hanging="360"/>
      </w:pPr>
      <w:rPr>
        <w:rFonts w:ascii="Wingdings" w:hAnsi="Wingdings" w:hint="default"/>
      </w:rPr>
    </w:lvl>
  </w:abstractNum>
  <w:abstractNum w:abstractNumId="8" w15:restartNumberingAfterBreak="0">
    <w:nsid w:val="1AF84140"/>
    <w:multiLevelType w:val="singleLevel"/>
    <w:tmpl w:val="04050017"/>
    <w:lvl w:ilvl="0">
      <w:start w:val="1"/>
      <w:numFmt w:val="lowerLetter"/>
      <w:lvlText w:val="%1)"/>
      <w:lvlJc w:val="left"/>
      <w:pPr>
        <w:tabs>
          <w:tab w:val="num" w:pos="360"/>
        </w:tabs>
        <w:ind w:left="360" w:hanging="360"/>
      </w:pPr>
    </w:lvl>
  </w:abstractNum>
  <w:abstractNum w:abstractNumId="9" w15:restartNumberingAfterBreak="0">
    <w:nsid w:val="1D627B2A"/>
    <w:multiLevelType w:val="singleLevel"/>
    <w:tmpl w:val="982651D8"/>
    <w:lvl w:ilvl="0">
      <w:numFmt w:val="bullet"/>
      <w:lvlText w:val="-"/>
      <w:lvlJc w:val="left"/>
      <w:pPr>
        <w:tabs>
          <w:tab w:val="num" w:pos="360"/>
        </w:tabs>
        <w:ind w:left="360" w:hanging="360"/>
      </w:pPr>
      <w:rPr>
        <w:rFonts w:hint="default"/>
      </w:rPr>
    </w:lvl>
  </w:abstractNum>
  <w:abstractNum w:abstractNumId="10" w15:restartNumberingAfterBreak="0">
    <w:nsid w:val="1F3739F3"/>
    <w:multiLevelType w:val="multilevel"/>
    <w:tmpl w:val="B2F853A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val="0"/>
      </w:rPr>
    </w:lvl>
    <w:lvl w:ilvl="2">
      <w:start w:val="1"/>
      <w:numFmt w:val="lowerRoman"/>
      <w:lvlText w:val="(%3)"/>
      <w:lvlJc w:val="left"/>
      <w:pPr>
        <w:tabs>
          <w:tab w:val="num" w:pos="2700"/>
        </w:tabs>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1FE67C14"/>
    <w:multiLevelType w:val="hybridMultilevel"/>
    <w:tmpl w:val="AE8E104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0E36B49"/>
    <w:multiLevelType w:val="singleLevel"/>
    <w:tmpl w:val="04050017"/>
    <w:lvl w:ilvl="0">
      <w:start w:val="1"/>
      <w:numFmt w:val="lowerLetter"/>
      <w:lvlText w:val="%1)"/>
      <w:lvlJc w:val="left"/>
      <w:pPr>
        <w:tabs>
          <w:tab w:val="num" w:pos="360"/>
        </w:tabs>
        <w:ind w:left="360" w:hanging="360"/>
      </w:pPr>
    </w:lvl>
  </w:abstractNum>
  <w:abstractNum w:abstractNumId="13" w15:restartNumberingAfterBreak="0">
    <w:nsid w:val="23A366B0"/>
    <w:multiLevelType w:val="singleLevel"/>
    <w:tmpl w:val="982651D8"/>
    <w:lvl w:ilvl="0">
      <w:start w:val="1"/>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247C6186"/>
    <w:multiLevelType w:val="multilevel"/>
    <w:tmpl w:val="DA3CCD1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val="0"/>
      </w:rPr>
    </w:lvl>
    <w:lvl w:ilvl="2">
      <w:start w:val="1"/>
      <w:numFmt w:val="lowerRoman"/>
      <w:lvlText w:val="(%3)"/>
      <w:lvlJc w:val="left"/>
      <w:pPr>
        <w:tabs>
          <w:tab w:val="num" w:pos="2700"/>
        </w:tabs>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26F40B55"/>
    <w:multiLevelType w:val="hybridMultilevel"/>
    <w:tmpl w:val="FFA040D2"/>
    <w:lvl w:ilvl="0" w:tplc="8C366948">
      <w:start w:val="6"/>
      <w:numFmt w:val="bullet"/>
      <w:lvlText w:val="-"/>
      <w:lvlJc w:val="left"/>
      <w:pPr>
        <w:ind w:left="1366" w:hanging="360"/>
      </w:pPr>
      <w:rPr>
        <w:rFonts w:hint="default"/>
      </w:rPr>
    </w:lvl>
    <w:lvl w:ilvl="1" w:tplc="04050003" w:tentative="1">
      <w:start w:val="1"/>
      <w:numFmt w:val="bullet"/>
      <w:lvlText w:val="o"/>
      <w:lvlJc w:val="left"/>
      <w:pPr>
        <w:ind w:left="2086" w:hanging="360"/>
      </w:pPr>
      <w:rPr>
        <w:rFonts w:ascii="Courier New" w:hAnsi="Courier New" w:cs="Courier New" w:hint="default"/>
      </w:rPr>
    </w:lvl>
    <w:lvl w:ilvl="2" w:tplc="04050005" w:tentative="1">
      <w:start w:val="1"/>
      <w:numFmt w:val="bullet"/>
      <w:lvlText w:val=""/>
      <w:lvlJc w:val="left"/>
      <w:pPr>
        <w:ind w:left="2806" w:hanging="360"/>
      </w:pPr>
      <w:rPr>
        <w:rFonts w:ascii="Wingdings" w:hAnsi="Wingdings" w:hint="default"/>
      </w:rPr>
    </w:lvl>
    <w:lvl w:ilvl="3" w:tplc="04050001" w:tentative="1">
      <w:start w:val="1"/>
      <w:numFmt w:val="bullet"/>
      <w:lvlText w:val=""/>
      <w:lvlJc w:val="left"/>
      <w:pPr>
        <w:ind w:left="3526" w:hanging="360"/>
      </w:pPr>
      <w:rPr>
        <w:rFonts w:ascii="Symbol" w:hAnsi="Symbol" w:hint="default"/>
      </w:rPr>
    </w:lvl>
    <w:lvl w:ilvl="4" w:tplc="04050003" w:tentative="1">
      <w:start w:val="1"/>
      <w:numFmt w:val="bullet"/>
      <w:lvlText w:val="o"/>
      <w:lvlJc w:val="left"/>
      <w:pPr>
        <w:ind w:left="4246" w:hanging="360"/>
      </w:pPr>
      <w:rPr>
        <w:rFonts w:ascii="Courier New" w:hAnsi="Courier New" w:cs="Courier New" w:hint="default"/>
      </w:rPr>
    </w:lvl>
    <w:lvl w:ilvl="5" w:tplc="04050005" w:tentative="1">
      <w:start w:val="1"/>
      <w:numFmt w:val="bullet"/>
      <w:lvlText w:val=""/>
      <w:lvlJc w:val="left"/>
      <w:pPr>
        <w:ind w:left="4966" w:hanging="360"/>
      </w:pPr>
      <w:rPr>
        <w:rFonts w:ascii="Wingdings" w:hAnsi="Wingdings" w:hint="default"/>
      </w:rPr>
    </w:lvl>
    <w:lvl w:ilvl="6" w:tplc="04050001" w:tentative="1">
      <w:start w:val="1"/>
      <w:numFmt w:val="bullet"/>
      <w:lvlText w:val=""/>
      <w:lvlJc w:val="left"/>
      <w:pPr>
        <w:ind w:left="5686" w:hanging="360"/>
      </w:pPr>
      <w:rPr>
        <w:rFonts w:ascii="Symbol" w:hAnsi="Symbol" w:hint="default"/>
      </w:rPr>
    </w:lvl>
    <w:lvl w:ilvl="7" w:tplc="04050003" w:tentative="1">
      <w:start w:val="1"/>
      <w:numFmt w:val="bullet"/>
      <w:lvlText w:val="o"/>
      <w:lvlJc w:val="left"/>
      <w:pPr>
        <w:ind w:left="6406" w:hanging="360"/>
      </w:pPr>
      <w:rPr>
        <w:rFonts w:ascii="Courier New" w:hAnsi="Courier New" w:cs="Courier New" w:hint="default"/>
      </w:rPr>
    </w:lvl>
    <w:lvl w:ilvl="8" w:tplc="04050005" w:tentative="1">
      <w:start w:val="1"/>
      <w:numFmt w:val="bullet"/>
      <w:lvlText w:val=""/>
      <w:lvlJc w:val="left"/>
      <w:pPr>
        <w:ind w:left="7126" w:hanging="360"/>
      </w:pPr>
      <w:rPr>
        <w:rFonts w:ascii="Wingdings" w:hAnsi="Wingdings" w:hint="default"/>
      </w:rPr>
    </w:lvl>
  </w:abstractNum>
  <w:abstractNum w:abstractNumId="16" w15:restartNumberingAfterBreak="0">
    <w:nsid w:val="27825C5B"/>
    <w:multiLevelType w:val="singleLevel"/>
    <w:tmpl w:val="982651D8"/>
    <w:lvl w:ilvl="0">
      <w:start w:val="6"/>
      <w:numFmt w:val="bullet"/>
      <w:lvlText w:val="-"/>
      <w:lvlJc w:val="left"/>
      <w:pPr>
        <w:tabs>
          <w:tab w:val="num" w:pos="360"/>
        </w:tabs>
        <w:ind w:left="360" w:hanging="360"/>
      </w:pPr>
      <w:rPr>
        <w:rFonts w:hint="default"/>
      </w:rPr>
    </w:lvl>
  </w:abstractNum>
  <w:abstractNum w:abstractNumId="17" w15:restartNumberingAfterBreak="0">
    <w:nsid w:val="2C8107FD"/>
    <w:multiLevelType w:val="hybridMultilevel"/>
    <w:tmpl w:val="DC46E710"/>
    <w:lvl w:ilvl="0" w:tplc="0409000F">
      <w:start w:val="1"/>
      <w:numFmt w:val="decimal"/>
      <w:lvlText w:val="%1."/>
      <w:lvlJc w:val="left"/>
      <w:pPr>
        <w:tabs>
          <w:tab w:val="num" w:pos="720"/>
        </w:tabs>
        <w:ind w:left="720" w:hanging="360"/>
      </w:pPr>
      <w:rPr>
        <w:rFonts w:hint="default"/>
      </w:rPr>
    </w:lvl>
    <w:lvl w:ilvl="1" w:tplc="4A3411E2">
      <w:start w:val="1"/>
      <w:numFmt w:val="lowerRoman"/>
      <w:lvlText w:val="(%2)"/>
      <w:lvlJc w:val="left"/>
      <w:pPr>
        <w:tabs>
          <w:tab w:val="num" w:pos="1800"/>
        </w:tabs>
        <w:ind w:left="1800" w:hanging="720"/>
      </w:pPr>
      <w:rPr>
        <w:rFonts w:hint="default"/>
      </w:rPr>
    </w:lvl>
    <w:lvl w:ilvl="2" w:tplc="114A9004">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EE37D68"/>
    <w:multiLevelType w:val="singleLevel"/>
    <w:tmpl w:val="DDD84CC4"/>
    <w:lvl w:ilvl="0">
      <w:numFmt w:val="bullet"/>
      <w:lvlText w:val="-"/>
      <w:lvlJc w:val="left"/>
      <w:pPr>
        <w:tabs>
          <w:tab w:val="num" w:pos="360"/>
        </w:tabs>
        <w:ind w:left="360" w:hanging="360"/>
      </w:pPr>
      <w:rPr>
        <w:rFonts w:hint="default"/>
      </w:rPr>
    </w:lvl>
  </w:abstractNum>
  <w:abstractNum w:abstractNumId="19" w15:restartNumberingAfterBreak="0">
    <w:nsid w:val="30B127B3"/>
    <w:multiLevelType w:val="singleLevel"/>
    <w:tmpl w:val="982651D8"/>
    <w:lvl w:ilvl="0">
      <w:start w:val="1"/>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317B7FA6"/>
    <w:multiLevelType w:val="hybridMultilevel"/>
    <w:tmpl w:val="95683E22"/>
    <w:lvl w:ilvl="0" w:tplc="C86ED9A8">
      <w:numFmt w:val="bullet"/>
      <w:lvlText w:val="-"/>
      <w:lvlJc w:val="left"/>
      <w:pPr>
        <w:ind w:left="1065" w:hanging="360"/>
      </w:pPr>
      <w:rPr>
        <w:rFonts w:ascii="Times New Roman" w:eastAsia="Times New Roman" w:hAnsi="Times New Roman" w:cs="Times New Roman" w:hint="default"/>
      </w:rPr>
    </w:lvl>
    <w:lvl w:ilvl="1" w:tplc="04050003">
      <w:start w:val="1"/>
      <w:numFmt w:val="bullet"/>
      <w:lvlText w:val="o"/>
      <w:lvlJc w:val="left"/>
      <w:pPr>
        <w:ind w:left="1785" w:hanging="360"/>
      </w:pPr>
      <w:rPr>
        <w:rFonts w:ascii="Courier New" w:hAnsi="Courier New" w:cs="Courier New" w:hint="default"/>
      </w:rPr>
    </w:lvl>
    <w:lvl w:ilvl="2" w:tplc="04050005">
      <w:start w:val="1"/>
      <w:numFmt w:val="bullet"/>
      <w:lvlText w:val=""/>
      <w:lvlJc w:val="left"/>
      <w:pPr>
        <w:ind w:left="2505" w:hanging="360"/>
      </w:pPr>
      <w:rPr>
        <w:rFonts w:ascii="Wingdings" w:hAnsi="Wingdings" w:hint="default"/>
      </w:rPr>
    </w:lvl>
    <w:lvl w:ilvl="3" w:tplc="04050001">
      <w:start w:val="1"/>
      <w:numFmt w:val="bullet"/>
      <w:lvlText w:val=""/>
      <w:lvlJc w:val="left"/>
      <w:pPr>
        <w:ind w:left="3225" w:hanging="360"/>
      </w:pPr>
      <w:rPr>
        <w:rFonts w:ascii="Symbol" w:hAnsi="Symbol" w:hint="default"/>
      </w:rPr>
    </w:lvl>
    <w:lvl w:ilvl="4" w:tplc="04050003">
      <w:start w:val="1"/>
      <w:numFmt w:val="bullet"/>
      <w:lvlText w:val="o"/>
      <w:lvlJc w:val="left"/>
      <w:pPr>
        <w:ind w:left="3945" w:hanging="360"/>
      </w:pPr>
      <w:rPr>
        <w:rFonts w:ascii="Courier New" w:hAnsi="Courier New" w:cs="Courier New" w:hint="default"/>
      </w:rPr>
    </w:lvl>
    <w:lvl w:ilvl="5" w:tplc="04050005">
      <w:start w:val="1"/>
      <w:numFmt w:val="bullet"/>
      <w:lvlText w:val=""/>
      <w:lvlJc w:val="left"/>
      <w:pPr>
        <w:ind w:left="4665" w:hanging="360"/>
      </w:pPr>
      <w:rPr>
        <w:rFonts w:ascii="Wingdings" w:hAnsi="Wingdings" w:hint="default"/>
      </w:rPr>
    </w:lvl>
    <w:lvl w:ilvl="6" w:tplc="04050001">
      <w:start w:val="1"/>
      <w:numFmt w:val="bullet"/>
      <w:lvlText w:val=""/>
      <w:lvlJc w:val="left"/>
      <w:pPr>
        <w:ind w:left="5385" w:hanging="360"/>
      </w:pPr>
      <w:rPr>
        <w:rFonts w:ascii="Symbol" w:hAnsi="Symbol" w:hint="default"/>
      </w:rPr>
    </w:lvl>
    <w:lvl w:ilvl="7" w:tplc="04050003">
      <w:start w:val="1"/>
      <w:numFmt w:val="bullet"/>
      <w:lvlText w:val="o"/>
      <w:lvlJc w:val="left"/>
      <w:pPr>
        <w:ind w:left="6105" w:hanging="360"/>
      </w:pPr>
      <w:rPr>
        <w:rFonts w:ascii="Courier New" w:hAnsi="Courier New" w:cs="Courier New" w:hint="default"/>
      </w:rPr>
    </w:lvl>
    <w:lvl w:ilvl="8" w:tplc="04050005">
      <w:start w:val="1"/>
      <w:numFmt w:val="bullet"/>
      <w:lvlText w:val=""/>
      <w:lvlJc w:val="left"/>
      <w:pPr>
        <w:ind w:left="6825" w:hanging="360"/>
      </w:pPr>
      <w:rPr>
        <w:rFonts w:ascii="Wingdings" w:hAnsi="Wingdings" w:hint="default"/>
      </w:rPr>
    </w:lvl>
  </w:abstractNum>
  <w:abstractNum w:abstractNumId="21" w15:restartNumberingAfterBreak="0">
    <w:nsid w:val="31D275AB"/>
    <w:multiLevelType w:val="hybridMultilevel"/>
    <w:tmpl w:val="278CAC66"/>
    <w:lvl w:ilvl="0" w:tplc="204C4F5E">
      <w:start w:val="1"/>
      <w:numFmt w:val="lowerLetter"/>
      <w:lvlText w:val="%1)"/>
      <w:lvlJc w:val="left"/>
      <w:pPr>
        <w:tabs>
          <w:tab w:val="num" w:pos="1065"/>
        </w:tabs>
        <w:ind w:left="1065" w:hanging="360"/>
      </w:pPr>
      <w:rPr>
        <w:rFonts w:hint="default"/>
      </w:rPr>
    </w:lvl>
    <w:lvl w:ilvl="1" w:tplc="982651D8">
      <w:numFmt w:val="bullet"/>
      <w:lvlText w:val="-"/>
      <w:lvlJc w:val="left"/>
      <w:pPr>
        <w:tabs>
          <w:tab w:val="num" w:pos="1785"/>
        </w:tabs>
        <w:ind w:left="1785" w:hanging="360"/>
      </w:pPr>
      <w:rPr>
        <w:rFonts w:hint="default"/>
      </w:rPr>
    </w:lvl>
    <w:lvl w:ilvl="2" w:tplc="31DA082A">
      <w:start w:val="1"/>
      <w:numFmt w:val="decimal"/>
      <w:lvlText w:val="%3."/>
      <w:lvlJc w:val="left"/>
      <w:pPr>
        <w:tabs>
          <w:tab w:val="num" w:pos="2685"/>
        </w:tabs>
        <w:ind w:left="2685" w:hanging="360"/>
      </w:pPr>
      <w:rPr>
        <w:rFonts w:hint="default"/>
      </w:rPr>
    </w:lvl>
    <w:lvl w:ilvl="3" w:tplc="04627312">
      <w:start w:val="1"/>
      <w:numFmt w:val="lowerRoman"/>
      <w:lvlText w:val="(%4)"/>
      <w:lvlJc w:val="left"/>
      <w:pPr>
        <w:tabs>
          <w:tab w:val="num" w:pos="3585"/>
        </w:tabs>
        <w:ind w:left="3585" w:hanging="720"/>
      </w:pPr>
      <w:rPr>
        <w:rFonts w:hint="default"/>
      </w:rPr>
    </w:lvl>
    <w:lvl w:ilvl="4" w:tplc="5E16D17C">
      <w:start w:val="1"/>
      <w:numFmt w:val="lowerLetter"/>
      <w:lvlText w:val="(%5)"/>
      <w:lvlJc w:val="left"/>
      <w:pPr>
        <w:tabs>
          <w:tab w:val="num" w:pos="3945"/>
        </w:tabs>
        <w:ind w:left="3945" w:hanging="360"/>
      </w:pPr>
      <w:rPr>
        <w:rFonts w:hint="default"/>
      </w:r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22" w15:restartNumberingAfterBreak="0">
    <w:nsid w:val="3A70175A"/>
    <w:multiLevelType w:val="hybridMultilevel"/>
    <w:tmpl w:val="FB58E8F8"/>
    <w:lvl w:ilvl="0" w:tplc="C696DE12">
      <w:start w:val="1"/>
      <w:numFmt w:val="lowerLetter"/>
      <w:lvlText w:val="%1)"/>
      <w:lvlJc w:val="left"/>
      <w:pPr>
        <w:tabs>
          <w:tab w:val="num" w:pos="644"/>
        </w:tabs>
        <w:ind w:left="644" w:hanging="360"/>
      </w:pPr>
      <w:rPr>
        <w:rFonts w:hint="default"/>
      </w:rPr>
    </w:lvl>
    <w:lvl w:ilvl="1" w:tplc="0405000F">
      <w:start w:val="1"/>
      <w:numFmt w:val="decimal"/>
      <w:lvlText w:val="%2."/>
      <w:lvlJc w:val="left"/>
      <w:pPr>
        <w:tabs>
          <w:tab w:val="num" w:pos="1364"/>
        </w:tabs>
        <w:ind w:left="1364" w:hanging="360"/>
      </w:pPr>
    </w:lvl>
    <w:lvl w:ilvl="2" w:tplc="0405001B" w:tentative="1">
      <w:start w:val="1"/>
      <w:numFmt w:val="lowerRoman"/>
      <w:lvlText w:val="%3."/>
      <w:lvlJc w:val="right"/>
      <w:pPr>
        <w:tabs>
          <w:tab w:val="num" w:pos="2084"/>
        </w:tabs>
        <w:ind w:left="2084" w:hanging="180"/>
      </w:pPr>
    </w:lvl>
    <w:lvl w:ilvl="3" w:tplc="0405000F">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23" w15:restartNumberingAfterBreak="0">
    <w:nsid w:val="3CC21905"/>
    <w:multiLevelType w:val="hybridMultilevel"/>
    <w:tmpl w:val="F35812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D411E42"/>
    <w:multiLevelType w:val="hybridMultilevel"/>
    <w:tmpl w:val="DC46E710"/>
    <w:lvl w:ilvl="0" w:tplc="0409000F">
      <w:start w:val="1"/>
      <w:numFmt w:val="decimal"/>
      <w:lvlText w:val="%1."/>
      <w:lvlJc w:val="left"/>
      <w:pPr>
        <w:tabs>
          <w:tab w:val="num" w:pos="720"/>
        </w:tabs>
        <w:ind w:left="720" w:hanging="360"/>
      </w:pPr>
      <w:rPr>
        <w:rFonts w:hint="default"/>
      </w:rPr>
    </w:lvl>
    <w:lvl w:ilvl="1" w:tplc="4A3411E2">
      <w:start w:val="1"/>
      <w:numFmt w:val="lowerRoman"/>
      <w:lvlText w:val="(%2)"/>
      <w:lvlJc w:val="left"/>
      <w:pPr>
        <w:tabs>
          <w:tab w:val="num" w:pos="1800"/>
        </w:tabs>
        <w:ind w:left="1800" w:hanging="720"/>
      </w:pPr>
      <w:rPr>
        <w:rFonts w:hint="default"/>
      </w:rPr>
    </w:lvl>
    <w:lvl w:ilvl="2" w:tplc="114A9004">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DEA0C03"/>
    <w:multiLevelType w:val="hybridMultilevel"/>
    <w:tmpl w:val="E2E0700A"/>
    <w:lvl w:ilvl="0" w:tplc="8C366948">
      <w:start w:val="6"/>
      <w:numFmt w:val="bullet"/>
      <w:lvlText w:val="-"/>
      <w:lvlJc w:val="left"/>
      <w:pPr>
        <w:ind w:left="3240" w:hanging="360"/>
      </w:pPr>
      <w:rPr>
        <w:rFonts w:hint="default"/>
      </w:rPr>
    </w:lvl>
    <w:lvl w:ilvl="1" w:tplc="04050003" w:tentative="1">
      <w:start w:val="1"/>
      <w:numFmt w:val="bullet"/>
      <w:lvlText w:val="o"/>
      <w:lvlJc w:val="left"/>
      <w:pPr>
        <w:ind w:left="3960" w:hanging="360"/>
      </w:pPr>
      <w:rPr>
        <w:rFonts w:ascii="Courier New" w:hAnsi="Courier New" w:cs="Courier New" w:hint="default"/>
      </w:rPr>
    </w:lvl>
    <w:lvl w:ilvl="2" w:tplc="04050005" w:tentative="1">
      <w:start w:val="1"/>
      <w:numFmt w:val="bullet"/>
      <w:lvlText w:val=""/>
      <w:lvlJc w:val="left"/>
      <w:pPr>
        <w:ind w:left="4680" w:hanging="360"/>
      </w:pPr>
      <w:rPr>
        <w:rFonts w:ascii="Wingdings" w:hAnsi="Wingdings" w:hint="default"/>
      </w:rPr>
    </w:lvl>
    <w:lvl w:ilvl="3" w:tplc="04050001" w:tentative="1">
      <w:start w:val="1"/>
      <w:numFmt w:val="bullet"/>
      <w:lvlText w:val=""/>
      <w:lvlJc w:val="left"/>
      <w:pPr>
        <w:ind w:left="5400" w:hanging="360"/>
      </w:pPr>
      <w:rPr>
        <w:rFonts w:ascii="Symbol" w:hAnsi="Symbol" w:hint="default"/>
      </w:rPr>
    </w:lvl>
    <w:lvl w:ilvl="4" w:tplc="04050003" w:tentative="1">
      <w:start w:val="1"/>
      <w:numFmt w:val="bullet"/>
      <w:lvlText w:val="o"/>
      <w:lvlJc w:val="left"/>
      <w:pPr>
        <w:ind w:left="6120" w:hanging="360"/>
      </w:pPr>
      <w:rPr>
        <w:rFonts w:ascii="Courier New" w:hAnsi="Courier New" w:cs="Courier New" w:hint="default"/>
      </w:rPr>
    </w:lvl>
    <w:lvl w:ilvl="5" w:tplc="04050005" w:tentative="1">
      <w:start w:val="1"/>
      <w:numFmt w:val="bullet"/>
      <w:lvlText w:val=""/>
      <w:lvlJc w:val="left"/>
      <w:pPr>
        <w:ind w:left="6840" w:hanging="360"/>
      </w:pPr>
      <w:rPr>
        <w:rFonts w:ascii="Wingdings" w:hAnsi="Wingdings" w:hint="default"/>
      </w:rPr>
    </w:lvl>
    <w:lvl w:ilvl="6" w:tplc="04050001" w:tentative="1">
      <w:start w:val="1"/>
      <w:numFmt w:val="bullet"/>
      <w:lvlText w:val=""/>
      <w:lvlJc w:val="left"/>
      <w:pPr>
        <w:ind w:left="7560" w:hanging="360"/>
      </w:pPr>
      <w:rPr>
        <w:rFonts w:ascii="Symbol" w:hAnsi="Symbol" w:hint="default"/>
      </w:rPr>
    </w:lvl>
    <w:lvl w:ilvl="7" w:tplc="04050003" w:tentative="1">
      <w:start w:val="1"/>
      <w:numFmt w:val="bullet"/>
      <w:lvlText w:val="o"/>
      <w:lvlJc w:val="left"/>
      <w:pPr>
        <w:ind w:left="8280" w:hanging="360"/>
      </w:pPr>
      <w:rPr>
        <w:rFonts w:ascii="Courier New" w:hAnsi="Courier New" w:cs="Courier New" w:hint="default"/>
      </w:rPr>
    </w:lvl>
    <w:lvl w:ilvl="8" w:tplc="04050005" w:tentative="1">
      <w:start w:val="1"/>
      <w:numFmt w:val="bullet"/>
      <w:lvlText w:val=""/>
      <w:lvlJc w:val="left"/>
      <w:pPr>
        <w:ind w:left="9000" w:hanging="360"/>
      </w:pPr>
      <w:rPr>
        <w:rFonts w:ascii="Wingdings" w:hAnsi="Wingdings" w:hint="default"/>
      </w:rPr>
    </w:lvl>
  </w:abstractNum>
  <w:abstractNum w:abstractNumId="26" w15:restartNumberingAfterBreak="0">
    <w:nsid w:val="3E574ED0"/>
    <w:multiLevelType w:val="singleLevel"/>
    <w:tmpl w:val="F3209476"/>
    <w:lvl w:ilvl="0">
      <w:start w:val="9"/>
      <w:numFmt w:val="bullet"/>
      <w:lvlText w:val="-"/>
      <w:lvlJc w:val="left"/>
      <w:pPr>
        <w:tabs>
          <w:tab w:val="num" w:pos="1559"/>
        </w:tabs>
        <w:ind w:left="1559" w:hanging="425"/>
      </w:pPr>
      <w:rPr>
        <w:rFonts w:ascii="Arial" w:hAnsi="Arial" w:hint="default"/>
        <w:b w:val="0"/>
        <w:i w:val="0"/>
        <w:sz w:val="20"/>
      </w:rPr>
    </w:lvl>
  </w:abstractNum>
  <w:abstractNum w:abstractNumId="27" w15:restartNumberingAfterBreak="0">
    <w:nsid w:val="3E91758B"/>
    <w:multiLevelType w:val="hybridMultilevel"/>
    <w:tmpl w:val="DC46E710"/>
    <w:lvl w:ilvl="0" w:tplc="0409000F">
      <w:start w:val="1"/>
      <w:numFmt w:val="decimal"/>
      <w:lvlText w:val="%1."/>
      <w:lvlJc w:val="left"/>
      <w:pPr>
        <w:tabs>
          <w:tab w:val="num" w:pos="720"/>
        </w:tabs>
        <w:ind w:left="720" w:hanging="360"/>
      </w:pPr>
      <w:rPr>
        <w:rFonts w:hint="default"/>
      </w:rPr>
    </w:lvl>
    <w:lvl w:ilvl="1" w:tplc="4A3411E2">
      <w:start w:val="1"/>
      <w:numFmt w:val="lowerRoman"/>
      <w:lvlText w:val="(%2)"/>
      <w:lvlJc w:val="left"/>
      <w:pPr>
        <w:tabs>
          <w:tab w:val="num" w:pos="1800"/>
        </w:tabs>
        <w:ind w:left="1800" w:hanging="720"/>
      </w:pPr>
      <w:rPr>
        <w:rFonts w:hint="default"/>
      </w:rPr>
    </w:lvl>
    <w:lvl w:ilvl="2" w:tplc="114A9004">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01113B3"/>
    <w:multiLevelType w:val="hybridMultilevel"/>
    <w:tmpl w:val="D68414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8C366948">
      <w:start w:val="6"/>
      <w:numFmt w:val="bullet"/>
      <w:lvlText w:val="-"/>
      <w:lvlJc w:val="left"/>
      <w:pPr>
        <w:ind w:left="2160" w:hanging="360"/>
      </w:pPr>
      <w:rPr>
        <w:rFonts w:hint="default"/>
      </w:rPr>
    </w:lvl>
    <w:lvl w:ilvl="3" w:tplc="04050001">
      <w:start w:val="1"/>
      <w:numFmt w:val="bullet"/>
      <w:lvlText w:val=""/>
      <w:lvlJc w:val="left"/>
      <w:pPr>
        <w:ind w:left="2880" w:hanging="360"/>
      </w:pPr>
      <w:rPr>
        <w:rFonts w:ascii="Symbol" w:hAnsi="Symbol" w:hint="default"/>
      </w:rPr>
    </w:lvl>
    <w:lvl w:ilvl="4" w:tplc="8C366948">
      <w:start w:val="6"/>
      <w:numFmt w:val="bullet"/>
      <w:lvlText w:val="-"/>
      <w:lvlJc w:val="left"/>
      <w:pPr>
        <w:ind w:left="3600" w:hanging="360"/>
      </w:pPr>
      <w:rPr>
        <w:rFonts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240469A"/>
    <w:multiLevelType w:val="singleLevel"/>
    <w:tmpl w:val="0A468550"/>
    <w:lvl w:ilvl="0">
      <w:start w:val="1"/>
      <w:numFmt w:val="bullet"/>
      <w:pStyle w:val="Pomlky"/>
      <w:lvlText w:val=""/>
      <w:lvlJc w:val="left"/>
      <w:pPr>
        <w:tabs>
          <w:tab w:val="num" w:pos="360"/>
        </w:tabs>
        <w:ind w:left="357" w:hanging="357"/>
      </w:pPr>
      <w:rPr>
        <w:rFonts w:ascii="Symbol" w:hAnsi="Symbol" w:hint="default"/>
      </w:rPr>
    </w:lvl>
  </w:abstractNum>
  <w:abstractNum w:abstractNumId="30" w15:restartNumberingAfterBreak="0">
    <w:nsid w:val="42904579"/>
    <w:multiLevelType w:val="hybridMultilevel"/>
    <w:tmpl w:val="B3569364"/>
    <w:lvl w:ilvl="0" w:tplc="8C366948">
      <w:start w:val="6"/>
      <w:numFmt w:val="bullet"/>
      <w:lvlText w:val="-"/>
      <w:lvlJc w:val="left"/>
      <w:pPr>
        <w:ind w:left="3240" w:hanging="360"/>
      </w:pPr>
      <w:rPr>
        <w:rFonts w:hint="default"/>
      </w:rPr>
    </w:lvl>
    <w:lvl w:ilvl="1" w:tplc="04050003">
      <w:start w:val="1"/>
      <w:numFmt w:val="bullet"/>
      <w:lvlText w:val="o"/>
      <w:lvlJc w:val="left"/>
      <w:pPr>
        <w:ind w:left="3960" w:hanging="360"/>
      </w:pPr>
      <w:rPr>
        <w:rFonts w:ascii="Courier New" w:hAnsi="Courier New" w:cs="Courier New" w:hint="default"/>
      </w:rPr>
    </w:lvl>
    <w:lvl w:ilvl="2" w:tplc="04050005" w:tentative="1">
      <w:start w:val="1"/>
      <w:numFmt w:val="bullet"/>
      <w:lvlText w:val=""/>
      <w:lvlJc w:val="left"/>
      <w:pPr>
        <w:ind w:left="4680" w:hanging="360"/>
      </w:pPr>
      <w:rPr>
        <w:rFonts w:ascii="Wingdings" w:hAnsi="Wingdings" w:hint="default"/>
      </w:rPr>
    </w:lvl>
    <w:lvl w:ilvl="3" w:tplc="04050001" w:tentative="1">
      <w:start w:val="1"/>
      <w:numFmt w:val="bullet"/>
      <w:lvlText w:val=""/>
      <w:lvlJc w:val="left"/>
      <w:pPr>
        <w:ind w:left="5400" w:hanging="360"/>
      </w:pPr>
      <w:rPr>
        <w:rFonts w:ascii="Symbol" w:hAnsi="Symbol" w:hint="default"/>
      </w:rPr>
    </w:lvl>
    <w:lvl w:ilvl="4" w:tplc="04050003" w:tentative="1">
      <w:start w:val="1"/>
      <w:numFmt w:val="bullet"/>
      <w:lvlText w:val="o"/>
      <w:lvlJc w:val="left"/>
      <w:pPr>
        <w:ind w:left="6120" w:hanging="360"/>
      </w:pPr>
      <w:rPr>
        <w:rFonts w:ascii="Courier New" w:hAnsi="Courier New" w:cs="Courier New" w:hint="default"/>
      </w:rPr>
    </w:lvl>
    <w:lvl w:ilvl="5" w:tplc="04050005" w:tentative="1">
      <w:start w:val="1"/>
      <w:numFmt w:val="bullet"/>
      <w:lvlText w:val=""/>
      <w:lvlJc w:val="left"/>
      <w:pPr>
        <w:ind w:left="6840" w:hanging="360"/>
      </w:pPr>
      <w:rPr>
        <w:rFonts w:ascii="Wingdings" w:hAnsi="Wingdings" w:hint="default"/>
      </w:rPr>
    </w:lvl>
    <w:lvl w:ilvl="6" w:tplc="04050001" w:tentative="1">
      <w:start w:val="1"/>
      <w:numFmt w:val="bullet"/>
      <w:lvlText w:val=""/>
      <w:lvlJc w:val="left"/>
      <w:pPr>
        <w:ind w:left="7560" w:hanging="360"/>
      </w:pPr>
      <w:rPr>
        <w:rFonts w:ascii="Symbol" w:hAnsi="Symbol" w:hint="default"/>
      </w:rPr>
    </w:lvl>
    <w:lvl w:ilvl="7" w:tplc="04050003" w:tentative="1">
      <w:start w:val="1"/>
      <w:numFmt w:val="bullet"/>
      <w:lvlText w:val="o"/>
      <w:lvlJc w:val="left"/>
      <w:pPr>
        <w:ind w:left="8280" w:hanging="360"/>
      </w:pPr>
      <w:rPr>
        <w:rFonts w:ascii="Courier New" w:hAnsi="Courier New" w:cs="Courier New" w:hint="default"/>
      </w:rPr>
    </w:lvl>
    <w:lvl w:ilvl="8" w:tplc="04050005" w:tentative="1">
      <w:start w:val="1"/>
      <w:numFmt w:val="bullet"/>
      <w:lvlText w:val=""/>
      <w:lvlJc w:val="left"/>
      <w:pPr>
        <w:ind w:left="9000" w:hanging="360"/>
      </w:pPr>
      <w:rPr>
        <w:rFonts w:ascii="Wingdings" w:hAnsi="Wingdings" w:hint="default"/>
      </w:rPr>
    </w:lvl>
  </w:abstractNum>
  <w:abstractNum w:abstractNumId="31" w15:restartNumberingAfterBreak="0">
    <w:nsid w:val="44110F6B"/>
    <w:multiLevelType w:val="hybridMultilevel"/>
    <w:tmpl w:val="7F58C3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460314C0"/>
    <w:multiLevelType w:val="hybridMultilevel"/>
    <w:tmpl w:val="FB4649DA"/>
    <w:lvl w:ilvl="0" w:tplc="9AB48306">
      <w:start w:val="1"/>
      <w:numFmt w:val="decimal"/>
      <w:lvlText w:val="%1."/>
      <w:lvlJc w:val="left"/>
      <w:pPr>
        <w:tabs>
          <w:tab w:val="num" w:pos="360"/>
        </w:tabs>
        <w:ind w:left="360" w:hanging="360"/>
      </w:pPr>
      <w:rPr>
        <w:rFonts w:ascii="Arial" w:hAnsi="Arial" w:cs="Arial" w:hint="default"/>
        <w:b w:val="0"/>
      </w:rPr>
    </w:lvl>
    <w:lvl w:ilvl="1" w:tplc="04050019" w:tentative="1">
      <w:start w:val="1"/>
      <w:numFmt w:val="lowerLetter"/>
      <w:lvlText w:val="%2."/>
      <w:lvlJc w:val="left"/>
      <w:pPr>
        <w:ind w:left="436" w:hanging="360"/>
      </w:pPr>
    </w:lvl>
    <w:lvl w:ilvl="2" w:tplc="0405001B" w:tentative="1">
      <w:start w:val="1"/>
      <w:numFmt w:val="lowerRoman"/>
      <w:lvlText w:val="%3."/>
      <w:lvlJc w:val="right"/>
      <w:pPr>
        <w:ind w:left="1156" w:hanging="180"/>
      </w:pPr>
    </w:lvl>
    <w:lvl w:ilvl="3" w:tplc="0405000F" w:tentative="1">
      <w:start w:val="1"/>
      <w:numFmt w:val="decimal"/>
      <w:lvlText w:val="%4."/>
      <w:lvlJc w:val="left"/>
      <w:pPr>
        <w:ind w:left="1876" w:hanging="360"/>
      </w:pPr>
    </w:lvl>
    <w:lvl w:ilvl="4" w:tplc="04050019" w:tentative="1">
      <w:start w:val="1"/>
      <w:numFmt w:val="lowerLetter"/>
      <w:lvlText w:val="%5."/>
      <w:lvlJc w:val="left"/>
      <w:pPr>
        <w:ind w:left="2596" w:hanging="360"/>
      </w:pPr>
    </w:lvl>
    <w:lvl w:ilvl="5" w:tplc="0405001B" w:tentative="1">
      <w:start w:val="1"/>
      <w:numFmt w:val="lowerRoman"/>
      <w:lvlText w:val="%6."/>
      <w:lvlJc w:val="right"/>
      <w:pPr>
        <w:ind w:left="3316" w:hanging="180"/>
      </w:pPr>
    </w:lvl>
    <w:lvl w:ilvl="6" w:tplc="0405000F" w:tentative="1">
      <w:start w:val="1"/>
      <w:numFmt w:val="decimal"/>
      <w:lvlText w:val="%7."/>
      <w:lvlJc w:val="left"/>
      <w:pPr>
        <w:ind w:left="4036" w:hanging="360"/>
      </w:pPr>
    </w:lvl>
    <w:lvl w:ilvl="7" w:tplc="04050019" w:tentative="1">
      <w:start w:val="1"/>
      <w:numFmt w:val="lowerLetter"/>
      <w:lvlText w:val="%8."/>
      <w:lvlJc w:val="left"/>
      <w:pPr>
        <w:ind w:left="4756" w:hanging="360"/>
      </w:pPr>
    </w:lvl>
    <w:lvl w:ilvl="8" w:tplc="0405001B" w:tentative="1">
      <w:start w:val="1"/>
      <w:numFmt w:val="lowerRoman"/>
      <w:lvlText w:val="%9."/>
      <w:lvlJc w:val="right"/>
      <w:pPr>
        <w:ind w:left="5476" w:hanging="180"/>
      </w:pPr>
    </w:lvl>
  </w:abstractNum>
  <w:abstractNum w:abstractNumId="33" w15:restartNumberingAfterBreak="0">
    <w:nsid w:val="47A8447E"/>
    <w:multiLevelType w:val="hybridMultilevel"/>
    <w:tmpl w:val="93BE45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4B596313"/>
    <w:multiLevelType w:val="multilevel"/>
    <w:tmpl w:val="2DFA370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5" w15:restartNumberingAfterBreak="0">
    <w:nsid w:val="4D6F54A0"/>
    <w:multiLevelType w:val="singleLevel"/>
    <w:tmpl w:val="982651D8"/>
    <w:lvl w:ilvl="0">
      <w:numFmt w:val="bullet"/>
      <w:lvlText w:val="-"/>
      <w:lvlJc w:val="left"/>
      <w:pPr>
        <w:tabs>
          <w:tab w:val="num" w:pos="360"/>
        </w:tabs>
        <w:ind w:left="360" w:hanging="360"/>
      </w:pPr>
      <w:rPr>
        <w:rFonts w:hint="default"/>
      </w:rPr>
    </w:lvl>
  </w:abstractNum>
  <w:abstractNum w:abstractNumId="36" w15:restartNumberingAfterBreak="0">
    <w:nsid w:val="4ED86FA6"/>
    <w:multiLevelType w:val="hybridMultilevel"/>
    <w:tmpl w:val="F9607E80"/>
    <w:lvl w:ilvl="0" w:tplc="DDD84CC4">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5678742E"/>
    <w:multiLevelType w:val="singleLevel"/>
    <w:tmpl w:val="A5AE8016"/>
    <w:lvl w:ilvl="0">
      <w:start w:val="6"/>
      <w:numFmt w:val="bullet"/>
      <w:lvlText w:val="-"/>
      <w:lvlJc w:val="left"/>
      <w:pPr>
        <w:tabs>
          <w:tab w:val="num" w:pos="1920"/>
        </w:tabs>
        <w:ind w:left="1920" w:hanging="360"/>
      </w:pPr>
      <w:rPr>
        <w:rFonts w:hint="default"/>
      </w:rPr>
    </w:lvl>
  </w:abstractNum>
  <w:abstractNum w:abstractNumId="38" w15:restartNumberingAfterBreak="0">
    <w:nsid w:val="56F65265"/>
    <w:multiLevelType w:val="hybridMultilevel"/>
    <w:tmpl w:val="7826C7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5B4A7F9A"/>
    <w:multiLevelType w:val="hybridMultilevel"/>
    <w:tmpl w:val="FAC2ABCE"/>
    <w:lvl w:ilvl="0" w:tplc="F33CC74E">
      <w:start w:val="370"/>
      <w:numFmt w:val="bullet"/>
      <w:lvlText w:val="-"/>
      <w:lvlJc w:val="left"/>
      <w:pPr>
        <w:tabs>
          <w:tab w:val="num" w:pos="360"/>
        </w:tabs>
        <w:ind w:left="357" w:hanging="357"/>
      </w:pPr>
      <w:rPr>
        <w:rFont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ED55BC7"/>
    <w:multiLevelType w:val="multilevel"/>
    <w:tmpl w:val="4AB0D65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62285F54"/>
    <w:multiLevelType w:val="hybridMultilevel"/>
    <w:tmpl w:val="D0D06D18"/>
    <w:lvl w:ilvl="0" w:tplc="765053E4">
      <w:start w:val="2"/>
      <w:numFmt w:val="bullet"/>
      <w:lvlText w:val="-"/>
      <w:lvlJc w:val="left"/>
      <w:pPr>
        <w:tabs>
          <w:tab w:val="num" w:pos="360"/>
        </w:tabs>
        <w:ind w:left="357" w:hanging="357"/>
      </w:pPr>
      <w:rPr>
        <w:rFont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2BF112D"/>
    <w:multiLevelType w:val="hybridMultilevel"/>
    <w:tmpl w:val="4A5E52D0"/>
    <w:lvl w:ilvl="0" w:tplc="8C366948">
      <w:start w:val="6"/>
      <w:numFmt w:val="bullet"/>
      <w:lvlText w:val="-"/>
      <w:lvlJc w:val="left"/>
      <w:pPr>
        <w:ind w:left="1366" w:hanging="360"/>
      </w:pPr>
      <w:rPr>
        <w:rFonts w:hint="default"/>
      </w:rPr>
    </w:lvl>
    <w:lvl w:ilvl="1" w:tplc="04050003" w:tentative="1">
      <w:start w:val="1"/>
      <w:numFmt w:val="bullet"/>
      <w:lvlText w:val="o"/>
      <w:lvlJc w:val="left"/>
      <w:pPr>
        <w:ind w:left="2086" w:hanging="360"/>
      </w:pPr>
      <w:rPr>
        <w:rFonts w:ascii="Courier New" w:hAnsi="Courier New" w:cs="Courier New" w:hint="default"/>
      </w:rPr>
    </w:lvl>
    <w:lvl w:ilvl="2" w:tplc="04050005" w:tentative="1">
      <w:start w:val="1"/>
      <w:numFmt w:val="bullet"/>
      <w:lvlText w:val=""/>
      <w:lvlJc w:val="left"/>
      <w:pPr>
        <w:ind w:left="2806" w:hanging="360"/>
      </w:pPr>
      <w:rPr>
        <w:rFonts w:ascii="Wingdings" w:hAnsi="Wingdings" w:hint="default"/>
      </w:rPr>
    </w:lvl>
    <w:lvl w:ilvl="3" w:tplc="04050001" w:tentative="1">
      <w:start w:val="1"/>
      <w:numFmt w:val="bullet"/>
      <w:lvlText w:val=""/>
      <w:lvlJc w:val="left"/>
      <w:pPr>
        <w:ind w:left="3526" w:hanging="360"/>
      </w:pPr>
      <w:rPr>
        <w:rFonts w:ascii="Symbol" w:hAnsi="Symbol" w:hint="default"/>
      </w:rPr>
    </w:lvl>
    <w:lvl w:ilvl="4" w:tplc="04050003" w:tentative="1">
      <w:start w:val="1"/>
      <w:numFmt w:val="bullet"/>
      <w:lvlText w:val="o"/>
      <w:lvlJc w:val="left"/>
      <w:pPr>
        <w:ind w:left="4246" w:hanging="360"/>
      </w:pPr>
      <w:rPr>
        <w:rFonts w:ascii="Courier New" w:hAnsi="Courier New" w:cs="Courier New" w:hint="default"/>
      </w:rPr>
    </w:lvl>
    <w:lvl w:ilvl="5" w:tplc="04050005" w:tentative="1">
      <w:start w:val="1"/>
      <w:numFmt w:val="bullet"/>
      <w:lvlText w:val=""/>
      <w:lvlJc w:val="left"/>
      <w:pPr>
        <w:ind w:left="4966" w:hanging="360"/>
      </w:pPr>
      <w:rPr>
        <w:rFonts w:ascii="Wingdings" w:hAnsi="Wingdings" w:hint="default"/>
      </w:rPr>
    </w:lvl>
    <w:lvl w:ilvl="6" w:tplc="04050001" w:tentative="1">
      <w:start w:val="1"/>
      <w:numFmt w:val="bullet"/>
      <w:lvlText w:val=""/>
      <w:lvlJc w:val="left"/>
      <w:pPr>
        <w:ind w:left="5686" w:hanging="360"/>
      </w:pPr>
      <w:rPr>
        <w:rFonts w:ascii="Symbol" w:hAnsi="Symbol" w:hint="default"/>
      </w:rPr>
    </w:lvl>
    <w:lvl w:ilvl="7" w:tplc="04050003" w:tentative="1">
      <w:start w:val="1"/>
      <w:numFmt w:val="bullet"/>
      <w:lvlText w:val="o"/>
      <w:lvlJc w:val="left"/>
      <w:pPr>
        <w:ind w:left="6406" w:hanging="360"/>
      </w:pPr>
      <w:rPr>
        <w:rFonts w:ascii="Courier New" w:hAnsi="Courier New" w:cs="Courier New" w:hint="default"/>
      </w:rPr>
    </w:lvl>
    <w:lvl w:ilvl="8" w:tplc="04050005" w:tentative="1">
      <w:start w:val="1"/>
      <w:numFmt w:val="bullet"/>
      <w:lvlText w:val=""/>
      <w:lvlJc w:val="left"/>
      <w:pPr>
        <w:ind w:left="7126" w:hanging="360"/>
      </w:pPr>
      <w:rPr>
        <w:rFonts w:ascii="Wingdings" w:hAnsi="Wingdings" w:hint="default"/>
      </w:rPr>
    </w:lvl>
  </w:abstractNum>
  <w:abstractNum w:abstractNumId="43" w15:restartNumberingAfterBreak="0">
    <w:nsid w:val="647F1A6A"/>
    <w:multiLevelType w:val="multilevel"/>
    <w:tmpl w:val="121C00DA"/>
    <w:lvl w:ilvl="0">
      <w:start w:val="1"/>
      <w:numFmt w:val="decimal"/>
      <w:lvlText w:val="%1."/>
      <w:lvlJc w:val="left"/>
      <w:pPr>
        <w:tabs>
          <w:tab w:val="num" w:pos="2340"/>
        </w:tabs>
        <w:ind w:left="234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15:restartNumberingAfterBreak="0">
    <w:nsid w:val="684C6CEB"/>
    <w:multiLevelType w:val="hybridMultilevel"/>
    <w:tmpl w:val="8C88D952"/>
    <w:lvl w:ilvl="0" w:tplc="8C366948">
      <w:start w:val="6"/>
      <w:numFmt w:val="bullet"/>
      <w:lvlText w:val="-"/>
      <w:lvlJc w:val="left"/>
      <w:pPr>
        <w:ind w:left="1366" w:hanging="360"/>
      </w:pPr>
      <w:rPr>
        <w:rFonts w:hint="default"/>
      </w:rPr>
    </w:lvl>
    <w:lvl w:ilvl="1" w:tplc="04050003">
      <w:start w:val="1"/>
      <w:numFmt w:val="bullet"/>
      <w:lvlText w:val="o"/>
      <w:lvlJc w:val="left"/>
      <w:pPr>
        <w:ind w:left="2086" w:hanging="360"/>
      </w:pPr>
      <w:rPr>
        <w:rFonts w:ascii="Courier New" w:hAnsi="Courier New" w:cs="Courier New" w:hint="default"/>
      </w:rPr>
    </w:lvl>
    <w:lvl w:ilvl="2" w:tplc="04050005" w:tentative="1">
      <w:start w:val="1"/>
      <w:numFmt w:val="bullet"/>
      <w:lvlText w:val=""/>
      <w:lvlJc w:val="left"/>
      <w:pPr>
        <w:ind w:left="2806" w:hanging="360"/>
      </w:pPr>
      <w:rPr>
        <w:rFonts w:ascii="Wingdings" w:hAnsi="Wingdings" w:hint="default"/>
      </w:rPr>
    </w:lvl>
    <w:lvl w:ilvl="3" w:tplc="04050001" w:tentative="1">
      <w:start w:val="1"/>
      <w:numFmt w:val="bullet"/>
      <w:lvlText w:val=""/>
      <w:lvlJc w:val="left"/>
      <w:pPr>
        <w:ind w:left="3526" w:hanging="360"/>
      </w:pPr>
      <w:rPr>
        <w:rFonts w:ascii="Symbol" w:hAnsi="Symbol" w:hint="default"/>
      </w:rPr>
    </w:lvl>
    <w:lvl w:ilvl="4" w:tplc="04050003" w:tentative="1">
      <w:start w:val="1"/>
      <w:numFmt w:val="bullet"/>
      <w:lvlText w:val="o"/>
      <w:lvlJc w:val="left"/>
      <w:pPr>
        <w:ind w:left="4246" w:hanging="360"/>
      </w:pPr>
      <w:rPr>
        <w:rFonts w:ascii="Courier New" w:hAnsi="Courier New" w:cs="Courier New" w:hint="default"/>
      </w:rPr>
    </w:lvl>
    <w:lvl w:ilvl="5" w:tplc="04050005" w:tentative="1">
      <w:start w:val="1"/>
      <w:numFmt w:val="bullet"/>
      <w:lvlText w:val=""/>
      <w:lvlJc w:val="left"/>
      <w:pPr>
        <w:ind w:left="4966" w:hanging="360"/>
      </w:pPr>
      <w:rPr>
        <w:rFonts w:ascii="Wingdings" w:hAnsi="Wingdings" w:hint="default"/>
      </w:rPr>
    </w:lvl>
    <w:lvl w:ilvl="6" w:tplc="04050001" w:tentative="1">
      <w:start w:val="1"/>
      <w:numFmt w:val="bullet"/>
      <w:lvlText w:val=""/>
      <w:lvlJc w:val="left"/>
      <w:pPr>
        <w:ind w:left="5686" w:hanging="360"/>
      </w:pPr>
      <w:rPr>
        <w:rFonts w:ascii="Symbol" w:hAnsi="Symbol" w:hint="default"/>
      </w:rPr>
    </w:lvl>
    <w:lvl w:ilvl="7" w:tplc="04050003" w:tentative="1">
      <w:start w:val="1"/>
      <w:numFmt w:val="bullet"/>
      <w:lvlText w:val="o"/>
      <w:lvlJc w:val="left"/>
      <w:pPr>
        <w:ind w:left="6406" w:hanging="360"/>
      </w:pPr>
      <w:rPr>
        <w:rFonts w:ascii="Courier New" w:hAnsi="Courier New" w:cs="Courier New" w:hint="default"/>
      </w:rPr>
    </w:lvl>
    <w:lvl w:ilvl="8" w:tplc="04050005" w:tentative="1">
      <w:start w:val="1"/>
      <w:numFmt w:val="bullet"/>
      <w:lvlText w:val=""/>
      <w:lvlJc w:val="left"/>
      <w:pPr>
        <w:ind w:left="7126" w:hanging="360"/>
      </w:pPr>
      <w:rPr>
        <w:rFonts w:ascii="Wingdings" w:hAnsi="Wingdings" w:hint="default"/>
      </w:rPr>
    </w:lvl>
  </w:abstractNum>
  <w:abstractNum w:abstractNumId="45" w15:restartNumberingAfterBreak="0">
    <w:nsid w:val="6AF62DF6"/>
    <w:multiLevelType w:val="hybridMultilevel"/>
    <w:tmpl w:val="D5B28D78"/>
    <w:lvl w:ilvl="0" w:tplc="982651D8">
      <w:start w:val="6"/>
      <w:numFmt w:val="bullet"/>
      <w:lvlText w:val="-"/>
      <w:lvlJc w:val="left"/>
      <w:pPr>
        <w:tabs>
          <w:tab w:val="num" w:pos="649"/>
        </w:tabs>
        <w:ind w:left="649" w:hanging="360"/>
      </w:pPr>
      <w:rPr>
        <w:rFonts w:hint="default"/>
      </w:rPr>
    </w:lvl>
    <w:lvl w:ilvl="1" w:tplc="04050003" w:tentative="1">
      <w:start w:val="1"/>
      <w:numFmt w:val="bullet"/>
      <w:lvlText w:val="o"/>
      <w:lvlJc w:val="left"/>
      <w:pPr>
        <w:ind w:left="1729" w:hanging="360"/>
      </w:pPr>
      <w:rPr>
        <w:rFonts w:ascii="Courier New" w:hAnsi="Courier New" w:cs="Courier New" w:hint="default"/>
      </w:rPr>
    </w:lvl>
    <w:lvl w:ilvl="2" w:tplc="04050005" w:tentative="1">
      <w:start w:val="1"/>
      <w:numFmt w:val="bullet"/>
      <w:lvlText w:val=""/>
      <w:lvlJc w:val="left"/>
      <w:pPr>
        <w:ind w:left="2449" w:hanging="360"/>
      </w:pPr>
      <w:rPr>
        <w:rFonts w:ascii="Wingdings" w:hAnsi="Wingdings" w:hint="default"/>
      </w:rPr>
    </w:lvl>
    <w:lvl w:ilvl="3" w:tplc="04050001" w:tentative="1">
      <w:start w:val="1"/>
      <w:numFmt w:val="bullet"/>
      <w:lvlText w:val=""/>
      <w:lvlJc w:val="left"/>
      <w:pPr>
        <w:ind w:left="3169" w:hanging="360"/>
      </w:pPr>
      <w:rPr>
        <w:rFonts w:ascii="Symbol" w:hAnsi="Symbol" w:hint="default"/>
      </w:rPr>
    </w:lvl>
    <w:lvl w:ilvl="4" w:tplc="04050003" w:tentative="1">
      <w:start w:val="1"/>
      <w:numFmt w:val="bullet"/>
      <w:lvlText w:val="o"/>
      <w:lvlJc w:val="left"/>
      <w:pPr>
        <w:ind w:left="3889" w:hanging="360"/>
      </w:pPr>
      <w:rPr>
        <w:rFonts w:ascii="Courier New" w:hAnsi="Courier New" w:cs="Courier New" w:hint="default"/>
      </w:rPr>
    </w:lvl>
    <w:lvl w:ilvl="5" w:tplc="04050005" w:tentative="1">
      <w:start w:val="1"/>
      <w:numFmt w:val="bullet"/>
      <w:lvlText w:val=""/>
      <w:lvlJc w:val="left"/>
      <w:pPr>
        <w:ind w:left="4609" w:hanging="360"/>
      </w:pPr>
      <w:rPr>
        <w:rFonts w:ascii="Wingdings" w:hAnsi="Wingdings" w:hint="default"/>
      </w:rPr>
    </w:lvl>
    <w:lvl w:ilvl="6" w:tplc="04050001" w:tentative="1">
      <w:start w:val="1"/>
      <w:numFmt w:val="bullet"/>
      <w:lvlText w:val=""/>
      <w:lvlJc w:val="left"/>
      <w:pPr>
        <w:ind w:left="5329" w:hanging="360"/>
      </w:pPr>
      <w:rPr>
        <w:rFonts w:ascii="Symbol" w:hAnsi="Symbol" w:hint="default"/>
      </w:rPr>
    </w:lvl>
    <w:lvl w:ilvl="7" w:tplc="04050003" w:tentative="1">
      <w:start w:val="1"/>
      <w:numFmt w:val="bullet"/>
      <w:lvlText w:val="o"/>
      <w:lvlJc w:val="left"/>
      <w:pPr>
        <w:ind w:left="6049" w:hanging="360"/>
      </w:pPr>
      <w:rPr>
        <w:rFonts w:ascii="Courier New" w:hAnsi="Courier New" w:cs="Courier New" w:hint="default"/>
      </w:rPr>
    </w:lvl>
    <w:lvl w:ilvl="8" w:tplc="04050005" w:tentative="1">
      <w:start w:val="1"/>
      <w:numFmt w:val="bullet"/>
      <w:lvlText w:val=""/>
      <w:lvlJc w:val="left"/>
      <w:pPr>
        <w:ind w:left="6769" w:hanging="360"/>
      </w:pPr>
      <w:rPr>
        <w:rFonts w:ascii="Wingdings" w:hAnsi="Wingdings" w:hint="default"/>
      </w:rPr>
    </w:lvl>
  </w:abstractNum>
  <w:abstractNum w:abstractNumId="46" w15:restartNumberingAfterBreak="0">
    <w:nsid w:val="719F2FBD"/>
    <w:multiLevelType w:val="hybridMultilevel"/>
    <w:tmpl w:val="314CBD6C"/>
    <w:lvl w:ilvl="0" w:tplc="EAB83A48">
      <w:start w:val="1"/>
      <w:numFmt w:val="bullet"/>
      <w:lvlText w:val="-"/>
      <w:lvlJc w:val="left"/>
      <w:pPr>
        <w:tabs>
          <w:tab w:val="num" w:pos="366"/>
        </w:tabs>
        <w:ind w:left="363" w:hanging="357"/>
      </w:pPr>
      <w:rPr>
        <w:rFonts w:hint="default"/>
        <w:b w:val="0"/>
        <w:i w:val="0"/>
        <w:sz w:val="20"/>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67D724F"/>
    <w:multiLevelType w:val="hybridMultilevel"/>
    <w:tmpl w:val="0546A57E"/>
    <w:lvl w:ilvl="0" w:tplc="5FC69984">
      <w:start w:val="2"/>
      <w:numFmt w:val="bullet"/>
      <w:lvlText w:val="-"/>
      <w:lvlJc w:val="left"/>
      <w:pPr>
        <w:ind w:left="1440" w:hanging="360"/>
      </w:pPr>
      <w:rPr>
        <w:rFonts w:ascii="Arial" w:eastAsia="Times New Roman"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8" w15:restartNumberingAfterBreak="0">
    <w:nsid w:val="779E4793"/>
    <w:multiLevelType w:val="hybridMultilevel"/>
    <w:tmpl w:val="8DB27390"/>
    <w:lvl w:ilvl="0" w:tplc="0409000F">
      <w:start w:val="1"/>
      <w:numFmt w:val="decimal"/>
      <w:lvlText w:val="%1."/>
      <w:lvlJc w:val="left"/>
      <w:pPr>
        <w:tabs>
          <w:tab w:val="num" w:pos="720"/>
        </w:tabs>
        <w:ind w:left="720" w:hanging="360"/>
      </w:pPr>
      <w:rPr>
        <w:rFonts w:cs="Times New Roman" w:hint="default"/>
      </w:rPr>
    </w:lvl>
    <w:lvl w:ilvl="1" w:tplc="B864758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9BD0D90"/>
    <w:multiLevelType w:val="hybridMultilevel"/>
    <w:tmpl w:val="D9A66BE0"/>
    <w:lvl w:ilvl="0" w:tplc="EC7A856A">
      <w:numFmt w:val="bullet"/>
      <w:lvlText w:val="-"/>
      <w:lvlJc w:val="left"/>
      <w:pPr>
        <w:ind w:left="1980" w:hanging="360"/>
      </w:pPr>
      <w:rPr>
        <w:rFonts w:ascii="Arial" w:eastAsia="Times New Roman" w:hAnsi="Arial" w:cs="Arial" w:hint="default"/>
      </w:rPr>
    </w:lvl>
    <w:lvl w:ilvl="1" w:tplc="04050003" w:tentative="1">
      <w:start w:val="1"/>
      <w:numFmt w:val="bullet"/>
      <w:lvlText w:val="o"/>
      <w:lvlJc w:val="left"/>
      <w:pPr>
        <w:ind w:left="2700" w:hanging="360"/>
      </w:pPr>
      <w:rPr>
        <w:rFonts w:ascii="Courier New" w:hAnsi="Courier New" w:cs="Courier New" w:hint="default"/>
      </w:rPr>
    </w:lvl>
    <w:lvl w:ilvl="2" w:tplc="04050005" w:tentative="1">
      <w:start w:val="1"/>
      <w:numFmt w:val="bullet"/>
      <w:lvlText w:val=""/>
      <w:lvlJc w:val="left"/>
      <w:pPr>
        <w:ind w:left="3420" w:hanging="360"/>
      </w:pPr>
      <w:rPr>
        <w:rFonts w:ascii="Wingdings" w:hAnsi="Wingdings" w:hint="default"/>
      </w:rPr>
    </w:lvl>
    <w:lvl w:ilvl="3" w:tplc="04050001" w:tentative="1">
      <w:start w:val="1"/>
      <w:numFmt w:val="bullet"/>
      <w:lvlText w:val=""/>
      <w:lvlJc w:val="left"/>
      <w:pPr>
        <w:ind w:left="4140" w:hanging="360"/>
      </w:pPr>
      <w:rPr>
        <w:rFonts w:ascii="Symbol" w:hAnsi="Symbol" w:hint="default"/>
      </w:rPr>
    </w:lvl>
    <w:lvl w:ilvl="4" w:tplc="04050003" w:tentative="1">
      <w:start w:val="1"/>
      <w:numFmt w:val="bullet"/>
      <w:lvlText w:val="o"/>
      <w:lvlJc w:val="left"/>
      <w:pPr>
        <w:ind w:left="4860" w:hanging="360"/>
      </w:pPr>
      <w:rPr>
        <w:rFonts w:ascii="Courier New" w:hAnsi="Courier New" w:cs="Courier New" w:hint="default"/>
      </w:rPr>
    </w:lvl>
    <w:lvl w:ilvl="5" w:tplc="04050005" w:tentative="1">
      <w:start w:val="1"/>
      <w:numFmt w:val="bullet"/>
      <w:lvlText w:val=""/>
      <w:lvlJc w:val="left"/>
      <w:pPr>
        <w:ind w:left="5580" w:hanging="360"/>
      </w:pPr>
      <w:rPr>
        <w:rFonts w:ascii="Wingdings" w:hAnsi="Wingdings" w:hint="default"/>
      </w:rPr>
    </w:lvl>
    <w:lvl w:ilvl="6" w:tplc="04050001" w:tentative="1">
      <w:start w:val="1"/>
      <w:numFmt w:val="bullet"/>
      <w:lvlText w:val=""/>
      <w:lvlJc w:val="left"/>
      <w:pPr>
        <w:ind w:left="6300" w:hanging="360"/>
      </w:pPr>
      <w:rPr>
        <w:rFonts w:ascii="Symbol" w:hAnsi="Symbol" w:hint="default"/>
      </w:rPr>
    </w:lvl>
    <w:lvl w:ilvl="7" w:tplc="04050003" w:tentative="1">
      <w:start w:val="1"/>
      <w:numFmt w:val="bullet"/>
      <w:lvlText w:val="o"/>
      <w:lvlJc w:val="left"/>
      <w:pPr>
        <w:ind w:left="7020" w:hanging="360"/>
      </w:pPr>
      <w:rPr>
        <w:rFonts w:ascii="Courier New" w:hAnsi="Courier New" w:cs="Courier New" w:hint="default"/>
      </w:rPr>
    </w:lvl>
    <w:lvl w:ilvl="8" w:tplc="04050005" w:tentative="1">
      <w:start w:val="1"/>
      <w:numFmt w:val="bullet"/>
      <w:lvlText w:val=""/>
      <w:lvlJc w:val="left"/>
      <w:pPr>
        <w:ind w:left="7740" w:hanging="360"/>
      </w:pPr>
      <w:rPr>
        <w:rFonts w:ascii="Wingdings" w:hAnsi="Wingdings" w:hint="default"/>
      </w:rPr>
    </w:lvl>
  </w:abstractNum>
  <w:abstractNum w:abstractNumId="50" w15:restartNumberingAfterBreak="0">
    <w:nsid w:val="7EC36225"/>
    <w:multiLevelType w:val="hybridMultilevel"/>
    <w:tmpl w:val="F9E2F538"/>
    <w:lvl w:ilvl="0" w:tplc="6A48C616">
      <w:numFmt w:val="bullet"/>
      <w:lvlText w:val="-"/>
      <w:lvlJc w:val="left"/>
      <w:pPr>
        <w:tabs>
          <w:tab w:val="num" w:pos="360"/>
        </w:tabs>
        <w:ind w:left="357" w:hanging="357"/>
      </w:pPr>
      <w:rPr>
        <w:rFont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8"/>
  </w:num>
  <w:num w:numId="3">
    <w:abstractNumId w:val="26"/>
  </w:num>
  <w:num w:numId="4">
    <w:abstractNumId w:val="37"/>
  </w:num>
  <w:num w:numId="5">
    <w:abstractNumId w:val="21"/>
  </w:num>
  <w:num w:numId="6">
    <w:abstractNumId w:val="22"/>
  </w:num>
  <w:num w:numId="7">
    <w:abstractNumId w:val="27"/>
  </w:num>
  <w:num w:numId="8">
    <w:abstractNumId w:val="10"/>
  </w:num>
  <w:num w:numId="9">
    <w:abstractNumId w:val="48"/>
  </w:num>
  <w:num w:numId="10">
    <w:abstractNumId w:val="34"/>
  </w:num>
  <w:num w:numId="11">
    <w:abstractNumId w:val="40"/>
  </w:num>
  <w:num w:numId="12">
    <w:abstractNumId w:val="19"/>
  </w:num>
  <w:num w:numId="13">
    <w:abstractNumId w:val="2"/>
  </w:num>
  <w:num w:numId="14">
    <w:abstractNumId w:val="41"/>
  </w:num>
  <w:num w:numId="15">
    <w:abstractNumId w:val="16"/>
  </w:num>
  <w:num w:numId="16">
    <w:abstractNumId w:val="20"/>
  </w:num>
  <w:num w:numId="17">
    <w:abstractNumId w:val="13"/>
  </w:num>
  <w:num w:numId="18">
    <w:abstractNumId w:val="35"/>
  </w:num>
  <w:num w:numId="19">
    <w:abstractNumId w:val="50"/>
  </w:num>
  <w:num w:numId="20">
    <w:abstractNumId w:val="28"/>
  </w:num>
  <w:num w:numId="21">
    <w:abstractNumId w:val="25"/>
  </w:num>
  <w:num w:numId="22">
    <w:abstractNumId w:val="30"/>
  </w:num>
  <w:num w:numId="23">
    <w:abstractNumId w:val="29"/>
  </w:num>
  <w:num w:numId="24">
    <w:abstractNumId w:val="45"/>
  </w:num>
  <w:num w:numId="25">
    <w:abstractNumId w:val="7"/>
  </w:num>
  <w:num w:numId="26">
    <w:abstractNumId w:val="42"/>
  </w:num>
  <w:num w:numId="27">
    <w:abstractNumId w:val="15"/>
  </w:num>
  <w:num w:numId="28">
    <w:abstractNumId w:val="44"/>
  </w:num>
  <w:num w:numId="29">
    <w:abstractNumId w:val="0"/>
  </w:num>
  <w:num w:numId="30">
    <w:abstractNumId w:val="9"/>
  </w:num>
  <w:num w:numId="31">
    <w:abstractNumId w:val="46"/>
  </w:num>
  <w:num w:numId="32">
    <w:abstractNumId w:val="47"/>
  </w:num>
  <w:num w:numId="33">
    <w:abstractNumId w:val="39"/>
  </w:num>
  <w:num w:numId="34">
    <w:abstractNumId w:val="38"/>
  </w:num>
  <w:num w:numId="35">
    <w:abstractNumId w:val="36"/>
  </w:num>
  <w:num w:numId="36">
    <w:abstractNumId w:val="49"/>
  </w:num>
  <w:num w:numId="37">
    <w:abstractNumId w:val="4"/>
  </w:num>
  <w:num w:numId="38">
    <w:abstractNumId w:val="23"/>
  </w:num>
  <w:num w:numId="39">
    <w:abstractNumId w:val="3"/>
  </w:num>
  <w:num w:numId="40">
    <w:abstractNumId w:val="33"/>
  </w:num>
  <w:num w:numId="41">
    <w:abstractNumId w:val="31"/>
  </w:num>
  <w:num w:numId="42">
    <w:abstractNumId w:val="3"/>
  </w:num>
  <w:num w:numId="43">
    <w:abstractNumId w:val="14"/>
  </w:num>
  <w:num w:numId="44">
    <w:abstractNumId w:val="17"/>
  </w:num>
  <w:num w:numId="45">
    <w:abstractNumId w:val="1"/>
  </w:num>
  <w:num w:numId="46">
    <w:abstractNumId w:val="12"/>
  </w:num>
  <w:num w:numId="47">
    <w:abstractNumId w:val="24"/>
  </w:num>
  <w:num w:numId="48">
    <w:abstractNumId w:val="32"/>
  </w:num>
  <w:num w:numId="49">
    <w:abstractNumId w:val="6"/>
  </w:num>
  <w:num w:numId="50">
    <w:abstractNumId w:val="5"/>
  </w:num>
  <w:num w:numId="51">
    <w:abstractNumId w:val="11"/>
  </w:num>
  <w:num w:numId="5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2F7"/>
    <w:rsid w:val="00004259"/>
    <w:rsid w:val="000132C6"/>
    <w:rsid w:val="00013A1E"/>
    <w:rsid w:val="000210CF"/>
    <w:rsid w:val="000214EC"/>
    <w:rsid w:val="0002315F"/>
    <w:rsid w:val="00026BC4"/>
    <w:rsid w:val="000415ED"/>
    <w:rsid w:val="0005608E"/>
    <w:rsid w:val="00065E4F"/>
    <w:rsid w:val="000730D1"/>
    <w:rsid w:val="00087873"/>
    <w:rsid w:val="0009160A"/>
    <w:rsid w:val="00091F15"/>
    <w:rsid w:val="0009766F"/>
    <w:rsid w:val="000A3ECD"/>
    <w:rsid w:val="000D1F53"/>
    <w:rsid w:val="000D26FC"/>
    <w:rsid w:val="000D28B3"/>
    <w:rsid w:val="000D5CB9"/>
    <w:rsid w:val="000E1318"/>
    <w:rsid w:val="000E30DC"/>
    <w:rsid w:val="000E485F"/>
    <w:rsid w:val="000E56E0"/>
    <w:rsid w:val="000F0736"/>
    <w:rsid w:val="000F40DF"/>
    <w:rsid w:val="00107D18"/>
    <w:rsid w:val="00110180"/>
    <w:rsid w:val="0011109F"/>
    <w:rsid w:val="00116937"/>
    <w:rsid w:val="00121CC2"/>
    <w:rsid w:val="00122D4C"/>
    <w:rsid w:val="001270B4"/>
    <w:rsid w:val="00133EB0"/>
    <w:rsid w:val="001360EF"/>
    <w:rsid w:val="00137A28"/>
    <w:rsid w:val="00140A2A"/>
    <w:rsid w:val="001417FC"/>
    <w:rsid w:val="00142273"/>
    <w:rsid w:val="001430CD"/>
    <w:rsid w:val="001462F7"/>
    <w:rsid w:val="00150E98"/>
    <w:rsid w:val="0015169D"/>
    <w:rsid w:val="001549DC"/>
    <w:rsid w:val="00160AA8"/>
    <w:rsid w:val="0016504D"/>
    <w:rsid w:val="00165456"/>
    <w:rsid w:val="001654AC"/>
    <w:rsid w:val="0017153B"/>
    <w:rsid w:val="00174A63"/>
    <w:rsid w:val="00182B76"/>
    <w:rsid w:val="00186E0A"/>
    <w:rsid w:val="0018761F"/>
    <w:rsid w:val="00195898"/>
    <w:rsid w:val="00195E07"/>
    <w:rsid w:val="001A03EC"/>
    <w:rsid w:val="001A0EA1"/>
    <w:rsid w:val="001A569C"/>
    <w:rsid w:val="001A69C0"/>
    <w:rsid w:val="001B5968"/>
    <w:rsid w:val="001B797D"/>
    <w:rsid w:val="001D51CC"/>
    <w:rsid w:val="001E2E36"/>
    <w:rsid w:val="001E4BE7"/>
    <w:rsid w:val="001E6301"/>
    <w:rsid w:val="00201B9A"/>
    <w:rsid w:val="0020369C"/>
    <w:rsid w:val="00213EBC"/>
    <w:rsid w:val="00215EE5"/>
    <w:rsid w:val="0021617A"/>
    <w:rsid w:val="0021776F"/>
    <w:rsid w:val="00220802"/>
    <w:rsid w:val="00225424"/>
    <w:rsid w:val="00227FEF"/>
    <w:rsid w:val="0023286C"/>
    <w:rsid w:val="0023470F"/>
    <w:rsid w:val="00234927"/>
    <w:rsid w:val="002462CB"/>
    <w:rsid w:val="0025144C"/>
    <w:rsid w:val="00253021"/>
    <w:rsid w:val="00253262"/>
    <w:rsid w:val="002627F2"/>
    <w:rsid w:val="00272120"/>
    <w:rsid w:val="0027267A"/>
    <w:rsid w:val="00280CE8"/>
    <w:rsid w:val="00296DB6"/>
    <w:rsid w:val="002A1FB7"/>
    <w:rsid w:val="002A2436"/>
    <w:rsid w:val="002B0419"/>
    <w:rsid w:val="002B11E0"/>
    <w:rsid w:val="002B5E41"/>
    <w:rsid w:val="002D7463"/>
    <w:rsid w:val="002F0C5C"/>
    <w:rsid w:val="002F313F"/>
    <w:rsid w:val="002F621B"/>
    <w:rsid w:val="0030790A"/>
    <w:rsid w:val="00313CF9"/>
    <w:rsid w:val="00324D64"/>
    <w:rsid w:val="00332972"/>
    <w:rsid w:val="00334A98"/>
    <w:rsid w:val="00342683"/>
    <w:rsid w:val="003464E0"/>
    <w:rsid w:val="003609B4"/>
    <w:rsid w:val="00363A5F"/>
    <w:rsid w:val="0036756E"/>
    <w:rsid w:val="00367790"/>
    <w:rsid w:val="003710A2"/>
    <w:rsid w:val="00377C4D"/>
    <w:rsid w:val="00382C09"/>
    <w:rsid w:val="00387A79"/>
    <w:rsid w:val="0039084F"/>
    <w:rsid w:val="003955C9"/>
    <w:rsid w:val="00396F4D"/>
    <w:rsid w:val="003970EB"/>
    <w:rsid w:val="003A12E8"/>
    <w:rsid w:val="003A27CB"/>
    <w:rsid w:val="003A499E"/>
    <w:rsid w:val="003B2A1F"/>
    <w:rsid w:val="003B79D0"/>
    <w:rsid w:val="003E03AE"/>
    <w:rsid w:val="003E76E0"/>
    <w:rsid w:val="003E7996"/>
    <w:rsid w:val="00412271"/>
    <w:rsid w:val="00416FB5"/>
    <w:rsid w:val="00421C0C"/>
    <w:rsid w:val="00422F39"/>
    <w:rsid w:val="00427230"/>
    <w:rsid w:val="0043489F"/>
    <w:rsid w:val="00434C1F"/>
    <w:rsid w:val="00442DF1"/>
    <w:rsid w:val="00464F63"/>
    <w:rsid w:val="00464FC2"/>
    <w:rsid w:val="00470F91"/>
    <w:rsid w:val="00474B8B"/>
    <w:rsid w:val="00474FE0"/>
    <w:rsid w:val="00480FA2"/>
    <w:rsid w:val="00487F86"/>
    <w:rsid w:val="0049100F"/>
    <w:rsid w:val="0049300A"/>
    <w:rsid w:val="004936B2"/>
    <w:rsid w:val="00493B8C"/>
    <w:rsid w:val="00496BF7"/>
    <w:rsid w:val="004A0BA7"/>
    <w:rsid w:val="004A1425"/>
    <w:rsid w:val="004A2F12"/>
    <w:rsid w:val="004A74CC"/>
    <w:rsid w:val="004C40D8"/>
    <w:rsid w:val="004D0E1E"/>
    <w:rsid w:val="004D1200"/>
    <w:rsid w:val="004D36E1"/>
    <w:rsid w:val="004E2B8D"/>
    <w:rsid w:val="004E62E0"/>
    <w:rsid w:val="004F51AC"/>
    <w:rsid w:val="004F7169"/>
    <w:rsid w:val="004F7EBC"/>
    <w:rsid w:val="0050039B"/>
    <w:rsid w:val="00507DCA"/>
    <w:rsid w:val="00514429"/>
    <w:rsid w:val="00520315"/>
    <w:rsid w:val="00524A55"/>
    <w:rsid w:val="00524E45"/>
    <w:rsid w:val="00527184"/>
    <w:rsid w:val="00532FB5"/>
    <w:rsid w:val="00537924"/>
    <w:rsid w:val="005519E4"/>
    <w:rsid w:val="005540BC"/>
    <w:rsid w:val="0055571B"/>
    <w:rsid w:val="00556FAF"/>
    <w:rsid w:val="005622D2"/>
    <w:rsid w:val="00562CCD"/>
    <w:rsid w:val="00565844"/>
    <w:rsid w:val="005713DB"/>
    <w:rsid w:val="00581403"/>
    <w:rsid w:val="00585464"/>
    <w:rsid w:val="005A26D3"/>
    <w:rsid w:val="005A26FA"/>
    <w:rsid w:val="005A42EA"/>
    <w:rsid w:val="005A5696"/>
    <w:rsid w:val="005A5C2C"/>
    <w:rsid w:val="005C1428"/>
    <w:rsid w:val="005C40AF"/>
    <w:rsid w:val="005C59EF"/>
    <w:rsid w:val="005C6154"/>
    <w:rsid w:val="005D6C77"/>
    <w:rsid w:val="005E0B07"/>
    <w:rsid w:val="005E37BF"/>
    <w:rsid w:val="005E38D2"/>
    <w:rsid w:val="005E6CC5"/>
    <w:rsid w:val="005E6FBB"/>
    <w:rsid w:val="005F1ADC"/>
    <w:rsid w:val="005F68A4"/>
    <w:rsid w:val="00605106"/>
    <w:rsid w:val="0061349A"/>
    <w:rsid w:val="00617874"/>
    <w:rsid w:val="0062079D"/>
    <w:rsid w:val="0062798A"/>
    <w:rsid w:val="00634315"/>
    <w:rsid w:val="006430AB"/>
    <w:rsid w:val="00653C95"/>
    <w:rsid w:val="00662E19"/>
    <w:rsid w:val="0066356B"/>
    <w:rsid w:val="00665285"/>
    <w:rsid w:val="006662BD"/>
    <w:rsid w:val="00681323"/>
    <w:rsid w:val="0068277B"/>
    <w:rsid w:val="00684CBC"/>
    <w:rsid w:val="006914E8"/>
    <w:rsid w:val="00691EA3"/>
    <w:rsid w:val="00695E3C"/>
    <w:rsid w:val="006964CB"/>
    <w:rsid w:val="006A0348"/>
    <w:rsid w:val="006A3A6C"/>
    <w:rsid w:val="006B20DB"/>
    <w:rsid w:val="006B2BE7"/>
    <w:rsid w:val="006B3F2C"/>
    <w:rsid w:val="006D3D7D"/>
    <w:rsid w:val="006E1B46"/>
    <w:rsid w:val="006F0CAF"/>
    <w:rsid w:val="007013CA"/>
    <w:rsid w:val="00705B9D"/>
    <w:rsid w:val="00710E12"/>
    <w:rsid w:val="007160FF"/>
    <w:rsid w:val="007225C1"/>
    <w:rsid w:val="00727C53"/>
    <w:rsid w:val="00730AB3"/>
    <w:rsid w:val="007351EA"/>
    <w:rsid w:val="00735619"/>
    <w:rsid w:val="00747B0F"/>
    <w:rsid w:val="007508DE"/>
    <w:rsid w:val="007516CE"/>
    <w:rsid w:val="007526FF"/>
    <w:rsid w:val="0075637E"/>
    <w:rsid w:val="00763CBE"/>
    <w:rsid w:val="0077788A"/>
    <w:rsid w:val="007818ED"/>
    <w:rsid w:val="00785484"/>
    <w:rsid w:val="00795925"/>
    <w:rsid w:val="007A20D6"/>
    <w:rsid w:val="007A27DB"/>
    <w:rsid w:val="007A390F"/>
    <w:rsid w:val="007A4B32"/>
    <w:rsid w:val="007A78D7"/>
    <w:rsid w:val="007C5344"/>
    <w:rsid w:val="007D7F19"/>
    <w:rsid w:val="007E1ABD"/>
    <w:rsid w:val="007E1C64"/>
    <w:rsid w:val="007F46F8"/>
    <w:rsid w:val="007F4F32"/>
    <w:rsid w:val="007F7046"/>
    <w:rsid w:val="008061D2"/>
    <w:rsid w:val="00817C42"/>
    <w:rsid w:val="00842EC8"/>
    <w:rsid w:val="00850485"/>
    <w:rsid w:val="00855275"/>
    <w:rsid w:val="00861766"/>
    <w:rsid w:val="00862C23"/>
    <w:rsid w:val="00867D6C"/>
    <w:rsid w:val="0088708C"/>
    <w:rsid w:val="008938D8"/>
    <w:rsid w:val="008A39FA"/>
    <w:rsid w:val="008A66C2"/>
    <w:rsid w:val="008A7A6F"/>
    <w:rsid w:val="008B3CDE"/>
    <w:rsid w:val="008C188B"/>
    <w:rsid w:val="008D76F9"/>
    <w:rsid w:val="008E42E9"/>
    <w:rsid w:val="008F350B"/>
    <w:rsid w:val="008F3E5C"/>
    <w:rsid w:val="00901D0B"/>
    <w:rsid w:val="009035C1"/>
    <w:rsid w:val="009146D0"/>
    <w:rsid w:val="00916415"/>
    <w:rsid w:val="00922560"/>
    <w:rsid w:val="00922BDD"/>
    <w:rsid w:val="00930992"/>
    <w:rsid w:val="00940519"/>
    <w:rsid w:val="00940A53"/>
    <w:rsid w:val="00941B61"/>
    <w:rsid w:val="00941F37"/>
    <w:rsid w:val="009426D7"/>
    <w:rsid w:val="00942E6D"/>
    <w:rsid w:val="00950FC9"/>
    <w:rsid w:val="00956B1F"/>
    <w:rsid w:val="009574FA"/>
    <w:rsid w:val="00963DCC"/>
    <w:rsid w:val="00966660"/>
    <w:rsid w:val="009704C7"/>
    <w:rsid w:val="00970FD3"/>
    <w:rsid w:val="009748CA"/>
    <w:rsid w:val="00983376"/>
    <w:rsid w:val="0098693A"/>
    <w:rsid w:val="00993D09"/>
    <w:rsid w:val="00995CE2"/>
    <w:rsid w:val="0099613C"/>
    <w:rsid w:val="009B1FC9"/>
    <w:rsid w:val="009B2D40"/>
    <w:rsid w:val="009C4AFA"/>
    <w:rsid w:val="009D0270"/>
    <w:rsid w:val="009D1658"/>
    <w:rsid w:val="009D20AC"/>
    <w:rsid w:val="009D77E7"/>
    <w:rsid w:val="009E0652"/>
    <w:rsid w:val="009E3382"/>
    <w:rsid w:val="009E424A"/>
    <w:rsid w:val="009E46A0"/>
    <w:rsid w:val="009F4F20"/>
    <w:rsid w:val="00A074BF"/>
    <w:rsid w:val="00A11361"/>
    <w:rsid w:val="00A11F0A"/>
    <w:rsid w:val="00A168F6"/>
    <w:rsid w:val="00A229E7"/>
    <w:rsid w:val="00A235A0"/>
    <w:rsid w:val="00A404B9"/>
    <w:rsid w:val="00A4379C"/>
    <w:rsid w:val="00A51AD3"/>
    <w:rsid w:val="00A7449A"/>
    <w:rsid w:val="00A74E4C"/>
    <w:rsid w:val="00A8686B"/>
    <w:rsid w:val="00A92506"/>
    <w:rsid w:val="00A92B99"/>
    <w:rsid w:val="00A9318D"/>
    <w:rsid w:val="00AA0E99"/>
    <w:rsid w:val="00AA6241"/>
    <w:rsid w:val="00AB09E3"/>
    <w:rsid w:val="00AB2BED"/>
    <w:rsid w:val="00AC373F"/>
    <w:rsid w:val="00AD21F9"/>
    <w:rsid w:val="00AE0EC0"/>
    <w:rsid w:val="00AE7759"/>
    <w:rsid w:val="00AF21C1"/>
    <w:rsid w:val="00AF33A7"/>
    <w:rsid w:val="00AF421D"/>
    <w:rsid w:val="00AF58EB"/>
    <w:rsid w:val="00B0019A"/>
    <w:rsid w:val="00B00AEF"/>
    <w:rsid w:val="00B00F2D"/>
    <w:rsid w:val="00B016E6"/>
    <w:rsid w:val="00B12B7D"/>
    <w:rsid w:val="00B2170D"/>
    <w:rsid w:val="00B2198B"/>
    <w:rsid w:val="00B36C69"/>
    <w:rsid w:val="00B534E2"/>
    <w:rsid w:val="00B57CA9"/>
    <w:rsid w:val="00B57D9B"/>
    <w:rsid w:val="00B609F0"/>
    <w:rsid w:val="00B635A0"/>
    <w:rsid w:val="00B63A98"/>
    <w:rsid w:val="00B82AAE"/>
    <w:rsid w:val="00B85011"/>
    <w:rsid w:val="00B90DFC"/>
    <w:rsid w:val="00B94D0B"/>
    <w:rsid w:val="00B96982"/>
    <w:rsid w:val="00BA7DDF"/>
    <w:rsid w:val="00BB3B89"/>
    <w:rsid w:val="00BB668B"/>
    <w:rsid w:val="00BD279D"/>
    <w:rsid w:val="00BD41A6"/>
    <w:rsid w:val="00BD626B"/>
    <w:rsid w:val="00BD6D29"/>
    <w:rsid w:val="00BE4792"/>
    <w:rsid w:val="00BE5D98"/>
    <w:rsid w:val="00BF0598"/>
    <w:rsid w:val="00BF197C"/>
    <w:rsid w:val="00BF2358"/>
    <w:rsid w:val="00BF7AF2"/>
    <w:rsid w:val="00C02BA8"/>
    <w:rsid w:val="00C04641"/>
    <w:rsid w:val="00C1062A"/>
    <w:rsid w:val="00C16A31"/>
    <w:rsid w:val="00C203FD"/>
    <w:rsid w:val="00C25E5F"/>
    <w:rsid w:val="00C314D9"/>
    <w:rsid w:val="00C326DA"/>
    <w:rsid w:val="00C36B2E"/>
    <w:rsid w:val="00C37E07"/>
    <w:rsid w:val="00C40B57"/>
    <w:rsid w:val="00C417DA"/>
    <w:rsid w:val="00C44AC4"/>
    <w:rsid w:val="00C44D92"/>
    <w:rsid w:val="00C5382D"/>
    <w:rsid w:val="00C573D9"/>
    <w:rsid w:val="00C71318"/>
    <w:rsid w:val="00C7490F"/>
    <w:rsid w:val="00C7773D"/>
    <w:rsid w:val="00C838EF"/>
    <w:rsid w:val="00CA389D"/>
    <w:rsid w:val="00CB32CA"/>
    <w:rsid w:val="00CB4142"/>
    <w:rsid w:val="00CB4EEF"/>
    <w:rsid w:val="00CB55E8"/>
    <w:rsid w:val="00CC4E99"/>
    <w:rsid w:val="00CD0D29"/>
    <w:rsid w:val="00CD65DA"/>
    <w:rsid w:val="00CE3160"/>
    <w:rsid w:val="00CE5EAB"/>
    <w:rsid w:val="00CF3B26"/>
    <w:rsid w:val="00D01D58"/>
    <w:rsid w:val="00D1182B"/>
    <w:rsid w:val="00D12600"/>
    <w:rsid w:val="00D13C16"/>
    <w:rsid w:val="00D20850"/>
    <w:rsid w:val="00D216E3"/>
    <w:rsid w:val="00D21E45"/>
    <w:rsid w:val="00D33B8A"/>
    <w:rsid w:val="00D33D92"/>
    <w:rsid w:val="00D42F2D"/>
    <w:rsid w:val="00D47702"/>
    <w:rsid w:val="00D54082"/>
    <w:rsid w:val="00D57F3F"/>
    <w:rsid w:val="00D6195F"/>
    <w:rsid w:val="00D65680"/>
    <w:rsid w:val="00D75D0F"/>
    <w:rsid w:val="00D83528"/>
    <w:rsid w:val="00D835C4"/>
    <w:rsid w:val="00D845D7"/>
    <w:rsid w:val="00D84A7B"/>
    <w:rsid w:val="00D84E90"/>
    <w:rsid w:val="00D85006"/>
    <w:rsid w:val="00D86359"/>
    <w:rsid w:val="00D906EC"/>
    <w:rsid w:val="00D9355E"/>
    <w:rsid w:val="00D9694D"/>
    <w:rsid w:val="00D97590"/>
    <w:rsid w:val="00DA0E7C"/>
    <w:rsid w:val="00DA15D2"/>
    <w:rsid w:val="00DA40DA"/>
    <w:rsid w:val="00DA76C9"/>
    <w:rsid w:val="00DB09A2"/>
    <w:rsid w:val="00DB205D"/>
    <w:rsid w:val="00DB705B"/>
    <w:rsid w:val="00DB7170"/>
    <w:rsid w:val="00DC3483"/>
    <w:rsid w:val="00DC4055"/>
    <w:rsid w:val="00DD1493"/>
    <w:rsid w:val="00DD2E6A"/>
    <w:rsid w:val="00DD4777"/>
    <w:rsid w:val="00DE2B4E"/>
    <w:rsid w:val="00DE33C2"/>
    <w:rsid w:val="00DE43D2"/>
    <w:rsid w:val="00DE686A"/>
    <w:rsid w:val="00DF567D"/>
    <w:rsid w:val="00E0341B"/>
    <w:rsid w:val="00E13B4A"/>
    <w:rsid w:val="00E1563F"/>
    <w:rsid w:val="00E1631F"/>
    <w:rsid w:val="00E24C8C"/>
    <w:rsid w:val="00E32257"/>
    <w:rsid w:val="00E34BC2"/>
    <w:rsid w:val="00E367DF"/>
    <w:rsid w:val="00E4174D"/>
    <w:rsid w:val="00E43CAF"/>
    <w:rsid w:val="00E44ED4"/>
    <w:rsid w:val="00E524B5"/>
    <w:rsid w:val="00E54E94"/>
    <w:rsid w:val="00E5642B"/>
    <w:rsid w:val="00E61827"/>
    <w:rsid w:val="00E63A49"/>
    <w:rsid w:val="00E664D9"/>
    <w:rsid w:val="00E7654A"/>
    <w:rsid w:val="00E77485"/>
    <w:rsid w:val="00E80DD2"/>
    <w:rsid w:val="00E816C8"/>
    <w:rsid w:val="00E81E06"/>
    <w:rsid w:val="00E90EA0"/>
    <w:rsid w:val="00EA2846"/>
    <w:rsid w:val="00ED2044"/>
    <w:rsid w:val="00ED493C"/>
    <w:rsid w:val="00ED7C6C"/>
    <w:rsid w:val="00EE41CF"/>
    <w:rsid w:val="00F00FF8"/>
    <w:rsid w:val="00F22760"/>
    <w:rsid w:val="00F40FFD"/>
    <w:rsid w:val="00F4110F"/>
    <w:rsid w:val="00F46A5F"/>
    <w:rsid w:val="00F5239C"/>
    <w:rsid w:val="00F53AE3"/>
    <w:rsid w:val="00F61808"/>
    <w:rsid w:val="00F63C9B"/>
    <w:rsid w:val="00F64ABE"/>
    <w:rsid w:val="00F66386"/>
    <w:rsid w:val="00F73B66"/>
    <w:rsid w:val="00F77DA6"/>
    <w:rsid w:val="00F8641A"/>
    <w:rsid w:val="00F93AF9"/>
    <w:rsid w:val="00F96092"/>
    <w:rsid w:val="00FA3176"/>
    <w:rsid w:val="00FA3F89"/>
    <w:rsid w:val="00FB03B3"/>
    <w:rsid w:val="00FB3682"/>
    <w:rsid w:val="00FB60A0"/>
    <w:rsid w:val="00FB6FA6"/>
    <w:rsid w:val="00FC382A"/>
    <w:rsid w:val="00FC482E"/>
    <w:rsid w:val="00FC5D73"/>
    <w:rsid w:val="00FC626E"/>
    <w:rsid w:val="00FC7409"/>
    <w:rsid w:val="00FD0ED8"/>
    <w:rsid w:val="00FD39D5"/>
    <w:rsid w:val="00FE29B6"/>
    <w:rsid w:val="00FF4A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7857C2"/>
  <w15:chartTrackingRefBased/>
  <w15:docId w15:val="{E3CCFA73-9812-4491-A628-0E6ABE5D7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rPr>
  </w:style>
  <w:style w:type="paragraph" w:styleId="Nadpis2">
    <w:name w:val="heading 2"/>
    <w:basedOn w:val="Normln"/>
    <w:next w:val="Normln"/>
    <w:link w:val="Nadpis2Char"/>
    <w:qFormat/>
    <w:pPr>
      <w:adjustRightInd w:val="0"/>
      <w:snapToGrid w:val="0"/>
      <w:spacing w:after="240"/>
      <w:outlineLvl w:val="1"/>
    </w:pPr>
    <w:rPr>
      <w:rFonts w:eastAsia="Arial Unicode MS"/>
      <w:b/>
      <w:bCs/>
      <w:iCs/>
      <w:szCs w:val="28"/>
      <w:u w:val="single"/>
    </w:rPr>
  </w:style>
  <w:style w:type="paragraph" w:styleId="Nadpis3">
    <w:name w:val="heading 3"/>
    <w:basedOn w:val="Normln"/>
    <w:next w:val="Normln"/>
    <w:link w:val="Nadpis3Char"/>
    <w:qFormat/>
    <w:pPr>
      <w:adjustRightInd w:val="0"/>
      <w:snapToGrid w:val="0"/>
      <w:spacing w:after="240"/>
      <w:outlineLvl w:val="2"/>
    </w:pPr>
    <w:rPr>
      <w:rFonts w:eastAsia="Arial Unicode MS"/>
      <w:b/>
      <w:bCs/>
      <w:szCs w:val="26"/>
    </w:rPr>
  </w:style>
  <w:style w:type="paragraph" w:styleId="Nadpis4">
    <w:name w:val="heading 4"/>
    <w:basedOn w:val="Normln"/>
    <w:next w:val="Normln"/>
    <w:link w:val="Nadpis4Char"/>
    <w:qFormat/>
    <w:pPr>
      <w:keepNext/>
      <w:outlineLvl w:val="3"/>
    </w:pPr>
    <w:rPr>
      <w:b/>
      <w:sz w:val="24"/>
      <w:u w:val="single"/>
    </w:rPr>
  </w:style>
  <w:style w:type="paragraph" w:styleId="Nadpis6">
    <w:name w:val="heading 6"/>
    <w:basedOn w:val="Normln"/>
    <w:next w:val="Normln"/>
    <w:link w:val="Nadpis6Char"/>
    <w:qFormat/>
    <w:pPr>
      <w:keepNext/>
      <w:outlineLvl w:val="5"/>
    </w:pPr>
    <w:rPr>
      <w:b/>
      <w:sz w:val="28"/>
      <w:u w:val="single"/>
    </w:rPr>
  </w:style>
  <w:style w:type="paragraph" w:styleId="Nadpis7">
    <w:name w:val="heading 7"/>
    <w:basedOn w:val="Normln"/>
    <w:next w:val="Normln"/>
    <w:link w:val="Nadpis7Char"/>
    <w:qFormat/>
    <w:pPr>
      <w:keepNext/>
      <w:outlineLvl w:val="6"/>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Char12">
    <w:name w:val="Char Char12"/>
    <w:rPr>
      <w:rFonts w:ascii="Times New Roman" w:eastAsia="Arial Unicode MS" w:hAnsi="Times New Roman" w:cs="Arial"/>
      <w:b/>
      <w:bCs/>
      <w:iCs/>
      <w:sz w:val="20"/>
      <w:szCs w:val="28"/>
      <w:u w:val="single"/>
      <w:lang w:val="cs-CZ" w:eastAsia="cs-CZ"/>
    </w:rPr>
  </w:style>
  <w:style w:type="character" w:customStyle="1" w:styleId="CharChar11">
    <w:name w:val="Char Char11"/>
    <w:rPr>
      <w:rFonts w:ascii="Times New Roman" w:eastAsia="Arial Unicode MS" w:hAnsi="Times New Roman" w:cs="Arial"/>
      <w:b/>
      <w:bCs/>
      <w:sz w:val="20"/>
      <w:szCs w:val="26"/>
      <w:lang w:val="cs-CZ" w:eastAsia="cs-CZ"/>
    </w:rPr>
  </w:style>
  <w:style w:type="character" w:customStyle="1" w:styleId="CharChar10">
    <w:name w:val="Char Char10"/>
    <w:rPr>
      <w:rFonts w:ascii="Times New Roman" w:eastAsia="Times New Roman" w:hAnsi="Times New Roman" w:cs="Times New Roman"/>
      <w:b/>
      <w:sz w:val="24"/>
      <w:szCs w:val="20"/>
      <w:u w:val="single"/>
      <w:lang w:val="cs-CZ" w:eastAsia="cs-CZ"/>
    </w:rPr>
  </w:style>
  <w:style w:type="character" w:customStyle="1" w:styleId="CharChar9">
    <w:name w:val="Char Char9"/>
    <w:rPr>
      <w:rFonts w:ascii="Times New Roman" w:eastAsia="Times New Roman" w:hAnsi="Times New Roman" w:cs="Times New Roman"/>
      <w:b/>
      <w:sz w:val="28"/>
      <w:szCs w:val="20"/>
      <w:u w:val="single"/>
      <w:lang w:val="cs-CZ" w:eastAsia="cs-CZ"/>
    </w:rPr>
  </w:style>
  <w:style w:type="character" w:customStyle="1" w:styleId="CharChar8">
    <w:name w:val="Char Char8"/>
    <w:rPr>
      <w:rFonts w:ascii="Times New Roman" w:eastAsia="Times New Roman" w:hAnsi="Times New Roman" w:cs="Times New Roman"/>
      <w:b/>
      <w:sz w:val="24"/>
      <w:szCs w:val="20"/>
      <w:lang w:val="cs-CZ" w:eastAsia="cs-CZ"/>
    </w:rPr>
  </w:style>
  <w:style w:type="paragraph" w:styleId="Zhlav">
    <w:name w:val="header"/>
    <w:basedOn w:val="Normln"/>
    <w:link w:val="ZhlavChar"/>
    <w:uiPriority w:val="99"/>
    <w:pPr>
      <w:tabs>
        <w:tab w:val="center" w:pos="4680"/>
        <w:tab w:val="right" w:pos="9360"/>
      </w:tabs>
    </w:pPr>
  </w:style>
  <w:style w:type="character" w:customStyle="1" w:styleId="CharChar7">
    <w:name w:val="Char Char7"/>
    <w:semiHidden/>
    <w:rPr>
      <w:rFonts w:ascii="Times New Roman" w:eastAsia="Times New Roman" w:hAnsi="Times New Roman" w:cs="Times New Roman"/>
      <w:sz w:val="20"/>
      <w:szCs w:val="20"/>
      <w:lang w:val="cs-CZ" w:eastAsia="cs-CZ"/>
    </w:rPr>
  </w:style>
  <w:style w:type="paragraph" w:styleId="Zpat">
    <w:name w:val="footer"/>
    <w:basedOn w:val="Normln"/>
    <w:link w:val="ZpatChar"/>
    <w:semiHidden/>
    <w:pPr>
      <w:tabs>
        <w:tab w:val="center" w:pos="4680"/>
        <w:tab w:val="right" w:pos="9360"/>
      </w:tabs>
    </w:pPr>
  </w:style>
  <w:style w:type="character" w:customStyle="1" w:styleId="CharChar6">
    <w:name w:val="Char Char6"/>
    <w:semiHidden/>
    <w:rPr>
      <w:rFonts w:ascii="Times New Roman" w:eastAsia="Times New Roman" w:hAnsi="Times New Roman" w:cs="Times New Roman"/>
      <w:sz w:val="20"/>
      <w:szCs w:val="20"/>
      <w:lang w:val="cs-CZ" w:eastAsia="cs-CZ"/>
    </w:rPr>
  </w:style>
  <w:style w:type="paragraph" w:styleId="Zkladntext">
    <w:name w:val="Body Text"/>
    <w:basedOn w:val="Normln"/>
    <w:link w:val="ZkladntextChar"/>
    <w:semiHidden/>
    <w:pPr>
      <w:jc w:val="both"/>
    </w:pPr>
  </w:style>
  <w:style w:type="character" w:customStyle="1" w:styleId="CharChar5">
    <w:name w:val="Char Char5"/>
    <w:semiHidden/>
    <w:rPr>
      <w:rFonts w:ascii="Times New Roman" w:eastAsia="Times New Roman" w:hAnsi="Times New Roman" w:cs="Times New Roman"/>
      <w:sz w:val="20"/>
      <w:szCs w:val="20"/>
      <w:lang w:val="cs-CZ" w:eastAsia="cs-CZ"/>
    </w:rPr>
  </w:style>
  <w:style w:type="paragraph" w:styleId="Zkladntext2">
    <w:name w:val="Body Text 2"/>
    <w:basedOn w:val="Normln"/>
    <w:link w:val="Zkladntext2Char"/>
    <w:semiHidden/>
    <w:pPr>
      <w:jc w:val="both"/>
    </w:pPr>
    <w:rPr>
      <w:sz w:val="24"/>
    </w:rPr>
  </w:style>
  <w:style w:type="character" w:customStyle="1" w:styleId="CharChar4">
    <w:name w:val="Char Char4"/>
    <w:semiHidden/>
    <w:rPr>
      <w:rFonts w:ascii="Times New Roman" w:eastAsia="Times New Roman" w:hAnsi="Times New Roman" w:cs="Times New Roman"/>
      <w:sz w:val="24"/>
      <w:szCs w:val="20"/>
      <w:lang w:val="cs-CZ" w:eastAsia="cs-CZ"/>
    </w:rPr>
  </w:style>
  <w:style w:type="paragraph" w:styleId="Zkladntext3">
    <w:name w:val="Body Text 3"/>
    <w:basedOn w:val="Normln"/>
    <w:link w:val="Zkladntext3Char"/>
    <w:semiHidden/>
    <w:rPr>
      <w:sz w:val="24"/>
    </w:rPr>
  </w:style>
  <w:style w:type="character" w:customStyle="1" w:styleId="CharChar3">
    <w:name w:val="Char Char3"/>
    <w:semiHidden/>
    <w:rPr>
      <w:rFonts w:ascii="Times New Roman" w:eastAsia="Times New Roman" w:hAnsi="Times New Roman" w:cs="Times New Roman"/>
      <w:sz w:val="24"/>
      <w:szCs w:val="20"/>
      <w:lang w:val="cs-CZ" w:eastAsia="cs-CZ"/>
    </w:rPr>
  </w:style>
  <w:style w:type="paragraph" w:styleId="Zkladntextodsazen">
    <w:name w:val="Body Text Indent"/>
    <w:basedOn w:val="Normln"/>
    <w:link w:val="ZkladntextodsazenChar"/>
    <w:semiHidden/>
    <w:pPr>
      <w:ind w:left="567" w:hanging="567"/>
      <w:jc w:val="both"/>
    </w:pPr>
    <w:rPr>
      <w:rFonts w:ascii="Arial" w:hAnsi="Arial"/>
    </w:rPr>
  </w:style>
  <w:style w:type="character" w:customStyle="1" w:styleId="CharChar2">
    <w:name w:val="Char Char2"/>
    <w:semiHidden/>
    <w:rPr>
      <w:rFonts w:ascii="Arial" w:eastAsia="Times New Roman" w:hAnsi="Arial" w:cs="Times New Roman"/>
      <w:sz w:val="20"/>
      <w:szCs w:val="20"/>
      <w:lang w:val="cs-CZ" w:eastAsia="cs-CZ"/>
    </w:rPr>
  </w:style>
  <w:style w:type="paragraph" w:styleId="Zkladntextodsazen3">
    <w:name w:val="Body Text Indent 3"/>
    <w:basedOn w:val="Normln"/>
    <w:link w:val="Zkladntextodsazen3Char"/>
    <w:semiHidden/>
    <w:pPr>
      <w:ind w:left="397" w:hanging="397"/>
      <w:jc w:val="both"/>
    </w:pPr>
    <w:rPr>
      <w:rFonts w:ascii="Arial" w:hAnsi="Arial"/>
    </w:rPr>
  </w:style>
  <w:style w:type="character" w:customStyle="1" w:styleId="CharChar1">
    <w:name w:val="Char Char1"/>
    <w:semiHidden/>
    <w:rPr>
      <w:rFonts w:ascii="Arial" w:eastAsia="Times New Roman" w:hAnsi="Arial" w:cs="Times New Roman"/>
      <w:sz w:val="20"/>
      <w:szCs w:val="20"/>
      <w:lang w:val="cs-CZ" w:eastAsia="cs-CZ"/>
    </w:rPr>
  </w:style>
  <w:style w:type="paragraph" w:styleId="Seznam">
    <w:name w:val="List"/>
    <w:basedOn w:val="Zkladntext"/>
    <w:pPr>
      <w:spacing w:after="220" w:line="180" w:lineRule="atLeast"/>
      <w:ind w:left="360" w:hanging="360"/>
    </w:pPr>
    <w:rPr>
      <w:rFonts w:ascii="Arial" w:hAnsi="Arial"/>
      <w:spacing w:val="-5"/>
    </w:rPr>
  </w:style>
  <w:style w:type="paragraph" w:styleId="Textkomente">
    <w:name w:val="annotation text"/>
    <w:basedOn w:val="Normln"/>
    <w:link w:val="TextkomenteChar"/>
    <w:semiHidden/>
  </w:style>
  <w:style w:type="character" w:customStyle="1" w:styleId="CharChar">
    <w:name w:val="Char Char"/>
    <w:semiHidden/>
    <w:rPr>
      <w:rFonts w:ascii="Times New Roman" w:eastAsia="Times New Roman" w:hAnsi="Times New Roman" w:cs="Times New Roman"/>
      <w:sz w:val="20"/>
      <w:szCs w:val="20"/>
      <w:lang w:val="cs-CZ" w:eastAsia="cs-CZ"/>
    </w:rPr>
  </w:style>
  <w:style w:type="paragraph" w:customStyle="1" w:styleId="Odstavec31">
    <w:name w:val="Odstavec31"/>
    <w:basedOn w:val="Normln"/>
    <w:pPr>
      <w:keepNext/>
      <w:spacing w:before="20" w:after="20"/>
      <w:ind w:left="1588"/>
      <w:jc w:val="both"/>
    </w:pPr>
    <w:rPr>
      <w:rFonts w:ascii="Arial" w:hAnsi="Arial"/>
    </w:rPr>
  </w:style>
  <w:style w:type="paragraph" w:customStyle="1" w:styleId="Legal3L2">
    <w:name w:val="Legal3_L2"/>
    <w:basedOn w:val="Normln"/>
    <w:next w:val="Zkladntext"/>
    <w:pPr>
      <w:keepNext/>
      <w:numPr>
        <w:ilvl w:val="1"/>
      </w:numPr>
      <w:tabs>
        <w:tab w:val="num" w:pos="0"/>
        <w:tab w:val="num" w:pos="360"/>
      </w:tabs>
      <w:spacing w:after="240"/>
      <w:ind w:left="360" w:hanging="360"/>
      <w:jc w:val="both"/>
      <w:outlineLvl w:val="1"/>
    </w:pPr>
    <w:rPr>
      <w:sz w:val="22"/>
      <w:lang w:val="en-US" w:eastAsia="en-US"/>
    </w:rPr>
  </w:style>
  <w:style w:type="character" w:customStyle="1" w:styleId="DeltaViewDeletion">
    <w:name w:val="DeltaView Deletion"/>
    <w:rPr>
      <w:strike/>
      <w:color w:val="FF0000"/>
      <w:spacing w:val="0"/>
    </w:rPr>
  </w:style>
  <w:style w:type="paragraph" w:customStyle="1" w:styleId="Poslednzkladntext">
    <w:name w:val="Poslední základní text"/>
    <w:basedOn w:val="Zkladntext"/>
    <w:pPr>
      <w:keepNext/>
      <w:spacing w:after="220" w:line="180" w:lineRule="atLeast"/>
    </w:pPr>
    <w:rPr>
      <w:rFonts w:ascii="Arial" w:hAnsi="Arial"/>
      <w:spacing w:val="-5"/>
    </w:rPr>
  </w:style>
  <w:style w:type="character" w:customStyle="1" w:styleId="platne1">
    <w:name w:val="platne1"/>
    <w:basedOn w:val="Standardnpsmoodstavce"/>
  </w:style>
  <w:style w:type="character" w:customStyle="1" w:styleId="Zvraznn">
    <w:name w:val="Zvýraznění"/>
    <w:qFormat/>
    <w:rPr>
      <w:i/>
      <w:iCs/>
    </w:rPr>
  </w:style>
  <w:style w:type="character" w:customStyle="1" w:styleId="Nadpis2Char">
    <w:name w:val="Nadpis 2 Char"/>
    <w:link w:val="Nadpis2"/>
    <w:rPr>
      <w:rFonts w:ascii="Times New Roman" w:eastAsia="Arial Unicode MS" w:hAnsi="Times New Roman" w:cs="Arial"/>
      <w:b/>
      <w:bCs/>
      <w:iCs/>
      <w:szCs w:val="28"/>
      <w:u w:val="single"/>
      <w:lang w:val="cs-CZ" w:eastAsia="cs-CZ"/>
    </w:rPr>
  </w:style>
  <w:style w:type="character" w:customStyle="1" w:styleId="Nadpis3Char">
    <w:name w:val="Nadpis 3 Char"/>
    <w:link w:val="Nadpis3"/>
    <w:rPr>
      <w:rFonts w:ascii="Times New Roman" w:eastAsia="Arial Unicode MS" w:hAnsi="Times New Roman" w:cs="Arial"/>
      <w:b/>
      <w:bCs/>
      <w:szCs w:val="26"/>
      <w:lang w:val="cs-CZ" w:eastAsia="cs-CZ"/>
    </w:rPr>
  </w:style>
  <w:style w:type="character" w:customStyle="1" w:styleId="Nadpis4Char">
    <w:name w:val="Nadpis 4 Char"/>
    <w:link w:val="Nadpis4"/>
    <w:rPr>
      <w:rFonts w:ascii="Times New Roman" w:eastAsia="Times New Roman" w:hAnsi="Times New Roman"/>
      <w:b/>
      <w:sz w:val="24"/>
      <w:u w:val="single"/>
      <w:lang w:val="cs-CZ" w:eastAsia="cs-CZ"/>
    </w:rPr>
  </w:style>
  <w:style w:type="character" w:customStyle="1" w:styleId="Nadpis6Char">
    <w:name w:val="Nadpis 6 Char"/>
    <w:link w:val="Nadpis6"/>
    <w:rPr>
      <w:rFonts w:ascii="Times New Roman" w:eastAsia="Times New Roman" w:hAnsi="Times New Roman"/>
      <w:b/>
      <w:sz w:val="28"/>
      <w:u w:val="single"/>
      <w:lang w:val="cs-CZ" w:eastAsia="cs-CZ"/>
    </w:rPr>
  </w:style>
  <w:style w:type="character" w:customStyle="1" w:styleId="Nadpis7Char">
    <w:name w:val="Nadpis 7 Char"/>
    <w:link w:val="Nadpis7"/>
    <w:rPr>
      <w:rFonts w:ascii="Times New Roman" w:eastAsia="Times New Roman" w:hAnsi="Times New Roman"/>
      <w:b/>
      <w:sz w:val="24"/>
      <w:lang w:val="cs-CZ" w:eastAsia="cs-CZ"/>
    </w:rPr>
  </w:style>
  <w:style w:type="character" w:customStyle="1" w:styleId="ZhlavChar">
    <w:name w:val="Záhlaví Char"/>
    <w:link w:val="Zhlav"/>
    <w:uiPriority w:val="99"/>
    <w:rPr>
      <w:rFonts w:ascii="Times New Roman" w:eastAsia="Times New Roman" w:hAnsi="Times New Roman"/>
      <w:lang w:val="cs-CZ" w:eastAsia="cs-CZ"/>
    </w:rPr>
  </w:style>
  <w:style w:type="character" w:customStyle="1" w:styleId="ZpatChar">
    <w:name w:val="Zápatí Char"/>
    <w:link w:val="Zpat"/>
    <w:semiHidden/>
    <w:rPr>
      <w:rFonts w:ascii="Times New Roman" w:eastAsia="Times New Roman" w:hAnsi="Times New Roman"/>
      <w:lang w:val="cs-CZ" w:eastAsia="cs-CZ"/>
    </w:rPr>
  </w:style>
  <w:style w:type="character" w:customStyle="1" w:styleId="ZkladntextChar">
    <w:name w:val="Základní text Char"/>
    <w:link w:val="Zkladntext"/>
    <w:semiHidden/>
    <w:rPr>
      <w:rFonts w:ascii="Times New Roman" w:eastAsia="Times New Roman" w:hAnsi="Times New Roman"/>
      <w:lang w:val="cs-CZ" w:eastAsia="cs-CZ"/>
    </w:rPr>
  </w:style>
  <w:style w:type="character" w:customStyle="1" w:styleId="Zkladntext2Char">
    <w:name w:val="Základní text 2 Char"/>
    <w:link w:val="Zkladntext2"/>
    <w:semiHidden/>
    <w:rPr>
      <w:rFonts w:ascii="Times New Roman" w:eastAsia="Times New Roman" w:hAnsi="Times New Roman"/>
      <w:sz w:val="24"/>
      <w:lang w:val="cs-CZ" w:eastAsia="cs-CZ"/>
    </w:rPr>
  </w:style>
  <w:style w:type="character" w:customStyle="1" w:styleId="Zkladntext3Char">
    <w:name w:val="Základní text 3 Char"/>
    <w:link w:val="Zkladntext3"/>
    <w:semiHidden/>
    <w:rPr>
      <w:rFonts w:ascii="Times New Roman" w:eastAsia="Times New Roman" w:hAnsi="Times New Roman"/>
      <w:sz w:val="24"/>
      <w:lang w:val="cs-CZ" w:eastAsia="cs-CZ"/>
    </w:rPr>
  </w:style>
  <w:style w:type="character" w:customStyle="1" w:styleId="ZkladntextodsazenChar">
    <w:name w:val="Základní text odsazený Char"/>
    <w:link w:val="Zkladntextodsazen"/>
    <w:semiHidden/>
    <w:rPr>
      <w:rFonts w:ascii="Arial" w:eastAsia="Times New Roman" w:hAnsi="Arial"/>
      <w:lang w:val="cs-CZ" w:eastAsia="cs-CZ"/>
    </w:rPr>
  </w:style>
  <w:style w:type="character" w:customStyle="1" w:styleId="Zkladntextodsazen3Char">
    <w:name w:val="Základní text odsazený 3 Char"/>
    <w:link w:val="Zkladntextodsazen3"/>
    <w:semiHidden/>
    <w:rPr>
      <w:rFonts w:ascii="Arial" w:eastAsia="Times New Roman" w:hAnsi="Arial"/>
      <w:lang w:val="cs-CZ" w:eastAsia="cs-CZ"/>
    </w:rPr>
  </w:style>
  <w:style w:type="character" w:customStyle="1" w:styleId="TextkomenteChar">
    <w:name w:val="Text komentáře Char"/>
    <w:link w:val="Textkomente"/>
    <w:semiHidden/>
    <w:rPr>
      <w:rFonts w:ascii="Times New Roman" w:eastAsia="Times New Roman" w:hAnsi="Times New Roman"/>
      <w:lang w:val="cs-CZ" w:eastAsia="cs-CZ"/>
    </w:rPr>
  </w:style>
  <w:style w:type="paragraph" w:styleId="Textbubliny">
    <w:name w:val="Balloon Text"/>
    <w:basedOn w:val="Normln"/>
    <w:link w:val="TextbublinyChar"/>
    <w:uiPriority w:val="99"/>
    <w:semiHidden/>
    <w:unhideWhenUsed/>
    <w:rPr>
      <w:rFonts w:ascii="Tahoma" w:hAnsi="Tahoma"/>
      <w:sz w:val="16"/>
      <w:szCs w:val="16"/>
    </w:rPr>
  </w:style>
  <w:style w:type="character" w:customStyle="1" w:styleId="TextbublinyChar">
    <w:name w:val="Text bubliny Char"/>
    <w:link w:val="Textbubliny"/>
    <w:uiPriority w:val="99"/>
    <w:semiHidden/>
    <w:rPr>
      <w:rFonts w:ascii="Tahoma" w:eastAsia="Times New Roman" w:hAnsi="Tahoma" w:cs="Tahoma"/>
      <w:sz w:val="16"/>
      <w:szCs w:val="16"/>
      <w:lang w:val="cs-CZ" w:eastAsia="cs-CZ"/>
    </w:rPr>
  </w:style>
  <w:style w:type="character" w:styleId="Odkaznakoment">
    <w:name w:val="annotation reference"/>
    <w:uiPriority w:val="99"/>
    <w:semiHidden/>
    <w:unhideWhenUsed/>
    <w:rPr>
      <w:sz w:val="16"/>
      <w:szCs w:val="16"/>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link w:val="Pedmtkomente"/>
    <w:uiPriority w:val="99"/>
    <w:semiHidden/>
    <w:rPr>
      <w:rFonts w:ascii="Times New Roman" w:eastAsia="Times New Roman" w:hAnsi="Times New Roman"/>
      <w:b/>
      <w:bCs/>
      <w:lang w:val="cs-CZ" w:eastAsia="cs-CZ"/>
    </w:rPr>
  </w:style>
  <w:style w:type="character" w:customStyle="1" w:styleId="ra">
    <w:name w:val="ra"/>
    <w:rsid w:val="007C5344"/>
  </w:style>
  <w:style w:type="character" w:customStyle="1" w:styleId="io">
    <w:name w:val="ičo"/>
    <w:rsid w:val="007A4B32"/>
  </w:style>
  <w:style w:type="character" w:customStyle="1" w:styleId="spiszn">
    <w:name w:val="spiszn"/>
    <w:rsid w:val="007A4B32"/>
  </w:style>
  <w:style w:type="paragraph" w:styleId="Odstavecseseznamem">
    <w:name w:val="List Paragraph"/>
    <w:basedOn w:val="Normln"/>
    <w:uiPriority w:val="34"/>
    <w:qFormat/>
    <w:rsid w:val="0049300A"/>
    <w:pPr>
      <w:ind w:left="708"/>
    </w:pPr>
  </w:style>
  <w:style w:type="character" w:customStyle="1" w:styleId="nowrap">
    <w:name w:val="nowrap"/>
    <w:rsid w:val="009E46A0"/>
  </w:style>
  <w:style w:type="table" w:styleId="Mkatabulky">
    <w:name w:val="Table Grid"/>
    <w:basedOn w:val="Normlntabulka"/>
    <w:uiPriority w:val="59"/>
    <w:rsid w:val="000E4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mlky">
    <w:name w:val="Pomlčky"/>
    <w:basedOn w:val="Normln"/>
    <w:rsid w:val="00C04641"/>
    <w:pPr>
      <w:numPr>
        <w:numId w:val="23"/>
      </w:numPr>
    </w:pPr>
    <w:rPr>
      <w:rFonts w:ascii="Arial" w:hAnsi="Arial"/>
    </w:rPr>
  </w:style>
  <w:style w:type="paragraph" w:customStyle="1" w:styleId="CharCharCharCharCharChar">
    <w:name w:val="Char Char Char Char Char Char"/>
    <w:basedOn w:val="Normln"/>
    <w:rsid w:val="006B3F2C"/>
    <w:pPr>
      <w:spacing w:after="160" w:line="240" w:lineRule="exact"/>
    </w:pPr>
    <w:rPr>
      <w:rFonts w:ascii="Times New Roman Bold" w:hAnsi="Times New Roman Bold"/>
      <w:sz w:val="22"/>
      <w:szCs w:val="26"/>
      <w:lang w:val="sk-S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3821206">
      <w:bodyDiv w:val="1"/>
      <w:marLeft w:val="0"/>
      <w:marRight w:val="0"/>
      <w:marTop w:val="0"/>
      <w:marBottom w:val="0"/>
      <w:divBdr>
        <w:top w:val="none" w:sz="0" w:space="0" w:color="auto"/>
        <w:left w:val="none" w:sz="0" w:space="0" w:color="auto"/>
        <w:bottom w:val="none" w:sz="0" w:space="0" w:color="auto"/>
        <w:right w:val="none" w:sz="0" w:space="0" w:color="auto"/>
      </w:divBdr>
    </w:div>
    <w:div w:id="120031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88738-4D3B-4167-AC29-BEC587983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3800</Words>
  <Characters>22425</Characters>
  <Application>Microsoft Office Word</Application>
  <DocSecurity>0</DocSecurity>
  <Lines>186</Lines>
  <Paragraphs>52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dílo č</vt:lpstr>
      <vt:lpstr>Smlouva  o  dílo č</vt:lpstr>
    </vt:vector>
  </TitlesOfParts>
  <Company>A8000</Company>
  <LinksUpToDate>false</LinksUpToDate>
  <CharactersWithSpaces>26173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AP</dc:creator>
  <cp:keywords/>
  <cp:lastModifiedBy>Pavla Čížková</cp:lastModifiedBy>
  <cp:revision>2</cp:revision>
  <cp:lastPrinted>2014-02-07T13:48:00Z</cp:lastPrinted>
  <dcterms:created xsi:type="dcterms:W3CDTF">2020-03-11T09:14:00Z</dcterms:created>
  <dcterms:modified xsi:type="dcterms:W3CDTF">2020-03-11T09:14:00Z</dcterms:modified>
</cp:coreProperties>
</file>