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192"/>
        <w:gridCol w:w="2691"/>
        <w:gridCol w:w="2128"/>
      </w:tblGrid>
      <w:tr w:rsidR="00754F63">
        <w:trPr>
          <w:jc w:val="center"/>
        </w:trPr>
        <w:tc>
          <w:tcPr>
            <w:tcW w:w="9639" w:type="dxa"/>
            <w:gridSpan w:val="4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54F63" w:rsidRDefault="002B05A0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Komerční banka, a.s.</w:t>
            </w:r>
          </w:p>
          <w:p w:rsidR="00754F63" w:rsidRDefault="002B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754F63" w:rsidRDefault="002B05A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754F63" w:rsidRDefault="002B05A0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754F63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jc w:val="right"/>
              <w:rPr>
                <w:rFonts w:cs="Arial"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54F63" w:rsidRDefault="002B05A0">
            <w:r>
              <w:rPr>
                <w:b/>
              </w:rPr>
              <w:t>MĚSTO HRANICE</w:t>
            </w:r>
          </w:p>
          <w:p w:rsidR="00754F63" w:rsidRDefault="002B05A0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MĚSTSKÝ ÚŘAD, PERNŠTEJNSKÉ NÁMĚSTÍ Č. 1, HRANICE, PSČ 753 01, ČR</w:t>
            </w:r>
          </w:p>
          <w:p w:rsidR="00754F63" w:rsidRDefault="002B05A0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00301311</w:t>
            </w:r>
          </w:p>
          <w:p w:rsidR="00754F63" w:rsidRDefault="002B05A0">
            <w:r>
              <w:t xml:space="preserve">Zápis v obchodním rejstříku či jiné evidenci: </w:t>
            </w:r>
            <w:r>
              <w:rPr>
                <w:b/>
              </w:rPr>
              <w:t>ZÁKON 128/2000 SB.</w:t>
            </w:r>
          </w:p>
        </w:tc>
      </w:tr>
      <w:tr w:rsidR="00754F63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rPr>
                <w:rFonts w:cs="Arial"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4F63" w:rsidRDefault="002B05A0">
            <w:pPr>
              <w:jc w:val="both"/>
            </w:pPr>
            <w:r>
              <w:t>Velice si vážíme vašeho zájmu o produkty Komerční banky. Za účelem uspokojení vašich přání a potřeb uzavíráme s vámi tuto smlouvu, na základě které vám, jako našemu klientovi, poskytneme následující běžný účet.</w:t>
            </w:r>
          </w:p>
        </w:tc>
      </w:tr>
      <w:tr w:rsidR="00754F63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rPr>
                <w:rFonts w:cs="Arial"/>
                <w:szCs w:val="18"/>
              </w:rPr>
            </w:pPr>
          </w:p>
        </w:tc>
      </w:tr>
      <w:tr w:rsidR="00754F63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54F63" w:rsidRDefault="002B05A0">
            <w:pPr>
              <w:keepNext/>
              <w:keepLines/>
            </w:pPr>
            <w:r>
              <w:rPr>
                <w:b/>
                <w:color w:val="FFFFFF"/>
                <w:sz w:val="22"/>
                <w:szCs w:val="22"/>
              </w:rPr>
              <w:t>Běžný účet</w:t>
            </w:r>
          </w:p>
        </w:tc>
      </w:tr>
      <w:tr w:rsidR="00754F63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keepNext/>
              <w:keepLines/>
              <w:jc w:val="right"/>
              <w:rPr>
                <w:rFonts w:cs="Arial"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keepNext/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Běžný účet číslo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keepNext/>
              <w:spacing w:before="40" w:after="40"/>
            </w:pPr>
            <w:r>
              <w:rPr>
                <w:rFonts w:cs="Arial"/>
                <w:b/>
                <w:szCs w:val="18"/>
              </w:rPr>
              <w:t>123-1305070207/0100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keepNext/>
              <w:ind w:right="-85"/>
              <w:jc w:val="right"/>
              <w:rPr>
                <w:rFonts w:cs="Arial"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IBAN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keepNext/>
              <w:spacing w:before="40" w:after="40"/>
            </w:pPr>
            <w:r>
              <w:rPr>
                <w:rFonts w:cs="Arial"/>
                <w:szCs w:val="18"/>
              </w:rPr>
              <w:t>CZ57 0100 0001 2313 0507 0207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keepNext/>
              <w:ind w:right="-170"/>
              <w:jc w:val="right"/>
              <w:rPr>
                <w:rFonts w:cs="Arial"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Měna účtu</w:t>
            </w:r>
          </w:p>
        </w:tc>
        <w:tc>
          <w:tcPr>
            <w:tcW w:w="3883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</w:pPr>
            <w:r>
              <w:rPr>
                <w:color w:val="000000"/>
                <w:szCs w:val="16"/>
              </w:rPr>
              <w:t>Kč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754F63" w:rsidRDefault="00754F63">
            <w:pPr>
              <w:spacing w:before="40" w:after="40"/>
              <w:rPr>
                <w:rFonts w:cs="Arial"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Název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</w:pPr>
            <w:r>
              <w:rPr>
                <w:color w:val="000000"/>
                <w:szCs w:val="16"/>
              </w:rPr>
              <w:t>MĚSTO HRANICE - OPATROVANCI</w:t>
            </w: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Razítko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</w:pPr>
            <w:r>
              <w:t>razítko s názvem RAZÍTKO</w:t>
            </w: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Způsob předávání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both"/>
            </w:pPr>
            <w:r>
              <w:rPr>
                <w:szCs w:val="18"/>
              </w:rPr>
              <w:t>elektronicky</w:t>
            </w: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Četnost zasílání výpisů z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both"/>
            </w:pPr>
            <w:r>
              <w:rPr>
                <w:szCs w:val="18"/>
              </w:rPr>
              <w:t>měsíčně</w:t>
            </w: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Osoba oprávněná nakládat s prostředky na účtu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oprávněná osoba dle těchto pravidel:</w:t>
            </w:r>
          </w:p>
          <w:tbl>
            <w:tblPr>
              <w:tblW w:w="5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5"/>
            </w:tblGrid>
            <w:tr w:rsidR="00754F63"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F63" w:rsidRDefault="002B05A0">
                  <w:pPr>
                    <w:numPr>
                      <w:ilvl w:val="0"/>
                      <w:numId w:val="1"/>
                    </w:numPr>
                    <w:tabs>
                      <w:tab w:val="left" w:pos="227"/>
                    </w:tabs>
                    <w:overflowPunct/>
                    <w:autoSpaceDE/>
                    <w:ind w:left="227" w:hanging="227"/>
                    <w:textAlignment w:val="auto"/>
                  </w:pPr>
                  <w:r>
                    <w:rPr>
                      <w:rFonts w:cs="Arial"/>
                    </w:rPr>
                    <w:t>jedna Oprávněná osoba</w:t>
                  </w:r>
                  <w:r>
                    <w:rPr>
                      <w:rFonts w:cs="Arial"/>
                      <w:color w:val="0070C0"/>
                    </w:rPr>
                    <w:t xml:space="preserve"> </w:t>
                  </w:r>
                  <w:r>
                    <w:rPr>
                      <w:rFonts w:cs="Arial"/>
                    </w:rPr>
                    <w:t>samostatně s jedním razítkem</w:t>
                  </w:r>
                </w:p>
              </w:tc>
            </w:tr>
          </w:tbl>
          <w:p w:rsidR="00754F63" w:rsidRDefault="00754F63">
            <w:pPr>
              <w:spacing w:before="40" w:after="40"/>
              <w:jc w:val="both"/>
            </w:pPr>
          </w:p>
        </w:tc>
      </w:tr>
      <w:tr w:rsidR="00754F6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Kontaktní adresa</w:t>
            </w:r>
          </w:p>
        </w:tc>
        <w:tc>
          <w:tcPr>
            <w:tcW w:w="6011" w:type="dxa"/>
            <w:gridSpan w:val="3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spacing w:before="40" w:after="40"/>
              <w:jc w:val="both"/>
            </w:pPr>
            <w:r>
              <w:t xml:space="preserve">sídlo </w:t>
            </w:r>
            <w:r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754F63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jc w:val="right"/>
              <w:rPr>
                <w:sz w:val="10"/>
              </w:rPr>
            </w:pPr>
          </w:p>
        </w:tc>
      </w:tr>
      <w:tr w:rsidR="00754F63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54F63" w:rsidRDefault="002B05A0">
            <w:pPr>
              <w:keepNext/>
              <w:rPr>
                <w:rFonts w:cs="Arial"/>
                <w:b/>
                <w:bCs/>
                <w:color w:val="FFFFFF"/>
                <w:sz w:val="22"/>
              </w:rPr>
            </w:pPr>
            <w:r>
              <w:rPr>
                <w:rFonts w:cs="Arial"/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754F63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keepNext/>
              <w:jc w:val="right"/>
              <w:rPr>
                <w:sz w:val="10"/>
              </w:rPr>
            </w:pP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Všeobecné obchodní podmínky banky (dále jen „VOP“),</w:t>
            </w:r>
          </w:p>
          <w:p w:rsidR="00754F63" w:rsidRDefault="002B05A0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Oznámení o provádění platebního styku,</w:t>
            </w:r>
          </w:p>
          <w:p w:rsidR="00754F63" w:rsidRDefault="002B05A0">
            <w:pPr>
              <w:pStyle w:val="Odstavecseseznamem"/>
              <w:numPr>
                <w:ilvl w:val="0"/>
                <w:numId w:val="2"/>
              </w:numPr>
              <w:tabs>
                <w:tab w:val="left" w:pos="587"/>
              </w:tabs>
              <w:jc w:val="both"/>
            </w:pPr>
            <w:r>
              <w:t>Sazebník (v rozsahu relevantním k této smlouvě).</w:t>
            </w:r>
          </w:p>
          <w:p w:rsidR="00754F63" w:rsidRDefault="00754F6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keepNext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součástí této smlouvy, a dalších dokumentů, na které se v nich odkazuje, a výslovně s jejich zněním souhlasíte,</w:t>
            </w:r>
          </w:p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gramStart"/>
            <w:r>
              <w:t>jsme</w:t>
            </w:r>
            <w:proofErr w:type="gramEnd"/>
            <w:r>
              <w:t xml:space="preserve"> vás před uzavřením smlouvy </w:t>
            </w:r>
            <w:proofErr w:type="gramStart"/>
            <w:r>
              <w:t>informovali</w:t>
            </w:r>
            <w:proofErr w:type="gramEnd"/>
            <w:r>
              <w:t xml:space="preserve"> o systému pojištění pohledávek z vkladů a o informačním přehledu, který je k dispozici na webových stránkách http://www.kb.cz/pojistenivkladu,</w:t>
            </w:r>
          </w:p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v případě, že smlouvu uzavíráte elektronicky, jste se seznámil s příslušnými informacemi ke smlouvám o finančních službách uzavíraných na dálku na našich internetových stránkách (</w:t>
            </w:r>
            <w:r>
              <w:rPr>
                <w:rStyle w:val="Hypertextovodkaz"/>
              </w:rPr>
              <w:t>www.kb.cz</w:t>
            </w:r>
            <w:r>
              <w:t>),</w:t>
            </w:r>
          </w:p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berete na vědomí, že nejen smlouva, ale i všechny výše uvedené dokumenty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754F63" w:rsidRDefault="00754F6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keepNext/>
              <w:jc w:val="both"/>
            </w:pPr>
            <w:r>
              <w:rPr>
                <w:rFonts w:eastAsia="ArialMT" w:cs="Arial"/>
                <w:b/>
                <w:szCs w:val="18"/>
              </w:rPr>
              <w:t>Podpisem smlouvy:</w:t>
            </w: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berete na vědomí, že jsme oprávněni nakládat s údaji podléhajícími bankovnímu tajemství způsobem dle článku 28 VOP, </w:t>
            </w:r>
          </w:p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 xml:space="preserve">udělujete souhlas dle článku 28.3 VOP,  jste-li právnickou osobou, </w:t>
            </w:r>
          </w:p>
          <w:p w:rsidR="00754F63" w:rsidRDefault="002B05A0">
            <w:pPr>
              <w:pStyle w:val="Odstavecseseznamem"/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udělujete souhlas s tím, že jsme oprávněni započítávat své pohledávky za vámi v rozsahu a způsobem stanoveným ve VOP.</w:t>
            </w:r>
          </w:p>
          <w:p w:rsidR="00754F63" w:rsidRDefault="00754F63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754F63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jc w:val="both"/>
              <w:rPr>
                <w:rFonts w:eastAsia="ArialMT" w:cs="Arial"/>
                <w:szCs w:val="18"/>
              </w:rPr>
            </w:pPr>
            <w:r>
              <w:rPr>
                <w:rFonts w:eastAsia="ArialMT" w:cs="Arial"/>
                <w:szCs w:val="18"/>
              </w:rPr>
              <w:lastRenderedPageBreak/>
              <w:t>Na náš smluvní vztah dle této smlouvy se vylučuje uplatnění ustanovení § 1799 a § 1800 občanského zákoníku o adhezních smlouvách.</w:t>
            </w:r>
          </w:p>
          <w:p w:rsidR="00754F63" w:rsidRDefault="00754F63">
            <w:pPr>
              <w:pStyle w:val="Odstavecseseznamem"/>
              <w:ind w:left="0"/>
              <w:jc w:val="both"/>
            </w:pPr>
          </w:p>
        </w:tc>
      </w:tr>
      <w:tr w:rsidR="00754F63">
        <w:trPr>
          <w:cantSplit/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jc w:val="both"/>
            </w:pPr>
            <w:r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754F63">
        <w:trPr>
          <w:trHeight w:hRule="exact"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jc w:val="right"/>
              <w:rPr>
                <w:sz w:val="10"/>
              </w:rPr>
            </w:pPr>
          </w:p>
        </w:tc>
      </w:tr>
      <w:tr w:rsidR="00754F63">
        <w:trPr>
          <w:trHeight w:hRule="exact" w:val="369"/>
          <w:jc w:val="center"/>
        </w:trPr>
        <w:tc>
          <w:tcPr>
            <w:tcW w:w="9639" w:type="dxa"/>
            <w:gridSpan w:val="4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54F63" w:rsidRDefault="002B05A0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754F63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keepNext/>
              <w:jc w:val="right"/>
              <w:rPr>
                <w:sz w:val="10"/>
              </w:rPr>
            </w:pPr>
          </w:p>
        </w:tc>
      </w:tr>
      <w:tr w:rsidR="00754F63">
        <w:trPr>
          <w:jc w:val="center"/>
        </w:trPr>
        <w:tc>
          <w:tcPr>
            <w:tcW w:w="9639" w:type="dxa"/>
            <w:gridSpan w:val="4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2B05A0">
            <w:pPr>
              <w:jc w:val="both"/>
            </w:pPr>
            <w:r>
              <w:rPr>
                <w:rFonts w:eastAsia="ArialMT" w:cs="Arial"/>
                <w:szCs w:val="18"/>
              </w:rPr>
              <w:t>Smlouva nabývá platnosti a účinnosti dnem jejího uzavření.</w:t>
            </w:r>
          </w:p>
        </w:tc>
      </w:tr>
      <w:tr w:rsidR="00754F63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jc w:val="right"/>
              <w:rPr>
                <w:sz w:val="10"/>
              </w:rPr>
            </w:pPr>
          </w:p>
        </w:tc>
      </w:tr>
      <w:tr w:rsidR="00754F63">
        <w:trPr>
          <w:trHeight w:val="170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jc w:val="right"/>
              <w:rPr>
                <w:sz w:val="10"/>
              </w:rPr>
            </w:pPr>
          </w:p>
        </w:tc>
      </w:tr>
      <w:tr w:rsidR="00754F63"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54F63" w:rsidRDefault="002B05A0">
            <w:pPr>
              <w:keepNext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Ve Zlíně dne </w:t>
            </w:r>
            <w:proofErr w:type="gramStart"/>
            <w:r>
              <w:rPr>
                <w:rFonts w:cs="Arial"/>
                <w:szCs w:val="18"/>
              </w:rPr>
              <w:t>6.2.2020</w:t>
            </w:r>
            <w:proofErr w:type="gramEnd"/>
          </w:p>
          <w:p w:rsidR="00754F63" w:rsidRDefault="002B05A0">
            <w:pPr>
              <w:keepNext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754F63" w:rsidRDefault="00754F63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754F63" w:rsidRDefault="00754F63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754F63" w:rsidRDefault="00754F63">
            <w:pPr>
              <w:keepNext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754F63" w:rsidRDefault="00754F63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754F63" w:rsidRDefault="002B05A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754F63" w:rsidRDefault="002B05A0">
            <w:pPr>
              <w:keepNext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754F63" w:rsidRDefault="002B05A0">
            <w:pPr>
              <w:keepNext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754F63" w:rsidRDefault="002B05A0" w:rsidP="002B05A0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54F63" w:rsidRDefault="00754F63">
            <w:pPr>
              <w:keepNext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754F63">
        <w:trPr>
          <w:trHeight w:hRule="exact" w:val="57"/>
          <w:jc w:val="center"/>
        </w:trPr>
        <w:tc>
          <w:tcPr>
            <w:tcW w:w="9639" w:type="dxa"/>
            <w:gridSpan w:val="4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54F63" w:rsidRDefault="00754F63">
            <w:pPr>
              <w:keepNext/>
              <w:jc w:val="right"/>
              <w:rPr>
                <w:szCs w:val="18"/>
              </w:rPr>
            </w:pPr>
          </w:p>
        </w:tc>
      </w:tr>
      <w:tr w:rsidR="00754F63"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754F63" w:rsidRDefault="002B05A0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Ve Zlíně dne </w:t>
            </w:r>
            <w:proofErr w:type="gramStart"/>
            <w:r>
              <w:rPr>
                <w:rFonts w:cs="Arial"/>
                <w:szCs w:val="18"/>
              </w:rPr>
              <w:t>6.2.2020</w:t>
            </w:r>
            <w:proofErr w:type="gramEnd"/>
          </w:p>
          <w:p w:rsidR="00754F63" w:rsidRDefault="002B05A0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MĚSTO HRANICE</w:t>
            </w:r>
          </w:p>
          <w:p w:rsidR="00754F63" w:rsidRDefault="00754F63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754F63" w:rsidRDefault="00754F63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754F63" w:rsidRDefault="00754F63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754F63" w:rsidRDefault="00754F63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754F63" w:rsidRDefault="002B05A0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754F63" w:rsidRDefault="002B05A0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754F63" w:rsidRDefault="002B05A0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</w:p>
          <w:p w:rsidR="00754F63" w:rsidRDefault="002B05A0" w:rsidP="002B05A0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</w:p>
        </w:tc>
        <w:tc>
          <w:tcPr>
            <w:tcW w:w="4819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754F63" w:rsidRDefault="00754F63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9239FD" w:rsidRDefault="009239FD">
      <w:pPr>
        <w:sectPr w:rsidR="009239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754F63" w:rsidRDefault="00754F63">
      <w:pPr>
        <w:rPr>
          <w:vanish/>
          <w:color w:val="FF0000"/>
          <w:szCs w:val="6"/>
        </w:rPr>
      </w:pPr>
    </w:p>
    <w:sectPr w:rsidR="00754F63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7" w:rsidRDefault="00252247">
      <w:r>
        <w:separator/>
      </w:r>
    </w:p>
  </w:endnote>
  <w:endnote w:type="continuationSeparator" w:id="0">
    <w:p w:rsidR="00252247" w:rsidRDefault="002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8E4878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E4878" w:rsidRDefault="002B05A0">
          <w:pPr>
            <w:pStyle w:val="kbFixedtext"/>
            <w:spacing w:before="100"/>
          </w:pPr>
          <w:r>
            <w:t>Komerční banka, a. s., se sídlem:</w:t>
          </w:r>
        </w:p>
        <w:p w:rsidR="008E4878" w:rsidRDefault="002B05A0">
          <w:pPr>
            <w:pStyle w:val="kbFixedtext"/>
          </w:pPr>
          <w:r>
            <w:t>Praha 1, Na Příkopě 33 čp. 969, PSČ 114 07, IČO: 45317054</w:t>
          </w:r>
        </w:p>
        <w:p w:rsidR="008E4878" w:rsidRDefault="002B05A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E4878" w:rsidRDefault="002B05A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A4CE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A4CE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E4878" w:rsidRDefault="002B05A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E4878" w:rsidRDefault="002B05A0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10660121275954</w:t>
          </w:r>
        </w:p>
        <w:p w:rsidR="008E4878" w:rsidRDefault="002B05A0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2017</w:t>
          </w:r>
          <w:proofErr w:type="gramEnd"/>
          <w:r>
            <w:t xml:space="preserve">  tss_ckagreb.docM  06.02.2020  16:27:37</w:t>
          </w:r>
        </w:p>
      </w:tc>
    </w:tr>
  </w:tbl>
  <w:p w:rsidR="008E4878" w:rsidRDefault="00252247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  <w:vanish/>
        <w:color w:val="FF0000"/>
        <w:szCs w:val="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8E4878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E4878" w:rsidRDefault="002B05A0">
          <w:pPr>
            <w:pStyle w:val="kbFixedtext"/>
            <w:spacing w:before="100"/>
          </w:pPr>
          <w:r>
            <w:t>Komerční banka, a. s., se sídlem:</w:t>
          </w:r>
        </w:p>
        <w:p w:rsidR="008E4878" w:rsidRDefault="002B05A0">
          <w:pPr>
            <w:pStyle w:val="kbFixedtext"/>
          </w:pPr>
          <w:r>
            <w:t>Praha 1, Na Příkopě 33 čp. 969, PSČ 114 07, IČO: 45317054</w:t>
          </w:r>
        </w:p>
        <w:p w:rsidR="008E4878" w:rsidRDefault="002B05A0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E4878" w:rsidRDefault="002B05A0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A4CE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A4CE9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8E4878" w:rsidRDefault="002B05A0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8E4878" w:rsidRDefault="002B05A0">
          <w:pPr>
            <w:pStyle w:val="Zpat"/>
            <w:jc w:val="right"/>
          </w:pPr>
          <w:r>
            <w:rPr>
              <w:rFonts w:ascii="Arial" w:hAnsi="Arial" w:cs="Arial"/>
              <w:sz w:val="16"/>
              <w:szCs w:val="16"/>
              <w:lang w:val="cs-CZ"/>
            </w:rPr>
            <w:t>10660121275954</w:t>
          </w:r>
        </w:p>
        <w:p w:rsidR="008E4878" w:rsidRDefault="002B05A0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3. 7. 2015</w:t>
          </w:r>
          <w:proofErr w:type="gramEnd"/>
          <w:r>
            <w:t xml:space="preserve">  tss_ckagreb.docM  06.02.2020  16:27:37</w:t>
          </w:r>
        </w:p>
      </w:tc>
    </w:tr>
  </w:tbl>
  <w:p w:rsidR="008E4878" w:rsidRDefault="00252247">
    <w:pPr>
      <w:pStyle w:val="Zpat"/>
      <w:rPr>
        <w:rFonts w:ascii="Arial" w:hAnsi="Arial" w:cs="Arial"/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7" w:rsidRDefault="00252247">
      <w:r>
        <w:rPr>
          <w:color w:val="000000"/>
        </w:rPr>
        <w:separator/>
      </w:r>
    </w:p>
  </w:footnote>
  <w:footnote w:type="continuationSeparator" w:id="0">
    <w:p w:rsidR="00252247" w:rsidRDefault="002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8E4878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E4878" w:rsidRDefault="002B05A0">
          <w:pPr>
            <w:pStyle w:val="Zhlav"/>
            <w:ind w:left="-108"/>
          </w:pPr>
          <w:r>
            <w:rPr>
              <w:b/>
              <w:sz w:val="28"/>
              <w:szCs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</w:tbl>
  <w:p w:rsidR="008E4878" w:rsidRDefault="002522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E4878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B05A0">
          <w:pPr>
            <w:pStyle w:val="Zhlav"/>
            <w:ind w:left="-23"/>
          </w:pPr>
          <w:r>
            <w:rPr>
              <w:noProof/>
            </w:rPr>
            <w:drawing>
              <wp:inline distT="0" distB="0" distL="0" distR="0">
                <wp:extent cx="1371600" cy="457200"/>
                <wp:effectExtent l="0" t="0" r="0" b="0"/>
                <wp:docPr id="1" name="obrázek 2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B05A0">
          <w:r>
            <w:rPr>
              <w:rFonts w:cs="Arial"/>
              <w:b/>
              <w:caps/>
              <w:sz w:val="28"/>
            </w:rPr>
            <w:t xml:space="preserve">smlouva o </w:t>
          </w:r>
          <w:r>
            <w:rPr>
              <w:b/>
              <w:caps/>
              <w:sz w:val="28"/>
            </w:rPr>
            <w:t>Běžném účtu</w:t>
          </w:r>
        </w:p>
      </w:tc>
    </w:tr>
    <w:tr w:rsidR="008E4878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</w:pPr>
        </w:p>
      </w:tc>
    </w:tr>
    <w:tr w:rsidR="008E4878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E4878" w:rsidRDefault="00252247">
          <w:pPr>
            <w:pStyle w:val="Nadpis1"/>
          </w:pPr>
        </w:p>
      </w:tc>
    </w:tr>
    <w:tr w:rsidR="008E4878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8E4878" w:rsidRDefault="00252247">
          <w:pPr>
            <w:rPr>
              <w:rFonts w:cs="Arial"/>
              <w:szCs w:val="18"/>
            </w:rPr>
          </w:pPr>
        </w:p>
      </w:tc>
    </w:tr>
  </w:tbl>
  <w:p w:rsidR="008E4878" w:rsidRDefault="00252247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5A"/>
    <w:multiLevelType w:val="multilevel"/>
    <w:tmpl w:val="D0BC3452"/>
    <w:lvl w:ilvl="0">
      <w:numFmt w:val="bullet"/>
      <w:lvlText w:val=""/>
      <w:lvlJc w:val="left"/>
      <w:pPr>
        <w:ind w:left="227" w:hanging="227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5A1466"/>
    <w:multiLevelType w:val="multilevel"/>
    <w:tmpl w:val="742C47C2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708C7179"/>
    <w:multiLevelType w:val="multilevel"/>
    <w:tmpl w:val="F330387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F63"/>
    <w:rsid w:val="00252247"/>
    <w:rsid w:val="002B05A0"/>
    <w:rsid w:val="00754F63"/>
    <w:rsid w:val="009239FD"/>
    <w:rsid w:val="009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overflowPunct w:val="0"/>
      <w:autoSpaceDE w:val="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ind w:left="284" w:right="-432"/>
    </w:pPr>
    <w:rPr>
      <w:rFonts w:ascii="Times New Roman" w:hAnsi="Times New Roman"/>
    </w:rPr>
  </w:style>
  <w:style w:type="paragraph" w:customStyle="1" w:styleId="CharChar1">
    <w:name w:val="Char Char1"/>
    <w:basedOn w:val="Normln"/>
    <w:pPr>
      <w:overflowPunct/>
      <w:autoSpaceDE/>
      <w:spacing w:after="160" w:line="240" w:lineRule="exact"/>
      <w:textAlignment w:val="auto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pPr>
      <w:widowControl w:val="0"/>
      <w:overflowPunct/>
      <w:autoSpaceDE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rFonts w:ascii="Arial" w:hAnsi="Arial"/>
      <w:sz w:val="18"/>
      <w:lang w:val="cs-CZ" w:eastAsia="cs-CZ" w:bidi="ar-SA"/>
    </w:rPr>
  </w:style>
  <w:style w:type="character" w:styleId="Odkaznakoment">
    <w:name w:val="annotation reference"/>
    <w:basedOn w:val="Standardnpsmoodstavce"/>
    <w:rPr>
      <w:rFonts w:cs="Times New Roman"/>
      <w:sz w:val="16"/>
    </w:rPr>
  </w:style>
  <w:style w:type="character" w:customStyle="1" w:styleId="ZhlavChar">
    <w:name w:val="Záhlaví Char"/>
    <w:basedOn w:val="Standardnpsmoodstavce"/>
    <w:rPr>
      <w:rFonts w:ascii="Arial" w:hAnsi="Arial"/>
      <w:sz w:val="18"/>
    </w:rPr>
  </w:style>
  <w:style w:type="character" w:customStyle="1" w:styleId="ZpatChar">
    <w:name w:val="Zápatí Char"/>
    <w:basedOn w:val="Standardnpsmoodstavce"/>
    <w:rPr>
      <w:sz w:val="18"/>
      <w:lang w:val="en-GB"/>
    </w:rPr>
  </w:style>
  <w:style w:type="paragraph" w:styleId="Odstavecseseznamem">
    <w:name w:val="List Paragraph"/>
    <w:basedOn w:val="Normln"/>
    <w:pPr>
      <w:overflowPunct/>
      <w:autoSpaceDE/>
      <w:ind w:left="720"/>
      <w:textAlignment w:val="auto"/>
    </w:pPr>
    <w:rPr>
      <w:rFonts w:eastAsia="MS Mincho"/>
      <w:szCs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běžné účty (FOP/PO)</vt:lpstr>
    </vt:vector>
  </TitlesOfParts>
  <Company>Komerční banka, a.s.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běžné účty (FOP/PO)</dc:title>
  <dc:creator>administrator</dc:creator>
  <cp:lastModifiedBy>Birnbaumová Petra</cp:lastModifiedBy>
  <cp:revision>2</cp:revision>
  <cp:lastPrinted>2005-01-20T11:29:00Z</cp:lastPrinted>
  <dcterms:created xsi:type="dcterms:W3CDTF">2020-03-11T07:50:00Z</dcterms:created>
  <dcterms:modified xsi:type="dcterms:W3CDTF">2020-03-11T07:50:00Z</dcterms:modified>
</cp:coreProperties>
</file>