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0EBBA7F9" w:rsidR="00923483" w:rsidRDefault="00A521DF"/>
    <w:p w14:paraId="166B1127" w14:textId="77777777" w:rsidR="00604890" w:rsidRPr="00A521DF" w:rsidRDefault="00604890" w:rsidP="00A75721">
      <w:pPr>
        <w:spacing w:after="0"/>
        <w:jc w:val="center"/>
        <w:rPr>
          <w:b/>
          <w:sz w:val="40"/>
          <w:szCs w:val="40"/>
        </w:rPr>
      </w:pPr>
      <w:r w:rsidRPr="00A521DF">
        <w:rPr>
          <w:b/>
          <w:sz w:val="40"/>
          <w:szCs w:val="40"/>
        </w:rPr>
        <w:t>O B J E D N Á V K</w:t>
      </w:r>
      <w:r w:rsidR="00A75721" w:rsidRPr="00A521DF">
        <w:rPr>
          <w:b/>
          <w:sz w:val="40"/>
          <w:szCs w:val="40"/>
        </w:rPr>
        <w:t> </w:t>
      </w:r>
      <w:r w:rsidRPr="00A521DF">
        <w:rPr>
          <w:b/>
          <w:sz w:val="40"/>
          <w:szCs w:val="40"/>
        </w:rPr>
        <w:t>A</w:t>
      </w:r>
    </w:p>
    <w:p w14:paraId="41D44F15" w14:textId="737F8941" w:rsidR="009D35A1" w:rsidRPr="00A521DF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A521DF">
        <w:rPr>
          <w:sz w:val="24"/>
          <w:szCs w:val="24"/>
        </w:rPr>
        <w:t>Číslo objednávky:</w:t>
      </w:r>
      <w:r w:rsidR="008E3E46" w:rsidRPr="00A521DF">
        <w:rPr>
          <w:sz w:val="24"/>
          <w:szCs w:val="24"/>
        </w:rPr>
        <w:t xml:space="preserve"> </w:t>
      </w:r>
      <w:r w:rsidR="00284D38" w:rsidRPr="00A521DF">
        <w:rPr>
          <w:b/>
          <w:sz w:val="24"/>
          <w:szCs w:val="24"/>
        </w:rPr>
        <w:t>06EU-004660</w:t>
      </w:r>
      <w:r w:rsidR="006A1320" w:rsidRPr="00A521DF">
        <w:rPr>
          <w:sz w:val="24"/>
          <w:szCs w:val="24"/>
        </w:rPr>
        <w:t xml:space="preserve"> </w:t>
      </w:r>
      <w:r w:rsidR="008E3E46" w:rsidRPr="00A521DF">
        <w:rPr>
          <w:sz w:val="20"/>
          <w:szCs w:val="20"/>
        </w:rPr>
        <w:t>(uvádějte při fakturaci)</w:t>
      </w:r>
    </w:p>
    <w:p w14:paraId="211824E7" w14:textId="10D749D4" w:rsidR="008E3E46" w:rsidRPr="00A521DF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A521DF">
        <w:rPr>
          <w:bCs/>
          <w:sz w:val="24"/>
          <w:szCs w:val="24"/>
        </w:rPr>
        <w:t>Číslo dodavatele</w:t>
      </w:r>
      <w:r w:rsidRPr="00A521DF">
        <w:rPr>
          <w:bCs/>
          <w:sz w:val="24"/>
          <w:szCs w:val="24"/>
          <w:highlight w:val="black"/>
        </w:rPr>
        <w:t xml:space="preserve">: </w:t>
      </w:r>
      <w:proofErr w:type="spellStart"/>
      <w:r w:rsidR="00A521DF" w:rsidRPr="00A521DF">
        <w:rPr>
          <w:bCs/>
          <w:sz w:val="24"/>
          <w:szCs w:val="24"/>
          <w:highlight w:val="black"/>
        </w:rPr>
        <w:t>xxxxxxxxxx</w:t>
      </w:r>
      <w:proofErr w:type="spellEnd"/>
    </w:p>
    <w:p w14:paraId="364C7595" w14:textId="102D6328" w:rsidR="008E3E46" w:rsidRPr="00A521DF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A521DF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21DF">
        <w:rPr>
          <w:bCs/>
          <w:sz w:val="24"/>
          <w:szCs w:val="24"/>
        </w:rPr>
        <w:t xml:space="preserve">ISPROFIN/ISPROFOND: </w:t>
      </w:r>
      <w:r w:rsidR="00284D38" w:rsidRPr="00A521DF">
        <w:rPr>
          <w:sz w:val="24"/>
          <w:szCs w:val="24"/>
          <w:highlight w:val="black"/>
        </w:rPr>
        <w:t>3271110901.49813</w:t>
      </w:r>
      <w:r w:rsidR="006A1320" w:rsidRPr="00A521DF">
        <w:rPr>
          <w:sz w:val="24"/>
          <w:szCs w:val="24"/>
          <w:highlight w:val="black"/>
        </w:rPr>
        <w:t xml:space="preserve"> INV</w:t>
      </w:r>
      <w:r w:rsidR="001D098E" w:rsidRPr="00A521DF">
        <w:rPr>
          <w:sz w:val="24"/>
          <w:szCs w:val="24"/>
          <w:highlight w:val="black"/>
        </w:rPr>
        <w:t xml:space="preserve"> protihluky</w:t>
      </w:r>
      <w:r w:rsidR="006A1320" w:rsidRPr="00A521DF">
        <w:rPr>
          <w:sz w:val="24"/>
          <w:szCs w:val="24"/>
        </w:rPr>
        <w:t xml:space="preserve"> </w:t>
      </w:r>
      <w:r w:rsidRPr="00A521DF">
        <w:rPr>
          <w:sz w:val="20"/>
          <w:szCs w:val="20"/>
        </w:rPr>
        <w:t>(uvádějte při fakturaci)</w:t>
      </w:r>
    </w:p>
    <w:p w14:paraId="2E47A06F" w14:textId="77777777" w:rsidR="008E3E46" w:rsidRPr="00A521DF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463750E" w14:textId="5AE2CBB8" w:rsidR="00CB3AB0" w:rsidRPr="00A521DF" w:rsidRDefault="00C31452" w:rsidP="006A1320">
      <w:pPr>
        <w:spacing w:after="0"/>
        <w:jc w:val="center"/>
        <w:rPr>
          <w:b/>
          <w:u w:val="single"/>
        </w:rPr>
      </w:pPr>
      <w:r w:rsidRPr="00A521DF">
        <w:rPr>
          <w:b/>
          <w:u w:val="single"/>
        </w:rPr>
        <w:t>I/20 Prádlo, Nepomuk</w:t>
      </w:r>
      <w:r w:rsidR="001D098E" w:rsidRPr="00A521DF">
        <w:rPr>
          <w:b/>
          <w:u w:val="single"/>
        </w:rPr>
        <w:t xml:space="preserve"> – IV. etapa řešení SHZ</w:t>
      </w:r>
    </w:p>
    <w:p w14:paraId="6D38822C" w14:textId="3C93B208" w:rsidR="008E3E46" w:rsidRPr="00A521DF" w:rsidRDefault="008E3E46" w:rsidP="002E029E">
      <w:pPr>
        <w:spacing w:after="0"/>
        <w:rPr>
          <w:b/>
        </w:rPr>
      </w:pPr>
    </w:p>
    <w:p w14:paraId="0921C356" w14:textId="77777777" w:rsidR="006A1320" w:rsidRPr="00A521DF" w:rsidRDefault="006A1320" w:rsidP="002E029E">
      <w:pPr>
        <w:spacing w:after="0"/>
        <w:rPr>
          <w:b/>
        </w:rPr>
        <w:sectPr w:rsidR="006A1320" w:rsidRPr="00A521DF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A521DF" w:rsidRDefault="00604890">
      <w:pPr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>Objednatel:</w:t>
      </w:r>
    </w:p>
    <w:p w14:paraId="2D91457E" w14:textId="060960B4" w:rsidR="00604890" w:rsidRPr="00A521DF" w:rsidRDefault="00604890" w:rsidP="00153D94">
      <w:pPr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>Ředitelství silnic a dálnic ČR</w:t>
      </w:r>
    </w:p>
    <w:p w14:paraId="30CF88F9" w14:textId="3FB27FFF" w:rsidR="008E3E46" w:rsidRPr="00A521DF" w:rsidRDefault="008E3E46" w:rsidP="00153D94">
      <w:pPr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>Správa Plzeň, Hřímalého 37, 301 00 Plzeň</w:t>
      </w:r>
    </w:p>
    <w:p w14:paraId="2C4E01A4" w14:textId="77777777" w:rsidR="00604890" w:rsidRPr="00A521DF" w:rsidRDefault="00604890" w:rsidP="00153D94">
      <w:pPr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 xml:space="preserve">Bankovní spojení: </w:t>
      </w:r>
      <w:r w:rsidRPr="00A521DF">
        <w:rPr>
          <w:sz w:val="24"/>
          <w:szCs w:val="24"/>
          <w:highlight w:val="black"/>
        </w:rPr>
        <w:t>ČNB</w:t>
      </w:r>
    </w:p>
    <w:p w14:paraId="47A1C014" w14:textId="77777777" w:rsidR="00604890" w:rsidRPr="00A521DF" w:rsidRDefault="00604890" w:rsidP="00153D94">
      <w:pPr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 xml:space="preserve">Číslo účtu: </w:t>
      </w:r>
      <w:r w:rsidRPr="00A521DF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A521DF" w:rsidRDefault="00604890" w:rsidP="00153D94">
      <w:pPr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>IČO: 65993390</w:t>
      </w:r>
    </w:p>
    <w:p w14:paraId="312D64FA" w14:textId="7F98D14B" w:rsidR="00604890" w:rsidRPr="00A521DF" w:rsidRDefault="00604890" w:rsidP="00153D94">
      <w:pPr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 xml:space="preserve">DIČ: </w:t>
      </w:r>
      <w:r w:rsidR="00105E6A" w:rsidRPr="00A521DF">
        <w:rPr>
          <w:sz w:val="24"/>
          <w:szCs w:val="24"/>
        </w:rPr>
        <w:t>CZ65993390</w:t>
      </w:r>
    </w:p>
    <w:p w14:paraId="696270D3" w14:textId="377C799F" w:rsidR="00FD16D6" w:rsidRPr="00A521DF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A521DF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A521DF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A521DF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>Dodavatel:</w:t>
      </w:r>
    </w:p>
    <w:p w14:paraId="7648917B" w14:textId="0D770918" w:rsidR="00FD16D6" w:rsidRPr="00A521DF" w:rsidRDefault="00FD16D6" w:rsidP="00A521DF">
      <w:pPr>
        <w:tabs>
          <w:tab w:val="left" w:pos="2268"/>
        </w:tabs>
        <w:spacing w:after="0"/>
        <w:ind w:right="-354"/>
        <w:contextualSpacing/>
        <w:rPr>
          <w:sz w:val="24"/>
          <w:szCs w:val="24"/>
        </w:rPr>
      </w:pPr>
      <w:r w:rsidRPr="00A521DF">
        <w:rPr>
          <w:sz w:val="24"/>
          <w:szCs w:val="24"/>
        </w:rPr>
        <w:t xml:space="preserve">Obchodní jméno: </w:t>
      </w:r>
      <w:r w:rsidR="00A521DF">
        <w:rPr>
          <w:sz w:val="24"/>
          <w:szCs w:val="24"/>
        </w:rPr>
        <w:t>EKOLA group, spol. s r.o.</w:t>
      </w:r>
    </w:p>
    <w:p w14:paraId="5902184A" w14:textId="725AC850" w:rsidR="00FD16D6" w:rsidRPr="00A521DF" w:rsidRDefault="00FD16D6" w:rsidP="00A521DF">
      <w:pPr>
        <w:tabs>
          <w:tab w:val="left" w:pos="2268"/>
        </w:tabs>
        <w:spacing w:after="0"/>
        <w:ind w:right="-213"/>
        <w:contextualSpacing/>
        <w:rPr>
          <w:sz w:val="24"/>
          <w:szCs w:val="24"/>
        </w:rPr>
      </w:pPr>
      <w:r w:rsidRPr="00A521DF">
        <w:rPr>
          <w:sz w:val="24"/>
          <w:szCs w:val="24"/>
        </w:rPr>
        <w:t xml:space="preserve">Adresa: </w:t>
      </w:r>
      <w:r w:rsidR="00A521DF">
        <w:rPr>
          <w:sz w:val="24"/>
          <w:szCs w:val="24"/>
        </w:rPr>
        <w:t>Mistrovská 558/4, 108 00  Praha 10</w:t>
      </w:r>
    </w:p>
    <w:p w14:paraId="406AAB6B" w14:textId="2B59EEC8" w:rsidR="00FD16D6" w:rsidRPr="00A521DF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>Bankovní spojení</w:t>
      </w:r>
      <w:r w:rsidRPr="00A521DF">
        <w:rPr>
          <w:sz w:val="24"/>
          <w:szCs w:val="24"/>
          <w:highlight w:val="black"/>
        </w:rPr>
        <w:t xml:space="preserve">: </w:t>
      </w:r>
      <w:r w:rsidR="00A521DF" w:rsidRPr="00A521DF">
        <w:rPr>
          <w:sz w:val="24"/>
          <w:szCs w:val="24"/>
          <w:highlight w:val="black"/>
        </w:rPr>
        <w:t>[bude doplněn</w:t>
      </w:r>
      <w:r w:rsidRPr="00A521DF">
        <w:rPr>
          <w:sz w:val="24"/>
          <w:szCs w:val="24"/>
        </w:rPr>
        <w:tab/>
      </w:r>
    </w:p>
    <w:p w14:paraId="573F0E39" w14:textId="77777777" w:rsidR="00FD16D6" w:rsidRPr="00A521DF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 xml:space="preserve">Číslo účtu: </w:t>
      </w:r>
      <w:r w:rsidRPr="00A521DF">
        <w:rPr>
          <w:sz w:val="24"/>
          <w:szCs w:val="24"/>
          <w:highlight w:val="black"/>
        </w:rPr>
        <w:t>[bude doplněno]</w:t>
      </w:r>
    </w:p>
    <w:p w14:paraId="29117F31" w14:textId="34C19560" w:rsidR="00FD16D6" w:rsidRPr="00A521DF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 xml:space="preserve">IČO: </w:t>
      </w:r>
      <w:r w:rsidR="00A521DF">
        <w:rPr>
          <w:sz w:val="24"/>
          <w:szCs w:val="24"/>
        </w:rPr>
        <w:t>63981378</w:t>
      </w:r>
    </w:p>
    <w:p w14:paraId="1F495684" w14:textId="0274C8DF" w:rsidR="00FD16D6" w:rsidRPr="00A521DF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A521DF">
        <w:rPr>
          <w:sz w:val="24"/>
          <w:szCs w:val="24"/>
        </w:rPr>
        <w:t xml:space="preserve">DIČ: </w:t>
      </w:r>
      <w:r w:rsidR="00A521DF">
        <w:rPr>
          <w:sz w:val="24"/>
          <w:szCs w:val="24"/>
        </w:rPr>
        <w:t>CZ63981378</w:t>
      </w:r>
    </w:p>
    <w:p w14:paraId="5B88C604" w14:textId="39AC55AD" w:rsidR="00FD16D6" w:rsidRPr="00A521DF" w:rsidRDefault="00FD16D6" w:rsidP="00A521DF">
      <w:pPr>
        <w:tabs>
          <w:tab w:val="left" w:pos="2268"/>
        </w:tabs>
        <w:spacing w:after="0"/>
        <w:ind w:right="-496"/>
        <w:rPr>
          <w:sz w:val="24"/>
          <w:szCs w:val="24"/>
        </w:rPr>
      </w:pPr>
      <w:r w:rsidRPr="00A521DF">
        <w:rPr>
          <w:sz w:val="24"/>
          <w:szCs w:val="24"/>
        </w:rPr>
        <w:t xml:space="preserve">Kontaktní osoba: </w:t>
      </w:r>
      <w:r w:rsidRPr="00A521DF">
        <w:rPr>
          <w:sz w:val="24"/>
          <w:szCs w:val="24"/>
          <w:highlight w:val="black"/>
        </w:rPr>
        <w:t>[bude doplněno]</w:t>
      </w:r>
      <w:proofErr w:type="spellStart"/>
      <w:r w:rsidR="00A521DF" w:rsidRPr="00A521DF">
        <w:rPr>
          <w:sz w:val="24"/>
          <w:szCs w:val="24"/>
          <w:highlight w:val="black"/>
        </w:rPr>
        <w:t>xxxxxx</w:t>
      </w:r>
      <w:proofErr w:type="spellEnd"/>
      <w:r w:rsidRPr="00A521DF">
        <w:rPr>
          <w:sz w:val="24"/>
          <w:szCs w:val="24"/>
        </w:rPr>
        <w:tab/>
      </w:r>
    </w:p>
    <w:p w14:paraId="29216CE8" w14:textId="77777777" w:rsidR="00FD16D6" w:rsidRPr="00A521DF" w:rsidRDefault="00FD16D6" w:rsidP="00FD16D6">
      <w:pPr>
        <w:rPr>
          <w:sz w:val="24"/>
          <w:szCs w:val="24"/>
        </w:rPr>
      </w:pPr>
    </w:p>
    <w:p w14:paraId="10320009" w14:textId="77777777" w:rsidR="00EF028F" w:rsidRPr="00A521DF" w:rsidRDefault="00EF028F">
      <w:pPr>
        <w:rPr>
          <w:sz w:val="24"/>
          <w:szCs w:val="24"/>
        </w:rPr>
      </w:pPr>
    </w:p>
    <w:p w14:paraId="693818E2" w14:textId="77777777" w:rsidR="00EF028F" w:rsidRPr="00A521DF" w:rsidRDefault="00EF028F">
      <w:pPr>
        <w:rPr>
          <w:b/>
          <w:sz w:val="24"/>
          <w:szCs w:val="24"/>
        </w:rPr>
        <w:sectPr w:rsidR="00EF028F" w:rsidRPr="00A521DF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C516163" w:rsidR="00A87460" w:rsidRPr="00A521DF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 xml:space="preserve">Tato objednávka </w:t>
      </w:r>
      <w:r w:rsidR="00607143" w:rsidRPr="00A521DF">
        <w:rPr>
          <w:rFonts w:cs="Times New Roman"/>
          <w:sz w:val="24"/>
          <w:szCs w:val="24"/>
        </w:rPr>
        <w:t>O</w:t>
      </w:r>
      <w:r w:rsidRPr="00A521DF">
        <w:rPr>
          <w:rFonts w:cs="Times New Roman"/>
          <w:sz w:val="24"/>
          <w:szCs w:val="24"/>
        </w:rPr>
        <w:t xml:space="preserve">bjednatele zavazuje po jejím potvrzení </w:t>
      </w:r>
      <w:r w:rsidR="00607143" w:rsidRPr="00A521DF">
        <w:rPr>
          <w:rFonts w:cs="Times New Roman"/>
          <w:sz w:val="24"/>
          <w:szCs w:val="24"/>
        </w:rPr>
        <w:t>D</w:t>
      </w:r>
      <w:r w:rsidRPr="00A521DF">
        <w:rPr>
          <w:rFonts w:cs="Times New Roman"/>
          <w:sz w:val="24"/>
          <w:szCs w:val="24"/>
        </w:rPr>
        <w:t>odavatele</w:t>
      </w:r>
      <w:r w:rsidR="00DE7F99" w:rsidRPr="00A521DF">
        <w:rPr>
          <w:rFonts w:cs="Times New Roman"/>
          <w:sz w:val="24"/>
          <w:szCs w:val="24"/>
        </w:rPr>
        <w:t>m</w:t>
      </w:r>
      <w:r w:rsidRPr="00A521DF">
        <w:rPr>
          <w:rFonts w:cs="Times New Roman"/>
          <w:sz w:val="24"/>
          <w:szCs w:val="24"/>
        </w:rPr>
        <w:t xml:space="preserve"> obě </w:t>
      </w:r>
      <w:r w:rsidR="00542302" w:rsidRPr="00A521DF">
        <w:rPr>
          <w:rFonts w:cs="Times New Roman"/>
          <w:sz w:val="24"/>
          <w:szCs w:val="24"/>
        </w:rPr>
        <w:t>s</w:t>
      </w:r>
      <w:r w:rsidRPr="00A521DF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A521DF">
        <w:rPr>
          <w:rFonts w:cs="Times New Roman"/>
          <w:sz w:val="24"/>
          <w:szCs w:val="24"/>
        </w:rPr>
        <w:t xml:space="preserve">Dodavatel </w:t>
      </w:r>
      <w:r w:rsidRPr="00A521DF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A521DF">
        <w:rPr>
          <w:rFonts w:cs="Times New Roman"/>
          <w:sz w:val="24"/>
          <w:szCs w:val="24"/>
        </w:rPr>
        <w:t>O</w:t>
      </w:r>
      <w:r w:rsidRPr="00A521DF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A521DF">
        <w:rPr>
          <w:rFonts w:cs="Times New Roman"/>
          <w:sz w:val="24"/>
          <w:szCs w:val="24"/>
        </w:rPr>
        <w:t>objednávkou</w:t>
      </w:r>
      <w:r w:rsidRPr="00A521DF">
        <w:rPr>
          <w:rFonts w:cs="Times New Roman"/>
          <w:sz w:val="24"/>
          <w:szCs w:val="24"/>
        </w:rPr>
        <w:t xml:space="preserve"> cenu uvedenou níže.</w:t>
      </w:r>
    </w:p>
    <w:p w14:paraId="5A4F9420" w14:textId="7E1AC9B1" w:rsidR="00604890" w:rsidRPr="00A521DF" w:rsidRDefault="006A1320" w:rsidP="00A87460">
      <w:pPr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 xml:space="preserve">Místo plnění: </w:t>
      </w:r>
      <w:r w:rsidR="001D098E" w:rsidRPr="00A521DF">
        <w:rPr>
          <w:sz w:val="24"/>
          <w:szCs w:val="24"/>
        </w:rPr>
        <w:t>sil.</w:t>
      </w:r>
      <w:r w:rsidR="00284D38" w:rsidRPr="00A521DF">
        <w:rPr>
          <w:sz w:val="24"/>
          <w:szCs w:val="24"/>
        </w:rPr>
        <w:t xml:space="preserve"> I/20 Prádlo – Nepomuk v km 110,078 – 110,398 a v km 113,429 – 114,928</w:t>
      </w:r>
    </w:p>
    <w:p w14:paraId="26946945" w14:textId="77777777" w:rsidR="008E3E46" w:rsidRPr="00A521DF" w:rsidRDefault="00FD1FB4" w:rsidP="008E3E46">
      <w:pPr>
        <w:ind w:right="-426"/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>Kontaktní osoba O</w:t>
      </w:r>
      <w:r w:rsidR="00604890" w:rsidRPr="00A521DF">
        <w:rPr>
          <w:b/>
          <w:sz w:val="24"/>
          <w:szCs w:val="24"/>
        </w:rPr>
        <w:t>bjednatele:</w:t>
      </w:r>
      <w:r w:rsidR="00453955" w:rsidRPr="00A521DF">
        <w:rPr>
          <w:b/>
          <w:sz w:val="24"/>
          <w:szCs w:val="24"/>
        </w:rPr>
        <w:t xml:space="preserve"> </w:t>
      </w:r>
      <w:r w:rsidR="008E3E46" w:rsidRPr="00A521DF">
        <w:rPr>
          <w:sz w:val="24"/>
          <w:szCs w:val="24"/>
          <w:highlight w:val="black"/>
        </w:rPr>
        <w:t>Ladislava Martínková</w:t>
      </w:r>
      <w:r w:rsidR="008E3E46" w:rsidRPr="00A521DF">
        <w:rPr>
          <w:b/>
          <w:sz w:val="24"/>
          <w:szCs w:val="24"/>
          <w:highlight w:val="black"/>
        </w:rPr>
        <w:t xml:space="preserve">, </w:t>
      </w:r>
      <w:r w:rsidR="008E3E46" w:rsidRPr="00A521DF">
        <w:rPr>
          <w:sz w:val="24"/>
          <w:szCs w:val="24"/>
          <w:highlight w:val="black"/>
        </w:rPr>
        <w:t>tel. 377 333 761</w:t>
      </w:r>
      <w:r w:rsidR="008E3E46" w:rsidRPr="00A521DF">
        <w:rPr>
          <w:b/>
          <w:sz w:val="24"/>
          <w:szCs w:val="24"/>
          <w:highlight w:val="black"/>
        </w:rPr>
        <w:t xml:space="preserve">, </w:t>
      </w:r>
      <w:r w:rsidR="008E3E46" w:rsidRPr="00A521DF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A521DF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A521DF">
        <w:rPr>
          <w:sz w:val="24"/>
          <w:szCs w:val="24"/>
        </w:rPr>
        <w:t xml:space="preserve">  </w:t>
      </w:r>
    </w:p>
    <w:p w14:paraId="39F2742E" w14:textId="5672C454" w:rsidR="00604890" w:rsidRPr="00A521DF" w:rsidRDefault="008E3E46">
      <w:pPr>
        <w:rPr>
          <w:b/>
          <w:sz w:val="24"/>
          <w:szCs w:val="24"/>
        </w:rPr>
      </w:pPr>
      <w:r w:rsidRPr="00A521DF">
        <w:rPr>
          <w:rFonts w:cs="Times New Roman"/>
          <w:b/>
          <w:sz w:val="24"/>
          <w:szCs w:val="24"/>
        </w:rPr>
        <w:t xml:space="preserve">Kontaktní osoba ve věcech technických: </w:t>
      </w:r>
      <w:r w:rsidR="006A1320" w:rsidRPr="00A521DF">
        <w:rPr>
          <w:sz w:val="24"/>
          <w:szCs w:val="24"/>
          <w:highlight w:val="black"/>
        </w:rPr>
        <w:t xml:space="preserve">Michal Syřínek, tel. 377 333 740, e-mail: </w:t>
      </w:r>
      <w:hyperlink r:id="rId12" w:history="1">
        <w:r w:rsidR="006A1320" w:rsidRPr="00A521DF">
          <w:rPr>
            <w:rStyle w:val="Hypertextovodkaz"/>
            <w:color w:val="auto"/>
            <w:sz w:val="24"/>
            <w:szCs w:val="24"/>
            <w:highlight w:val="black"/>
          </w:rPr>
          <w:t>michal.syrinek@rsd.cz</w:t>
        </w:r>
      </w:hyperlink>
      <w:r w:rsidR="006A1320" w:rsidRPr="00A521DF">
        <w:rPr>
          <w:sz w:val="24"/>
          <w:szCs w:val="24"/>
        </w:rPr>
        <w:t xml:space="preserve"> </w:t>
      </w:r>
    </w:p>
    <w:p w14:paraId="255FD969" w14:textId="6E6F3EA0" w:rsidR="00604890" w:rsidRPr="00A521DF" w:rsidRDefault="00604890" w:rsidP="00153D94">
      <w:pPr>
        <w:jc w:val="both"/>
        <w:rPr>
          <w:sz w:val="24"/>
          <w:szCs w:val="24"/>
        </w:rPr>
      </w:pPr>
      <w:r w:rsidRPr="00A521DF">
        <w:rPr>
          <w:b/>
          <w:sz w:val="24"/>
          <w:szCs w:val="24"/>
        </w:rPr>
        <w:t xml:space="preserve">Fakturujte: </w:t>
      </w:r>
      <w:r w:rsidR="008E3E46" w:rsidRPr="00A521DF">
        <w:rPr>
          <w:sz w:val="24"/>
          <w:szCs w:val="24"/>
        </w:rPr>
        <w:t>Ředitelství silnic a dálnic ČR, Správa Plzeň, Hřímalého 37, 301 00 Plzeň</w:t>
      </w:r>
    </w:p>
    <w:p w14:paraId="42C0E761" w14:textId="7DE69478" w:rsidR="004D5C72" w:rsidRPr="00A521DF" w:rsidRDefault="00604890" w:rsidP="00F42E23">
      <w:pPr>
        <w:jc w:val="both"/>
        <w:rPr>
          <w:sz w:val="24"/>
          <w:szCs w:val="24"/>
        </w:rPr>
      </w:pPr>
      <w:r w:rsidRPr="00A521DF">
        <w:rPr>
          <w:b/>
          <w:sz w:val="24"/>
          <w:szCs w:val="24"/>
        </w:rPr>
        <w:t>Obchodní a platební podmínky:</w:t>
      </w:r>
      <w:r w:rsidR="00153D94" w:rsidRPr="00A521DF">
        <w:rPr>
          <w:b/>
          <w:sz w:val="24"/>
          <w:szCs w:val="24"/>
        </w:rPr>
        <w:t xml:space="preserve"> </w:t>
      </w:r>
      <w:r w:rsidR="00153D94" w:rsidRPr="00A521DF">
        <w:rPr>
          <w:sz w:val="24"/>
          <w:szCs w:val="24"/>
        </w:rPr>
        <w:t xml:space="preserve">Objednatel uhradí cenu jednorázovým bankovním převodem na účet </w:t>
      </w:r>
      <w:r w:rsidR="00DB2E94" w:rsidRPr="00A521DF">
        <w:rPr>
          <w:sz w:val="24"/>
          <w:szCs w:val="24"/>
        </w:rPr>
        <w:t>D</w:t>
      </w:r>
      <w:r w:rsidR="00153D94" w:rsidRPr="00A521D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A521DF">
        <w:rPr>
          <w:sz w:val="24"/>
          <w:szCs w:val="24"/>
        </w:rPr>
        <w:t>O</w:t>
      </w:r>
      <w:r w:rsidR="00153D94" w:rsidRPr="00A521DF">
        <w:rPr>
          <w:sz w:val="24"/>
          <w:szCs w:val="24"/>
        </w:rPr>
        <w:t xml:space="preserve">bjednateli. Fakturu lze předložit nejdříve po protokolárním převzetí </w:t>
      </w:r>
      <w:r w:rsidR="006A1320" w:rsidRPr="00A521DF">
        <w:rPr>
          <w:sz w:val="24"/>
          <w:szCs w:val="24"/>
        </w:rPr>
        <w:t>služeb</w:t>
      </w:r>
      <w:r w:rsidR="00FD1FB4" w:rsidRPr="00A521DF">
        <w:rPr>
          <w:sz w:val="24"/>
          <w:szCs w:val="24"/>
        </w:rPr>
        <w:t xml:space="preserve"> O</w:t>
      </w:r>
      <w:r w:rsidR="00153D94" w:rsidRPr="00A521DF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A521DF">
        <w:rPr>
          <w:sz w:val="24"/>
          <w:szCs w:val="24"/>
        </w:rPr>
        <w:t xml:space="preserve"> </w:t>
      </w:r>
      <w:r w:rsidR="00C01C05" w:rsidRPr="00A521DF">
        <w:rPr>
          <w:sz w:val="24"/>
          <w:szCs w:val="24"/>
        </w:rPr>
        <w:t>Potvrzením přijetí (akceptací)</w:t>
      </w:r>
      <w:r w:rsidR="00D766F5" w:rsidRPr="00A521DF">
        <w:rPr>
          <w:sz w:val="24"/>
          <w:szCs w:val="24"/>
        </w:rPr>
        <w:t xml:space="preserve"> tét</w:t>
      </w:r>
      <w:r w:rsidR="00FD1FB4" w:rsidRPr="00A521DF">
        <w:rPr>
          <w:sz w:val="24"/>
          <w:szCs w:val="24"/>
        </w:rPr>
        <w:t>o objednávky se D</w:t>
      </w:r>
      <w:r w:rsidR="00D766F5" w:rsidRPr="00A521D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A521DF">
        <w:rPr>
          <w:sz w:val="24"/>
          <w:szCs w:val="24"/>
        </w:rPr>
        <w:t>akceptaci</w:t>
      </w:r>
      <w:r w:rsidR="00FD1FB4" w:rsidRPr="00A521DF">
        <w:rPr>
          <w:sz w:val="24"/>
          <w:szCs w:val="24"/>
        </w:rPr>
        <w:t xml:space="preserve"> objednávky D</w:t>
      </w:r>
      <w:r w:rsidR="00D766F5" w:rsidRPr="00A521DF">
        <w:rPr>
          <w:sz w:val="24"/>
          <w:szCs w:val="24"/>
        </w:rPr>
        <w:t>odavatelem s jakýmikoliv změnami</w:t>
      </w:r>
      <w:r w:rsidR="0095425D" w:rsidRPr="00A521DF">
        <w:rPr>
          <w:sz w:val="24"/>
          <w:szCs w:val="24"/>
        </w:rPr>
        <w:t xml:space="preserve"> jejího obsahu, k takovému právnímu jednání </w:t>
      </w:r>
      <w:r w:rsidR="00B15555" w:rsidRPr="00A521DF">
        <w:rPr>
          <w:sz w:val="24"/>
          <w:szCs w:val="24"/>
        </w:rPr>
        <w:t xml:space="preserve">Dodavatele </w:t>
      </w:r>
      <w:r w:rsidR="0095425D" w:rsidRPr="00A521DF">
        <w:rPr>
          <w:sz w:val="24"/>
          <w:szCs w:val="24"/>
        </w:rPr>
        <w:t>se nepřihlíží</w:t>
      </w:r>
      <w:r w:rsidR="00C01C05" w:rsidRPr="00A521DF">
        <w:rPr>
          <w:sz w:val="24"/>
          <w:szCs w:val="24"/>
        </w:rPr>
        <w:t xml:space="preserve">. </w:t>
      </w:r>
      <w:r w:rsidR="00F42E23" w:rsidRPr="00A521DF">
        <w:rPr>
          <w:sz w:val="24"/>
          <w:szCs w:val="24"/>
        </w:rPr>
        <w:t>Dodavatel poskytuje souhlas s uveřejněním objednávky</w:t>
      </w:r>
      <w:r w:rsidR="00D03DA3" w:rsidRPr="00A521DF">
        <w:rPr>
          <w:sz w:val="24"/>
          <w:szCs w:val="24"/>
        </w:rPr>
        <w:t xml:space="preserve"> a</w:t>
      </w:r>
      <w:r w:rsidR="00F204DF" w:rsidRPr="00A521DF">
        <w:rPr>
          <w:sz w:val="24"/>
          <w:szCs w:val="24"/>
        </w:rPr>
        <w:t xml:space="preserve"> </w:t>
      </w:r>
      <w:r w:rsidR="00D03DA3" w:rsidRPr="00A521DF">
        <w:rPr>
          <w:sz w:val="24"/>
          <w:szCs w:val="24"/>
        </w:rPr>
        <w:t>jejího potvrzení</w:t>
      </w:r>
      <w:r w:rsidR="00F42E23" w:rsidRPr="00A521DF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A521DF">
        <w:rPr>
          <w:sz w:val="24"/>
          <w:szCs w:val="24"/>
        </w:rPr>
        <w:t>ako „zákon o registru smluv“), O</w:t>
      </w:r>
      <w:r w:rsidR="00F42E23" w:rsidRPr="00A521DF">
        <w:rPr>
          <w:sz w:val="24"/>
          <w:szCs w:val="24"/>
        </w:rPr>
        <w:t>bjednatelem.</w:t>
      </w:r>
      <w:r w:rsidR="000C7C8D" w:rsidRPr="00A521DF">
        <w:rPr>
          <w:sz w:val="24"/>
          <w:szCs w:val="24"/>
        </w:rPr>
        <w:t xml:space="preserve"> </w:t>
      </w:r>
      <w:r w:rsidR="00F31356" w:rsidRPr="00A521DF">
        <w:rPr>
          <w:sz w:val="24"/>
          <w:szCs w:val="24"/>
        </w:rPr>
        <w:t xml:space="preserve">Objednávka </w:t>
      </w:r>
      <w:proofErr w:type="gramStart"/>
      <w:r w:rsidR="00F31356" w:rsidRPr="00A521DF">
        <w:rPr>
          <w:sz w:val="24"/>
          <w:szCs w:val="24"/>
        </w:rPr>
        <w:t>je</w:t>
      </w:r>
      <w:proofErr w:type="gramEnd"/>
      <w:r w:rsidR="00F31356" w:rsidRPr="00A521DF">
        <w:rPr>
          <w:sz w:val="24"/>
          <w:szCs w:val="24"/>
        </w:rPr>
        <w:t xml:space="preserve"> účinná okamžikem zveřejnění v registru smluv</w:t>
      </w:r>
      <w:r w:rsidR="00CD5359" w:rsidRPr="00A521DF">
        <w:rPr>
          <w:sz w:val="24"/>
          <w:szCs w:val="24"/>
        </w:rPr>
        <w:t xml:space="preserve"> </w:t>
      </w:r>
      <w:r w:rsidR="00105E6A" w:rsidRPr="00A521DF">
        <w:rPr>
          <w:sz w:val="24"/>
          <w:szCs w:val="24"/>
        </w:rPr>
        <w:t xml:space="preserve">Objednatel </w:t>
      </w:r>
      <w:proofErr w:type="gramStart"/>
      <w:r w:rsidR="00105E6A" w:rsidRPr="00A521DF">
        <w:rPr>
          <w:sz w:val="24"/>
          <w:szCs w:val="24"/>
        </w:rPr>
        <w:t>je</w:t>
      </w:r>
      <w:proofErr w:type="gramEnd"/>
      <w:r w:rsidR="00105E6A" w:rsidRPr="00A521DF">
        <w:rPr>
          <w:sz w:val="24"/>
          <w:szCs w:val="24"/>
        </w:rPr>
        <w:t xml:space="preserve"> oprávněn kdykoliv </w:t>
      </w:r>
      <w:r w:rsidR="00105E6A" w:rsidRPr="00A521DF">
        <w:rPr>
          <w:sz w:val="24"/>
          <w:szCs w:val="24"/>
        </w:rPr>
        <w:lastRenderedPageBreak/>
        <w:t>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4A2BABDC" w:rsidR="000F1A3C" w:rsidRPr="00A521DF" w:rsidRDefault="000F1A3C" w:rsidP="00F42E23">
      <w:pPr>
        <w:jc w:val="both"/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 xml:space="preserve">Záruční lhůta: </w:t>
      </w:r>
      <w:r w:rsidR="006A1320" w:rsidRPr="00A521DF">
        <w:rPr>
          <w:sz w:val="24"/>
          <w:szCs w:val="24"/>
        </w:rPr>
        <w:t>dle Občanského zákoníku</w:t>
      </w:r>
    </w:p>
    <w:p w14:paraId="3DE3979E" w14:textId="56C51375" w:rsidR="00604890" w:rsidRPr="00A521DF" w:rsidRDefault="00604890" w:rsidP="00153D94">
      <w:pPr>
        <w:jc w:val="both"/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>Objednáváme u Vás:</w:t>
      </w:r>
      <w:r w:rsidR="00453955" w:rsidRPr="00A521DF">
        <w:rPr>
          <w:b/>
          <w:sz w:val="24"/>
          <w:szCs w:val="24"/>
        </w:rPr>
        <w:t xml:space="preserve"> </w:t>
      </w:r>
      <w:r w:rsidR="001D098E" w:rsidRPr="00A521DF">
        <w:rPr>
          <w:sz w:val="24"/>
          <w:szCs w:val="24"/>
        </w:rPr>
        <w:t>IV. etapu řešení SHZ</w:t>
      </w:r>
    </w:p>
    <w:p w14:paraId="4B6DBF34" w14:textId="2BB6C8DC" w:rsidR="000F1A3C" w:rsidRPr="00A521DF" w:rsidRDefault="006A1320" w:rsidP="000F1A3C">
      <w:pPr>
        <w:jc w:val="both"/>
        <w:rPr>
          <w:sz w:val="24"/>
          <w:szCs w:val="24"/>
          <w:u w:val="single"/>
        </w:rPr>
      </w:pPr>
      <w:r w:rsidRPr="00A521DF">
        <w:rPr>
          <w:b/>
          <w:sz w:val="24"/>
          <w:szCs w:val="24"/>
        </w:rPr>
        <w:t xml:space="preserve">Termín plnění: </w:t>
      </w:r>
      <w:r w:rsidR="001D098E" w:rsidRPr="00A521DF">
        <w:rPr>
          <w:b/>
          <w:sz w:val="24"/>
          <w:szCs w:val="24"/>
          <w:u w:val="single"/>
        </w:rPr>
        <w:t>do 30. 04. 2020</w:t>
      </w:r>
    </w:p>
    <w:p w14:paraId="21A0252C" w14:textId="2FDCDBE3" w:rsidR="00604890" w:rsidRPr="00A521DF" w:rsidRDefault="00604890" w:rsidP="00153D94">
      <w:pPr>
        <w:jc w:val="both"/>
        <w:rPr>
          <w:sz w:val="24"/>
          <w:szCs w:val="24"/>
        </w:rPr>
      </w:pPr>
      <w:r w:rsidRPr="00A521DF">
        <w:rPr>
          <w:b/>
          <w:sz w:val="24"/>
          <w:szCs w:val="24"/>
        </w:rPr>
        <w:t>Celkov</w:t>
      </w:r>
      <w:r w:rsidR="000F1A3C" w:rsidRPr="00A521DF">
        <w:rPr>
          <w:b/>
          <w:sz w:val="24"/>
          <w:szCs w:val="24"/>
        </w:rPr>
        <w:t>á hodnota objednávky v Kč:</w:t>
      </w:r>
    </w:p>
    <w:p w14:paraId="0F101587" w14:textId="5DF7B107" w:rsidR="000F1A3C" w:rsidRPr="00A521DF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 xml:space="preserve">Cena bez DPH:          </w:t>
      </w:r>
      <w:r w:rsidR="00A521DF">
        <w:rPr>
          <w:b/>
          <w:sz w:val="24"/>
          <w:szCs w:val="24"/>
        </w:rPr>
        <w:t xml:space="preserve">  165 600,00 Kč</w:t>
      </w:r>
    </w:p>
    <w:p w14:paraId="77169A4E" w14:textId="77777777" w:rsidR="000F1A3C" w:rsidRPr="00A521DF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517A4F05" w:rsidR="000F1A3C" w:rsidRPr="00A521DF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 xml:space="preserve">DPH 21%:                   </w:t>
      </w:r>
      <w:r w:rsidR="00A521DF">
        <w:rPr>
          <w:b/>
          <w:sz w:val="24"/>
          <w:szCs w:val="24"/>
        </w:rPr>
        <w:t xml:space="preserve">  34 776,00 Kč</w:t>
      </w:r>
    </w:p>
    <w:p w14:paraId="3356FDB5" w14:textId="77777777" w:rsidR="000F1A3C" w:rsidRPr="00A521DF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1BDF1CDD" w:rsidR="000F1A3C" w:rsidRPr="00A521DF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A521DF">
        <w:rPr>
          <w:b/>
          <w:sz w:val="24"/>
          <w:szCs w:val="24"/>
        </w:rPr>
        <w:t xml:space="preserve">Cena celkem s DPH:  </w:t>
      </w:r>
      <w:r w:rsidR="00A521DF">
        <w:rPr>
          <w:b/>
          <w:sz w:val="24"/>
          <w:szCs w:val="24"/>
        </w:rPr>
        <w:t xml:space="preserve"> 200 376,00 Kč</w:t>
      </w:r>
    </w:p>
    <w:p w14:paraId="35931061" w14:textId="77777777" w:rsidR="000F1A3C" w:rsidRPr="00A521DF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A521DF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A521DF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A521DF">
        <w:rPr>
          <w:rFonts w:cs="Times New Roman"/>
          <w:sz w:val="24"/>
          <w:szCs w:val="24"/>
          <w:highlight w:val="black"/>
        </w:rPr>
        <w:t>.</w:t>
      </w:r>
      <w:r w:rsidR="000F1A3C" w:rsidRPr="00A521DF">
        <w:rPr>
          <w:rFonts w:cs="Times New Roman"/>
          <w:sz w:val="24"/>
          <w:szCs w:val="24"/>
        </w:rPr>
        <w:t xml:space="preserve"> </w:t>
      </w:r>
      <w:r w:rsidR="006024F2" w:rsidRPr="00A521DF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A521DF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A521DF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 xml:space="preserve">Nedílnou součástí této </w:t>
      </w:r>
      <w:r w:rsidR="00765848" w:rsidRPr="00A521DF">
        <w:rPr>
          <w:rFonts w:cs="Times New Roman"/>
          <w:sz w:val="24"/>
          <w:szCs w:val="24"/>
        </w:rPr>
        <w:t>objednávky</w:t>
      </w:r>
      <w:r w:rsidRPr="00A521DF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7E9AD54E" w:rsidR="00282421" w:rsidRPr="00A521DF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>Příloha č. 1 – Specifikace služeb</w:t>
      </w:r>
    </w:p>
    <w:p w14:paraId="400A9C64" w14:textId="68F1AE87" w:rsidR="00FD16D6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>Příloha č. 2 – Položkový rozpis ceny</w:t>
      </w:r>
    </w:p>
    <w:p w14:paraId="1AC16748" w14:textId="1140BD93" w:rsidR="00A521DF" w:rsidRDefault="00A521DF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7BB55856" w14:textId="77777777" w:rsidR="00A521DF" w:rsidRPr="00A521DF" w:rsidRDefault="00A521DF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48A05FB2" w14:textId="7A26BC0A" w:rsidR="00EC18C0" w:rsidRPr="00A521DF" w:rsidRDefault="00EC18C0" w:rsidP="00EC18C0">
      <w:pPr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 xml:space="preserve">V </w:t>
      </w:r>
      <w:r w:rsidR="000C7C3B" w:rsidRPr="00A521DF">
        <w:rPr>
          <w:rFonts w:cs="Times New Roman"/>
          <w:sz w:val="24"/>
          <w:szCs w:val="24"/>
        </w:rPr>
        <w:t>Plzni</w:t>
      </w:r>
      <w:r w:rsidRPr="00A521DF">
        <w:rPr>
          <w:rFonts w:cs="Times New Roman"/>
          <w:sz w:val="24"/>
          <w:szCs w:val="24"/>
        </w:rPr>
        <w:t xml:space="preserve"> dne </w:t>
      </w:r>
      <w:r w:rsidR="006A1320" w:rsidRPr="00A521DF">
        <w:rPr>
          <w:rFonts w:cs="Times New Roman"/>
          <w:sz w:val="24"/>
          <w:szCs w:val="24"/>
        </w:rPr>
        <w:t xml:space="preserve">  </w:t>
      </w:r>
      <w:r w:rsidR="00A521DF">
        <w:rPr>
          <w:rFonts w:cs="Times New Roman"/>
          <w:sz w:val="24"/>
          <w:szCs w:val="24"/>
        </w:rPr>
        <w:t>09-03-2020</w:t>
      </w:r>
      <w:r w:rsidR="006A1320" w:rsidRPr="00A521DF">
        <w:rPr>
          <w:rFonts w:cs="Times New Roman"/>
          <w:sz w:val="24"/>
          <w:szCs w:val="24"/>
        </w:rPr>
        <w:t xml:space="preserve">                     </w:t>
      </w:r>
      <w:r w:rsidR="000C7C3B" w:rsidRPr="00A521DF">
        <w:rPr>
          <w:rFonts w:cs="Times New Roman"/>
          <w:sz w:val="24"/>
          <w:szCs w:val="24"/>
        </w:rPr>
        <w:t xml:space="preserve">          </w:t>
      </w:r>
      <w:r w:rsidR="00A521DF">
        <w:rPr>
          <w:rFonts w:cs="Times New Roman"/>
          <w:sz w:val="24"/>
          <w:szCs w:val="24"/>
        </w:rPr>
        <w:t xml:space="preserve">               </w:t>
      </w:r>
      <w:r w:rsidR="000C7C3B" w:rsidRPr="00A521DF">
        <w:rPr>
          <w:rFonts w:cs="Times New Roman"/>
          <w:sz w:val="24"/>
          <w:szCs w:val="24"/>
        </w:rPr>
        <w:t>V</w:t>
      </w:r>
      <w:r w:rsidR="00A521DF">
        <w:rPr>
          <w:rFonts w:cs="Times New Roman"/>
          <w:sz w:val="24"/>
          <w:szCs w:val="24"/>
        </w:rPr>
        <w:t xml:space="preserve"> Praze dne </w:t>
      </w:r>
      <w:proofErr w:type="gramStart"/>
      <w:r w:rsidR="00A521DF">
        <w:rPr>
          <w:rFonts w:cs="Times New Roman"/>
          <w:sz w:val="24"/>
          <w:szCs w:val="24"/>
        </w:rPr>
        <w:t>03.03.2020</w:t>
      </w:r>
      <w:proofErr w:type="gramEnd"/>
    </w:p>
    <w:p w14:paraId="0B953F3C" w14:textId="4E886A69" w:rsidR="000C7C3B" w:rsidRPr="00A521DF" w:rsidRDefault="00EC18C0" w:rsidP="00EC18C0">
      <w:pPr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>Za Objednatele:</w:t>
      </w:r>
      <w:r w:rsidR="000C7C3B" w:rsidRPr="00A521DF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A521DF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A521DF" w:rsidRDefault="00EC18C0" w:rsidP="00EC18C0">
      <w:pPr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A521DF" w:rsidRDefault="000C7C3B" w:rsidP="00EC18C0">
      <w:pPr>
        <w:jc w:val="both"/>
        <w:rPr>
          <w:rFonts w:cs="Times New Roman"/>
          <w:sz w:val="24"/>
          <w:szCs w:val="24"/>
        </w:rPr>
      </w:pPr>
      <w:r w:rsidRPr="00A521DF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1C502E54" w14:textId="50CCA148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55541E5F" w14:textId="77777777" w:rsidR="00A521DF" w:rsidRPr="00A521DF" w:rsidRDefault="00A521DF" w:rsidP="00EC18C0">
      <w:pPr>
        <w:jc w:val="both"/>
        <w:rPr>
          <w:rFonts w:cs="Times New Roman"/>
          <w:sz w:val="24"/>
          <w:szCs w:val="24"/>
        </w:rPr>
      </w:pPr>
    </w:p>
    <w:p w14:paraId="766B40D6" w14:textId="25493997" w:rsidR="000C7C3B" w:rsidRPr="00A521DF" w:rsidRDefault="000C7C3B" w:rsidP="00EC18C0">
      <w:pPr>
        <w:jc w:val="both"/>
        <w:rPr>
          <w:rFonts w:cs="Times New Roman"/>
          <w:sz w:val="24"/>
          <w:szCs w:val="24"/>
        </w:rPr>
      </w:pPr>
    </w:p>
    <w:p w14:paraId="11A22919" w14:textId="00C703CB" w:rsidR="001D098E" w:rsidRPr="00A521DF" w:rsidRDefault="001D098E" w:rsidP="00EC18C0">
      <w:pPr>
        <w:jc w:val="both"/>
        <w:rPr>
          <w:rFonts w:cs="Times New Roman"/>
          <w:sz w:val="24"/>
          <w:szCs w:val="24"/>
        </w:rPr>
      </w:pPr>
    </w:p>
    <w:p w14:paraId="6DE92D9A" w14:textId="77777777" w:rsidR="001D098E" w:rsidRPr="00A521DF" w:rsidRDefault="001D098E" w:rsidP="00EC18C0">
      <w:pPr>
        <w:jc w:val="both"/>
        <w:rPr>
          <w:rFonts w:cs="Times New Roman"/>
          <w:sz w:val="24"/>
          <w:szCs w:val="24"/>
        </w:rPr>
      </w:pPr>
    </w:p>
    <w:p w14:paraId="58413F29" w14:textId="20203AF8" w:rsidR="000C7C3B" w:rsidRPr="00A521DF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A521DF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0F82FE09" w14:textId="77777777" w:rsidR="00284D38" w:rsidRPr="00A521DF" w:rsidRDefault="00284D38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6B819220" w14:textId="7240814B" w:rsidR="00284D38" w:rsidRPr="00A521DF" w:rsidRDefault="00284D38" w:rsidP="00284D38">
      <w:pPr>
        <w:rPr>
          <w:sz w:val="24"/>
          <w:szCs w:val="24"/>
        </w:rPr>
      </w:pPr>
      <w:r w:rsidRPr="00A521DF">
        <w:rPr>
          <w:sz w:val="24"/>
          <w:szCs w:val="24"/>
          <w:u w:val="single"/>
        </w:rPr>
        <w:t>Předmětem zakázky je</w:t>
      </w:r>
      <w:r w:rsidRPr="00A521DF">
        <w:rPr>
          <w:sz w:val="24"/>
          <w:szCs w:val="24"/>
        </w:rPr>
        <w:t>:  IV. etapa odstraňování staré hlukové zátěže v úseku Silnice I/20 Prádlo - Nepomuk dle Příkazu ředitele provozního úseku č. 2/2013</w:t>
      </w:r>
    </w:p>
    <w:p w14:paraId="64CFD500" w14:textId="492780F0" w:rsidR="00284D38" w:rsidRPr="00A521DF" w:rsidRDefault="00284D38" w:rsidP="00284D38">
      <w:pPr>
        <w:rPr>
          <w:b/>
          <w:sz w:val="24"/>
          <w:szCs w:val="24"/>
          <w:u w:val="single"/>
        </w:rPr>
      </w:pPr>
      <w:r w:rsidRPr="00A521DF">
        <w:rPr>
          <w:sz w:val="24"/>
          <w:szCs w:val="24"/>
          <w:u w:val="single"/>
        </w:rPr>
        <w:t>Zdůvodnění předmětu:</w:t>
      </w:r>
      <w:r w:rsidRPr="00A521DF">
        <w:rPr>
          <w:b/>
          <w:sz w:val="24"/>
          <w:szCs w:val="24"/>
          <w:u w:val="single"/>
        </w:rPr>
        <w:t xml:space="preserve"> </w:t>
      </w:r>
      <w:r w:rsidRPr="00A521DF">
        <w:rPr>
          <w:sz w:val="24"/>
          <w:szCs w:val="24"/>
        </w:rPr>
        <w:t>Postupné odstraňování Staré hlukové zátěže</w:t>
      </w:r>
    </w:p>
    <w:p w14:paraId="142B591D" w14:textId="0BEAA68F" w:rsidR="00284D38" w:rsidRPr="00A521DF" w:rsidRDefault="00284D38" w:rsidP="00284D38">
      <w:pPr>
        <w:rPr>
          <w:sz w:val="24"/>
          <w:szCs w:val="24"/>
        </w:rPr>
      </w:pPr>
      <w:r w:rsidRPr="00A521DF">
        <w:rPr>
          <w:sz w:val="24"/>
          <w:szCs w:val="24"/>
          <w:u w:val="single"/>
        </w:rPr>
        <w:t>Předání podkladů požadujeme</w:t>
      </w:r>
      <w:r w:rsidRPr="00A521DF">
        <w:rPr>
          <w:sz w:val="24"/>
          <w:szCs w:val="24"/>
        </w:rPr>
        <w:t xml:space="preserve"> v písemné podobě v počtu 2 výtisků a v digitální podobě na CD a USB</w:t>
      </w:r>
    </w:p>
    <w:p w14:paraId="4404647C" w14:textId="289B73F1" w:rsidR="00284D38" w:rsidRPr="00A521DF" w:rsidRDefault="00284D38" w:rsidP="00284D38">
      <w:pPr>
        <w:rPr>
          <w:sz w:val="24"/>
          <w:szCs w:val="24"/>
        </w:rPr>
      </w:pPr>
    </w:p>
    <w:p w14:paraId="6EBBA37D" w14:textId="453B1832" w:rsidR="00284D38" w:rsidRPr="00A521DF" w:rsidRDefault="00284D38" w:rsidP="00284D38">
      <w:pPr>
        <w:rPr>
          <w:b/>
          <w:sz w:val="24"/>
          <w:szCs w:val="24"/>
          <w:u w:val="single"/>
        </w:rPr>
      </w:pPr>
      <w:r w:rsidRPr="00A521DF">
        <w:rPr>
          <w:b/>
          <w:sz w:val="24"/>
          <w:szCs w:val="24"/>
          <w:u w:val="single"/>
        </w:rPr>
        <w:t>Soupis prací: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70"/>
        <w:gridCol w:w="15"/>
        <w:gridCol w:w="836"/>
        <w:gridCol w:w="15"/>
        <w:gridCol w:w="1183"/>
        <w:gridCol w:w="1275"/>
        <w:gridCol w:w="1276"/>
        <w:gridCol w:w="2410"/>
      </w:tblGrid>
      <w:tr w:rsidR="00284D38" w:rsidRPr="00A521DF" w14:paraId="78859065" w14:textId="77777777" w:rsidTr="00284D38">
        <w:trPr>
          <w:trHeight w:val="315"/>
        </w:trPr>
        <w:tc>
          <w:tcPr>
            <w:tcW w:w="2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8ABF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Popis činnosti - nákladů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A678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FE58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4B03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Sazba / jed.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9227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Kč bez DPH</w:t>
            </w:r>
          </w:p>
        </w:tc>
      </w:tr>
      <w:tr w:rsidR="00284D38" w:rsidRPr="00A521DF" w14:paraId="2F4A1653" w14:textId="77777777" w:rsidTr="00284D38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75AB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814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Jednání s vlastníky objektů, pasportizace chráněných prostor 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21A1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F993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5F4E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2A8D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84D38" w:rsidRPr="00A521DF" w14:paraId="288336AE" w14:textId="77777777" w:rsidTr="00284D38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4358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4F6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Vypracování souhrnné zprávy - podklad pro realizaci IPHO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F415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710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E10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E58D7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84D38" w:rsidRPr="00A521DF" w14:paraId="634FEF59" w14:textId="77777777" w:rsidTr="00284D38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6D61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69C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Zpracování technické dokumentace pro realizaci IPHO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8661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A8F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E931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BD17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84D38" w:rsidRPr="00A521DF" w14:paraId="3A4A24A4" w14:textId="77777777" w:rsidTr="00284D38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1AED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B7A9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A5C3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FBBC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4997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0E15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0881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84D38" w:rsidRPr="00A521DF" w14:paraId="38191C8E" w14:textId="77777777" w:rsidTr="00284D38">
        <w:trPr>
          <w:trHeight w:val="315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7102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 E L K E M Kč bez DPH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33DD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92D4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BE48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C63D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284D38" w:rsidRPr="00A521DF" w14:paraId="22DE4FF0" w14:textId="77777777" w:rsidTr="00284D38">
        <w:trPr>
          <w:trHeight w:val="315"/>
        </w:trPr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39F2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C1E4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44E2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7216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839E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2522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284D38" w:rsidRPr="00A521DF" w14:paraId="48C86014" w14:textId="77777777" w:rsidTr="00284D38">
        <w:trPr>
          <w:trHeight w:val="315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1B6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 E L K E M Kč s DPH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D73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EF71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CAE0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9A91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 Kč</w:t>
            </w:r>
          </w:p>
        </w:tc>
      </w:tr>
      <w:tr w:rsidR="00284D38" w:rsidRPr="00A521DF" w14:paraId="5CBFF693" w14:textId="77777777" w:rsidTr="00284D38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578" w14:textId="77777777" w:rsidR="00284D38" w:rsidRPr="00A521DF" w:rsidRDefault="00284D38" w:rsidP="00284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8C9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24F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450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565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2F7B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FF1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84D38" w:rsidRPr="00A521DF" w14:paraId="739CE64E" w14:textId="77777777" w:rsidTr="00284D38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3DD1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1A7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52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jednotkové ceny obsahují veškeré náklady (doprava apod.)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1EA3" w14:textId="77777777" w:rsidR="00284D38" w:rsidRPr="00A521DF" w:rsidRDefault="00284D38" w:rsidP="0028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3F6" w14:textId="77777777" w:rsidR="00284D38" w:rsidRPr="00A521DF" w:rsidRDefault="00284D38" w:rsidP="00284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E066787" w14:textId="77777777" w:rsidR="00284D38" w:rsidRPr="00A521DF" w:rsidRDefault="00284D38" w:rsidP="00284D38">
      <w:pPr>
        <w:rPr>
          <w:sz w:val="24"/>
          <w:szCs w:val="24"/>
        </w:rPr>
      </w:pPr>
    </w:p>
    <w:p w14:paraId="36BE9683" w14:textId="77777777" w:rsidR="00284D38" w:rsidRPr="00A521DF" w:rsidRDefault="00284D38" w:rsidP="00284D38">
      <w:pPr>
        <w:rPr>
          <w:b/>
          <w:sz w:val="24"/>
          <w:szCs w:val="24"/>
          <w:u w:val="single"/>
        </w:rPr>
      </w:pPr>
    </w:p>
    <w:p w14:paraId="77F59878" w14:textId="77777777" w:rsidR="001D098E" w:rsidRPr="00A521DF" w:rsidRDefault="001D098E" w:rsidP="001D098E">
      <w:pPr>
        <w:rPr>
          <w:sz w:val="24"/>
          <w:szCs w:val="24"/>
        </w:rPr>
      </w:pPr>
    </w:p>
    <w:p w14:paraId="23E738D1" w14:textId="77777777" w:rsidR="001D098E" w:rsidRPr="00A521DF" w:rsidRDefault="001D098E" w:rsidP="001D098E">
      <w:pPr>
        <w:jc w:val="both"/>
        <w:rPr>
          <w:sz w:val="24"/>
          <w:szCs w:val="24"/>
        </w:rPr>
      </w:pPr>
    </w:p>
    <w:p w14:paraId="76E078B5" w14:textId="77777777" w:rsidR="003D1817" w:rsidRPr="00A521DF" w:rsidRDefault="003D1817" w:rsidP="003D1817">
      <w:pPr>
        <w:rPr>
          <w:sz w:val="24"/>
          <w:szCs w:val="24"/>
        </w:rPr>
      </w:pPr>
    </w:p>
    <w:p w14:paraId="5F4DA74F" w14:textId="71AD6DFE" w:rsidR="000C7C3B" w:rsidRPr="00A521DF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561AAE7" w14:textId="2991B474" w:rsidR="000C7C3B" w:rsidRPr="00A521DF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A521DF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A521DF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71CE56E" w14:textId="141FD7F4" w:rsidR="00A02448" w:rsidRPr="00A521DF" w:rsidRDefault="00A02448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7777777" w:rsidR="000C7C3B" w:rsidRPr="000C7C3B" w:rsidRDefault="000C7C3B" w:rsidP="00A521DF">
      <w:pPr>
        <w:ind w:hanging="426"/>
        <w:jc w:val="both"/>
        <w:rPr>
          <w:rFonts w:cs="Times New Roman"/>
          <w:b/>
          <w:sz w:val="36"/>
          <w:szCs w:val="36"/>
          <w:u w:val="single"/>
        </w:rPr>
      </w:pPr>
      <w:r w:rsidRPr="00A521DF">
        <w:rPr>
          <w:rFonts w:cs="Times New Roman"/>
          <w:b/>
          <w:sz w:val="36"/>
          <w:szCs w:val="36"/>
          <w:u w:val="single"/>
        </w:rPr>
        <w:lastRenderedPageBreak/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134"/>
        <w:gridCol w:w="1276"/>
        <w:gridCol w:w="1417"/>
        <w:gridCol w:w="1559"/>
      </w:tblGrid>
      <w:tr w:rsidR="00A521DF" w14:paraId="539FF864" w14:textId="77777777" w:rsidTr="00A521DF">
        <w:trPr>
          <w:trHeight w:val="910"/>
        </w:trPr>
        <w:tc>
          <w:tcPr>
            <w:tcW w:w="10065" w:type="dxa"/>
            <w:gridSpan w:val="5"/>
            <w:vAlign w:val="center"/>
          </w:tcPr>
          <w:p w14:paraId="7A421156" w14:textId="3D70D4E0" w:rsidR="00A521DF" w:rsidRPr="005E7C66" w:rsidRDefault="00A521DF" w:rsidP="00A521DF">
            <w:pPr>
              <w:rPr>
                <w:b/>
                <w:sz w:val="26"/>
                <w:szCs w:val="26"/>
              </w:rPr>
            </w:pPr>
            <w:r w:rsidRPr="005E7C66">
              <w:rPr>
                <w:b/>
                <w:sz w:val="26"/>
                <w:szCs w:val="26"/>
              </w:rPr>
              <w:t>IV. etapa řešení SHZ – příprava podkladů pro realizaci IPHO – I/</w:t>
            </w:r>
            <w:r>
              <w:rPr>
                <w:b/>
                <w:sz w:val="26"/>
                <w:szCs w:val="26"/>
              </w:rPr>
              <w:t>20  Prádlo, Nepomuk</w:t>
            </w:r>
          </w:p>
        </w:tc>
      </w:tr>
      <w:tr w:rsidR="00A521DF" w14:paraId="02D2D7B1" w14:textId="77777777" w:rsidTr="00A521DF">
        <w:trPr>
          <w:trHeight w:val="554"/>
        </w:trPr>
        <w:tc>
          <w:tcPr>
            <w:tcW w:w="4679" w:type="dxa"/>
            <w:vAlign w:val="center"/>
          </w:tcPr>
          <w:p w14:paraId="3B0900C0" w14:textId="77777777" w:rsidR="00A521DF" w:rsidRPr="004A1398" w:rsidRDefault="00A521DF" w:rsidP="005A7C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Popis činnosti - nákladů</w:t>
            </w:r>
          </w:p>
        </w:tc>
        <w:tc>
          <w:tcPr>
            <w:tcW w:w="1134" w:type="dxa"/>
            <w:vAlign w:val="center"/>
          </w:tcPr>
          <w:p w14:paraId="636E9938" w14:textId="77777777" w:rsidR="00A521DF" w:rsidRPr="004A1398" w:rsidRDefault="00A521DF" w:rsidP="005A7C05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Počet</w:t>
            </w:r>
          </w:p>
        </w:tc>
        <w:tc>
          <w:tcPr>
            <w:tcW w:w="1276" w:type="dxa"/>
            <w:vAlign w:val="center"/>
          </w:tcPr>
          <w:p w14:paraId="24F8E086" w14:textId="77777777" w:rsidR="00A521DF" w:rsidRPr="004A1398" w:rsidRDefault="00A521DF" w:rsidP="005A7C05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Jednot</w:t>
            </w:r>
          </w:p>
        </w:tc>
        <w:tc>
          <w:tcPr>
            <w:tcW w:w="1417" w:type="dxa"/>
            <w:vAlign w:val="center"/>
          </w:tcPr>
          <w:p w14:paraId="7ACA2CB9" w14:textId="77777777" w:rsidR="00A521DF" w:rsidRPr="004A1398" w:rsidRDefault="00A521DF" w:rsidP="005A7C05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Sazba/jed</w:t>
            </w:r>
          </w:p>
        </w:tc>
        <w:tc>
          <w:tcPr>
            <w:tcW w:w="1559" w:type="dxa"/>
            <w:vAlign w:val="center"/>
          </w:tcPr>
          <w:p w14:paraId="3922B051" w14:textId="77777777" w:rsidR="00A521DF" w:rsidRPr="004A1398" w:rsidRDefault="00A521DF" w:rsidP="005A7C05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Celkem Kč bez DPH</w:t>
            </w:r>
          </w:p>
        </w:tc>
      </w:tr>
      <w:tr w:rsidR="00A521DF" w14:paraId="1120EAC2" w14:textId="77777777" w:rsidTr="00A521DF">
        <w:tc>
          <w:tcPr>
            <w:tcW w:w="10065" w:type="dxa"/>
            <w:gridSpan w:val="5"/>
          </w:tcPr>
          <w:p w14:paraId="6DA9409E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</w:tr>
      <w:tr w:rsidR="00A521DF" w14:paraId="4FA712B1" w14:textId="77777777" w:rsidTr="00A521DF">
        <w:trPr>
          <w:trHeight w:val="693"/>
        </w:trPr>
        <w:tc>
          <w:tcPr>
            <w:tcW w:w="4679" w:type="dxa"/>
          </w:tcPr>
          <w:p w14:paraId="36DADA89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Jednání s vlastníky objektů, pasportizace chráněných prostor</w:t>
            </w:r>
          </w:p>
        </w:tc>
        <w:tc>
          <w:tcPr>
            <w:tcW w:w="1134" w:type="dxa"/>
          </w:tcPr>
          <w:p w14:paraId="04FE8D3E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D4456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375A7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55C6A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</w:tr>
      <w:tr w:rsidR="00A521DF" w14:paraId="33BE5C60" w14:textId="77777777" w:rsidTr="00A521DF">
        <w:trPr>
          <w:trHeight w:val="703"/>
        </w:trPr>
        <w:tc>
          <w:tcPr>
            <w:tcW w:w="4679" w:type="dxa"/>
          </w:tcPr>
          <w:p w14:paraId="5784F561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 souhrnné zprávy – podklad pro realizaci IPHO</w:t>
            </w:r>
          </w:p>
        </w:tc>
        <w:tc>
          <w:tcPr>
            <w:tcW w:w="1134" w:type="dxa"/>
          </w:tcPr>
          <w:p w14:paraId="22C6655A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B02BD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4ECB7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A2371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</w:tr>
      <w:tr w:rsidR="00A521DF" w14:paraId="3E5EFC4D" w14:textId="77777777" w:rsidTr="00A521DF">
        <w:trPr>
          <w:trHeight w:val="700"/>
        </w:trPr>
        <w:tc>
          <w:tcPr>
            <w:tcW w:w="4679" w:type="dxa"/>
          </w:tcPr>
          <w:p w14:paraId="28EA9CCD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technické dokumentace oken pro realizaci IPHO</w:t>
            </w:r>
          </w:p>
        </w:tc>
        <w:tc>
          <w:tcPr>
            <w:tcW w:w="1134" w:type="dxa"/>
          </w:tcPr>
          <w:p w14:paraId="4B8E3AB7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F5AF2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0AEF0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3E96D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</w:tr>
      <w:tr w:rsidR="00A521DF" w14:paraId="7D665C42" w14:textId="77777777" w:rsidTr="00A521DF">
        <w:trPr>
          <w:trHeight w:val="412"/>
        </w:trPr>
        <w:tc>
          <w:tcPr>
            <w:tcW w:w="4679" w:type="dxa"/>
          </w:tcPr>
          <w:p w14:paraId="5D01D9A2" w14:textId="77777777" w:rsidR="00A521DF" w:rsidRPr="004A1398" w:rsidRDefault="00A521DF" w:rsidP="005A7C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E L K E M   bez  DPH</w:t>
            </w:r>
          </w:p>
        </w:tc>
        <w:tc>
          <w:tcPr>
            <w:tcW w:w="1134" w:type="dxa"/>
          </w:tcPr>
          <w:p w14:paraId="2B06F684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BF78D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4AEA5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6CC24A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</w:p>
        </w:tc>
      </w:tr>
    </w:tbl>
    <w:p w14:paraId="5AEE45D6" w14:textId="77777777" w:rsidR="00A521DF" w:rsidRDefault="00A521DF" w:rsidP="00A521DF">
      <w:pPr>
        <w:jc w:val="both"/>
        <w:rPr>
          <w:sz w:val="24"/>
          <w:szCs w:val="24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8506"/>
        <w:gridCol w:w="1559"/>
      </w:tblGrid>
      <w:tr w:rsidR="00A521DF" w14:paraId="3085EA69" w14:textId="77777777" w:rsidTr="00A521DF">
        <w:trPr>
          <w:trHeight w:val="382"/>
        </w:trPr>
        <w:tc>
          <w:tcPr>
            <w:tcW w:w="8506" w:type="dxa"/>
          </w:tcPr>
          <w:p w14:paraId="01FA184F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L K E M   Kč bez DPH</w:t>
            </w:r>
          </w:p>
        </w:tc>
        <w:tc>
          <w:tcPr>
            <w:tcW w:w="1559" w:type="dxa"/>
          </w:tcPr>
          <w:p w14:paraId="728341F3" w14:textId="657C2BE7" w:rsidR="00A521DF" w:rsidRPr="004A1398" w:rsidRDefault="00A521DF" w:rsidP="005A7C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165 600 Kč</w:t>
            </w:r>
          </w:p>
        </w:tc>
      </w:tr>
      <w:tr w:rsidR="00A521DF" w14:paraId="2BCBE6C4" w14:textId="77777777" w:rsidTr="00A521DF">
        <w:trPr>
          <w:trHeight w:val="415"/>
        </w:trPr>
        <w:tc>
          <w:tcPr>
            <w:tcW w:w="8506" w:type="dxa"/>
          </w:tcPr>
          <w:p w14:paraId="1C7E948A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21 %</w:t>
            </w:r>
          </w:p>
        </w:tc>
        <w:tc>
          <w:tcPr>
            <w:tcW w:w="1559" w:type="dxa"/>
          </w:tcPr>
          <w:p w14:paraId="3F15362B" w14:textId="4F04E665" w:rsidR="00A521DF" w:rsidRDefault="00A521DF" w:rsidP="005A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34 776 Kč</w:t>
            </w:r>
          </w:p>
        </w:tc>
      </w:tr>
      <w:tr w:rsidR="00A521DF" w14:paraId="7D13B39A" w14:textId="77777777" w:rsidTr="00A521DF">
        <w:trPr>
          <w:trHeight w:val="422"/>
        </w:trPr>
        <w:tc>
          <w:tcPr>
            <w:tcW w:w="8506" w:type="dxa"/>
          </w:tcPr>
          <w:p w14:paraId="4860AA32" w14:textId="77777777" w:rsidR="00A521DF" w:rsidRDefault="00A521DF" w:rsidP="005A7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L K E M   Kč s DPH</w:t>
            </w:r>
          </w:p>
        </w:tc>
        <w:tc>
          <w:tcPr>
            <w:tcW w:w="1559" w:type="dxa"/>
          </w:tcPr>
          <w:p w14:paraId="3F6E1475" w14:textId="0C1334D4" w:rsidR="00A521DF" w:rsidRPr="004A1398" w:rsidRDefault="00A521DF" w:rsidP="005A7C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200 376 Kč</w:t>
            </w:r>
          </w:p>
        </w:tc>
      </w:tr>
    </w:tbl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  <w:bookmarkStart w:id="0" w:name="_GoBack"/>
      <w:bookmarkEnd w:id="0"/>
    </w:p>
    <w:sectPr w:rsidR="000C7C3B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5E37369C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A521DF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A521DF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68FEF79C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A521DF">
              <w:rPr>
                <w:rFonts w:cs="Times New Roman"/>
                <w:b/>
                <w:bCs/>
                <w:noProof/>
                <w:sz w:val="16"/>
                <w:szCs w:val="16"/>
              </w:rPr>
              <w:t>3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A521DF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1ECFE845" w:rsidR="00EC18C0" w:rsidRPr="00A521DF" w:rsidRDefault="00EC18C0" w:rsidP="00A521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D098E"/>
    <w:rsid w:val="001E518F"/>
    <w:rsid w:val="001F6076"/>
    <w:rsid w:val="00200665"/>
    <w:rsid w:val="0020254C"/>
    <w:rsid w:val="00242FBD"/>
    <w:rsid w:val="00243A4D"/>
    <w:rsid w:val="0025689E"/>
    <w:rsid w:val="00282421"/>
    <w:rsid w:val="00284D38"/>
    <w:rsid w:val="00287852"/>
    <w:rsid w:val="00291296"/>
    <w:rsid w:val="00292C41"/>
    <w:rsid w:val="00296103"/>
    <w:rsid w:val="002B7ABB"/>
    <w:rsid w:val="002E029E"/>
    <w:rsid w:val="002E5E18"/>
    <w:rsid w:val="00315516"/>
    <w:rsid w:val="0033757F"/>
    <w:rsid w:val="00365E25"/>
    <w:rsid w:val="003854F7"/>
    <w:rsid w:val="003965EC"/>
    <w:rsid w:val="003A609B"/>
    <w:rsid w:val="003B1E01"/>
    <w:rsid w:val="003B2B01"/>
    <w:rsid w:val="003B2C14"/>
    <w:rsid w:val="003D1817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533F6"/>
    <w:rsid w:val="00672DAC"/>
    <w:rsid w:val="0069013D"/>
    <w:rsid w:val="006A1320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448"/>
    <w:rsid w:val="00A02BA4"/>
    <w:rsid w:val="00A507A8"/>
    <w:rsid w:val="00A521DF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1452"/>
    <w:rsid w:val="00C3475E"/>
    <w:rsid w:val="00C429EB"/>
    <w:rsid w:val="00C44CA3"/>
    <w:rsid w:val="00C72482"/>
    <w:rsid w:val="00C94AF1"/>
    <w:rsid w:val="00CA0691"/>
    <w:rsid w:val="00CB0E4D"/>
    <w:rsid w:val="00CB3AB0"/>
    <w:rsid w:val="00CD5359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yrinek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18EE-B00B-4B31-B49D-159C218F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2020-03-10T11:05:00Z</dcterms:created>
  <dcterms:modified xsi:type="dcterms:W3CDTF">2020-03-10T11:14:00Z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