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CAA18" w14:textId="5295D2BD" w:rsidR="00B8662F" w:rsidRDefault="00B8662F" w:rsidP="00B8662F">
      <w:pPr>
        <w:pStyle w:val="Zhlav"/>
      </w:pPr>
      <w:r>
        <w:rPr>
          <w:noProof/>
        </w:rPr>
        <w:drawing>
          <wp:anchor distT="0" distB="0" distL="114300" distR="114300" simplePos="0" relativeHeight="251659264" behindDoc="1" locked="0" layoutInCell="1" allowOverlap="0" wp14:anchorId="2AE059AA" wp14:editId="7ACBCA99">
            <wp:simplePos x="0" y="0"/>
            <wp:positionH relativeFrom="column">
              <wp:posOffset>-542290</wp:posOffset>
            </wp:positionH>
            <wp:positionV relativeFrom="page">
              <wp:posOffset>-383540</wp:posOffset>
            </wp:positionV>
            <wp:extent cx="2779395" cy="1529080"/>
            <wp:effectExtent l="0" t="0" r="190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t="-27151"/>
                    <a:stretch>
                      <a:fillRect/>
                    </a:stretch>
                  </pic:blipFill>
                  <pic:spPr bwMode="auto">
                    <a:xfrm>
                      <a:off x="0" y="0"/>
                      <a:ext cx="277939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644AB" w14:textId="55638A57" w:rsidR="00B8662F" w:rsidRPr="00700542" w:rsidRDefault="00537F7B" w:rsidP="00B8662F">
      <w:pPr>
        <w:spacing w:line="360" w:lineRule="auto"/>
        <w:jc w:val="center"/>
        <w:rPr>
          <w:rFonts w:ascii="Palatino Linotype" w:hAnsi="Palatino Linotype"/>
          <w:b/>
          <w:sz w:val="24"/>
          <w:szCs w:val="24"/>
        </w:rPr>
      </w:pPr>
      <w:r>
        <w:rPr>
          <w:rFonts w:ascii="Palatino Linotype" w:hAnsi="Palatino Linotype"/>
          <w:b/>
          <w:sz w:val="24"/>
          <w:szCs w:val="24"/>
        </w:rPr>
        <w:t>DODATEK Č. 2</w:t>
      </w:r>
    </w:p>
    <w:p w14:paraId="633527F7" w14:textId="72441573" w:rsidR="00B8662F" w:rsidRPr="00700542" w:rsidRDefault="00B8662F" w:rsidP="00B8662F">
      <w:pPr>
        <w:spacing w:line="360" w:lineRule="auto"/>
        <w:jc w:val="center"/>
        <w:rPr>
          <w:rFonts w:ascii="Palatino Linotype" w:hAnsi="Palatino Linotype"/>
          <w:b/>
          <w:sz w:val="24"/>
          <w:szCs w:val="24"/>
        </w:rPr>
      </w:pPr>
      <w:proofErr w:type="gramStart"/>
      <w:r w:rsidRPr="00700542">
        <w:rPr>
          <w:rFonts w:ascii="Palatino Linotype" w:hAnsi="Palatino Linotype"/>
          <w:b/>
          <w:sz w:val="24"/>
          <w:szCs w:val="24"/>
        </w:rPr>
        <w:t>k</w:t>
      </w:r>
      <w:r w:rsidR="00A34A07">
        <w:rPr>
          <w:rFonts w:ascii="Palatino Linotype" w:hAnsi="Palatino Linotype"/>
          <w:b/>
          <w:sz w:val="24"/>
          <w:szCs w:val="24"/>
        </w:rPr>
        <w:t>e</w:t>
      </w:r>
      <w:proofErr w:type="gramEnd"/>
    </w:p>
    <w:p w14:paraId="094B1264" w14:textId="77777777" w:rsidR="00B8662F" w:rsidRPr="00700542" w:rsidRDefault="00B8662F" w:rsidP="00B8662F">
      <w:pPr>
        <w:pStyle w:val="Zkladntext21"/>
        <w:spacing w:line="360" w:lineRule="auto"/>
        <w:rPr>
          <w:rFonts w:ascii="Palatino Linotype" w:hAnsi="Palatino Linotype"/>
          <w:szCs w:val="24"/>
        </w:rPr>
      </w:pPr>
      <w:r w:rsidRPr="00700542">
        <w:rPr>
          <w:rFonts w:ascii="Palatino Linotype" w:hAnsi="Palatino Linotype"/>
          <w:szCs w:val="24"/>
        </w:rPr>
        <w:t>SMLOUVĚ O POSKYTNUTÍ MNOŽSTEVNÍHO BONUSU</w:t>
      </w:r>
    </w:p>
    <w:p w14:paraId="6C31B8D5" w14:textId="6240D44F" w:rsidR="00B8662F" w:rsidRPr="00B8662F" w:rsidRDefault="00B8662F" w:rsidP="00B8662F">
      <w:pPr>
        <w:pStyle w:val="Odstavecseseznamem"/>
        <w:numPr>
          <w:ilvl w:val="0"/>
          <w:numId w:val="20"/>
        </w:numPr>
        <w:ind w:right="484"/>
        <w:jc w:val="center"/>
        <w:rPr>
          <w:rFonts w:ascii="Palatino Linotype" w:hAnsi="Palatino Linotype"/>
          <w:b/>
        </w:rPr>
      </w:pPr>
      <w:r w:rsidRPr="00B8662F">
        <w:rPr>
          <w:rFonts w:ascii="Palatino Linotype" w:hAnsi="Palatino Linotype"/>
          <w:b/>
        </w:rPr>
        <w:t>Účastníci</w:t>
      </w:r>
    </w:p>
    <w:p w14:paraId="200D29C6" w14:textId="77777777" w:rsidR="00B8662F" w:rsidRDefault="00B8662F" w:rsidP="00B8662F">
      <w:pPr>
        <w:pStyle w:val="Zkladntext21"/>
        <w:rPr>
          <w:rFonts w:cs="Arial"/>
          <w:b w:val="0"/>
          <w:sz w:val="20"/>
        </w:rPr>
      </w:pPr>
    </w:p>
    <w:p w14:paraId="68B5DC1A" w14:textId="77777777" w:rsidR="00C07DF2" w:rsidRDefault="00C07DF2" w:rsidP="004B2D5A">
      <w:pPr>
        <w:ind w:right="484"/>
        <w:rPr>
          <w:rFonts w:ascii="Palatino Linotype" w:hAnsi="Palatino Linotype"/>
        </w:rPr>
      </w:pPr>
    </w:p>
    <w:p w14:paraId="23C9B3D4" w14:textId="77777777" w:rsidR="00C07DF2" w:rsidRDefault="00BD34DA">
      <w:pPr>
        <w:ind w:right="484"/>
        <w:rPr>
          <w:rFonts w:ascii="Palatino Linotype" w:hAnsi="Palatino Linotype"/>
          <w:b/>
        </w:rPr>
      </w:pPr>
      <w:r>
        <w:rPr>
          <w:rFonts w:ascii="Palatino Linotype" w:hAnsi="Palatino Linotype"/>
          <w:b/>
        </w:rPr>
        <w:t xml:space="preserve">Boston </w:t>
      </w:r>
      <w:proofErr w:type="spellStart"/>
      <w:r>
        <w:rPr>
          <w:rFonts w:ascii="Palatino Linotype" w:hAnsi="Palatino Linotype"/>
          <w:b/>
        </w:rPr>
        <w:t>Scientific</w:t>
      </w:r>
      <w:proofErr w:type="spellEnd"/>
      <w:r>
        <w:rPr>
          <w:rFonts w:ascii="Palatino Linotype" w:hAnsi="Palatino Linotype"/>
          <w:b/>
        </w:rPr>
        <w:t xml:space="preserve"> Česká republika s.r.o.</w:t>
      </w:r>
    </w:p>
    <w:p w14:paraId="489E7723" w14:textId="77777777" w:rsidR="007942F4" w:rsidRPr="008D6216" w:rsidRDefault="007942F4">
      <w:pPr>
        <w:ind w:right="484"/>
        <w:rPr>
          <w:rFonts w:ascii="Palatino Linotype" w:hAnsi="Palatino Linotype"/>
          <w:b/>
        </w:rPr>
      </w:pPr>
    </w:p>
    <w:p w14:paraId="0C049274" w14:textId="6A09F5C8" w:rsidR="00683B41" w:rsidRPr="00CD0000" w:rsidRDefault="0080413E" w:rsidP="008D6216">
      <w:pPr>
        <w:ind w:right="484"/>
        <w:rPr>
          <w:rFonts w:ascii="Palatino Linotype" w:hAnsi="Palatino Linotype"/>
        </w:rPr>
      </w:pPr>
      <w:r w:rsidRPr="00CD0000">
        <w:rPr>
          <w:rFonts w:ascii="Palatino Linotype" w:hAnsi="Palatino Linotype"/>
        </w:rPr>
        <w:t>se sídlem:</w:t>
      </w:r>
      <w:r w:rsidR="00BD34DA">
        <w:rPr>
          <w:rFonts w:ascii="Palatino Linotype" w:hAnsi="Palatino Linotype"/>
        </w:rPr>
        <w:t xml:space="preserve"> </w:t>
      </w:r>
      <w:r w:rsidR="00BD34DA">
        <w:rPr>
          <w:rFonts w:ascii="Palatino Linotype" w:hAnsi="Palatino Linotype"/>
        </w:rPr>
        <w:tab/>
        <w:t>Karla Engliše 3219/4, 150 00 Praha 5</w:t>
      </w:r>
      <w:r w:rsidRPr="00CD0000">
        <w:rPr>
          <w:rFonts w:ascii="Palatino Linotype" w:hAnsi="Palatino Linotype"/>
        </w:rPr>
        <w:tab/>
      </w:r>
      <w:r w:rsidR="008C60BE">
        <w:rPr>
          <w:rFonts w:ascii="Palatino Linotype" w:hAnsi="Palatino Linotype"/>
        </w:rPr>
        <w:t>- Smíchov</w:t>
      </w:r>
    </w:p>
    <w:p w14:paraId="267315BA" w14:textId="3EB725D2" w:rsidR="00C07DF2" w:rsidRDefault="00683B41" w:rsidP="008D6216">
      <w:pPr>
        <w:ind w:right="484"/>
        <w:rPr>
          <w:rFonts w:ascii="Palatino Linotype" w:hAnsi="Palatino Linotype"/>
        </w:rPr>
      </w:pPr>
      <w:r w:rsidRPr="00CD0000">
        <w:rPr>
          <w:rFonts w:ascii="Palatino Linotype" w:hAnsi="Palatino Linotype"/>
        </w:rPr>
        <w:t>IČ</w:t>
      </w:r>
      <w:r w:rsidR="00096880">
        <w:rPr>
          <w:rFonts w:ascii="Palatino Linotype" w:hAnsi="Palatino Linotype"/>
        </w:rPr>
        <w:t>O</w:t>
      </w:r>
      <w:r w:rsidRPr="00CD0000">
        <w:rPr>
          <w:rFonts w:ascii="Palatino Linotype" w:hAnsi="Palatino Linotype"/>
        </w:rPr>
        <w:t xml:space="preserve">: </w:t>
      </w:r>
      <w:r w:rsidR="00BD34DA">
        <w:rPr>
          <w:rFonts w:ascii="Palatino Linotype" w:hAnsi="Palatino Linotype"/>
        </w:rPr>
        <w:tab/>
      </w:r>
      <w:r w:rsidR="00BD34DA">
        <w:rPr>
          <w:rFonts w:ascii="Palatino Linotype" w:hAnsi="Palatino Linotype"/>
        </w:rPr>
        <w:tab/>
        <w:t>25635972</w:t>
      </w:r>
      <w:r w:rsidR="0080413E" w:rsidRPr="00CD0000">
        <w:rPr>
          <w:rFonts w:ascii="Palatino Linotype" w:hAnsi="Palatino Linotype"/>
        </w:rPr>
        <w:tab/>
      </w:r>
      <w:r w:rsidR="0080413E" w:rsidRPr="00CD0000">
        <w:rPr>
          <w:rFonts w:ascii="Palatino Linotype" w:hAnsi="Palatino Linotype"/>
        </w:rPr>
        <w:tab/>
      </w:r>
    </w:p>
    <w:p w14:paraId="28155325" w14:textId="77777777" w:rsidR="00C07DF2" w:rsidRDefault="00683B41" w:rsidP="008D6216">
      <w:pPr>
        <w:ind w:right="484"/>
        <w:rPr>
          <w:rFonts w:ascii="Palatino Linotype" w:hAnsi="Palatino Linotype"/>
        </w:rPr>
      </w:pPr>
      <w:r w:rsidRPr="00CD0000">
        <w:rPr>
          <w:rFonts w:ascii="Palatino Linotype" w:hAnsi="Palatino Linotype"/>
        </w:rPr>
        <w:t>DIČ:</w:t>
      </w:r>
      <w:r w:rsidR="0080413E" w:rsidRPr="00CD0000">
        <w:rPr>
          <w:rFonts w:ascii="Palatino Linotype" w:hAnsi="Palatino Linotype"/>
        </w:rPr>
        <w:tab/>
      </w:r>
      <w:r w:rsidR="0080413E" w:rsidRPr="00CD0000">
        <w:rPr>
          <w:rFonts w:ascii="Palatino Linotype" w:hAnsi="Palatino Linotype"/>
        </w:rPr>
        <w:tab/>
      </w:r>
      <w:r w:rsidR="00BD34DA">
        <w:rPr>
          <w:rFonts w:ascii="Palatino Linotype" w:hAnsi="Palatino Linotype"/>
        </w:rPr>
        <w:t>CZ25635972</w:t>
      </w:r>
    </w:p>
    <w:p w14:paraId="55236C5C" w14:textId="67E9233A" w:rsidR="00C07DF2" w:rsidRDefault="00683B41" w:rsidP="008D6216">
      <w:pPr>
        <w:ind w:right="484"/>
        <w:rPr>
          <w:rFonts w:ascii="Palatino Linotype" w:hAnsi="Palatino Linotype"/>
        </w:rPr>
      </w:pPr>
      <w:r w:rsidRPr="00CD0000">
        <w:rPr>
          <w:rFonts w:ascii="Palatino Linotype" w:hAnsi="Palatino Linotype"/>
        </w:rPr>
        <w:t xml:space="preserve">Bankovní spojení:  </w:t>
      </w:r>
      <w:proofErr w:type="spellStart"/>
      <w:r w:rsidR="00B267F7" w:rsidRPr="00B267F7">
        <w:rPr>
          <w:rFonts w:ascii="Palatino Linotype" w:hAnsi="Palatino Linotype"/>
        </w:rPr>
        <w:t>Deutsche</w:t>
      </w:r>
      <w:proofErr w:type="spellEnd"/>
      <w:r w:rsidR="00B267F7" w:rsidRPr="00B267F7">
        <w:rPr>
          <w:rFonts w:ascii="Palatino Linotype" w:hAnsi="Palatino Linotype"/>
        </w:rPr>
        <w:t xml:space="preserve"> Bank, </w:t>
      </w:r>
      <w:proofErr w:type="spellStart"/>
      <w:r w:rsidR="00B267F7" w:rsidRPr="00B267F7">
        <w:rPr>
          <w:rFonts w:ascii="Palatino Linotype" w:hAnsi="Palatino Linotype"/>
        </w:rPr>
        <w:t>org.složka</w:t>
      </w:r>
      <w:proofErr w:type="spellEnd"/>
      <w:r w:rsidR="00B267F7" w:rsidRPr="00B267F7">
        <w:rPr>
          <w:rFonts w:ascii="Palatino Linotype" w:hAnsi="Palatino Linotype"/>
        </w:rPr>
        <w:t>, Praha 1</w:t>
      </w:r>
      <w:r w:rsidR="00065D2A" w:rsidRPr="00CD0000">
        <w:rPr>
          <w:rFonts w:ascii="Palatino Linotype" w:hAnsi="Palatino Linotype"/>
        </w:rPr>
        <w:t xml:space="preserve">, </w:t>
      </w:r>
      <w:proofErr w:type="spellStart"/>
      <w:proofErr w:type="gramStart"/>
      <w:r w:rsidRPr="00CD0000">
        <w:rPr>
          <w:rFonts w:ascii="Palatino Linotype" w:hAnsi="Palatino Linotype"/>
        </w:rPr>
        <w:t>č.ú</w:t>
      </w:r>
      <w:proofErr w:type="spellEnd"/>
      <w:r w:rsidR="00065D2A" w:rsidRPr="00CD0000">
        <w:rPr>
          <w:rFonts w:ascii="Palatino Linotype" w:hAnsi="Palatino Linotype"/>
        </w:rPr>
        <w:t>:</w:t>
      </w:r>
      <w:r w:rsidRPr="00CD0000">
        <w:rPr>
          <w:rFonts w:ascii="Palatino Linotype" w:hAnsi="Palatino Linotype"/>
        </w:rPr>
        <w:t xml:space="preserve"> </w:t>
      </w:r>
      <w:r w:rsidR="000F777C">
        <w:rPr>
          <w:rFonts w:ascii="Palatino Linotype" w:hAnsi="Palatino Linotype"/>
        </w:rPr>
        <w:t>…</w:t>
      </w:r>
      <w:proofErr w:type="gramEnd"/>
      <w:r w:rsidR="000F777C">
        <w:rPr>
          <w:rFonts w:ascii="Palatino Linotype" w:hAnsi="Palatino Linotype"/>
        </w:rPr>
        <w:t>……………..</w:t>
      </w:r>
    </w:p>
    <w:p w14:paraId="4B00EEEC" w14:textId="77777777" w:rsidR="00683B41" w:rsidRPr="00CD0000" w:rsidRDefault="008D6216" w:rsidP="008D6216">
      <w:pPr>
        <w:ind w:right="484"/>
        <w:rPr>
          <w:rFonts w:ascii="Palatino Linotype" w:hAnsi="Palatino Linotype"/>
        </w:rPr>
      </w:pPr>
      <w:r w:rsidRPr="00CD0000">
        <w:rPr>
          <w:rFonts w:ascii="Palatino Linotype" w:hAnsi="Palatino Linotype"/>
        </w:rPr>
        <w:t>z</w:t>
      </w:r>
      <w:r w:rsidR="00683B41" w:rsidRPr="00CD0000">
        <w:rPr>
          <w:rFonts w:ascii="Palatino Linotype" w:hAnsi="Palatino Linotype"/>
        </w:rPr>
        <w:t>apsaná</w:t>
      </w:r>
      <w:r w:rsidRPr="00CD0000">
        <w:rPr>
          <w:rFonts w:ascii="Palatino Linotype" w:hAnsi="Palatino Linotype"/>
        </w:rPr>
        <w:t xml:space="preserve"> v obchodním rejstříku vedeném</w:t>
      </w:r>
      <w:r w:rsidR="00683B41" w:rsidRPr="00CD0000">
        <w:rPr>
          <w:rFonts w:ascii="Palatino Linotype" w:hAnsi="Palatino Linotype"/>
        </w:rPr>
        <w:t xml:space="preserve"> </w:t>
      </w:r>
      <w:r w:rsidR="00B267F7" w:rsidRPr="00B267F7">
        <w:rPr>
          <w:rFonts w:ascii="Palatino Linotype" w:hAnsi="Palatino Linotype"/>
        </w:rPr>
        <w:t xml:space="preserve">u Městského soudu v Praze, </w:t>
      </w:r>
      <w:proofErr w:type="spellStart"/>
      <w:r w:rsidR="008C60BE">
        <w:rPr>
          <w:rFonts w:ascii="Palatino Linotype" w:hAnsi="Palatino Linotype"/>
        </w:rPr>
        <w:t>sp</w:t>
      </w:r>
      <w:proofErr w:type="spellEnd"/>
      <w:r w:rsidR="008C60BE">
        <w:rPr>
          <w:rFonts w:ascii="Palatino Linotype" w:hAnsi="Palatino Linotype"/>
        </w:rPr>
        <w:t xml:space="preserve">. zn. </w:t>
      </w:r>
      <w:r w:rsidR="00B267F7" w:rsidRPr="00B267F7">
        <w:rPr>
          <w:rFonts w:ascii="Palatino Linotype" w:hAnsi="Palatino Linotype"/>
        </w:rPr>
        <w:t>C 56799</w:t>
      </w:r>
    </w:p>
    <w:p w14:paraId="7DDAA3FB" w14:textId="0B517EFD" w:rsidR="00683B41" w:rsidRPr="00CD0000" w:rsidRDefault="008C60BE" w:rsidP="008D6216">
      <w:pPr>
        <w:ind w:right="484"/>
        <w:rPr>
          <w:rFonts w:ascii="Palatino Linotype" w:hAnsi="Palatino Linotype"/>
        </w:rPr>
      </w:pPr>
      <w:r>
        <w:rPr>
          <w:rFonts w:ascii="Palatino Linotype" w:hAnsi="Palatino Linotype"/>
        </w:rPr>
        <w:t>zastoupená</w:t>
      </w:r>
      <w:r w:rsidR="00683B41" w:rsidRPr="00CD0000">
        <w:rPr>
          <w:rFonts w:ascii="Palatino Linotype" w:hAnsi="Palatino Linotype"/>
        </w:rPr>
        <w:t>:</w:t>
      </w:r>
      <w:r w:rsidR="00B267F7">
        <w:rPr>
          <w:rFonts w:ascii="Palatino Linotype" w:hAnsi="Palatino Linotype"/>
        </w:rPr>
        <w:t xml:space="preserve"> </w:t>
      </w:r>
      <w:r w:rsidR="000F777C">
        <w:rPr>
          <w:rFonts w:ascii="Palatino Linotype" w:hAnsi="Palatino Linotype"/>
        </w:rPr>
        <w:t>……………………………….</w:t>
      </w:r>
      <w:r w:rsidR="00272585">
        <w:rPr>
          <w:rFonts w:ascii="Palatino Linotype" w:hAnsi="Palatino Linotype"/>
        </w:rPr>
        <w:t xml:space="preserve">, </w:t>
      </w:r>
      <w:r w:rsidR="00B267F7">
        <w:rPr>
          <w:rFonts w:ascii="Palatino Linotype" w:hAnsi="Palatino Linotype"/>
        </w:rPr>
        <w:t>prokuristka</w:t>
      </w:r>
      <w:r w:rsidR="00683B41" w:rsidRPr="00CD0000">
        <w:rPr>
          <w:rFonts w:ascii="Palatino Linotype" w:hAnsi="Palatino Linotype"/>
        </w:rPr>
        <w:t xml:space="preserve"> </w:t>
      </w:r>
    </w:p>
    <w:p w14:paraId="123D85D6" w14:textId="77777777" w:rsidR="00E925A7" w:rsidRDefault="00E925A7" w:rsidP="008D6216">
      <w:pPr>
        <w:ind w:right="484"/>
        <w:rPr>
          <w:rFonts w:ascii="Palatino Linotype" w:hAnsi="Palatino Linotype"/>
        </w:rPr>
      </w:pPr>
    </w:p>
    <w:p w14:paraId="47D1C2A1" w14:textId="77777777" w:rsidR="00683B41" w:rsidRPr="00CD0000" w:rsidRDefault="00CD0000" w:rsidP="008D6216">
      <w:pPr>
        <w:ind w:right="484"/>
        <w:rPr>
          <w:rFonts w:ascii="Palatino Linotype" w:hAnsi="Palatino Linotype"/>
        </w:rPr>
      </w:pPr>
      <w:r>
        <w:rPr>
          <w:rFonts w:ascii="Palatino Linotype" w:hAnsi="Palatino Linotype"/>
        </w:rPr>
        <w:t>(</w:t>
      </w:r>
      <w:r w:rsidR="00683B41" w:rsidRPr="00CD0000">
        <w:rPr>
          <w:rFonts w:ascii="Palatino Linotype" w:hAnsi="Palatino Linotype"/>
        </w:rPr>
        <w:t>dále jen „</w:t>
      </w:r>
      <w:r w:rsidRPr="008E2CFE">
        <w:rPr>
          <w:rFonts w:ascii="Palatino Linotype" w:hAnsi="Palatino Linotype"/>
          <w:b/>
        </w:rPr>
        <w:t>Dodavatel</w:t>
      </w:r>
      <w:r w:rsidR="00683B41" w:rsidRPr="00CD0000">
        <w:rPr>
          <w:rFonts w:ascii="Palatino Linotype" w:hAnsi="Palatino Linotype"/>
        </w:rPr>
        <w:t>“</w:t>
      </w:r>
      <w:r>
        <w:rPr>
          <w:rFonts w:ascii="Palatino Linotype" w:hAnsi="Palatino Linotype"/>
        </w:rPr>
        <w:t>)</w:t>
      </w:r>
      <w:r w:rsidR="00683B41" w:rsidRPr="00CD0000">
        <w:rPr>
          <w:rFonts w:ascii="Palatino Linotype" w:hAnsi="Palatino Linotype"/>
        </w:rPr>
        <w:tab/>
      </w:r>
    </w:p>
    <w:p w14:paraId="55246A70" w14:textId="77777777" w:rsidR="008D6216" w:rsidRPr="00CD0000" w:rsidRDefault="008D6216" w:rsidP="004B2D5A">
      <w:pPr>
        <w:ind w:right="484"/>
        <w:rPr>
          <w:rFonts w:ascii="Palatino Linotype" w:hAnsi="Palatino Linotype"/>
        </w:rPr>
      </w:pPr>
    </w:p>
    <w:p w14:paraId="71141D41" w14:textId="77777777" w:rsidR="00683B41" w:rsidRPr="009D5BD0" w:rsidRDefault="00683B41" w:rsidP="004B2D5A">
      <w:pPr>
        <w:ind w:right="484"/>
        <w:rPr>
          <w:rFonts w:ascii="Palatino Linotype" w:hAnsi="Palatino Linotype"/>
        </w:rPr>
      </w:pPr>
      <w:r w:rsidRPr="009D5BD0">
        <w:rPr>
          <w:rFonts w:ascii="Palatino Linotype" w:hAnsi="Palatino Linotype"/>
        </w:rPr>
        <w:t>a</w:t>
      </w:r>
    </w:p>
    <w:p w14:paraId="2BB34D43" w14:textId="77777777" w:rsidR="009D5BD0" w:rsidRPr="009D5BD0" w:rsidRDefault="009D5BD0" w:rsidP="004B2D5A">
      <w:pPr>
        <w:keepNext/>
        <w:keepLines/>
        <w:rPr>
          <w:rFonts w:ascii="Palatino Linotype" w:hAnsi="Palatino Linotype" w:cs="Arial"/>
          <w:sz w:val="20"/>
        </w:rPr>
      </w:pPr>
    </w:p>
    <w:p w14:paraId="18A7C68E" w14:textId="05041A84" w:rsidR="00CD0000" w:rsidRPr="00CD0000" w:rsidRDefault="009C140E" w:rsidP="00F15CA3">
      <w:pPr>
        <w:ind w:right="-2"/>
        <w:rPr>
          <w:rFonts w:ascii="Palatino Linotype" w:hAnsi="Palatino Linotype" w:cs="Arial"/>
          <w:b/>
          <w:szCs w:val="22"/>
        </w:rPr>
      </w:pPr>
      <w:r>
        <w:rPr>
          <w:rFonts w:ascii="Palatino Linotype" w:hAnsi="Palatino Linotype" w:cs="Arial"/>
          <w:b/>
          <w:szCs w:val="22"/>
        </w:rPr>
        <w:t xml:space="preserve">Fakultní nemocnice </w:t>
      </w:r>
      <w:r w:rsidR="00573751" w:rsidRPr="003D4D08">
        <w:rPr>
          <w:rFonts w:ascii="Palatino Linotype" w:hAnsi="Palatino Linotype" w:cs="Arial"/>
          <w:b/>
          <w:szCs w:val="22"/>
        </w:rPr>
        <w:t>Brno</w:t>
      </w:r>
    </w:p>
    <w:p w14:paraId="35A5D1E1" w14:textId="77777777" w:rsidR="00573751" w:rsidRPr="003D4D08" w:rsidRDefault="00573751" w:rsidP="00573751">
      <w:pPr>
        <w:ind w:right="-2"/>
        <w:rPr>
          <w:rFonts w:ascii="Palatino Linotype" w:hAnsi="Palatino Linotype" w:cs="Arial"/>
          <w:szCs w:val="22"/>
        </w:rPr>
      </w:pPr>
    </w:p>
    <w:p w14:paraId="35717CEE" w14:textId="77777777" w:rsidR="00573751" w:rsidRPr="003D4D08" w:rsidRDefault="00573751" w:rsidP="00573751">
      <w:pPr>
        <w:ind w:right="-2"/>
        <w:rPr>
          <w:rFonts w:ascii="Palatino Linotype" w:hAnsi="Palatino Linotype" w:cs="Arial"/>
          <w:szCs w:val="22"/>
        </w:rPr>
      </w:pPr>
      <w:r w:rsidRPr="003D4D08">
        <w:rPr>
          <w:rFonts w:ascii="Palatino Linotype" w:hAnsi="Palatino Linotype" w:cs="Arial"/>
          <w:szCs w:val="22"/>
        </w:rPr>
        <w:t>sídlo:</w:t>
      </w:r>
      <w:r w:rsidRPr="003D4D08">
        <w:rPr>
          <w:rFonts w:ascii="Palatino Linotype" w:hAnsi="Palatino Linotype" w:cs="Arial"/>
          <w:szCs w:val="22"/>
        </w:rPr>
        <w:tab/>
      </w:r>
      <w:r w:rsidRPr="003D4D08">
        <w:rPr>
          <w:rFonts w:ascii="Palatino Linotype" w:hAnsi="Palatino Linotype" w:cs="Arial"/>
          <w:szCs w:val="22"/>
        </w:rPr>
        <w:tab/>
        <w:t xml:space="preserve">Jihlavská 20, 625 00 Brno                                 </w:t>
      </w:r>
    </w:p>
    <w:p w14:paraId="066231C4" w14:textId="0DC113AA" w:rsidR="00CD0000" w:rsidRDefault="00096880" w:rsidP="00F15CA3">
      <w:pPr>
        <w:ind w:right="-2"/>
        <w:rPr>
          <w:rFonts w:ascii="Palatino Linotype" w:hAnsi="Palatino Linotype" w:cs="Arial"/>
          <w:szCs w:val="22"/>
        </w:rPr>
      </w:pPr>
      <w:r>
        <w:rPr>
          <w:rFonts w:ascii="Palatino Linotype" w:hAnsi="Palatino Linotype" w:cs="Arial"/>
          <w:szCs w:val="22"/>
        </w:rPr>
        <w:t>zastoupená</w:t>
      </w:r>
      <w:r w:rsidR="00573751" w:rsidRPr="003D4D08">
        <w:rPr>
          <w:rFonts w:ascii="Palatino Linotype" w:hAnsi="Palatino Linotype" w:cs="Arial"/>
          <w:szCs w:val="22"/>
        </w:rPr>
        <w:t xml:space="preserve">:  </w:t>
      </w:r>
      <w:r w:rsidR="00573751" w:rsidRPr="003D4D08">
        <w:rPr>
          <w:rFonts w:ascii="Palatino Linotype" w:hAnsi="Palatino Linotype" w:cs="Arial"/>
          <w:szCs w:val="22"/>
        </w:rPr>
        <w:tab/>
      </w:r>
      <w:r w:rsidR="000F777C">
        <w:rPr>
          <w:rFonts w:ascii="Palatino Linotype" w:hAnsi="Palatino Linotype" w:cs="Arial"/>
          <w:szCs w:val="22"/>
        </w:rPr>
        <w:t>………………………………</w:t>
      </w:r>
      <w:proofErr w:type="gramStart"/>
      <w:r w:rsidR="000F777C">
        <w:rPr>
          <w:rFonts w:ascii="Palatino Linotype" w:hAnsi="Palatino Linotype" w:cs="Arial"/>
          <w:szCs w:val="22"/>
        </w:rPr>
        <w:t>…..</w:t>
      </w:r>
      <w:r>
        <w:rPr>
          <w:rFonts w:ascii="Palatino Linotype" w:hAnsi="Palatino Linotype" w:cs="Arial"/>
          <w:szCs w:val="22"/>
        </w:rPr>
        <w:t>., ředitel</w:t>
      </w:r>
      <w:proofErr w:type="gramEnd"/>
    </w:p>
    <w:p w14:paraId="07B57009" w14:textId="26DB1B68" w:rsidR="00573751" w:rsidRPr="003D4D08" w:rsidRDefault="00573751" w:rsidP="00573751">
      <w:pPr>
        <w:ind w:right="-2"/>
        <w:rPr>
          <w:rFonts w:ascii="Palatino Linotype" w:hAnsi="Palatino Linotype" w:cs="Arial"/>
          <w:szCs w:val="22"/>
        </w:rPr>
      </w:pPr>
      <w:r w:rsidRPr="003D4D08">
        <w:rPr>
          <w:rFonts w:ascii="Palatino Linotype" w:hAnsi="Palatino Linotype" w:cs="Arial"/>
          <w:szCs w:val="22"/>
        </w:rPr>
        <w:t>IČ</w:t>
      </w:r>
      <w:r w:rsidR="00096880">
        <w:rPr>
          <w:rFonts w:ascii="Palatino Linotype" w:hAnsi="Palatino Linotype" w:cs="Arial"/>
          <w:szCs w:val="22"/>
        </w:rPr>
        <w:t>O</w:t>
      </w:r>
      <w:r w:rsidRPr="003D4D08">
        <w:rPr>
          <w:rFonts w:ascii="Palatino Linotype" w:hAnsi="Palatino Linotype" w:cs="Arial"/>
          <w:szCs w:val="22"/>
        </w:rPr>
        <w:t xml:space="preserve">: </w:t>
      </w:r>
      <w:r w:rsidRPr="003D4D08">
        <w:rPr>
          <w:rFonts w:ascii="Palatino Linotype" w:hAnsi="Palatino Linotype" w:cs="Arial"/>
          <w:szCs w:val="22"/>
        </w:rPr>
        <w:tab/>
        <w:t xml:space="preserve">    </w:t>
      </w:r>
      <w:r w:rsidRPr="003D4D08">
        <w:rPr>
          <w:rFonts w:ascii="Palatino Linotype" w:hAnsi="Palatino Linotype" w:cs="Arial"/>
          <w:szCs w:val="22"/>
        </w:rPr>
        <w:tab/>
        <w:t>65269705</w:t>
      </w:r>
    </w:p>
    <w:p w14:paraId="5697AF8F" w14:textId="77777777" w:rsidR="00573751" w:rsidRPr="003D4D08" w:rsidRDefault="00573751" w:rsidP="00573751">
      <w:pPr>
        <w:ind w:right="-2"/>
        <w:rPr>
          <w:rFonts w:ascii="Palatino Linotype" w:hAnsi="Palatino Linotype" w:cs="Arial"/>
          <w:szCs w:val="22"/>
        </w:rPr>
      </w:pPr>
      <w:r w:rsidRPr="003D4D08">
        <w:rPr>
          <w:rFonts w:ascii="Palatino Linotype" w:hAnsi="Palatino Linotype" w:cs="Arial"/>
          <w:szCs w:val="22"/>
        </w:rPr>
        <w:t xml:space="preserve">DIČ: </w:t>
      </w:r>
      <w:r w:rsidRPr="003D4D08">
        <w:rPr>
          <w:rFonts w:ascii="Palatino Linotype" w:hAnsi="Palatino Linotype" w:cs="Arial"/>
          <w:szCs w:val="22"/>
        </w:rPr>
        <w:tab/>
      </w:r>
      <w:r w:rsidRPr="003D4D08">
        <w:rPr>
          <w:rFonts w:ascii="Palatino Linotype" w:hAnsi="Palatino Linotype" w:cs="Arial"/>
          <w:szCs w:val="22"/>
        </w:rPr>
        <w:tab/>
        <w:t xml:space="preserve">CZ65269705 </w:t>
      </w:r>
    </w:p>
    <w:p w14:paraId="1436D3D3" w14:textId="77777777" w:rsidR="00573751" w:rsidRPr="003D4D08" w:rsidRDefault="00573751" w:rsidP="00573751">
      <w:pPr>
        <w:ind w:right="-2"/>
        <w:rPr>
          <w:rFonts w:ascii="Palatino Linotype" w:hAnsi="Palatino Linotype" w:cs="Arial"/>
          <w:szCs w:val="22"/>
        </w:rPr>
      </w:pPr>
      <w:r w:rsidRPr="003D4D08">
        <w:rPr>
          <w:rFonts w:ascii="Palatino Linotype" w:hAnsi="Palatino Linotype" w:cs="Arial"/>
          <w:szCs w:val="22"/>
        </w:rPr>
        <w:t xml:space="preserve">bank. </w:t>
      </w:r>
      <w:proofErr w:type="gramStart"/>
      <w:r w:rsidRPr="003D4D08">
        <w:rPr>
          <w:rFonts w:ascii="Palatino Linotype" w:hAnsi="Palatino Linotype" w:cs="Arial"/>
          <w:szCs w:val="22"/>
        </w:rPr>
        <w:t>spojení</w:t>
      </w:r>
      <w:proofErr w:type="gramEnd"/>
      <w:r w:rsidRPr="003D4D08">
        <w:rPr>
          <w:rFonts w:ascii="Palatino Linotype" w:hAnsi="Palatino Linotype" w:cs="Arial"/>
          <w:szCs w:val="22"/>
        </w:rPr>
        <w:t xml:space="preserve">: </w:t>
      </w:r>
      <w:r w:rsidRPr="003D4D08">
        <w:rPr>
          <w:rFonts w:ascii="Palatino Linotype" w:hAnsi="Palatino Linotype" w:cs="Arial"/>
          <w:szCs w:val="22"/>
        </w:rPr>
        <w:tab/>
        <w:t>ČNB, Rooseveltova 18, 601 10 Brno</w:t>
      </w:r>
    </w:p>
    <w:p w14:paraId="1668F516" w14:textId="4F59C627" w:rsidR="00573751" w:rsidRPr="003D4D08" w:rsidRDefault="00573751" w:rsidP="00573751">
      <w:pPr>
        <w:ind w:right="-2"/>
        <w:rPr>
          <w:rFonts w:ascii="Palatino Linotype" w:hAnsi="Palatino Linotype" w:cs="Arial"/>
          <w:szCs w:val="22"/>
        </w:rPr>
      </w:pPr>
      <w:r w:rsidRPr="003D4D08">
        <w:rPr>
          <w:rFonts w:ascii="Palatino Linotype" w:hAnsi="Palatino Linotype" w:cs="Arial"/>
          <w:szCs w:val="22"/>
        </w:rPr>
        <w:t>č. účtu:</w:t>
      </w:r>
      <w:r w:rsidRPr="003D4D08">
        <w:rPr>
          <w:rFonts w:ascii="Palatino Linotype" w:hAnsi="Palatino Linotype" w:cs="Arial"/>
          <w:szCs w:val="22"/>
        </w:rPr>
        <w:tab/>
      </w:r>
      <w:r w:rsidRPr="003D4D08">
        <w:rPr>
          <w:rFonts w:ascii="Palatino Linotype" w:hAnsi="Palatino Linotype" w:cs="Arial"/>
          <w:szCs w:val="22"/>
        </w:rPr>
        <w:tab/>
      </w:r>
      <w:r w:rsidR="000F777C">
        <w:rPr>
          <w:rFonts w:ascii="Palatino Linotype" w:hAnsi="Palatino Linotype" w:cs="Arial"/>
          <w:szCs w:val="22"/>
        </w:rPr>
        <w:t>………………………….</w:t>
      </w:r>
    </w:p>
    <w:p w14:paraId="538EFFA5" w14:textId="77777777" w:rsidR="00573751" w:rsidRPr="003D4D08" w:rsidRDefault="00573751" w:rsidP="00573751">
      <w:pPr>
        <w:ind w:right="-2"/>
        <w:rPr>
          <w:rFonts w:ascii="Palatino Linotype" w:hAnsi="Palatino Linotype" w:cs="Arial"/>
          <w:szCs w:val="22"/>
        </w:rPr>
      </w:pPr>
    </w:p>
    <w:p w14:paraId="2FF22EB1" w14:textId="77777777" w:rsidR="00573751" w:rsidRPr="003D4D08" w:rsidRDefault="00573751" w:rsidP="00573751">
      <w:pPr>
        <w:ind w:right="-2"/>
        <w:rPr>
          <w:rFonts w:ascii="Palatino Linotype" w:hAnsi="Palatino Linotype" w:cs="Arial"/>
          <w:szCs w:val="22"/>
        </w:rPr>
      </w:pPr>
      <w:r w:rsidRPr="003D4D08">
        <w:rPr>
          <w:rFonts w:ascii="Palatino Linotype" w:hAnsi="Palatino Linotype" w:cs="Arial"/>
          <w:szCs w:val="22"/>
        </w:rPr>
        <w:t>Fakultní nemocnice je státní příspěvková organizace zřízená rozhodnutím Ministerstva zdravotnictví. Nemá zákonnou povinnost zápisu do Obchodního rejstříku, je zapsána v živnostenském rejstříku vedeného Živnostenským úřadem města Brna.</w:t>
      </w:r>
    </w:p>
    <w:p w14:paraId="013F2C61" w14:textId="77777777" w:rsidR="00E925A7" w:rsidRDefault="00E925A7" w:rsidP="00F15CA3">
      <w:pPr>
        <w:ind w:right="-2"/>
        <w:rPr>
          <w:rFonts w:ascii="Palatino Linotype" w:hAnsi="Palatino Linotype"/>
        </w:rPr>
      </w:pPr>
    </w:p>
    <w:p w14:paraId="47EB0D2F" w14:textId="77777777" w:rsidR="00683B41" w:rsidRDefault="00CD0000" w:rsidP="00F15CA3">
      <w:pPr>
        <w:ind w:right="-2"/>
        <w:rPr>
          <w:rFonts w:ascii="Palatino Linotype" w:hAnsi="Palatino Linotype"/>
        </w:rPr>
      </w:pPr>
      <w:r>
        <w:rPr>
          <w:rFonts w:ascii="Palatino Linotype" w:hAnsi="Palatino Linotype"/>
        </w:rPr>
        <w:t>(</w:t>
      </w:r>
      <w:r w:rsidRPr="00CD0000">
        <w:rPr>
          <w:rFonts w:ascii="Palatino Linotype" w:hAnsi="Palatino Linotype"/>
        </w:rPr>
        <w:t>dále jen „</w:t>
      </w:r>
      <w:r w:rsidRPr="008E2CFE">
        <w:rPr>
          <w:rFonts w:ascii="Palatino Linotype" w:hAnsi="Palatino Linotype"/>
          <w:b/>
        </w:rPr>
        <w:t>Odběratel</w:t>
      </w:r>
      <w:r w:rsidRPr="00CD0000">
        <w:rPr>
          <w:rFonts w:ascii="Palatino Linotype" w:hAnsi="Palatino Linotype"/>
        </w:rPr>
        <w:t>“</w:t>
      </w:r>
      <w:r>
        <w:rPr>
          <w:rFonts w:ascii="Palatino Linotype" w:hAnsi="Palatino Linotype"/>
        </w:rPr>
        <w:t>)</w:t>
      </w:r>
    </w:p>
    <w:p w14:paraId="1F65ACFA" w14:textId="77777777" w:rsidR="009D5BD0" w:rsidRPr="008D6216" w:rsidRDefault="009D5BD0" w:rsidP="004B2D5A">
      <w:pPr>
        <w:ind w:right="484"/>
        <w:rPr>
          <w:rFonts w:ascii="Palatino Linotype" w:hAnsi="Palatino Linotype"/>
        </w:rPr>
      </w:pPr>
    </w:p>
    <w:p w14:paraId="7D3A56CA" w14:textId="77777777" w:rsidR="00683B41" w:rsidRPr="008D6216" w:rsidRDefault="00683B41" w:rsidP="004B2D5A">
      <w:pPr>
        <w:ind w:right="484"/>
        <w:rPr>
          <w:rFonts w:ascii="Palatino Linotype" w:hAnsi="Palatino Linotype"/>
        </w:rPr>
      </w:pPr>
    </w:p>
    <w:p w14:paraId="422084EF" w14:textId="23FAAA07" w:rsidR="00683B41" w:rsidRPr="003E07EC" w:rsidRDefault="00683B41" w:rsidP="00B8662F">
      <w:pPr>
        <w:pStyle w:val="Odstavecseseznamem"/>
        <w:numPr>
          <w:ilvl w:val="0"/>
          <w:numId w:val="20"/>
        </w:numPr>
        <w:ind w:right="484"/>
        <w:jc w:val="center"/>
        <w:rPr>
          <w:rFonts w:ascii="Palatino Linotype" w:hAnsi="Palatino Linotype"/>
          <w:b/>
        </w:rPr>
      </w:pPr>
      <w:r w:rsidRPr="003E07EC">
        <w:rPr>
          <w:rFonts w:ascii="Palatino Linotype" w:hAnsi="Palatino Linotype"/>
          <w:b/>
        </w:rPr>
        <w:t xml:space="preserve">Předmět </w:t>
      </w:r>
      <w:r w:rsidR="00A34A07" w:rsidRPr="003E07EC">
        <w:rPr>
          <w:rFonts w:ascii="Palatino Linotype" w:hAnsi="Palatino Linotype"/>
          <w:b/>
        </w:rPr>
        <w:t>dodatku</w:t>
      </w:r>
    </w:p>
    <w:p w14:paraId="2E283D40" w14:textId="77777777" w:rsidR="00096880" w:rsidRPr="003E07EC" w:rsidRDefault="00096880" w:rsidP="004B2D5A">
      <w:pPr>
        <w:ind w:right="484"/>
        <w:jc w:val="center"/>
        <w:rPr>
          <w:rFonts w:ascii="Palatino Linotype" w:hAnsi="Palatino Linotype"/>
          <w:b/>
        </w:rPr>
      </w:pPr>
    </w:p>
    <w:p w14:paraId="325BA634" w14:textId="01A8C1BF" w:rsidR="00096880" w:rsidRDefault="00B8662F" w:rsidP="00096880">
      <w:pPr>
        <w:pStyle w:val="Odstavecseseznamem"/>
        <w:numPr>
          <w:ilvl w:val="0"/>
          <w:numId w:val="30"/>
        </w:numPr>
        <w:tabs>
          <w:tab w:val="left" w:pos="720"/>
        </w:tabs>
        <w:ind w:right="-2"/>
        <w:jc w:val="both"/>
        <w:rPr>
          <w:rFonts w:ascii="Palatino Linotype" w:hAnsi="Palatino Linotype"/>
        </w:rPr>
      </w:pPr>
      <w:r w:rsidRPr="00096880">
        <w:rPr>
          <w:rFonts w:ascii="Palatino Linotype" w:hAnsi="Palatino Linotype"/>
        </w:rPr>
        <w:t xml:space="preserve">Obě smluvní strany se dohodly na nahrazení Přílohy č. 2 ke </w:t>
      </w:r>
      <w:r w:rsidR="0067382C" w:rsidRPr="00096880">
        <w:rPr>
          <w:rFonts w:ascii="Palatino Linotype" w:hAnsi="Palatino Linotype"/>
        </w:rPr>
        <w:t>S</w:t>
      </w:r>
      <w:r w:rsidRPr="00096880">
        <w:rPr>
          <w:rFonts w:ascii="Palatino Linotype" w:hAnsi="Palatino Linotype"/>
        </w:rPr>
        <w:t>mlouvě o poskytnutí množstevního bonusu uzavřené mezi smluvními stranami dne 11. 12. 2018</w:t>
      </w:r>
      <w:r w:rsidR="00A34A07" w:rsidRPr="00096880">
        <w:rPr>
          <w:rFonts w:ascii="Palatino Linotype" w:hAnsi="Palatino Linotype"/>
        </w:rPr>
        <w:t xml:space="preserve"> </w:t>
      </w:r>
      <w:r w:rsidR="00F21F5B" w:rsidRPr="00096880">
        <w:rPr>
          <w:rFonts w:ascii="Palatino Linotype" w:hAnsi="Palatino Linotype"/>
        </w:rPr>
        <w:t xml:space="preserve">ve znění dodatku č. 1 ze dne </w:t>
      </w:r>
      <w:r w:rsidR="00096880">
        <w:rPr>
          <w:rFonts w:ascii="Palatino Linotype" w:hAnsi="Palatino Linotype"/>
        </w:rPr>
        <w:t>23. 7. 2019</w:t>
      </w:r>
      <w:r w:rsidR="00F21F5B" w:rsidRPr="00096880">
        <w:rPr>
          <w:rFonts w:ascii="Palatino Linotype" w:hAnsi="Palatino Linotype"/>
        </w:rPr>
        <w:t xml:space="preserve"> </w:t>
      </w:r>
      <w:r w:rsidR="00A34A07" w:rsidRPr="00096880">
        <w:rPr>
          <w:rFonts w:ascii="Palatino Linotype" w:hAnsi="Palatino Linotype"/>
        </w:rPr>
        <w:t>(dále jen „</w:t>
      </w:r>
      <w:r w:rsidR="00A34A07" w:rsidRPr="00096880">
        <w:rPr>
          <w:rFonts w:ascii="Palatino Linotype" w:hAnsi="Palatino Linotype"/>
          <w:b/>
        </w:rPr>
        <w:t>smlouva</w:t>
      </w:r>
      <w:r w:rsidR="00A34A07" w:rsidRPr="00096880">
        <w:rPr>
          <w:rFonts w:ascii="Palatino Linotype" w:hAnsi="Palatino Linotype"/>
        </w:rPr>
        <w:t>“)</w:t>
      </w:r>
      <w:r w:rsidRPr="00096880">
        <w:rPr>
          <w:rFonts w:ascii="Palatino Linotype" w:hAnsi="Palatino Linotype"/>
        </w:rPr>
        <w:t>.</w:t>
      </w:r>
      <w:r w:rsidR="00F21F5B" w:rsidRPr="00096880">
        <w:rPr>
          <w:rFonts w:ascii="Palatino Linotype" w:hAnsi="Palatino Linotype"/>
        </w:rPr>
        <w:t xml:space="preserve"> </w:t>
      </w:r>
    </w:p>
    <w:p w14:paraId="0B4252A0" w14:textId="77777777" w:rsidR="00096880" w:rsidRDefault="00096880" w:rsidP="00096880">
      <w:pPr>
        <w:pStyle w:val="Odstavecseseznamem"/>
        <w:tabs>
          <w:tab w:val="left" w:pos="720"/>
        </w:tabs>
        <w:ind w:right="-2"/>
        <w:jc w:val="both"/>
        <w:rPr>
          <w:rFonts w:ascii="Palatino Linotype" w:hAnsi="Palatino Linotype"/>
        </w:rPr>
      </w:pPr>
    </w:p>
    <w:p w14:paraId="00CD0BAE" w14:textId="0103D656" w:rsidR="0067382C" w:rsidRPr="00096880" w:rsidRDefault="00537F7B" w:rsidP="00096880">
      <w:pPr>
        <w:pStyle w:val="Odstavecseseznamem"/>
        <w:numPr>
          <w:ilvl w:val="0"/>
          <w:numId w:val="30"/>
        </w:numPr>
        <w:tabs>
          <w:tab w:val="left" w:pos="720"/>
        </w:tabs>
        <w:ind w:right="-2"/>
        <w:jc w:val="both"/>
        <w:rPr>
          <w:rFonts w:ascii="Palatino Linotype" w:hAnsi="Palatino Linotype"/>
        </w:rPr>
      </w:pPr>
      <w:r w:rsidRPr="00096880">
        <w:rPr>
          <w:rFonts w:ascii="Palatino Linotype" w:hAnsi="Palatino Linotype"/>
        </w:rPr>
        <w:t>Nové znění Přílohy č. 2</w:t>
      </w:r>
      <w:r w:rsidR="0067382C" w:rsidRPr="00096880">
        <w:rPr>
          <w:rFonts w:ascii="Palatino Linotype" w:hAnsi="Palatino Linotype"/>
        </w:rPr>
        <w:t xml:space="preserve"> smlouvy je součástí tohoto</w:t>
      </w:r>
      <w:r w:rsidRPr="00096880">
        <w:rPr>
          <w:rFonts w:ascii="Palatino Linotype" w:hAnsi="Palatino Linotype"/>
        </w:rPr>
        <w:t xml:space="preserve"> dodatku</w:t>
      </w:r>
      <w:r w:rsidR="00F21F5B" w:rsidRPr="00096880">
        <w:rPr>
          <w:rFonts w:ascii="Palatino Linotype" w:hAnsi="Palatino Linotype"/>
        </w:rPr>
        <w:t xml:space="preserve"> jako jeho příloha</w:t>
      </w:r>
      <w:r w:rsidR="0067382C" w:rsidRPr="00096880">
        <w:rPr>
          <w:rFonts w:ascii="Palatino Linotype" w:hAnsi="Palatino Linotype"/>
        </w:rPr>
        <w:t>.</w:t>
      </w:r>
    </w:p>
    <w:p w14:paraId="7B4E2DF9" w14:textId="77777777" w:rsidR="0067382C" w:rsidRPr="00824BA5" w:rsidRDefault="0067382C" w:rsidP="008E2CFE">
      <w:pPr>
        <w:tabs>
          <w:tab w:val="left" w:pos="720"/>
        </w:tabs>
        <w:ind w:left="720" w:right="-2"/>
        <w:jc w:val="both"/>
        <w:rPr>
          <w:rFonts w:ascii="Palatino Linotype" w:hAnsi="Palatino Linotype"/>
        </w:rPr>
      </w:pPr>
    </w:p>
    <w:p w14:paraId="2560A072" w14:textId="1BCA4289" w:rsidR="00B8662F" w:rsidRPr="00824BA5" w:rsidRDefault="00B8662F" w:rsidP="008E2CFE">
      <w:pPr>
        <w:tabs>
          <w:tab w:val="left" w:pos="720"/>
        </w:tabs>
        <w:ind w:left="720" w:right="-2"/>
        <w:jc w:val="both"/>
        <w:rPr>
          <w:rFonts w:ascii="Palatino Linotype" w:hAnsi="Palatino Linotype"/>
        </w:rPr>
      </w:pPr>
    </w:p>
    <w:p w14:paraId="1789B3F4" w14:textId="77777777" w:rsidR="0032468F" w:rsidRPr="00824BA5" w:rsidRDefault="0032468F" w:rsidP="008E2CFE">
      <w:pPr>
        <w:tabs>
          <w:tab w:val="left" w:pos="720"/>
        </w:tabs>
        <w:ind w:left="720" w:right="-2"/>
        <w:jc w:val="both"/>
        <w:rPr>
          <w:rFonts w:ascii="Palatino Linotype" w:hAnsi="Palatino Linotype"/>
        </w:rPr>
      </w:pPr>
    </w:p>
    <w:p w14:paraId="598BFDA2" w14:textId="274603AF" w:rsidR="00B72949" w:rsidRPr="00824BA5" w:rsidRDefault="00B72949" w:rsidP="00B8662F">
      <w:pPr>
        <w:pStyle w:val="Nadpis1"/>
        <w:numPr>
          <w:ilvl w:val="0"/>
          <w:numId w:val="20"/>
        </w:numPr>
        <w:ind w:right="484"/>
        <w:rPr>
          <w:rFonts w:ascii="Palatino Linotype" w:hAnsi="Palatino Linotype"/>
        </w:rPr>
      </w:pPr>
      <w:r w:rsidRPr="00824BA5">
        <w:rPr>
          <w:rFonts w:ascii="Palatino Linotype" w:hAnsi="Palatino Linotype"/>
        </w:rPr>
        <w:t>Závěrečná ustanovení</w:t>
      </w:r>
    </w:p>
    <w:p w14:paraId="0AC47CD6" w14:textId="77777777" w:rsidR="008D48FB" w:rsidRPr="00824BA5" w:rsidRDefault="008D48FB" w:rsidP="004B2D5A">
      <w:pPr>
        <w:tabs>
          <w:tab w:val="left" w:pos="720"/>
        </w:tabs>
        <w:ind w:right="484"/>
        <w:jc w:val="both"/>
        <w:rPr>
          <w:rFonts w:ascii="Palatino Linotype" w:hAnsi="Palatino Linotype"/>
        </w:rPr>
      </w:pPr>
    </w:p>
    <w:p w14:paraId="0DE0A7A0" w14:textId="60ED8DA1" w:rsidR="00E925A7" w:rsidRPr="00824BA5" w:rsidRDefault="00E925A7" w:rsidP="0067382C">
      <w:pPr>
        <w:numPr>
          <w:ilvl w:val="0"/>
          <w:numId w:val="24"/>
        </w:numPr>
        <w:tabs>
          <w:tab w:val="left" w:pos="720"/>
        </w:tabs>
        <w:ind w:left="709" w:right="-2" w:hanging="709"/>
        <w:jc w:val="both"/>
        <w:rPr>
          <w:rFonts w:ascii="Palatino Linotype" w:hAnsi="Palatino Linotype"/>
        </w:rPr>
      </w:pPr>
      <w:r w:rsidRPr="00824BA5">
        <w:rPr>
          <w:rFonts w:ascii="Palatino Linotype" w:hAnsi="Palatino Linotype"/>
        </w:rPr>
        <w:t xml:space="preserve">Ustanovení </w:t>
      </w:r>
      <w:r w:rsidR="00197CF6" w:rsidRPr="00824BA5">
        <w:rPr>
          <w:rFonts w:ascii="Palatino Linotype" w:hAnsi="Palatino Linotype"/>
        </w:rPr>
        <w:t>smlouvy, která</w:t>
      </w:r>
      <w:r w:rsidRPr="00824BA5">
        <w:rPr>
          <w:rFonts w:ascii="Palatino Linotype" w:hAnsi="Palatino Linotype"/>
        </w:rPr>
        <w:t xml:space="preserve"> nejsou tímto dodatkem dotčena, se nemění.</w:t>
      </w:r>
    </w:p>
    <w:p w14:paraId="753E06E6" w14:textId="77777777" w:rsidR="00E925A7" w:rsidRPr="00824BA5" w:rsidRDefault="00E925A7" w:rsidP="008E2CFE">
      <w:pPr>
        <w:tabs>
          <w:tab w:val="left" w:pos="720"/>
        </w:tabs>
        <w:ind w:left="709" w:right="-2"/>
        <w:jc w:val="both"/>
        <w:rPr>
          <w:rFonts w:ascii="Palatino Linotype" w:hAnsi="Palatino Linotype"/>
        </w:rPr>
      </w:pPr>
    </w:p>
    <w:p w14:paraId="258B29B6" w14:textId="00BD876A" w:rsidR="00D625B0" w:rsidRPr="00824BA5" w:rsidRDefault="008E2CFE" w:rsidP="00C92873">
      <w:pPr>
        <w:pStyle w:val="Paragraf"/>
        <w:numPr>
          <w:ilvl w:val="0"/>
          <w:numId w:val="24"/>
        </w:numPr>
        <w:tabs>
          <w:tab w:val="left" w:pos="720"/>
        </w:tabs>
        <w:ind w:left="709" w:right="-2" w:hanging="709"/>
        <w:rPr>
          <w:rFonts w:ascii="Palatino Linotype" w:hAnsi="Palatino Linotype"/>
        </w:rPr>
      </w:pPr>
      <w:r w:rsidRPr="00824BA5">
        <w:rPr>
          <w:rFonts w:ascii="Palatino Linotype" w:hAnsi="Palatino Linotype"/>
        </w:rPr>
        <w:t>Způsob výpočtu Bonusu, tj. </w:t>
      </w:r>
      <w:r w:rsidR="00F21F5B">
        <w:rPr>
          <w:rFonts w:ascii="Palatino Linotype" w:hAnsi="Palatino Linotype"/>
        </w:rPr>
        <w:t>P</w:t>
      </w:r>
      <w:r w:rsidRPr="00824BA5">
        <w:rPr>
          <w:rFonts w:ascii="Palatino Linotype" w:hAnsi="Palatino Linotype"/>
        </w:rPr>
        <w:t xml:space="preserve">říloha č. 2 </w:t>
      </w:r>
      <w:r w:rsidR="00F21F5B">
        <w:rPr>
          <w:rFonts w:ascii="Palatino Linotype" w:hAnsi="Palatino Linotype"/>
        </w:rPr>
        <w:t xml:space="preserve">(tj. příloha tohoto dodatku) </w:t>
      </w:r>
      <w:r w:rsidRPr="00824BA5">
        <w:rPr>
          <w:rFonts w:ascii="Palatino Linotype" w:hAnsi="Palatino Linotype"/>
        </w:rPr>
        <w:t>smlouvy, je považováno za obchodní tajemství, na které se dle § 3 odst.</w:t>
      </w:r>
      <w:r w:rsidR="00D625B0" w:rsidRPr="00824BA5">
        <w:rPr>
          <w:rFonts w:ascii="Palatino Linotype" w:hAnsi="Palatino Linotype"/>
        </w:rPr>
        <w:t xml:space="preserve"> </w:t>
      </w:r>
      <w:r w:rsidRPr="00824BA5">
        <w:rPr>
          <w:rFonts w:ascii="Palatino Linotype" w:hAnsi="Palatino Linotype"/>
        </w:rPr>
        <w:t>2 písm. b) Zákona o registru smluv nevztahuje povinnost uveřejnění;</w:t>
      </w:r>
    </w:p>
    <w:p w14:paraId="597A678A" w14:textId="66CBE855" w:rsidR="008E2CFE" w:rsidRPr="00824BA5" w:rsidRDefault="008E2CFE" w:rsidP="003E07EC">
      <w:pPr>
        <w:pStyle w:val="Paragraf"/>
        <w:tabs>
          <w:tab w:val="left" w:pos="720"/>
        </w:tabs>
        <w:ind w:left="709" w:right="-2" w:hanging="709"/>
        <w:rPr>
          <w:rFonts w:ascii="Palatino Linotype" w:hAnsi="Palatino Linotype"/>
        </w:rPr>
      </w:pPr>
      <w:r w:rsidRPr="00824BA5">
        <w:rPr>
          <w:rFonts w:ascii="Palatino Linotype" w:hAnsi="Palatino Linotype"/>
        </w:rPr>
        <w:t xml:space="preserve"> </w:t>
      </w:r>
    </w:p>
    <w:p w14:paraId="47E30E19" w14:textId="29111CE5" w:rsidR="008E2CFE" w:rsidRPr="00824BA5" w:rsidRDefault="008E2CFE" w:rsidP="00C92873">
      <w:pPr>
        <w:pStyle w:val="Paragraf"/>
        <w:numPr>
          <w:ilvl w:val="0"/>
          <w:numId w:val="24"/>
        </w:numPr>
        <w:tabs>
          <w:tab w:val="left" w:pos="720"/>
        </w:tabs>
        <w:ind w:left="709" w:right="-2" w:hanging="709"/>
        <w:rPr>
          <w:rFonts w:ascii="Palatino Linotype" w:hAnsi="Palatino Linotype"/>
        </w:rPr>
      </w:pPr>
      <w:r w:rsidRPr="00824BA5">
        <w:rPr>
          <w:rFonts w:ascii="Palatino Linotype" w:hAnsi="Palatino Linotype"/>
        </w:rPr>
        <w:t xml:space="preserve">Smluvní strany souhlasí, že v souladu s ustanovením § 5 odst. 2 Zákona o registru smluv zašle správci registru smluv elektronický obraz této smlouvy a </w:t>
      </w:r>
      <w:proofErr w:type="spellStart"/>
      <w:r w:rsidRPr="00824BA5">
        <w:rPr>
          <w:rFonts w:ascii="Palatino Linotype" w:hAnsi="Palatino Linotype"/>
        </w:rPr>
        <w:t>metadata</w:t>
      </w:r>
      <w:proofErr w:type="spellEnd"/>
      <w:r w:rsidRPr="00824BA5">
        <w:rPr>
          <w:rFonts w:ascii="Palatino Linotype" w:hAnsi="Palatino Linotype"/>
        </w:rPr>
        <w:t xml:space="preserve"> vyžadovaná Zákonem o registru smluv Odběratel, a to až poté, co v elektronickém obrazu této smlouvy znečitelní data uvedená v tomto článku a příslušná </w:t>
      </w:r>
      <w:proofErr w:type="spellStart"/>
      <w:r w:rsidRPr="00824BA5">
        <w:rPr>
          <w:rFonts w:ascii="Palatino Linotype" w:hAnsi="Palatino Linotype"/>
        </w:rPr>
        <w:t>metadata</w:t>
      </w:r>
      <w:proofErr w:type="spellEnd"/>
      <w:r w:rsidRPr="00824BA5">
        <w:rPr>
          <w:rFonts w:ascii="Palatino Linotype" w:hAnsi="Palatino Linotype"/>
        </w:rPr>
        <w:t xml:space="preserve"> označí jako </w:t>
      </w:r>
      <w:proofErr w:type="spellStart"/>
      <w:r w:rsidRPr="00824BA5">
        <w:rPr>
          <w:rFonts w:ascii="Palatino Linotype" w:hAnsi="Palatino Linotype"/>
        </w:rPr>
        <w:t>metadata</w:t>
      </w:r>
      <w:proofErr w:type="spellEnd"/>
      <w:r w:rsidRPr="00824BA5">
        <w:rPr>
          <w:rFonts w:ascii="Palatino Linotype" w:hAnsi="Palatino Linotype"/>
        </w:rPr>
        <w:t xml:space="preserve"> vyloučená z uveřejnění podle ustanovení § 5 odst. 5 a 6 Zákona o registru smluv. </w:t>
      </w:r>
    </w:p>
    <w:p w14:paraId="7A321B57" w14:textId="77777777" w:rsidR="00B8662F" w:rsidRPr="00824BA5" w:rsidRDefault="00B8662F" w:rsidP="0067382C">
      <w:pPr>
        <w:tabs>
          <w:tab w:val="left" w:pos="720"/>
        </w:tabs>
        <w:ind w:left="720" w:right="-2"/>
        <w:jc w:val="both"/>
        <w:rPr>
          <w:rFonts w:ascii="Palatino Linotype" w:hAnsi="Palatino Linotype"/>
        </w:rPr>
      </w:pPr>
    </w:p>
    <w:p w14:paraId="315C3869" w14:textId="5EAB20EA" w:rsidR="00C92873" w:rsidRDefault="00B8662F" w:rsidP="0067382C">
      <w:pPr>
        <w:numPr>
          <w:ilvl w:val="0"/>
          <w:numId w:val="24"/>
        </w:numPr>
        <w:tabs>
          <w:tab w:val="left" w:pos="720"/>
        </w:tabs>
        <w:ind w:left="709" w:right="-2" w:hanging="709"/>
        <w:jc w:val="both"/>
        <w:rPr>
          <w:rFonts w:ascii="Palatino Linotype" w:hAnsi="Palatino Linotype"/>
        </w:rPr>
      </w:pPr>
      <w:r w:rsidRPr="00824BA5">
        <w:rPr>
          <w:rFonts w:ascii="Palatino Linotype" w:hAnsi="Palatino Linotype"/>
        </w:rPr>
        <w:t>Tento dodatek</w:t>
      </w:r>
      <w:r w:rsidR="00552384" w:rsidRPr="00824BA5">
        <w:rPr>
          <w:rFonts w:ascii="Palatino Linotype" w:hAnsi="Palatino Linotype"/>
        </w:rPr>
        <w:t xml:space="preserve"> nabývá platnosti dnem jeho podpisu oběma smluvními stranami a účinnosti dnem uveřejnění v registru smluv.</w:t>
      </w:r>
    </w:p>
    <w:p w14:paraId="0F770F73" w14:textId="77777777" w:rsidR="00AC7DFF" w:rsidRDefault="00AC7DFF" w:rsidP="00AC7DFF">
      <w:pPr>
        <w:tabs>
          <w:tab w:val="left" w:pos="720"/>
        </w:tabs>
        <w:ind w:left="709" w:right="-2"/>
        <w:jc w:val="both"/>
        <w:rPr>
          <w:rFonts w:ascii="Palatino Linotype" w:hAnsi="Palatino Linotype"/>
        </w:rPr>
      </w:pPr>
    </w:p>
    <w:p w14:paraId="3877220C" w14:textId="77777777" w:rsidR="008055D6" w:rsidRPr="008055D6" w:rsidRDefault="008055D6" w:rsidP="008055D6">
      <w:pPr>
        <w:numPr>
          <w:ilvl w:val="0"/>
          <w:numId w:val="24"/>
        </w:numPr>
        <w:tabs>
          <w:tab w:val="left" w:pos="720"/>
        </w:tabs>
        <w:ind w:left="709" w:right="-2" w:hanging="709"/>
        <w:jc w:val="both"/>
        <w:rPr>
          <w:rFonts w:ascii="Palatino Linotype" w:hAnsi="Palatino Linotype"/>
        </w:rPr>
      </w:pPr>
      <w:r w:rsidRPr="008055D6">
        <w:rPr>
          <w:rFonts w:ascii="Palatino Linotype" w:hAnsi="Palatino Linotype"/>
        </w:rPr>
        <w:t xml:space="preserve">Smluvní strany se dohodly, že se Odběratel vzdává práva na jakýkoliv bonus nebo jeho část stanovený dle podmínek uvedených ve smlouvě ve znění do účinnosti tohoto dodatku za odběr zboží, které bylo Odběrateli Dodavatelem vyfakturováno od 1. 1. 2019 do data účinnosti tohoto dodatku. </w:t>
      </w:r>
    </w:p>
    <w:p w14:paraId="4D61EAFE" w14:textId="77777777" w:rsidR="008055D6" w:rsidRPr="008055D6" w:rsidRDefault="008055D6" w:rsidP="008055D6">
      <w:pPr>
        <w:tabs>
          <w:tab w:val="left" w:pos="720"/>
        </w:tabs>
        <w:ind w:left="720" w:right="-2"/>
        <w:jc w:val="both"/>
        <w:rPr>
          <w:rFonts w:ascii="Palatino Linotype" w:hAnsi="Palatino Linotype"/>
        </w:rPr>
      </w:pPr>
    </w:p>
    <w:p w14:paraId="0CA68FAA" w14:textId="2A9F2DB2" w:rsidR="008055D6" w:rsidRDefault="008055D6" w:rsidP="008055D6">
      <w:pPr>
        <w:numPr>
          <w:ilvl w:val="0"/>
          <w:numId w:val="24"/>
        </w:numPr>
        <w:tabs>
          <w:tab w:val="left" w:pos="720"/>
        </w:tabs>
        <w:ind w:left="709" w:right="-2" w:hanging="709"/>
        <w:jc w:val="both"/>
        <w:rPr>
          <w:rFonts w:ascii="Palatino Linotype" w:hAnsi="Palatino Linotype"/>
        </w:rPr>
      </w:pPr>
      <w:r w:rsidRPr="008055D6">
        <w:rPr>
          <w:rFonts w:ascii="Palatino Linotype" w:hAnsi="Palatino Linotype"/>
        </w:rPr>
        <w:t>Smluvní strany se již dříve ústně dohodly</w:t>
      </w:r>
      <w:r w:rsidR="00C91D6F">
        <w:rPr>
          <w:rFonts w:ascii="Palatino Linotype" w:hAnsi="Palatino Linotype"/>
        </w:rPr>
        <w:t xml:space="preserve"> a tímto potvrzují</w:t>
      </w:r>
      <w:r w:rsidRPr="008055D6">
        <w:rPr>
          <w:rFonts w:ascii="Palatino Linotype" w:hAnsi="Palatino Linotype"/>
        </w:rPr>
        <w:t>, že se za odběry zboží dle specifikace v příloze č. 1 dle smlouvy, na které Dodavatel vystavil Odběrateli fakturu před účinností tohoto dodatku od 1. 1. 2019, bude Odběrateli poskytnut bonus dle podmínek a bonusových schémat uvedených ve smlouvě ve znění tohoto dodatku.</w:t>
      </w:r>
      <w:r>
        <w:rPr>
          <w:rFonts w:ascii="Palatino Linotype" w:hAnsi="Palatino Linotype"/>
        </w:rPr>
        <w:t xml:space="preserve"> V případě rozdílu mezi jakýmikoliv částkami bonusu již vyplacenými podle smlouvy ve znění do účinnosti tohoto dodatku za kalendářní rok 2019 </w:t>
      </w:r>
      <w:r w:rsidR="00FA51E7">
        <w:rPr>
          <w:rFonts w:ascii="Palatino Linotype" w:hAnsi="Palatino Linotype"/>
        </w:rPr>
        <w:t>(</w:t>
      </w:r>
      <w:r>
        <w:rPr>
          <w:rFonts w:ascii="Palatino Linotype" w:hAnsi="Palatino Linotype"/>
        </w:rPr>
        <w:t xml:space="preserve">nebo </w:t>
      </w:r>
      <w:r w:rsidR="00FA51E7">
        <w:rPr>
          <w:rFonts w:ascii="Palatino Linotype" w:hAnsi="Palatino Linotype"/>
        </w:rPr>
        <w:t xml:space="preserve">jeho část) </w:t>
      </w:r>
      <w:r>
        <w:rPr>
          <w:rFonts w:ascii="Palatino Linotype" w:hAnsi="Palatino Linotype"/>
        </w:rPr>
        <w:t xml:space="preserve">a částkami bonusu, které mají být vyplaceny podle smlouvy ve znění tohoto dodatku za kalendářní rok 2019 </w:t>
      </w:r>
      <w:r w:rsidR="00FA51E7">
        <w:rPr>
          <w:rFonts w:ascii="Palatino Linotype" w:hAnsi="Palatino Linotype"/>
        </w:rPr>
        <w:t>(</w:t>
      </w:r>
      <w:r>
        <w:rPr>
          <w:rFonts w:ascii="Palatino Linotype" w:hAnsi="Palatino Linotype"/>
        </w:rPr>
        <w:t xml:space="preserve">nebo </w:t>
      </w:r>
      <w:r w:rsidR="00FA51E7">
        <w:rPr>
          <w:rFonts w:ascii="Palatino Linotype" w:hAnsi="Palatino Linotype"/>
        </w:rPr>
        <w:t>jeho část)</w:t>
      </w:r>
      <w:r>
        <w:rPr>
          <w:rFonts w:ascii="Palatino Linotype" w:hAnsi="Palatino Linotype"/>
        </w:rPr>
        <w:t>, se strany zavazují rozdíl vyrovnat do 30 dnů ode dne účinnosti tohoto dodatku vystavením opravného daňového dokladu (dobropisu nebo vrubopisu) Dodavatelem se splatností 30 dnů ode dne jeho vystavení tak, aby veškeré částky bonusu podle této smlouvy za kalendářní rok 2019 (</w:t>
      </w:r>
      <w:r w:rsidR="00FA51E7">
        <w:rPr>
          <w:rFonts w:ascii="Palatino Linotype" w:hAnsi="Palatino Linotype"/>
        </w:rPr>
        <w:t>a každou jeho část</w:t>
      </w:r>
      <w:r>
        <w:rPr>
          <w:rFonts w:ascii="Palatino Linotype" w:hAnsi="Palatino Linotype"/>
        </w:rPr>
        <w:t>) odpovídaly podmínkám stanoveným tímto dodatkem</w:t>
      </w:r>
      <w:r w:rsidRPr="008055D6">
        <w:rPr>
          <w:rFonts w:ascii="Palatino Linotype" w:hAnsi="Palatino Linotype"/>
        </w:rPr>
        <w:t>.</w:t>
      </w:r>
    </w:p>
    <w:p w14:paraId="04360D1D" w14:textId="77777777" w:rsidR="00343487" w:rsidRDefault="00343487" w:rsidP="003E07EC">
      <w:pPr>
        <w:tabs>
          <w:tab w:val="left" w:pos="720"/>
        </w:tabs>
        <w:ind w:left="709" w:right="-2"/>
        <w:jc w:val="both"/>
        <w:rPr>
          <w:rFonts w:ascii="Palatino Linotype" w:hAnsi="Palatino Linotype"/>
        </w:rPr>
      </w:pPr>
    </w:p>
    <w:p w14:paraId="499D2B73" w14:textId="77777777" w:rsidR="00096880" w:rsidRDefault="00096880" w:rsidP="003E07EC">
      <w:pPr>
        <w:tabs>
          <w:tab w:val="left" w:pos="720"/>
        </w:tabs>
        <w:ind w:left="709" w:right="-2"/>
        <w:jc w:val="both"/>
        <w:rPr>
          <w:rFonts w:ascii="Palatino Linotype" w:hAnsi="Palatino Linotype"/>
        </w:rPr>
      </w:pPr>
    </w:p>
    <w:p w14:paraId="2D98C16E" w14:textId="77777777" w:rsidR="00096880" w:rsidRDefault="00096880" w:rsidP="003E07EC">
      <w:pPr>
        <w:tabs>
          <w:tab w:val="left" w:pos="720"/>
        </w:tabs>
        <w:ind w:left="709" w:right="-2"/>
        <w:jc w:val="both"/>
        <w:rPr>
          <w:rFonts w:ascii="Palatino Linotype" w:hAnsi="Palatino Linotype"/>
        </w:rPr>
      </w:pPr>
    </w:p>
    <w:p w14:paraId="58416CF4" w14:textId="77777777" w:rsidR="00096880" w:rsidRDefault="00096880" w:rsidP="003E07EC">
      <w:pPr>
        <w:tabs>
          <w:tab w:val="left" w:pos="720"/>
        </w:tabs>
        <w:ind w:left="709" w:right="-2"/>
        <w:jc w:val="both"/>
        <w:rPr>
          <w:rFonts w:ascii="Palatino Linotype" w:hAnsi="Palatino Linotype"/>
        </w:rPr>
      </w:pPr>
    </w:p>
    <w:p w14:paraId="60FDBE3B" w14:textId="77777777" w:rsidR="00096880" w:rsidRDefault="00096880" w:rsidP="003E07EC">
      <w:pPr>
        <w:tabs>
          <w:tab w:val="left" w:pos="720"/>
        </w:tabs>
        <w:ind w:left="709" w:right="-2"/>
        <w:jc w:val="both"/>
        <w:rPr>
          <w:rFonts w:ascii="Palatino Linotype" w:hAnsi="Palatino Linotype"/>
        </w:rPr>
      </w:pPr>
    </w:p>
    <w:p w14:paraId="0177C55D" w14:textId="77777777" w:rsidR="00096880" w:rsidRDefault="00096880" w:rsidP="003E07EC">
      <w:pPr>
        <w:tabs>
          <w:tab w:val="left" w:pos="720"/>
        </w:tabs>
        <w:ind w:left="709" w:right="-2"/>
        <w:jc w:val="both"/>
        <w:rPr>
          <w:rFonts w:ascii="Palatino Linotype" w:hAnsi="Palatino Linotype"/>
        </w:rPr>
      </w:pPr>
    </w:p>
    <w:p w14:paraId="6ADB31C9" w14:textId="77777777" w:rsidR="00096880" w:rsidRDefault="00096880" w:rsidP="003E07EC">
      <w:pPr>
        <w:tabs>
          <w:tab w:val="left" w:pos="720"/>
        </w:tabs>
        <w:ind w:left="709" w:right="-2"/>
        <w:jc w:val="both"/>
        <w:rPr>
          <w:rFonts w:ascii="Palatino Linotype" w:hAnsi="Palatino Linotype"/>
        </w:rPr>
      </w:pPr>
    </w:p>
    <w:p w14:paraId="7611E447" w14:textId="77777777" w:rsidR="00096880" w:rsidRDefault="00096880" w:rsidP="003E07EC">
      <w:pPr>
        <w:tabs>
          <w:tab w:val="left" w:pos="720"/>
        </w:tabs>
        <w:ind w:left="709" w:right="-2"/>
        <w:jc w:val="both"/>
        <w:rPr>
          <w:rFonts w:ascii="Palatino Linotype" w:hAnsi="Palatino Linotype"/>
        </w:rPr>
      </w:pPr>
    </w:p>
    <w:p w14:paraId="276F71B4" w14:textId="77777777" w:rsidR="00096880" w:rsidRDefault="00096880" w:rsidP="003E07EC">
      <w:pPr>
        <w:tabs>
          <w:tab w:val="left" w:pos="720"/>
        </w:tabs>
        <w:ind w:left="709" w:right="-2"/>
        <w:jc w:val="both"/>
        <w:rPr>
          <w:rFonts w:ascii="Palatino Linotype" w:hAnsi="Palatino Linotype"/>
        </w:rPr>
      </w:pPr>
    </w:p>
    <w:p w14:paraId="7969CE3E" w14:textId="77777777" w:rsidR="00096880" w:rsidRDefault="00096880" w:rsidP="003E07EC">
      <w:pPr>
        <w:tabs>
          <w:tab w:val="left" w:pos="720"/>
        </w:tabs>
        <w:ind w:left="709" w:right="-2"/>
        <w:jc w:val="both"/>
        <w:rPr>
          <w:rFonts w:ascii="Palatino Linotype" w:hAnsi="Palatino Linotype"/>
        </w:rPr>
      </w:pPr>
    </w:p>
    <w:p w14:paraId="6B1A2824" w14:textId="77777777" w:rsidR="00096880" w:rsidRPr="00824BA5" w:rsidRDefault="00096880" w:rsidP="003E07EC">
      <w:pPr>
        <w:tabs>
          <w:tab w:val="left" w:pos="720"/>
        </w:tabs>
        <w:ind w:left="709" w:right="-2"/>
        <w:jc w:val="both"/>
        <w:rPr>
          <w:rFonts w:ascii="Palatino Linotype" w:hAnsi="Palatino Linotype"/>
        </w:rPr>
      </w:pPr>
    </w:p>
    <w:p w14:paraId="55907A83" w14:textId="77777777" w:rsidR="00B8662F" w:rsidRPr="003E07EC" w:rsidRDefault="00B8662F" w:rsidP="0067382C">
      <w:pPr>
        <w:numPr>
          <w:ilvl w:val="0"/>
          <w:numId w:val="24"/>
        </w:numPr>
        <w:tabs>
          <w:tab w:val="left" w:pos="720"/>
        </w:tabs>
        <w:ind w:left="709" w:right="-2" w:hanging="709"/>
        <w:jc w:val="both"/>
        <w:rPr>
          <w:rFonts w:ascii="Palatino Linotype" w:hAnsi="Palatino Linotype"/>
        </w:rPr>
      </w:pPr>
      <w:r w:rsidRPr="003E07EC">
        <w:rPr>
          <w:rFonts w:ascii="Palatino Linotype" w:hAnsi="Palatino Linotype"/>
        </w:rPr>
        <w:lastRenderedPageBreak/>
        <w:t xml:space="preserve">Tento dodatek je vyhotoven ve dvou stejnopisech, z nichž každá strana obdrží jeden. </w:t>
      </w:r>
    </w:p>
    <w:p w14:paraId="3B0F7208" w14:textId="77777777" w:rsidR="00B8662F" w:rsidRPr="003E07EC" w:rsidRDefault="00B8662F" w:rsidP="0067382C">
      <w:pPr>
        <w:tabs>
          <w:tab w:val="left" w:pos="720"/>
        </w:tabs>
        <w:ind w:left="709" w:right="-2"/>
        <w:jc w:val="both"/>
        <w:rPr>
          <w:rFonts w:ascii="Palatino Linotype" w:hAnsi="Palatino Linotype"/>
        </w:rPr>
      </w:pPr>
    </w:p>
    <w:p w14:paraId="66CFDB37" w14:textId="47A4F9AF" w:rsidR="00552384" w:rsidRPr="003E07EC" w:rsidRDefault="00552384" w:rsidP="0067382C">
      <w:pPr>
        <w:numPr>
          <w:ilvl w:val="0"/>
          <w:numId w:val="24"/>
        </w:numPr>
        <w:tabs>
          <w:tab w:val="left" w:pos="720"/>
        </w:tabs>
        <w:ind w:left="709" w:right="-2" w:hanging="709"/>
        <w:jc w:val="both"/>
        <w:rPr>
          <w:rFonts w:ascii="Palatino Linotype" w:hAnsi="Palatino Linotype"/>
        </w:rPr>
      </w:pPr>
      <w:r w:rsidRPr="003E07EC">
        <w:rPr>
          <w:rFonts w:ascii="Palatino Linotype" w:hAnsi="Palatino Linotype"/>
        </w:rPr>
        <w:t xml:space="preserve">Nedílnou součástí </w:t>
      </w:r>
      <w:r w:rsidR="00B8662F" w:rsidRPr="003E07EC">
        <w:rPr>
          <w:rFonts w:ascii="Palatino Linotype" w:hAnsi="Palatino Linotype"/>
        </w:rPr>
        <w:t>tohoto dodatku</w:t>
      </w:r>
      <w:r w:rsidRPr="003E07EC">
        <w:rPr>
          <w:rFonts w:ascii="Palatino Linotype" w:hAnsi="Palatino Linotype"/>
        </w:rPr>
        <w:t xml:space="preserve"> </w:t>
      </w:r>
      <w:r w:rsidR="00B8662F" w:rsidRPr="003E07EC">
        <w:rPr>
          <w:rFonts w:ascii="Palatino Linotype" w:hAnsi="Palatino Linotype"/>
        </w:rPr>
        <w:t>je</w:t>
      </w:r>
      <w:r w:rsidRPr="003E07EC">
        <w:rPr>
          <w:rFonts w:ascii="Palatino Linotype" w:hAnsi="Palatino Linotype"/>
        </w:rPr>
        <w:t xml:space="preserve"> je</w:t>
      </w:r>
      <w:r w:rsidR="0067382C" w:rsidRPr="003E07EC">
        <w:rPr>
          <w:rFonts w:ascii="Palatino Linotype" w:hAnsi="Palatino Linotype"/>
        </w:rPr>
        <w:t>ho</w:t>
      </w:r>
      <w:r w:rsidRPr="003E07EC">
        <w:rPr>
          <w:rFonts w:ascii="Palatino Linotype" w:hAnsi="Palatino Linotype"/>
        </w:rPr>
        <w:t xml:space="preserve"> příl</w:t>
      </w:r>
      <w:r w:rsidR="00B8662F" w:rsidRPr="003E07EC">
        <w:rPr>
          <w:rFonts w:ascii="Palatino Linotype" w:hAnsi="Palatino Linotype"/>
        </w:rPr>
        <w:t>oha</w:t>
      </w:r>
      <w:r w:rsidRPr="003E07EC">
        <w:rPr>
          <w:rFonts w:ascii="Palatino Linotype" w:hAnsi="Palatino Linotype"/>
        </w:rPr>
        <w:t>:</w:t>
      </w:r>
    </w:p>
    <w:p w14:paraId="4F19B7FA" w14:textId="77777777" w:rsidR="00552384" w:rsidRPr="003E07EC" w:rsidRDefault="00552384" w:rsidP="0067382C">
      <w:pPr>
        <w:pStyle w:val="Odstavecseseznamem"/>
        <w:ind w:right="-2"/>
        <w:rPr>
          <w:rFonts w:ascii="Palatino Linotype" w:hAnsi="Palatino Linotype"/>
        </w:rPr>
      </w:pPr>
    </w:p>
    <w:p w14:paraId="16CC4AB9" w14:textId="1AB69C0C" w:rsidR="00552384" w:rsidRPr="003E07EC" w:rsidRDefault="00552384" w:rsidP="0067382C">
      <w:pPr>
        <w:tabs>
          <w:tab w:val="left" w:pos="720"/>
        </w:tabs>
        <w:ind w:left="720" w:right="-2"/>
        <w:jc w:val="both"/>
        <w:rPr>
          <w:rFonts w:ascii="Palatino Linotype" w:hAnsi="Palatino Linotype"/>
        </w:rPr>
      </w:pPr>
      <w:r w:rsidRPr="003E07EC">
        <w:rPr>
          <w:rFonts w:ascii="Palatino Linotype" w:hAnsi="Palatino Linotype"/>
        </w:rPr>
        <w:t>Příloha – Množstevní bonus</w:t>
      </w:r>
    </w:p>
    <w:p w14:paraId="79B683EC" w14:textId="77777777" w:rsidR="00F55BC3" w:rsidRPr="003E07EC" w:rsidRDefault="00F55BC3" w:rsidP="00474FBD">
      <w:pPr>
        <w:ind w:right="-2"/>
        <w:rPr>
          <w:rFonts w:ascii="Palatino Linotype" w:hAnsi="Palatino Linotype"/>
          <w:szCs w:val="22"/>
        </w:rPr>
      </w:pPr>
    </w:p>
    <w:p w14:paraId="69EFDE88" w14:textId="77777777" w:rsidR="0080413E" w:rsidRPr="003E07EC" w:rsidRDefault="0080413E" w:rsidP="00474FBD">
      <w:pPr>
        <w:ind w:right="-2"/>
        <w:rPr>
          <w:rFonts w:ascii="Palatino Linotype" w:hAnsi="Palatino Linotype"/>
          <w:szCs w:val="22"/>
        </w:rPr>
      </w:pPr>
    </w:p>
    <w:p w14:paraId="3238F387" w14:textId="77777777" w:rsidR="0080413E" w:rsidRPr="003E07EC" w:rsidRDefault="0080413E" w:rsidP="00474FBD">
      <w:pPr>
        <w:ind w:right="-2"/>
        <w:rPr>
          <w:rFonts w:ascii="Palatino Linotype" w:hAnsi="Palatino Linotype"/>
          <w:szCs w:val="22"/>
        </w:rPr>
      </w:pPr>
    </w:p>
    <w:p w14:paraId="7F952CB8" w14:textId="77777777" w:rsidR="00552384" w:rsidRPr="003E07EC" w:rsidRDefault="00552384" w:rsidP="00474FBD">
      <w:pPr>
        <w:ind w:right="-2"/>
        <w:rPr>
          <w:rFonts w:ascii="Palatino Linotype" w:hAnsi="Palatino Linotype"/>
          <w:szCs w:val="22"/>
        </w:rPr>
      </w:pPr>
    </w:p>
    <w:p w14:paraId="18E19857" w14:textId="77777777" w:rsidR="00552384" w:rsidRPr="003E07EC" w:rsidRDefault="00552384" w:rsidP="00474FBD">
      <w:pPr>
        <w:ind w:right="-2"/>
        <w:rPr>
          <w:rFonts w:ascii="Palatino Linotype" w:hAnsi="Palatino Linotype"/>
          <w:szCs w:val="22"/>
        </w:rPr>
      </w:pPr>
    </w:p>
    <w:p w14:paraId="0E684636" w14:textId="77777777" w:rsidR="00E7035A" w:rsidRPr="003E07EC" w:rsidRDefault="000E1265" w:rsidP="00474FBD">
      <w:pPr>
        <w:ind w:right="-2"/>
        <w:rPr>
          <w:rFonts w:ascii="Palatino Linotype" w:hAnsi="Palatino Linotype"/>
          <w:szCs w:val="22"/>
        </w:rPr>
      </w:pPr>
      <w:r w:rsidRPr="003E07EC">
        <w:rPr>
          <w:rFonts w:ascii="Palatino Linotype" w:hAnsi="Palatino Linotype"/>
          <w:szCs w:val="22"/>
        </w:rPr>
        <w:t>……………………………………….</w:t>
      </w:r>
      <w:r w:rsidRPr="003E07EC">
        <w:rPr>
          <w:rFonts w:ascii="Palatino Linotype" w:hAnsi="Palatino Linotype"/>
          <w:szCs w:val="22"/>
        </w:rPr>
        <w:tab/>
      </w:r>
      <w:r w:rsidRPr="003E07EC">
        <w:rPr>
          <w:rFonts w:ascii="Palatino Linotype" w:hAnsi="Palatino Linotype"/>
          <w:szCs w:val="22"/>
        </w:rPr>
        <w:tab/>
      </w:r>
      <w:r w:rsidRPr="003E07EC">
        <w:rPr>
          <w:rFonts w:ascii="Palatino Linotype" w:hAnsi="Palatino Linotype"/>
          <w:szCs w:val="22"/>
        </w:rPr>
        <w:tab/>
        <w:t>………………………………………………</w:t>
      </w:r>
      <w:r w:rsidR="00B05632" w:rsidRPr="003E07EC">
        <w:rPr>
          <w:rFonts w:ascii="Palatino Linotype" w:hAnsi="Palatino Linotype"/>
          <w:szCs w:val="22"/>
        </w:rPr>
        <w:t xml:space="preserve">…      </w:t>
      </w:r>
    </w:p>
    <w:p w14:paraId="26E6D7AA" w14:textId="25386997" w:rsidR="000E1265" w:rsidRPr="003E07EC" w:rsidRDefault="00E7035A" w:rsidP="00474FBD">
      <w:pPr>
        <w:ind w:right="-2"/>
        <w:rPr>
          <w:rFonts w:ascii="Palatino Linotype" w:hAnsi="Palatino Linotype"/>
          <w:szCs w:val="22"/>
        </w:rPr>
      </w:pPr>
      <w:r w:rsidRPr="003E07EC">
        <w:rPr>
          <w:rFonts w:ascii="Palatino Linotype" w:hAnsi="Palatino Linotype"/>
          <w:szCs w:val="22"/>
        </w:rPr>
        <w:t xml:space="preserve">Boston </w:t>
      </w:r>
      <w:proofErr w:type="spellStart"/>
      <w:r w:rsidRPr="003E07EC">
        <w:rPr>
          <w:rFonts w:ascii="Palatino Linotype" w:hAnsi="Palatino Linotype"/>
          <w:szCs w:val="22"/>
        </w:rPr>
        <w:t>Scientific</w:t>
      </w:r>
      <w:proofErr w:type="spellEnd"/>
      <w:r w:rsidRPr="003E07EC">
        <w:rPr>
          <w:rFonts w:ascii="Palatino Linotype" w:hAnsi="Palatino Linotype"/>
          <w:szCs w:val="22"/>
        </w:rPr>
        <w:t xml:space="preserve"> Česká republika s.r.o.</w:t>
      </w:r>
      <w:r w:rsidRPr="003E07EC">
        <w:rPr>
          <w:rFonts w:ascii="Palatino Linotype" w:hAnsi="Palatino Linotype"/>
          <w:szCs w:val="22"/>
        </w:rPr>
        <w:tab/>
      </w:r>
      <w:r w:rsidRPr="003E07EC">
        <w:rPr>
          <w:rFonts w:ascii="Palatino Linotype" w:hAnsi="Palatino Linotype"/>
          <w:szCs w:val="22"/>
        </w:rPr>
        <w:tab/>
      </w:r>
      <w:r w:rsidR="001160F7" w:rsidRPr="003E07EC">
        <w:rPr>
          <w:rFonts w:ascii="Palatino Linotype" w:hAnsi="Palatino Linotype"/>
          <w:szCs w:val="22"/>
        </w:rPr>
        <w:t xml:space="preserve">Fakultní nemocnice </w:t>
      </w:r>
      <w:r w:rsidR="00F94EFE" w:rsidRPr="003E07EC">
        <w:rPr>
          <w:rFonts w:ascii="Palatino Linotype" w:hAnsi="Palatino Linotype"/>
          <w:szCs w:val="22"/>
        </w:rPr>
        <w:t>Brno</w:t>
      </w:r>
    </w:p>
    <w:p w14:paraId="029AB7D0" w14:textId="361FA8F4" w:rsidR="00F6005B" w:rsidRDefault="000F777C" w:rsidP="00474FBD">
      <w:pPr>
        <w:ind w:right="-2"/>
        <w:rPr>
          <w:rFonts w:ascii="Palatino Linotype" w:hAnsi="Palatino Linotype" w:cs="Arial"/>
          <w:szCs w:val="22"/>
        </w:rPr>
      </w:pPr>
      <w:r>
        <w:rPr>
          <w:rFonts w:ascii="Palatino Linotype" w:hAnsi="Palatino Linotype"/>
        </w:rPr>
        <w:t>…………………………………..</w:t>
      </w:r>
      <w:r w:rsidR="000E1265" w:rsidRPr="003E07EC">
        <w:rPr>
          <w:rFonts w:ascii="Palatino Linotype" w:hAnsi="Palatino Linotype"/>
          <w:bCs/>
          <w:szCs w:val="22"/>
        </w:rPr>
        <w:tab/>
      </w:r>
      <w:r w:rsidR="000E1265" w:rsidRPr="003E07EC">
        <w:rPr>
          <w:rFonts w:ascii="Palatino Linotype" w:hAnsi="Palatino Linotype"/>
          <w:bCs/>
          <w:szCs w:val="22"/>
        </w:rPr>
        <w:tab/>
      </w:r>
      <w:r w:rsidR="00F6005B" w:rsidRPr="009B1F7E">
        <w:rPr>
          <w:rFonts w:ascii="Palatino Linotype" w:hAnsi="Palatino Linotype" w:cs="Arial"/>
          <w:szCs w:val="22"/>
        </w:rPr>
        <w:t xml:space="preserve"> </w:t>
      </w:r>
      <w:r>
        <w:rPr>
          <w:rFonts w:ascii="Palatino Linotype" w:hAnsi="Palatino Linotype" w:cs="Arial"/>
          <w:szCs w:val="22"/>
        </w:rPr>
        <w:t xml:space="preserve">             …………………………………….</w:t>
      </w:r>
    </w:p>
    <w:p w14:paraId="0411D22C" w14:textId="1FCDE545" w:rsidR="00EA356B" w:rsidRPr="00F6005B" w:rsidRDefault="00E7035A" w:rsidP="00474FBD">
      <w:pPr>
        <w:ind w:right="-2"/>
        <w:rPr>
          <w:rFonts w:ascii="Palatino Linotype" w:hAnsi="Palatino Linotype" w:cs="Arial"/>
          <w:szCs w:val="22"/>
        </w:rPr>
      </w:pPr>
      <w:r w:rsidRPr="003E07EC">
        <w:rPr>
          <w:rFonts w:ascii="Palatino Linotype" w:hAnsi="Palatino Linotype"/>
        </w:rPr>
        <w:t>prokuristka</w:t>
      </w:r>
      <w:r w:rsidR="000E1265" w:rsidRPr="003E07EC">
        <w:rPr>
          <w:rFonts w:ascii="Palatino Linotype" w:hAnsi="Palatino Linotype"/>
          <w:bCs/>
          <w:szCs w:val="22"/>
        </w:rPr>
        <w:tab/>
      </w:r>
      <w:r w:rsidR="000E1265" w:rsidRPr="003E07EC">
        <w:rPr>
          <w:rFonts w:ascii="Palatino Linotype" w:hAnsi="Palatino Linotype"/>
          <w:bCs/>
          <w:szCs w:val="22"/>
        </w:rPr>
        <w:tab/>
      </w:r>
      <w:r w:rsidR="000E1265" w:rsidRPr="003E07EC">
        <w:rPr>
          <w:rFonts w:ascii="Palatino Linotype" w:hAnsi="Palatino Linotype"/>
          <w:bCs/>
          <w:szCs w:val="22"/>
        </w:rPr>
        <w:tab/>
      </w:r>
      <w:r w:rsidR="000E1265" w:rsidRPr="003E07EC">
        <w:rPr>
          <w:rFonts w:ascii="Palatino Linotype" w:hAnsi="Palatino Linotype"/>
          <w:bCs/>
          <w:szCs w:val="22"/>
        </w:rPr>
        <w:tab/>
      </w:r>
      <w:r w:rsidRPr="003E07EC">
        <w:rPr>
          <w:rFonts w:ascii="Palatino Linotype" w:hAnsi="Palatino Linotype"/>
          <w:bCs/>
          <w:szCs w:val="22"/>
        </w:rPr>
        <w:tab/>
      </w:r>
      <w:r w:rsidR="00C07DF2" w:rsidRPr="003E07EC">
        <w:rPr>
          <w:rFonts w:ascii="Palatino Linotype" w:hAnsi="Palatino Linotype"/>
          <w:bCs/>
          <w:szCs w:val="22"/>
        </w:rPr>
        <w:tab/>
      </w:r>
      <w:r w:rsidR="00096880">
        <w:rPr>
          <w:rFonts w:ascii="Palatino Linotype" w:hAnsi="Palatino Linotype"/>
          <w:bCs/>
          <w:szCs w:val="22"/>
        </w:rPr>
        <w:t>ředitel</w:t>
      </w:r>
    </w:p>
    <w:p w14:paraId="3AB88581" w14:textId="77777777" w:rsidR="00EA356B" w:rsidRPr="003E07EC" w:rsidRDefault="00EA356B" w:rsidP="00474FBD">
      <w:pPr>
        <w:ind w:right="490"/>
        <w:jc w:val="both"/>
        <w:rPr>
          <w:rFonts w:ascii="Palatino Linotype" w:hAnsi="Palatino Linotype"/>
          <w:szCs w:val="22"/>
        </w:rPr>
      </w:pPr>
    </w:p>
    <w:p w14:paraId="53E66895" w14:textId="77777777" w:rsidR="00EA356B" w:rsidRPr="003E07EC" w:rsidRDefault="00EA356B" w:rsidP="00474FBD">
      <w:pPr>
        <w:ind w:right="490"/>
        <w:jc w:val="both"/>
        <w:rPr>
          <w:rFonts w:ascii="Palatino Linotype" w:hAnsi="Palatino Linotype"/>
          <w:szCs w:val="22"/>
        </w:rPr>
      </w:pPr>
    </w:p>
    <w:p w14:paraId="4946F7FE" w14:textId="77777777" w:rsidR="002F72FF" w:rsidRPr="003E07EC" w:rsidRDefault="002F72FF" w:rsidP="00474FBD">
      <w:pPr>
        <w:ind w:right="490"/>
        <w:jc w:val="both"/>
        <w:rPr>
          <w:rFonts w:ascii="Palatino Linotype" w:hAnsi="Palatino Linotype"/>
          <w:szCs w:val="22"/>
        </w:rPr>
      </w:pPr>
    </w:p>
    <w:p w14:paraId="7D924554" w14:textId="463E95D8" w:rsidR="0067382C" w:rsidRPr="003E07EC" w:rsidRDefault="0067382C" w:rsidP="00B8662F">
      <w:pPr>
        <w:ind w:right="490"/>
        <w:jc w:val="both"/>
        <w:rPr>
          <w:rFonts w:ascii="Palatino Linotype" w:hAnsi="Palatino Linotype"/>
          <w:szCs w:val="22"/>
        </w:rPr>
      </w:pPr>
      <w:bookmarkStart w:id="0" w:name="_GoBack"/>
      <w:bookmarkEnd w:id="0"/>
    </w:p>
    <w:sectPr w:rsidR="0067382C" w:rsidRPr="003E07EC" w:rsidSect="00E61B8E">
      <w:headerReference w:type="even" r:id="rId9"/>
      <w:headerReference w:type="default" r:id="rId10"/>
      <w:footerReference w:type="even" r:id="rId11"/>
      <w:footerReference w:type="default" r:id="rId12"/>
      <w:pgSz w:w="11906" w:h="16838" w:code="9"/>
      <w:pgMar w:top="1134" w:right="851" w:bottom="851" w:left="851" w:header="0" w:footer="8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D9CF0" w14:textId="77777777" w:rsidR="00A744FC" w:rsidRDefault="00A744FC">
      <w:r>
        <w:separator/>
      </w:r>
    </w:p>
    <w:p w14:paraId="408B9CF1" w14:textId="77777777" w:rsidR="00CF20ED" w:rsidRDefault="00CF20ED"/>
  </w:endnote>
  <w:endnote w:type="continuationSeparator" w:id="0">
    <w:p w14:paraId="3D4039B5" w14:textId="77777777" w:rsidR="00A744FC" w:rsidRDefault="00A744FC">
      <w:r>
        <w:continuationSeparator/>
      </w:r>
    </w:p>
    <w:p w14:paraId="15ACC098" w14:textId="77777777" w:rsidR="00CF20ED" w:rsidRDefault="00CF20ED"/>
  </w:endnote>
  <w:endnote w:type="continuationNotice" w:id="1">
    <w:p w14:paraId="722357BD" w14:textId="77777777" w:rsidR="00A744FC" w:rsidRDefault="00A744FC"/>
    <w:p w14:paraId="435A95A6" w14:textId="77777777" w:rsidR="00CF20ED" w:rsidRDefault="00CF2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38299" w14:textId="77777777" w:rsidR="00880315" w:rsidRDefault="008803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5617BF" w14:textId="77777777" w:rsidR="00880315" w:rsidRDefault="00880315">
    <w:pPr>
      <w:pStyle w:val="Zpat"/>
      <w:ind w:right="360"/>
    </w:pPr>
  </w:p>
  <w:p w14:paraId="710554F5" w14:textId="77777777" w:rsidR="00CF20ED" w:rsidRDefault="00CF2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68A09" w14:textId="77777777" w:rsidR="00880315" w:rsidRDefault="00880315" w:rsidP="00E61B8E">
    <w:pPr>
      <w:pStyle w:val="Zpat"/>
      <w:tabs>
        <w:tab w:val="clear" w:pos="4536"/>
        <w:tab w:val="clear" w:pos="9072"/>
        <w:tab w:val="right" w:pos="9781"/>
      </w:tabs>
      <w:ind w:right="360"/>
      <w:rPr>
        <w:sz w:val="20"/>
      </w:rPr>
    </w:pPr>
  </w:p>
  <w:p w14:paraId="671A48F8" w14:textId="7C8093BB" w:rsidR="00880315" w:rsidRDefault="00880315" w:rsidP="00E61B8E">
    <w:pPr>
      <w:pStyle w:val="Zpat"/>
      <w:tabs>
        <w:tab w:val="clear" w:pos="4536"/>
        <w:tab w:val="clear" w:pos="9072"/>
        <w:tab w:val="right" w:pos="9781"/>
      </w:tabs>
      <w:ind w:right="360"/>
      <w:rPr>
        <w:sz w:val="20"/>
      </w:rPr>
    </w:pPr>
    <w:r w:rsidRPr="00E61B8E">
      <w:rPr>
        <w:sz w:val="20"/>
      </w:rPr>
      <w:t xml:space="preserve">Strana </w:t>
    </w:r>
    <w:r w:rsidRPr="00E61B8E">
      <w:rPr>
        <w:sz w:val="20"/>
      </w:rPr>
      <w:fldChar w:fldCharType="begin"/>
    </w:r>
    <w:r w:rsidRPr="00E61B8E">
      <w:rPr>
        <w:sz w:val="20"/>
      </w:rPr>
      <w:instrText xml:space="preserve"> PAGE </w:instrText>
    </w:r>
    <w:r w:rsidRPr="00E61B8E">
      <w:rPr>
        <w:sz w:val="20"/>
      </w:rPr>
      <w:fldChar w:fldCharType="separate"/>
    </w:r>
    <w:r w:rsidR="000F777C">
      <w:rPr>
        <w:noProof/>
        <w:sz w:val="20"/>
      </w:rPr>
      <w:t>3</w:t>
    </w:r>
    <w:r w:rsidRPr="00E61B8E">
      <w:rPr>
        <w:sz w:val="20"/>
      </w:rPr>
      <w:fldChar w:fldCharType="end"/>
    </w:r>
    <w:r w:rsidRPr="00E61B8E">
      <w:rPr>
        <w:sz w:val="20"/>
      </w:rPr>
      <w:t xml:space="preserve"> (celkem </w:t>
    </w:r>
    <w:r w:rsidRPr="00E61B8E">
      <w:rPr>
        <w:sz w:val="20"/>
      </w:rPr>
      <w:fldChar w:fldCharType="begin"/>
    </w:r>
    <w:r w:rsidRPr="00E61B8E">
      <w:rPr>
        <w:sz w:val="20"/>
      </w:rPr>
      <w:instrText xml:space="preserve"> NUMPAGES </w:instrText>
    </w:r>
    <w:r w:rsidRPr="00E61B8E">
      <w:rPr>
        <w:sz w:val="20"/>
      </w:rPr>
      <w:fldChar w:fldCharType="separate"/>
    </w:r>
    <w:r w:rsidR="000F777C">
      <w:rPr>
        <w:noProof/>
        <w:sz w:val="20"/>
      </w:rPr>
      <w:t>3</w:t>
    </w:r>
    <w:r w:rsidRPr="00E61B8E">
      <w:rPr>
        <w:sz w:val="20"/>
      </w:rPr>
      <w:fldChar w:fldCharType="end"/>
    </w:r>
    <w:r w:rsidRPr="00E61B8E">
      <w:rPr>
        <w:sz w:val="20"/>
      </w:rPr>
      <w:t>)</w:t>
    </w:r>
    <w:r w:rsidRPr="00E61B8E">
      <w:rPr>
        <w:sz w:val="20"/>
      </w:rPr>
      <w:tab/>
    </w:r>
    <w:r>
      <w:rPr>
        <w:sz w:val="20"/>
      </w:rPr>
      <w:t>Smlouva o poskytnutí množstevního bonusu</w:t>
    </w:r>
  </w:p>
  <w:p w14:paraId="766E39CB" w14:textId="77777777" w:rsidR="00880315" w:rsidRPr="00E61B8E" w:rsidRDefault="00880315" w:rsidP="00E61B8E">
    <w:pPr>
      <w:pStyle w:val="Zpat"/>
      <w:tabs>
        <w:tab w:val="clear" w:pos="4536"/>
        <w:tab w:val="clear" w:pos="9072"/>
        <w:tab w:val="right" w:pos="9781"/>
      </w:tabs>
      <w:ind w:right="360"/>
      <w:rPr>
        <w:sz w:val="20"/>
      </w:rPr>
    </w:pPr>
  </w:p>
  <w:p w14:paraId="583E7356" w14:textId="77777777" w:rsidR="00CF20ED" w:rsidRDefault="00CF20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E57C1" w14:textId="77777777" w:rsidR="00A744FC" w:rsidRDefault="00A744FC">
      <w:r>
        <w:separator/>
      </w:r>
    </w:p>
    <w:p w14:paraId="62C940F7" w14:textId="77777777" w:rsidR="00CF20ED" w:rsidRDefault="00CF20ED"/>
  </w:footnote>
  <w:footnote w:type="continuationSeparator" w:id="0">
    <w:p w14:paraId="7E8B9B66" w14:textId="77777777" w:rsidR="00A744FC" w:rsidRDefault="00A744FC">
      <w:r>
        <w:continuationSeparator/>
      </w:r>
    </w:p>
    <w:p w14:paraId="5088A5BC" w14:textId="77777777" w:rsidR="00CF20ED" w:rsidRDefault="00CF20ED"/>
  </w:footnote>
  <w:footnote w:type="continuationNotice" w:id="1">
    <w:p w14:paraId="3841F91B" w14:textId="77777777" w:rsidR="00A744FC" w:rsidRDefault="00A744FC"/>
    <w:p w14:paraId="5DCE26E7" w14:textId="77777777" w:rsidR="00CF20ED" w:rsidRDefault="00CF20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DAA0" w14:textId="77777777" w:rsidR="00880315" w:rsidRDefault="00880315">
    <w:pPr>
      <w:pStyle w:val="Zhlav"/>
    </w:pPr>
  </w:p>
  <w:p w14:paraId="55602AB9" w14:textId="77777777" w:rsidR="00CF20ED" w:rsidRDefault="00CF20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4CD8" w14:textId="77777777" w:rsidR="00880315" w:rsidRDefault="00880315" w:rsidP="00B8662F">
    <w:pPr>
      <w:pStyle w:val="Zhlav"/>
      <w:ind w:left="5664"/>
    </w:pPr>
  </w:p>
  <w:p w14:paraId="66E66CB4" w14:textId="4E19249D" w:rsidR="00880315" w:rsidRDefault="00880315" w:rsidP="00B8662F">
    <w:pPr>
      <w:pStyle w:val="Zhlav"/>
      <w:ind w:left="5664"/>
    </w:pPr>
    <w:r>
      <w:t xml:space="preserve">                      FN Brno</w:t>
    </w:r>
  </w:p>
  <w:p w14:paraId="30E51813" w14:textId="49A6C8DF" w:rsidR="00880315" w:rsidRDefault="00880315" w:rsidP="00B8662F">
    <w:pPr>
      <w:pStyle w:val="Zhlav"/>
      <w:ind w:left="5664"/>
    </w:pPr>
    <w:r>
      <w:tab/>
      <w:t xml:space="preserve"> smlouva č.</w:t>
    </w:r>
    <w:r w:rsidRPr="00F85C50">
      <w:t xml:space="preserve"> </w:t>
    </w:r>
    <w:r w:rsidRPr="00B8662F">
      <w:t>B/3242/2018/H</w:t>
    </w:r>
    <w:r>
      <w:t>a</w:t>
    </w:r>
  </w:p>
  <w:p w14:paraId="6982F086" w14:textId="77777777" w:rsidR="00880315" w:rsidRPr="00B8662F" w:rsidRDefault="00880315" w:rsidP="00B8662F">
    <w:pPr>
      <w:pStyle w:val="Zhlav"/>
    </w:pPr>
  </w:p>
  <w:p w14:paraId="0F7E6C3D" w14:textId="77777777" w:rsidR="00CF20ED" w:rsidRDefault="00CF20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7A69D0"/>
    <w:lvl w:ilvl="0">
      <w:start w:val="1"/>
      <w:numFmt w:val="decimal"/>
      <w:pStyle w:val="slovanseznam"/>
      <w:lvlText w:val="%1."/>
      <w:lvlJc w:val="left"/>
      <w:pPr>
        <w:tabs>
          <w:tab w:val="num" w:pos="360"/>
        </w:tabs>
        <w:ind w:left="360" w:hanging="360"/>
      </w:pPr>
    </w:lvl>
  </w:abstractNum>
  <w:abstractNum w:abstractNumId="1">
    <w:nsid w:val="03481748"/>
    <w:multiLevelType w:val="hybridMultilevel"/>
    <w:tmpl w:val="C4FA631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5D022ED"/>
    <w:multiLevelType w:val="hybridMultilevel"/>
    <w:tmpl w:val="5296C49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AC1105"/>
    <w:multiLevelType w:val="hybridMultilevel"/>
    <w:tmpl w:val="57943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C54A6E"/>
    <w:multiLevelType w:val="hybridMultilevel"/>
    <w:tmpl w:val="AD64621C"/>
    <w:lvl w:ilvl="0" w:tplc="0405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401267"/>
    <w:multiLevelType w:val="singleLevel"/>
    <w:tmpl w:val="0405000F"/>
    <w:lvl w:ilvl="0">
      <w:start w:val="1"/>
      <w:numFmt w:val="decimal"/>
      <w:lvlText w:val="%1."/>
      <w:lvlJc w:val="left"/>
      <w:pPr>
        <w:ind w:left="502" w:hanging="360"/>
      </w:pPr>
    </w:lvl>
  </w:abstractNum>
  <w:abstractNum w:abstractNumId="6">
    <w:nsid w:val="1C5D42E0"/>
    <w:multiLevelType w:val="singleLevel"/>
    <w:tmpl w:val="0405000F"/>
    <w:lvl w:ilvl="0">
      <w:start w:val="1"/>
      <w:numFmt w:val="decimal"/>
      <w:lvlText w:val="%1."/>
      <w:lvlJc w:val="left"/>
      <w:pPr>
        <w:ind w:left="502" w:hanging="360"/>
      </w:pPr>
    </w:lvl>
  </w:abstractNum>
  <w:abstractNum w:abstractNumId="7">
    <w:nsid w:val="1EA71F02"/>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16807"/>
    <w:multiLevelType w:val="singleLevel"/>
    <w:tmpl w:val="00000002"/>
    <w:lvl w:ilvl="0">
      <w:start w:val="1"/>
      <w:numFmt w:val="decimal"/>
      <w:lvlText w:val="%1."/>
      <w:lvlJc w:val="left"/>
      <w:pPr>
        <w:tabs>
          <w:tab w:val="num" w:pos="720"/>
        </w:tabs>
        <w:ind w:left="720" w:hanging="360"/>
      </w:pPr>
      <w:rPr>
        <w:b/>
      </w:rPr>
    </w:lvl>
  </w:abstractNum>
  <w:abstractNum w:abstractNumId="9">
    <w:nsid w:val="313903D9"/>
    <w:multiLevelType w:val="hybridMultilevel"/>
    <w:tmpl w:val="7954FB02"/>
    <w:lvl w:ilvl="0" w:tplc="E1F070FE">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D46AF8"/>
    <w:multiLevelType w:val="hybridMultilevel"/>
    <w:tmpl w:val="3F3E7A0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1D39D5"/>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F0649"/>
    <w:multiLevelType w:val="hybridMultilevel"/>
    <w:tmpl w:val="C4FC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17C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C13B61"/>
    <w:multiLevelType w:val="hybridMultilevel"/>
    <w:tmpl w:val="74928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DE55EFC"/>
    <w:multiLevelType w:val="hybridMultilevel"/>
    <w:tmpl w:val="79E2668E"/>
    <w:lvl w:ilvl="0" w:tplc="FCE0C8F4">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F27C18"/>
    <w:multiLevelType w:val="singleLevel"/>
    <w:tmpl w:val="06B84172"/>
    <w:lvl w:ilvl="0">
      <w:start w:val="2"/>
      <w:numFmt w:val="upperRoman"/>
      <w:lvlText w:val=""/>
      <w:lvlJc w:val="left"/>
      <w:pPr>
        <w:tabs>
          <w:tab w:val="num" w:pos="360"/>
        </w:tabs>
        <w:ind w:left="360" w:hanging="360"/>
      </w:pPr>
      <w:rPr>
        <w:rFonts w:hint="default"/>
      </w:rPr>
    </w:lvl>
  </w:abstractNum>
  <w:abstractNum w:abstractNumId="17">
    <w:nsid w:val="620942AA"/>
    <w:multiLevelType w:val="singleLevel"/>
    <w:tmpl w:val="38B273BE"/>
    <w:lvl w:ilvl="0">
      <w:start w:val="1"/>
      <w:numFmt w:val="decimal"/>
      <w:lvlText w:val="%1."/>
      <w:lvlJc w:val="left"/>
      <w:pPr>
        <w:tabs>
          <w:tab w:val="num" w:pos="360"/>
        </w:tabs>
        <w:ind w:left="360" w:hanging="360"/>
      </w:pPr>
      <w:rPr>
        <w:b/>
      </w:rPr>
    </w:lvl>
  </w:abstractNum>
  <w:abstractNum w:abstractNumId="18">
    <w:nsid w:val="64FA0C75"/>
    <w:multiLevelType w:val="hybridMultilevel"/>
    <w:tmpl w:val="6C0ED3F0"/>
    <w:lvl w:ilvl="0" w:tplc="15547B88">
      <w:start w:val="1"/>
      <w:numFmt w:val="decimal"/>
      <w:lvlText w:val="%1."/>
      <w:lvlJc w:val="left"/>
      <w:pPr>
        <w:tabs>
          <w:tab w:val="num" w:pos="847"/>
        </w:tabs>
        <w:ind w:left="847" w:hanging="705"/>
      </w:pPr>
      <w:rPr>
        <w:rFonts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6D25988"/>
    <w:multiLevelType w:val="singleLevel"/>
    <w:tmpl w:val="9D84694C"/>
    <w:lvl w:ilvl="0">
      <w:start w:val="1"/>
      <w:numFmt w:val="decimal"/>
      <w:lvlText w:val="%1."/>
      <w:lvlJc w:val="left"/>
      <w:pPr>
        <w:tabs>
          <w:tab w:val="num" w:pos="360"/>
        </w:tabs>
        <w:ind w:left="360" w:hanging="360"/>
      </w:pPr>
    </w:lvl>
  </w:abstractNum>
  <w:abstractNum w:abstractNumId="20">
    <w:nsid w:val="6703300C"/>
    <w:multiLevelType w:val="hybridMultilevel"/>
    <w:tmpl w:val="3CA4AD2E"/>
    <w:lvl w:ilvl="0" w:tplc="04090019">
      <w:start w:val="1"/>
      <w:numFmt w:val="lowerLetter"/>
      <w:lvlText w:val="%1."/>
      <w:lvlJc w:val="left"/>
      <w:pPr>
        <w:tabs>
          <w:tab w:val="num" w:pos="1440"/>
        </w:tabs>
        <w:ind w:left="1440" w:hanging="360"/>
      </w:pPr>
    </w:lvl>
    <w:lvl w:ilvl="1" w:tplc="525881F4">
      <w:start w:val="3"/>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6C1C4A86"/>
    <w:multiLevelType w:val="hybridMultilevel"/>
    <w:tmpl w:val="A496A6F2"/>
    <w:lvl w:ilvl="0" w:tplc="B85E62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C985D72"/>
    <w:multiLevelType w:val="hybridMultilevel"/>
    <w:tmpl w:val="58A07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BC18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BE76A6"/>
    <w:multiLevelType w:val="singleLevel"/>
    <w:tmpl w:val="0405000F"/>
    <w:lvl w:ilvl="0">
      <w:start w:val="1"/>
      <w:numFmt w:val="decimal"/>
      <w:lvlText w:val="%1."/>
      <w:lvlJc w:val="left"/>
      <w:pPr>
        <w:ind w:left="360" w:hanging="360"/>
      </w:pPr>
    </w:lvl>
  </w:abstractNum>
  <w:abstractNum w:abstractNumId="25">
    <w:nsid w:val="73B35E79"/>
    <w:multiLevelType w:val="hybridMultilevel"/>
    <w:tmpl w:val="3A4CF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08114D"/>
    <w:multiLevelType w:val="hybridMultilevel"/>
    <w:tmpl w:val="B220F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9190D79"/>
    <w:multiLevelType w:val="hybridMultilevel"/>
    <w:tmpl w:val="5B0420C2"/>
    <w:lvl w:ilvl="0" w:tplc="CBC278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962513"/>
    <w:multiLevelType w:val="hybridMultilevel"/>
    <w:tmpl w:val="9D2C3370"/>
    <w:lvl w:ilvl="0" w:tplc="FC76BDBE">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1"/>
  </w:num>
  <w:num w:numId="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4"/>
  </w:num>
  <w:num w:numId="7">
    <w:abstractNumId w:val="18"/>
  </w:num>
  <w:num w:numId="8">
    <w:abstractNumId w:val="22"/>
  </w:num>
  <w:num w:numId="9">
    <w:abstractNumId w:val="7"/>
  </w:num>
  <w:num w:numId="10">
    <w:abstractNumId w:val="15"/>
  </w:num>
  <w:num w:numId="11">
    <w:abstractNumId w:val="9"/>
  </w:num>
  <w:num w:numId="12">
    <w:abstractNumId w:val="12"/>
  </w:num>
  <w:num w:numId="13">
    <w:abstractNumId w:val="25"/>
  </w:num>
  <w:num w:numId="14">
    <w:abstractNumId w:val="3"/>
  </w:num>
  <w:num w:numId="15">
    <w:abstractNumId w:val="13"/>
  </w:num>
  <w:num w:numId="16">
    <w:abstractNumId w:val="23"/>
  </w:num>
  <w:num w:numId="17">
    <w:abstractNumId w:val="26"/>
  </w:num>
  <w:num w:numId="18">
    <w:abstractNumId w:val="28"/>
  </w:num>
  <w:num w:numId="19">
    <w:abstractNumId w:val="19"/>
  </w:num>
  <w:num w:numId="20">
    <w:abstractNumId w:val="10"/>
  </w:num>
  <w:num w:numId="21">
    <w:abstractNumId w:val="21"/>
  </w:num>
  <w:num w:numId="22">
    <w:abstractNumId w:val="27"/>
  </w:num>
  <w:num w:numId="23">
    <w:abstractNumId w:val="5"/>
  </w:num>
  <w:num w:numId="24">
    <w:abstractNumId w:val="24"/>
  </w:num>
  <w:num w:numId="25">
    <w:abstractNumId w:val="0"/>
  </w:num>
  <w:num w:numId="26">
    <w:abstractNumId w:val="8"/>
  </w:num>
  <w:num w:numId="27">
    <w:abstractNumId w:val="17"/>
  </w:num>
  <w:num w:numId="28">
    <w:abstractNumId w:val="2"/>
  </w:num>
  <w:num w:numId="29">
    <w:abstractNumId w:val="1"/>
  </w:num>
  <w:num w:numId="3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667456-v1\PRADOCS"/>
    <w:docVar w:name="OfficeIni" w:val="Prague - CZECH.ini"/>
  </w:docVars>
  <w:rsids>
    <w:rsidRoot w:val="00AB5A02"/>
    <w:rsid w:val="00023CAE"/>
    <w:rsid w:val="000241DF"/>
    <w:rsid w:val="00026385"/>
    <w:rsid w:val="00026421"/>
    <w:rsid w:val="0002798C"/>
    <w:rsid w:val="000335DF"/>
    <w:rsid w:val="00055209"/>
    <w:rsid w:val="00061B9D"/>
    <w:rsid w:val="00061D8C"/>
    <w:rsid w:val="00064A0F"/>
    <w:rsid w:val="00065D2A"/>
    <w:rsid w:val="00066693"/>
    <w:rsid w:val="00096880"/>
    <w:rsid w:val="000A4FBF"/>
    <w:rsid w:val="000A7273"/>
    <w:rsid w:val="000B3CA6"/>
    <w:rsid w:val="000B52AD"/>
    <w:rsid w:val="000C3ACC"/>
    <w:rsid w:val="000C4F23"/>
    <w:rsid w:val="000D4195"/>
    <w:rsid w:val="000D44BD"/>
    <w:rsid w:val="000E1265"/>
    <w:rsid w:val="000E32FE"/>
    <w:rsid w:val="000E5D1F"/>
    <w:rsid w:val="000F1FD8"/>
    <w:rsid w:val="000F654D"/>
    <w:rsid w:val="000F777C"/>
    <w:rsid w:val="0010178F"/>
    <w:rsid w:val="001138EF"/>
    <w:rsid w:val="001160F7"/>
    <w:rsid w:val="00137D52"/>
    <w:rsid w:val="00140146"/>
    <w:rsid w:val="001403BD"/>
    <w:rsid w:val="00143609"/>
    <w:rsid w:val="00155723"/>
    <w:rsid w:val="00157932"/>
    <w:rsid w:val="00157ADC"/>
    <w:rsid w:val="001679C1"/>
    <w:rsid w:val="00181FD5"/>
    <w:rsid w:val="00186A33"/>
    <w:rsid w:val="00195918"/>
    <w:rsid w:val="00197CF6"/>
    <w:rsid w:val="001A30A5"/>
    <w:rsid w:val="001A4D58"/>
    <w:rsid w:val="001A608A"/>
    <w:rsid w:val="001B067A"/>
    <w:rsid w:val="001B272B"/>
    <w:rsid w:val="001B29C3"/>
    <w:rsid w:val="001B5EC3"/>
    <w:rsid w:val="001C03D5"/>
    <w:rsid w:val="001C1D91"/>
    <w:rsid w:val="001C631D"/>
    <w:rsid w:val="001C6FE6"/>
    <w:rsid w:val="001C7EA6"/>
    <w:rsid w:val="001D2129"/>
    <w:rsid w:val="001D279B"/>
    <w:rsid w:val="001D2DF3"/>
    <w:rsid w:val="001D39FC"/>
    <w:rsid w:val="001D53FA"/>
    <w:rsid w:val="001D5F25"/>
    <w:rsid w:val="001D5F92"/>
    <w:rsid w:val="001D7ED5"/>
    <w:rsid w:val="001E4F6F"/>
    <w:rsid w:val="001F44B5"/>
    <w:rsid w:val="001F5828"/>
    <w:rsid w:val="001F678B"/>
    <w:rsid w:val="001F7C3D"/>
    <w:rsid w:val="00206659"/>
    <w:rsid w:val="00206FFD"/>
    <w:rsid w:val="00221ADC"/>
    <w:rsid w:val="00230496"/>
    <w:rsid w:val="00230EE2"/>
    <w:rsid w:val="00236EAD"/>
    <w:rsid w:val="00247DB3"/>
    <w:rsid w:val="00255146"/>
    <w:rsid w:val="00260EAE"/>
    <w:rsid w:val="002624CD"/>
    <w:rsid w:val="00265A96"/>
    <w:rsid w:val="00272585"/>
    <w:rsid w:val="00277B74"/>
    <w:rsid w:val="00284E3F"/>
    <w:rsid w:val="002869FD"/>
    <w:rsid w:val="002A18A5"/>
    <w:rsid w:val="002A2065"/>
    <w:rsid w:val="002A53E2"/>
    <w:rsid w:val="002A5EB7"/>
    <w:rsid w:val="002A6380"/>
    <w:rsid w:val="002B72FB"/>
    <w:rsid w:val="002C12FC"/>
    <w:rsid w:val="002C70FB"/>
    <w:rsid w:val="002E009F"/>
    <w:rsid w:val="002E29A0"/>
    <w:rsid w:val="002E6079"/>
    <w:rsid w:val="002E77AD"/>
    <w:rsid w:val="002F230A"/>
    <w:rsid w:val="002F41E6"/>
    <w:rsid w:val="002F4461"/>
    <w:rsid w:val="002F5001"/>
    <w:rsid w:val="002F6497"/>
    <w:rsid w:val="002F72FF"/>
    <w:rsid w:val="00317C19"/>
    <w:rsid w:val="00322D4B"/>
    <w:rsid w:val="0032468F"/>
    <w:rsid w:val="00325273"/>
    <w:rsid w:val="00343487"/>
    <w:rsid w:val="0034384C"/>
    <w:rsid w:val="00360665"/>
    <w:rsid w:val="00367E1C"/>
    <w:rsid w:val="00383EFB"/>
    <w:rsid w:val="00385F64"/>
    <w:rsid w:val="003970E0"/>
    <w:rsid w:val="003A037A"/>
    <w:rsid w:val="003C18DB"/>
    <w:rsid w:val="003C1DFD"/>
    <w:rsid w:val="003D055A"/>
    <w:rsid w:val="003E07EC"/>
    <w:rsid w:val="004057E9"/>
    <w:rsid w:val="004063EC"/>
    <w:rsid w:val="0040724A"/>
    <w:rsid w:val="00420892"/>
    <w:rsid w:val="00426DD4"/>
    <w:rsid w:val="00427A70"/>
    <w:rsid w:val="00435B03"/>
    <w:rsid w:val="00437FD2"/>
    <w:rsid w:val="00442E5D"/>
    <w:rsid w:val="0045358A"/>
    <w:rsid w:val="00455DD1"/>
    <w:rsid w:val="004577E1"/>
    <w:rsid w:val="00471E05"/>
    <w:rsid w:val="00474FBD"/>
    <w:rsid w:val="00481DFE"/>
    <w:rsid w:val="00484F48"/>
    <w:rsid w:val="00487603"/>
    <w:rsid w:val="0049251A"/>
    <w:rsid w:val="004976FD"/>
    <w:rsid w:val="004A488D"/>
    <w:rsid w:val="004A54DA"/>
    <w:rsid w:val="004B2D5A"/>
    <w:rsid w:val="004B7821"/>
    <w:rsid w:val="004C62C5"/>
    <w:rsid w:val="004D0A6B"/>
    <w:rsid w:val="004D2C9B"/>
    <w:rsid w:val="004E3025"/>
    <w:rsid w:val="004E3A52"/>
    <w:rsid w:val="004E4651"/>
    <w:rsid w:val="004F1535"/>
    <w:rsid w:val="004F1D22"/>
    <w:rsid w:val="004F71F5"/>
    <w:rsid w:val="00523E6C"/>
    <w:rsid w:val="00525B3A"/>
    <w:rsid w:val="00530EB6"/>
    <w:rsid w:val="0053204B"/>
    <w:rsid w:val="00534187"/>
    <w:rsid w:val="0053564E"/>
    <w:rsid w:val="00537F7B"/>
    <w:rsid w:val="00541D33"/>
    <w:rsid w:val="00552121"/>
    <w:rsid w:val="00552384"/>
    <w:rsid w:val="005562F6"/>
    <w:rsid w:val="00560C97"/>
    <w:rsid w:val="00571B32"/>
    <w:rsid w:val="00573751"/>
    <w:rsid w:val="005748D8"/>
    <w:rsid w:val="005763AB"/>
    <w:rsid w:val="00577703"/>
    <w:rsid w:val="00582538"/>
    <w:rsid w:val="005827C0"/>
    <w:rsid w:val="00584A0D"/>
    <w:rsid w:val="005913F2"/>
    <w:rsid w:val="005A2808"/>
    <w:rsid w:val="005B08DB"/>
    <w:rsid w:val="005B1828"/>
    <w:rsid w:val="005C2D79"/>
    <w:rsid w:val="005C2DF9"/>
    <w:rsid w:val="005C7B2E"/>
    <w:rsid w:val="005E1052"/>
    <w:rsid w:val="005E5C62"/>
    <w:rsid w:val="005E6B10"/>
    <w:rsid w:val="005F4EF2"/>
    <w:rsid w:val="006106BD"/>
    <w:rsid w:val="00620AE5"/>
    <w:rsid w:val="0062306A"/>
    <w:rsid w:val="00627BCA"/>
    <w:rsid w:val="0063795A"/>
    <w:rsid w:val="00651AC7"/>
    <w:rsid w:val="00653D5B"/>
    <w:rsid w:val="00662882"/>
    <w:rsid w:val="00667386"/>
    <w:rsid w:val="0067382C"/>
    <w:rsid w:val="00674E39"/>
    <w:rsid w:val="00675602"/>
    <w:rsid w:val="00683B41"/>
    <w:rsid w:val="00697EC1"/>
    <w:rsid w:val="006A4356"/>
    <w:rsid w:val="006B50FD"/>
    <w:rsid w:val="006B74CB"/>
    <w:rsid w:val="006C0FA1"/>
    <w:rsid w:val="006C167C"/>
    <w:rsid w:val="006C44FE"/>
    <w:rsid w:val="006C6197"/>
    <w:rsid w:val="006C7716"/>
    <w:rsid w:val="006D2632"/>
    <w:rsid w:val="006E1D83"/>
    <w:rsid w:val="006F2C00"/>
    <w:rsid w:val="006F3A8A"/>
    <w:rsid w:val="006F6606"/>
    <w:rsid w:val="006F6E94"/>
    <w:rsid w:val="0070064C"/>
    <w:rsid w:val="0070151D"/>
    <w:rsid w:val="007031C8"/>
    <w:rsid w:val="007060D4"/>
    <w:rsid w:val="0073032D"/>
    <w:rsid w:val="00731ABC"/>
    <w:rsid w:val="007361CE"/>
    <w:rsid w:val="00752E80"/>
    <w:rsid w:val="00753728"/>
    <w:rsid w:val="00771762"/>
    <w:rsid w:val="00771823"/>
    <w:rsid w:val="00774031"/>
    <w:rsid w:val="00774836"/>
    <w:rsid w:val="00783D5A"/>
    <w:rsid w:val="007843AF"/>
    <w:rsid w:val="0078499A"/>
    <w:rsid w:val="007849FB"/>
    <w:rsid w:val="007942F4"/>
    <w:rsid w:val="007950A1"/>
    <w:rsid w:val="00796693"/>
    <w:rsid w:val="007975C2"/>
    <w:rsid w:val="007B0AF8"/>
    <w:rsid w:val="007B2482"/>
    <w:rsid w:val="007B30F2"/>
    <w:rsid w:val="007C75C1"/>
    <w:rsid w:val="007D1467"/>
    <w:rsid w:val="007D5B6D"/>
    <w:rsid w:val="007D7A99"/>
    <w:rsid w:val="007E3C7C"/>
    <w:rsid w:val="007E7B05"/>
    <w:rsid w:val="007F2EAB"/>
    <w:rsid w:val="007F5559"/>
    <w:rsid w:val="0080413E"/>
    <w:rsid w:val="0080433F"/>
    <w:rsid w:val="008055D6"/>
    <w:rsid w:val="00815E2C"/>
    <w:rsid w:val="008167DE"/>
    <w:rsid w:val="0082286B"/>
    <w:rsid w:val="008241A0"/>
    <w:rsid w:val="00824BA5"/>
    <w:rsid w:val="008309E3"/>
    <w:rsid w:val="0083133E"/>
    <w:rsid w:val="008331AC"/>
    <w:rsid w:val="00833258"/>
    <w:rsid w:val="00836FB5"/>
    <w:rsid w:val="008376FB"/>
    <w:rsid w:val="0084619D"/>
    <w:rsid w:val="00857A13"/>
    <w:rsid w:val="008635C0"/>
    <w:rsid w:val="0086417B"/>
    <w:rsid w:val="0087103F"/>
    <w:rsid w:val="00872622"/>
    <w:rsid w:val="00873D93"/>
    <w:rsid w:val="00880315"/>
    <w:rsid w:val="00881858"/>
    <w:rsid w:val="008B0446"/>
    <w:rsid w:val="008B077E"/>
    <w:rsid w:val="008B5537"/>
    <w:rsid w:val="008C4014"/>
    <w:rsid w:val="008C5F45"/>
    <w:rsid w:val="008C60BE"/>
    <w:rsid w:val="008D48FB"/>
    <w:rsid w:val="008D6216"/>
    <w:rsid w:val="008D6D37"/>
    <w:rsid w:val="008E2CFE"/>
    <w:rsid w:val="008E7538"/>
    <w:rsid w:val="00902974"/>
    <w:rsid w:val="00912848"/>
    <w:rsid w:val="009146F7"/>
    <w:rsid w:val="00917A8C"/>
    <w:rsid w:val="0092659A"/>
    <w:rsid w:val="00931063"/>
    <w:rsid w:val="0094239D"/>
    <w:rsid w:val="0094287A"/>
    <w:rsid w:val="00943E4D"/>
    <w:rsid w:val="00945704"/>
    <w:rsid w:val="00945F7A"/>
    <w:rsid w:val="009461AE"/>
    <w:rsid w:val="00954226"/>
    <w:rsid w:val="00957183"/>
    <w:rsid w:val="00957CB0"/>
    <w:rsid w:val="009762AD"/>
    <w:rsid w:val="009772B6"/>
    <w:rsid w:val="0097776F"/>
    <w:rsid w:val="00993515"/>
    <w:rsid w:val="00995997"/>
    <w:rsid w:val="009A2723"/>
    <w:rsid w:val="009A3150"/>
    <w:rsid w:val="009A3910"/>
    <w:rsid w:val="009A3AD4"/>
    <w:rsid w:val="009B3425"/>
    <w:rsid w:val="009B64F7"/>
    <w:rsid w:val="009C140E"/>
    <w:rsid w:val="009C3BC7"/>
    <w:rsid w:val="009C52FF"/>
    <w:rsid w:val="009D155E"/>
    <w:rsid w:val="009D216B"/>
    <w:rsid w:val="009D5BD0"/>
    <w:rsid w:val="009D7918"/>
    <w:rsid w:val="009E1D22"/>
    <w:rsid w:val="009E4B53"/>
    <w:rsid w:val="009E5FF2"/>
    <w:rsid w:val="009E6E2D"/>
    <w:rsid w:val="009F1F52"/>
    <w:rsid w:val="009F636D"/>
    <w:rsid w:val="00A03A64"/>
    <w:rsid w:val="00A05A24"/>
    <w:rsid w:val="00A100BA"/>
    <w:rsid w:val="00A15770"/>
    <w:rsid w:val="00A3367D"/>
    <w:rsid w:val="00A34A07"/>
    <w:rsid w:val="00A37EE4"/>
    <w:rsid w:val="00A50C37"/>
    <w:rsid w:val="00A51409"/>
    <w:rsid w:val="00A532E7"/>
    <w:rsid w:val="00A5661F"/>
    <w:rsid w:val="00A66B16"/>
    <w:rsid w:val="00A744FC"/>
    <w:rsid w:val="00A94EA1"/>
    <w:rsid w:val="00A972FD"/>
    <w:rsid w:val="00AA6444"/>
    <w:rsid w:val="00AA73F5"/>
    <w:rsid w:val="00AB497C"/>
    <w:rsid w:val="00AB5A02"/>
    <w:rsid w:val="00AC16DE"/>
    <w:rsid w:val="00AC4F14"/>
    <w:rsid w:val="00AC542C"/>
    <w:rsid w:val="00AC5B7D"/>
    <w:rsid w:val="00AC680A"/>
    <w:rsid w:val="00AC7A70"/>
    <w:rsid w:val="00AC7DFF"/>
    <w:rsid w:val="00AD35B7"/>
    <w:rsid w:val="00AD4DB4"/>
    <w:rsid w:val="00AE14A0"/>
    <w:rsid w:val="00AE35BE"/>
    <w:rsid w:val="00AE6478"/>
    <w:rsid w:val="00AF0DE0"/>
    <w:rsid w:val="00B02EC7"/>
    <w:rsid w:val="00B04F90"/>
    <w:rsid w:val="00B05632"/>
    <w:rsid w:val="00B13AF2"/>
    <w:rsid w:val="00B13C0D"/>
    <w:rsid w:val="00B20466"/>
    <w:rsid w:val="00B22449"/>
    <w:rsid w:val="00B267CA"/>
    <w:rsid w:val="00B267F7"/>
    <w:rsid w:val="00B30D45"/>
    <w:rsid w:val="00B334AE"/>
    <w:rsid w:val="00B341CF"/>
    <w:rsid w:val="00B373BD"/>
    <w:rsid w:val="00B475C9"/>
    <w:rsid w:val="00B52208"/>
    <w:rsid w:val="00B67792"/>
    <w:rsid w:val="00B72949"/>
    <w:rsid w:val="00B8622E"/>
    <w:rsid w:val="00B862A1"/>
    <w:rsid w:val="00B8662F"/>
    <w:rsid w:val="00B87650"/>
    <w:rsid w:val="00B90C1E"/>
    <w:rsid w:val="00B922D4"/>
    <w:rsid w:val="00B93332"/>
    <w:rsid w:val="00B938E3"/>
    <w:rsid w:val="00B96165"/>
    <w:rsid w:val="00B96D05"/>
    <w:rsid w:val="00BA52C5"/>
    <w:rsid w:val="00BB1222"/>
    <w:rsid w:val="00BB1656"/>
    <w:rsid w:val="00BB5244"/>
    <w:rsid w:val="00BC0665"/>
    <w:rsid w:val="00BC33AD"/>
    <w:rsid w:val="00BC7B9C"/>
    <w:rsid w:val="00BD22C8"/>
    <w:rsid w:val="00BD34DA"/>
    <w:rsid w:val="00BE2633"/>
    <w:rsid w:val="00BE6AA8"/>
    <w:rsid w:val="00BF0626"/>
    <w:rsid w:val="00BF1A2E"/>
    <w:rsid w:val="00BF65BA"/>
    <w:rsid w:val="00C01590"/>
    <w:rsid w:val="00C07DF2"/>
    <w:rsid w:val="00C11104"/>
    <w:rsid w:val="00C20B5D"/>
    <w:rsid w:val="00C24D4B"/>
    <w:rsid w:val="00C40904"/>
    <w:rsid w:val="00C41D08"/>
    <w:rsid w:val="00C63476"/>
    <w:rsid w:val="00C65F7A"/>
    <w:rsid w:val="00C67B6B"/>
    <w:rsid w:val="00C736DD"/>
    <w:rsid w:val="00C7507F"/>
    <w:rsid w:val="00C77B94"/>
    <w:rsid w:val="00C77BB1"/>
    <w:rsid w:val="00C81177"/>
    <w:rsid w:val="00C81474"/>
    <w:rsid w:val="00C91D6F"/>
    <w:rsid w:val="00C92873"/>
    <w:rsid w:val="00CA78C6"/>
    <w:rsid w:val="00CB06FF"/>
    <w:rsid w:val="00CB0B48"/>
    <w:rsid w:val="00CC74AD"/>
    <w:rsid w:val="00CD0000"/>
    <w:rsid w:val="00CF20ED"/>
    <w:rsid w:val="00D0351B"/>
    <w:rsid w:val="00D03B78"/>
    <w:rsid w:val="00D06377"/>
    <w:rsid w:val="00D15F37"/>
    <w:rsid w:val="00D17EE5"/>
    <w:rsid w:val="00D2059D"/>
    <w:rsid w:val="00D23A3D"/>
    <w:rsid w:val="00D2641D"/>
    <w:rsid w:val="00D35EDA"/>
    <w:rsid w:val="00D36242"/>
    <w:rsid w:val="00D4396A"/>
    <w:rsid w:val="00D625B0"/>
    <w:rsid w:val="00D64684"/>
    <w:rsid w:val="00D65D01"/>
    <w:rsid w:val="00D67694"/>
    <w:rsid w:val="00D74F24"/>
    <w:rsid w:val="00D75B9F"/>
    <w:rsid w:val="00D80041"/>
    <w:rsid w:val="00D80942"/>
    <w:rsid w:val="00D83796"/>
    <w:rsid w:val="00D8472D"/>
    <w:rsid w:val="00D86392"/>
    <w:rsid w:val="00D8759B"/>
    <w:rsid w:val="00D9104F"/>
    <w:rsid w:val="00D94914"/>
    <w:rsid w:val="00D94D6D"/>
    <w:rsid w:val="00DA4C5B"/>
    <w:rsid w:val="00DA584C"/>
    <w:rsid w:val="00DC3A1B"/>
    <w:rsid w:val="00DD0E84"/>
    <w:rsid w:val="00DD76F0"/>
    <w:rsid w:val="00DE5568"/>
    <w:rsid w:val="00DE5B0A"/>
    <w:rsid w:val="00DF1CCF"/>
    <w:rsid w:val="00E05B4A"/>
    <w:rsid w:val="00E327E7"/>
    <w:rsid w:val="00E46665"/>
    <w:rsid w:val="00E56C65"/>
    <w:rsid w:val="00E61B8E"/>
    <w:rsid w:val="00E62702"/>
    <w:rsid w:val="00E655A4"/>
    <w:rsid w:val="00E7035A"/>
    <w:rsid w:val="00E72869"/>
    <w:rsid w:val="00E74A2B"/>
    <w:rsid w:val="00E816AF"/>
    <w:rsid w:val="00E925A7"/>
    <w:rsid w:val="00EA356B"/>
    <w:rsid w:val="00EA57C3"/>
    <w:rsid w:val="00EB1A9E"/>
    <w:rsid w:val="00EB5C23"/>
    <w:rsid w:val="00EC2C17"/>
    <w:rsid w:val="00EC6795"/>
    <w:rsid w:val="00EC69B6"/>
    <w:rsid w:val="00ED12F0"/>
    <w:rsid w:val="00EE188E"/>
    <w:rsid w:val="00EF08D2"/>
    <w:rsid w:val="00EF16E5"/>
    <w:rsid w:val="00F009BF"/>
    <w:rsid w:val="00F00BCF"/>
    <w:rsid w:val="00F0633E"/>
    <w:rsid w:val="00F0669E"/>
    <w:rsid w:val="00F06EA6"/>
    <w:rsid w:val="00F15CA3"/>
    <w:rsid w:val="00F174B0"/>
    <w:rsid w:val="00F21F5B"/>
    <w:rsid w:val="00F233CD"/>
    <w:rsid w:val="00F25557"/>
    <w:rsid w:val="00F26C54"/>
    <w:rsid w:val="00F40615"/>
    <w:rsid w:val="00F41485"/>
    <w:rsid w:val="00F42769"/>
    <w:rsid w:val="00F441A2"/>
    <w:rsid w:val="00F46902"/>
    <w:rsid w:val="00F46C02"/>
    <w:rsid w:val="00F55BC3"/>
    <w:rsid w:val="00F57EC7"/>
    <w:rsid w:val="00F6005B"/>
    <w:rsid w:val="00F70266"/>
    <w:rsid w:val="00F776BC"/>
    <w:rsid w:val="00F805BC"/>
    <w:rsid w:val="00F8586E"/>
    <w:rsid w:val="00F94EFE"/>
    <w:rsid w:val="00F97D22"/>
    <w:rsid w:val="00FA3515"/>
    <w:rsid w:val="00FA3BF2"/>
    <w:rsid w:val="00FA51E7"/>
    <w:rsid w:val="00FA5291"/>
    <w:rsid w:val="00FA625E"/>
    <w:rsid w:val="00FA786B"/>
    <w:rsid w:val="00FB0BC7"/>
    <w:rsid w:val="00FB2753"/>
    <w:rsid w:val="00FB652F"/>
    <w:rsid w:val="00FD5C66"/>
    <w:rsid w:val="00FD7C04"/>
    <w:rsid w:val="00FE061A"/>
    <w:rsid w:val="00FE5B5F"/>
    <w:rsid w:val="00FE6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FD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2"/>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rPr>
  </w:style>
  <w:style w:type="paragraph" w:styleId="Nadpis9">
    <w:name w:val="heading 9"/>
    <w:basedOn w:val="Normln"/>
    <w:next w:val="Normln"/>
    <w:qFormat/>
    <w:p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rPr>
  </w:style>
  <w:style w:type="paragraph" w:styleId="Zpat">
    <w:name w:val="footer"/>
    <w:basedOn w:val="Normln"/>
    <w:pPr>
      <w:tabs>
        <w:tab w:val="center" w:pos="4536"/>
        <w:tab w:val="right" w:pos="9072"/>
      </w:tabs>
    </w:pPr>
  </w:style>
  <w:style w:type="paragraph" w:customStyle="1" w:styleId="Paragraf">
    <w:name w:val="Paragraf"/>
    <w:basedOn w:val="Normln"/>
    <w:pPr>
      <w:ind w:left="703" w:hanging="703"/>
      <w:jc w:val="both"/>
    </w:pPr>
  </w:style>
  <w:style w:type="character" w:styleId="slostrnky">
    <w:name w:val="page number"/>
    <w:basedOn w:val="Standardnpsmoodstavce"/>
  </w:style>
  <w:style w:type="paragraph" w:customStyle="1" w:styleId="Textbubliny1">
    <w:name w:val="Text bubliny1"/>
    <w:basedOn w:val="Normln"/>
    <w:semiHidden/>
    <w:rPr>
      <w:rFonts w:ascii="Tahoma" w:hAnsi="Tahoma" w:cs="Tahoma"/>
      <w:sz w:val="16"/>
      <w:szCs w:val="16"/>
    </w:rPr>
  </w:style>
  <w:style w:type="paragraph" w:styleId="Textbubliny">
    <w:name w:val="Balloon Text"/>
    <w:basedOn w:val="Normln"/>
    <w:link w:val="TextbublinyChar"/>
    <w:uiPriority w:val="99"/>
    <w:semiHidden/>
    <w:rPr>
      <w:rFonts w:ascii="Tahoma" w:hAnsi="Tahoma" w:cs="Tahoma"/>
      <w:sz w:val="16"/>
      <w:szCs w:val="16"/>
    </w:rPr>
  </w:style>
  <w:style w:type="paragraph" w:styleId="Zkladntextodsazen3">
    <w:name w:val="Body Text Indent 3"/>
    <w:basedOn w:val="Normln"/>
    <w:rsid w:val="00EE188E"/>
    <w:pPr>
      <w:spacing w:after="120"/>
      <w:ind w:left="283"/>
      <w:jc w:val="both"/>
    </w:pPr>
    <w:rPr>
      <w:sz w:val="16"/>
      <w:szCs w:val="16"/>
    </w:rPr>
  </w:style>
  <w:style w:type="character" w:customStyle="1" w:styleId="platne1">
    <w:name w:val="platne1"/>
    <w:basedOn w:val="Standardnpsmoodstavce"/>
    <w:rsid w:val="00EE188E"/>
  </w:style>
  <w:style w:type="paragraph" w:styleId="Zhlav">
    <w:name w:val="header"/>
    <w:basedOn w:val="Normln"/>
    <w:rsid w:val="001D279B"/>
    <w:pPr>
      <w:tabs>
        <w:tab w:val="center" w:pos="4703"/>
        <w:tab w:val="right" w:pos="9406"/>
      </w:tabs>
    </w:pPr>
  </w:style>
  <w:style w:type="character" w:customStyle="1" w:styleId="FontStyle16">
    <w:name w:val="Font Style16"/>
    <w:rsid w:val="000E1265"/>
    <w:rPr>
      <w:rFonts w:ascii="Times New Roman" w:hAnsi="Times New Roman" w:cs="Times New Roman" w:hint="default"/>
      <w:sz w:val="22"/>
      <w:szCs w:val="22"/>
    </w:rPr>
  </w:style>
  <w:style w:type="paragraph" w:customStyle="1" w:styleId="Style4">
    <w:name w:val="Style4"/>
    <w:basedOn w:val="Normln"/>
    <w:rsid w:val="001B5EC3"/>
    <w:pPr>
      <w:widowControl w:val="0"/>
      <w:autoSpaceDE w:val="0"/>
      <w:autoSpaceDN w:val="0"/>
      <w:adjustRightInd w:val="0"/>
    </w:pPr>
    <w:rPr>
      <w:sz w:val="24"/>
      <w:szCs w:val="24"/>
    </w:rPr>
  </w:style>
  <w:style w:type="paragraph" w:customStyle="1" w:styleId="Style5">
    <w:name w:val="Style5"/>
    <w:basedOn w:val="Normln"/>
    <w:rsid w:val="001B5EC3"/>
    <w:pPr>
      <w:widowControl w:val="0"/>
      <w:autoSpaceDE w:val="0"/>
      <w:autoSpaceDN w:val="0"/>
      <w:adjustRightInd w:val="0"/>
      <w:spacing w:line="254" w:lineRule="exact"/>
      <w:ind w:hanging="326"/>
      <w:jc w:val="both"/>
    </w:pPr>
    <w:rPr>
      <w:sz w:val="24"/>
      <w:szCs w:val="24"/>
    </w:rPr>
  </w:style>
  <w:style w:type="paragraph" w:styleId="Odstavecseseznamem">
    <w:name w:val="List Paragraph"/>
    <w:basedOn w:val="Normln"/>
    <w:uiPriority w:val="34"/>
    <w:qFormat/>
    <w:rsid w:val="008D48FB"/>
    <w:pPr>
      <w:ind w:left="720"/>
    </w:pPr>
  </w:style>
  <w:style w:type="paragraph" w:styleId="Zkladntext">
    <w:name w:val="Body Text"/>
    <w:basedOn w:val="Normln"/>
    <w:link w:val="ZkladntextChar"/>
    <w:rsid w:val="00FE5B5F"/>
    <w:pPr>
      <w:spacing w:after="120"/>
    </w:pPr>
  </w:style>
  <w:style w:type="character" w:customStyle="1" w:styleId="ZkladntextChar">
    <w:name w:val="Základní text Char"/>
    <w:link w:val="Zkladntext"/>
    <w:rsid w:val="00FE5B5F"/>
    <w:rPr>
      <w:sz w:val="22"/>
      <w:lang w:val="cs-CZ" w:eastAsia="cs-CZ"/>
    </w:rPr>
  </w:style>
  <w:style w:type="paragraph" w:styleId="Zkladntext2">
    <w:name w:val="Body Text 2"/>
    <w:basedOn w:val="Normln"/>
    <w:link w:val="Zkladntext2Char"/>
    <w:rsid w:val="00FE5B5F"/>
    <w:pPr>
      <w:spacing w:after="120" w:line="480" w:lineRule="auto"/>
    </w:pPr>
  </w:style>
  <w:style w:type="character" w:customStyle="1" w:styleId="Zkladntext2Char">
    <w:name w:val="Základní text 2 Char"/>
    <w:link w:val="Zkladntext2"/>
    <w:rsid w:val="00FE5B5F"/>
    <w:rPr>
      <w:sz w:val="22"/>
      <w:lang w:val="cs-CZ" w:eastAsia="cs-CZ"/>
    </w:rPr>
  </w:style>
  <w:style w:type="paragraph" w:styleId="Zkladntextodsazen">
    <w:name w:val="Body Text Indent"/>
    <w:basedOn w:val="Normln"/>
    <w:link w:val="ZkladntextodsazenChar"/>
    <w:rsid w:val="005C2DF9"/>
    <w:pPr>
      <w:spacing w:after="120"/>
      <w:ind w:left="283"/>
    </w:pPr>
    <w:rPr>
      <w:lang w:val="x-none" w:eastAsia="x-none"/>
    </w:rPr>
  </w:style>
  <w:style w:type="character" w:customStyle="1" w:styleId="ZkladntextodsazenChar">
    <w:name w:val="Základní text odsazený Char"/>
    <w:link w:val="Zkladntextodsazen"/>
    <w:rsid w:val="005C2DF9"/>
    <w:rPr>
      <w:sz w:val="22"/>
    </w:rPr>
  </w:style>
  <w:style w:type="character" w:styleId="Odkaznakoment">
    <w:name w:val="annotation reference"/>
    <w:rsid w:val="005C2DF9"/>
    <w:rPr>
      <w:sz w:val="16"/>
      <w:szCs w:val="16"/>
    </w:rPr>
  </w:style>
  <w:style w:type="paragraph" w:styleId="Textkomente">
    <w:name w:val="annotation text"/>
    <w:basedOn w:val="Normln"/>
    <w:link w:val="TextkomenteChar"/>
    <w:rsid w:val="005C2DF9"/>
    <w:rPr>
      <w:sz w:val="20"/>
    </w:rPr>
  </w:style>
  <w:style w:type="character" w:customStyle="1" w:styleId="TextkomenteChar">
    <w:name w:val="Text komentáře Char"/>
    <w:basedOn w:val="Standardnpsmoodstavce"/>
    <w:link w:val="Textkomente"/>
    <w:rsid w:val="005C2DF9"/>
  </w:style>
  <w:style w:type="paragraph" w:styleId="Pedmtkomente">
    <w:name w:val="annotation subject"/>
    <w:basedOn w:val="Textkomente"/>
    <w:next w:val="Textkomente"/>
    <w:link w:val="PedmtkomenteChar"/>
    <w:rsid w:val="005C2DF9"/>
    <w:rPr>
      <w:b/>
      <w:bCs/>
      <w:lang w:val="x-none" w:eastAsia="x-none"/>
    </w:rPr>
  </w:style>
  <w:style w:type="character" w:customStyle="1" w:styleId="PedmtkomenteChar">
    <w:name w:val="Předmět komentáře Char"/>
    <w:link w:val="Pedmtkomente"/>
    <w:rsid w:val="005C2DF9"/>
    <w:rPr>
      <w:b/>
      <w:bCs/>
    </w:rPr>
  </w:style>
  <w:style w:type="character" w:styleId="Hypertextovodkaz">
    <w:name w:val="Hyperlink"/>
    <w:uiPriority w:val="99"/>
    <w:unhideWhenUsed/>
    <w:rsid w:val="002A18A5"/>
    <w:rPr>
      <w:color w:val="0000FF"/>
      <w:u w:val="single"/>
    </w:rPr>
  </w:style>
  <w:style w:type="character" w:customStyle="1" w:styleId="TextbublinyChar">
    <w:name w:val="Text bubliny Char"/>
    <w:link w:val="Textbubliny"/>
    <w:uiPriority w:val="99"/>
    <w:semiHidden/>
    <w:rsid w:val="00E327E7"/>
    <w:rPr>
      <w:rFonts w:ascii="Tahoma" w:hAnsi="Tahoma" w:cs="Tahoma"/>
      <w:sz w:val="16"/>
      <w:szCs w:val="16"/>
    </w:rPr>
  </w:style>
  <w:style w:type="table" w:styleId="Mkatabulky">
    <w:name w:val="Table Grid"/>
    <w:basedOn w:val="Normlntabulka"/>
    <w:rsid w:val="00E32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21">
    <w:name w:val="Základní text 21"/>
    <w:basedOn w:val="Normln"/>
    <w:rsid w:val="00B8662F"/>
    <w:pPr>
      <w:widowControl w:val="0"/>
      <w:jc w:val="center"/>
    </w:pPr>
    <w:rPr>
      <w:rFonts w:ascii="Arial" w:hAnsi="Arial"/>
      <w:b/>
      <w:sz w:val="24"/>
    </w:rPr>
  </w:style>
  <w:style w:type="paragraph" w:styleId="slovanseznam">
    <w:name w:val="List Number"/>
    <w:basedOn w:val="Normln"/>
    <w:rsid w:val="00667386"/>
    <w:pPr>
      <w:numPr>
        <w:numId w:val="25"/>
      </w:numPr>
      <w:contextualSpacing/>
    </w:pPr>
  </w:style>
  <w:style w:type="paragraph" w:styleId="Revize">
    <w:name w:val="Revision"/>
    <w:hidden/>
    <w:uiPriority w:val="99"/>
    <w:semiHidden/>
    <w:rsid w:val="00B02EC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2"/>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outlineLvl w:val="1"/>
    </w:pPr>
    <w:rPr>
      <w:b/>
    </w:rPr>
  </w:style>
  <w:style w:type="paragraph" w:styleId="Nadpis9">
    <w:name w:val="heading 9"/>
    <w:basedOn w:val="Normln"/>
    <w:next w:val="Normln"/>
    <w:qFormat/>
    <w:p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rPr>
  </w:style>
  <w:style w:type="paragraph" w:styleId="Zpat">
    <w:name w:val="footer"/>
    <w:basedOn w:val="Normln"/>
    <w:pPr>
      <w:tabs>
        <w:tab w:val="center" w:pos="4536"/>
        <w:tab w:val="right" w:pos="9072"/>
      </w:tabs>
    </w:pPr>
  </w:style>
  <w:style w:type="paragraph" w:customStyle="1" w:styleId="Paragraf">
    <w:name w:val="Paragraf"/>
    <w:basedOn w:val="Normln"/>
    <w:pPr>
      <w:ind w:left="703" w:hanging="703"/>
      <w:jc w:val="both"/>
    </w:pPr>
  </w:style>
  <w:style w:type="character" w:styleId="slostrnky">
    <w:name w:val="page number"/>
    <w:basedOn w:val="Standardnpsmoodstavce"/>
  </w:style>
  <w:style w:type="paragraph" w:customStyle="1" w:styleId="Textbubliny1">
    <w:name w:val="Text bubliny1"/>
    <w:basedOn w:val="Normln"/>
    <w:semiHidden/>
    <w:rPr>
      <w:rFonts w:ascii="Tahoma" w:hAnsi="Tahoma" w:cs="Tahoma"/>
      <w:sz w:val="16"/>
      <w:szCs w:val="16"/>
    </w:rPr>
  </w:style>
  <w:style w:type="paragraph" w:styleId="Textbubliny">
    <w:name w:val="Balloon Text"/>
    <w:basedOn w:val="Normln"/>
    <w:link w:val="TextbublinyChar"/>
    <w:uiPriority w:val="99"/>
    <w:semiHidden/>
    <w:rPr>
      <w:rFonts w:ascii="Tahoma" w:hAnsi="Tahoma" w:cs="Tahoma"/>
      <w:sz w:val="16"/>
      <w:szCs w:val="16"/>
    </w:rPr>
  </w:style>
  <w:style w:type="paragraph" w:styleId="Zkladntextodsazen3">
    <w:name w:val="Body Text Indent 3"/>
    <w:basedOn w:val="Normln"/>
    <w:rsid w:val="00EE188E"/>
    <w:pPr>
      <w:spacing w:after="120"/>
      <w:ind w:left="283"/>
      <w:jc w:val="both"/>
    </w:pPr>
    <w:rPr>
      <w:sz w:val="16"/>
      <w:szCs w:val="16"/>
    </w:rPr>
  </w:style>
  <w:style w:type="character" w:customStyle="1" w:styleId="platne1">
    <w:name w:val="platne1"/>
    <w:basedOn w:val="Standardnpsmoodstavce"/>
    <w:rsid w:val="00EE188E"/>
  </w:style>
  <w:style w:type="paragraph" w:styleId="Zhlav">
    <w:name w:val="header"/>
    <w:basedOn w:val="Normln"/>
    <w:rsid w:val="001D279B"/>
    <w:pPr>
      <w:tabs>
        <w:tab w:val="center" w:pos="4703"/>
        <w:tab w:val="right" w:pos="9406"/>
      </w:tabs>
    </w:pPr>
  </w:style>
  <w:style w:type="character" w:customStyle="1" w:styleId="FontStyle16">
    <w:name w:val="Font Style16"/>
    <w:rsid w:val="000E1265"/>
    <w:rPr>
      <w:rFonts w:ascii="Times New Roman" w:hAnsi="Times New Roman" w:cs="Times New Roman" w:hint="default"/>
      <w:sz w:val="22"/>
      <w:szCs w:val="22"/>
    </w:rPr>
  </w:style>
  <w:style w:type="paragraph" w:customStyle="1" w:styleId="Style4">
    <w:name w:val="Style4"/>
    <w:basedOn w:val="Normln"/>
    <w:rsid w:val="001B5EC3"/>
    <w:pPr>
      <w:widowControl w:val="0"/>
      <w:autoSpaceDE w:val="0"/>
      <w:autoSpaceDN w:val="0"/>
      <w:adjustRightInd w:val="0"/>
    </w:pPr>
    <w:rPr>
      <w:sz w:val="24"/>
      <w:szCs w:val="24"/>
    </w:rPr>
  </w:style>
  <w:style w:type="paragraph" w:customStyle="1" w:styleId="Style5">
    <w:name w:val="Style5"/>
    <w:basedOn w:val="Normln"/>
    <w:rsid w:val="001B5EC3"/>
    <w:pPr>
      <w:widowControl w:val="0"/>
      <w:autoSpaceDE w:val="0"/>
      <w:autoSpaceDN w:val="0"/>
      <w:adjustRightInd w:val="0"/>
      <w:spacing w:line="254" w:lineRule="exact"/>
      <w:ind w:hanging="326"/>
      <w:jc w:val="both"/>
    </w:pPr>
    <w:rPr>
      <w:sz w:val="24"/>
      <w:szCs w:val="24"/>
    </w:rPr>
  </w:style>
  <w:style w:type="paragraph" w:styleId="Odstavecseseznamem">
    <w:name w:val="List Paragraph"/>
    <w:basedOn w:val="Normln"/>
    <w:uiPriority w:val="34"/>
    <w:qFormat/>
    <w:rsid w:val="008D48FB"/>
    <w:pPr>
      <w:ind w:left="720"/>
    </w:pPr>
  </w:style>
  <w:style w:type="paragraph" w:styleId="Zkladntext">
    <w:name w:val="Body Text"/>
    <w:basedOn w:val="Normln"/>
    <w:link w:val="ZkladntextChar"/>
    <w:rsid w:val="00FE5B5F"/>
    <w:pPr>
      <w:spacing w:after="120"/>
    </w:pPr>
  </w:style>
  <w:style w:type="character" w:customStyle="1" w:styleId="ZkladntextChar">
    <w:name w:val="Základní text Char"/>
    <w:link w:val="Zkladntext"/>
    <w:rsid w:val="00FE5B5F"/>
    <w:rPr>
      <w:sz w:val="22"/>
      <w:lang w:val="cs-CZ" w:eastAsia="cs-CZ"/>
    </w:rPr>
  </w:style>
  <w:style w:type="paragraph" w:styleId="Zkladntext2">
    <w:name w:val="Body Text 2"/>
    <w:basedOn w:val="Normln"/>
    <w:link w:val="Zkladntext2Char"/>
    <w:rsid w:val="00FE5B5F"/>
    <w:pPr>
      <w:spacing w:after="120" w:line="480" w:lineRule="auto"/>
    </w:pPr>
  </w:style>
  <w:style w:type="character" w:customStyle="1" w:styleId="Zkladntext2Char">
    <w:name w:val="Základní text 2 Char"/>
    <w:link w:val="Zkladntext2"/>
    <w:rsid w:val="00FE5B5F"/>
    <w:rPr>
      <w:sz w:val="22"/>
      <w:lang w:val="cs-CZ" w:eastAsia="cs-CZ"/>
    </w:rPr>
  </w:style>
  <w:style w:type="paragraph" w:styleId="Zkladntextodsazen">
    <w:name w:val="Body Text Indent"/>
    <w:basedOn w:val="Normln"/>
    <w:link w:val="ZkladntextodsazenChar"/>
    <w:rsid w:val="005C2DF9"/>
    <w:pPr>
      <w:spacing w:after="120"/>
      <w:ind w:left="283"/>
    </w:pPr>
    <w:rPr>
      <w:lang w:val="x-none" w:eastAsia="x-none"/>
    </w:rPr>
  </w:style>
  <w:style w:type="character" w:customStyle="1" w:styleId="ZkladntextodsazenChar">
    <w:name w:val="Základní text odsazený Char"/>
    <w:link w:val="Zkladntextodsazen"/>
    <w:rsid w:val="005C2DF9"/>
    <w:rPr>
      <w:sz w:val="22"/>
    </w:rPr>
  </w:style>
  <w:style w:type="character" w:styleId="Odkaznakoment">
    <w:name w:val="annotation reference"/>
    <w:rsid w:val="005C2DF9"/>
    <w:rPr>
      <w:sz w:val="16"/>
      <w:szCs w:val="16"/>
    </w:rPr>
  </w:style>
  <w:style w:type="paragraph" w:styleId="Textkomente">
    <w:name w:val="annotation text"/>
    <w:basedOn w:val="Normln"/>
    <w:link w:val="TextkomenteChar"/>
    <w:rsid w:val="005C2DF9"/>
    <w:rPr>
      <w:sz w:val="20"/>
    </w:rPr>
  </w:style>
  <w:style w:type="character" w:customStyle="1" w:styleId="TextkomenteChar">
    <w:name w:val="Text komentáře Char"/>
    <w:basedOn w:val="Standardnpsmoodstavce"/>
    <w:link w:val="Textkomente"/>
    <w:rsid w:val="005C2DF9"/>
  </w:style>
  <w:style w:type="paragraph" w:styleId="Pedmtkomente">
    <w:name w:val="annotation subject"/>
    <w:basedOn w:val="Textkomente"/>
    <w:next w:val="Textkomente"/>
    <w:link w:val="PedmtkomenteChar"/>
    <w:rsid w:val="005C2DF9"/>
    <w:rPr>
      <w:b/>
      <w:bCs/>
      <w:lang w:val="x-none" w:eastAsia="x-none"/>
    </w:rPr>
  </w:style>
  <w:style w:type="character" w:customStyle="1" w:styleId="PedmtkomenteChar">
    <w:name w:val="Předmět komentáře Char"/>
    <w:link w:val="Pedmtkomente"/>
    <w:rsid w:val="005C2DF9"/>
    <w:rPr>
      <w:b/>
      <w:bCs/>
    </w:rPr>
  </w:style>
  <w:style w:type="character" w:styleId="Hypertextovodkaz">
    <w:name w:val="Hyperlink"/>
    <w:uiPriority w:val="99"/>
    <w:unhideWhenUsed/>
    <w:rsid w:val="002A18A5"/>
    <w:rPr>
      <w:color w:val="0000FF"/>
      <w:u w:val="single"/>
    </w:rPr>
  </w:style>
  <w:style w:type="character" w:customStyle="1" w:styleId="TextbublinyChar">
    <w:name w:val="Text bubliny Char"/>
    <w:link w:val="Textbubliny"/>
    <w:uiPriority w:val="99"/>
    <w:semiHidden/>
    <w:rsid w:val="00E327E7"/>
    <w:rPr>
      <w:rFonts w:ascii="Tahoma" w:hAnsi="Tahoma" w:cs="Tahoma"/>
      <w:sz w:val="16"/>
      <w:szCs w:val="16"/>
    </w:rPr>
  </w:style>
  <w:style w:type="table" w:styleId="Mkatabulky">
    <w:name w:val="Table Grid"/>
    <w:basedOn w:val="Normlntabulka"/>
    <w:rsid w:val="00E32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21">
    <w:name w:val="Základní text 21"/>
    <w:basedOn w:val="Normln"/>
    <w:rsid w:val="00B8662F"/>
    <w:pPr>
      <w:widowControl w:val="0"/>
      <w:jc w:val="center"/>
    </w:pPr>
    <w:rPr>
      <w:rFonts w:ascii="Arial" w:hAnsi="Arial"/>
      <w:b/>
      <w:sz w:val="24"/>
    </w:rPr>
  </w:style>
  <w:style w:type="paragraph" w:styleId="slovanseznam">
    <w:name w:val="List Number"/>
    <w:basedOn w:val="Normln"/>
    <w:rsid w:val="00667386"/>
    <w:pPr>
      <w:numPr>
        <w:numId w:val="25"/>
      </w:numPr>
      <w:contextualSpacing/>
    </w:pPr>
  </w:style>
  <w:style w:type="paragraph" w:styleId="Revize">
    <w:name w:val="Revision"/>
    <w:hidden/>
    <w:uiPriority w:val="99"/>
    <w:semiHidden/>
    <w:rsid w:val="00B02E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4569">
      <w:bodyDiv w:val="1"/>
      <w:marLeft w:val="0"/>
      <w:marRight w:val="0"/>
      <w:marTop w:val="0"/>
      <w:marBottom w:val="0"/>
      <w:divBdr>
        <w:top w:val="none" w:sz="0" w:space="0" w:color="auto"/>
        <w:left w:val="none" w:sz="0" w:space="0" w:color="auto"/>
        <w:bottom w:val="none" w:sz="0" w:space="0" w:color="auto"/>
        <w:right w:val="none" w:sz="0" w:space="0" w:color="auto"/>
      </w:divBdr>
    </w:div>
    <w:div w:id="243029152">
      <w:bodyDiv w:val="1"/>
      <w:marLeft w:val="0"/>
      <w:marRight w:val="0"/>
      <w:marTop w:val="0"/>
      <w:marBottom w:val="0"/>
      <w:divBdr>
        <w:top w:val="none" w:sz="0" w:space="0" w:color="auto"/>
        <w:left w:val="none" w:sz="0" w:space="0" w:color="auto"/>
        <w:bottom w:val="none" w:sz="0" w:space="0" w:color="auto"/>
        <w:right w:val="none" w:sz="0" w:space="0" w:color="auto"/>
      </w:divBdr>
    </w:div>
    <w:div w:id="271131908">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367531186">
      <w:bodyDiv w:val="1"/>
      <w:marLeft w:val="0"/>
      <w:marRight w:val="0"/>
      <w:marTop w:val="0"/>
      <w:marBottom w:val="0"/>
      <w:divBdr>
        <w:top w:val="none" w:sz="0" w:space="0" w:color="auto"/>
        <w:left w:val="none" w:sz="0" w:space="0" w:color="auto"/>
        <w:bottom w:val="none" w:sz="0" w:space="0" w:color="auto"/>
        <w:right w:val="none" w:sz="0" w:space="0" w:color="auto"/>
      </w:divBdr>
    </w:div>
    <w:div w:id="510797926">
      <w:bodyDiv w:val="1"/>
      <w:marLeft w:val="0"/>
      <w:marRight w:val="0"/>
      <w:marTop w:val="0"/>
      <w:marBottom w:val="0"/>
      <w:divBdr>
        <w:top w:val="none" w:sz="0" w:space="0" w:color="auto"/>
        <w:left w:val="none" w:sz="0" w:space="0" w:color="auto"/>
        <w:bottom w:val="none" w:sz="0" w:space="0" w:color="auto"/>
        <w:right w:val="none" w:sz="0" w:space="0" w:color="auto"/>
      </w:divBdr>
    </w:div>
    <w:div w:id="735056116">
      <w:bodyDiv w:val="1"/>
      <w:marLeft w:val="0"/>
      <w:marRight w:val="0"/>
      <w:marTop w:val="0"/>
      <w:marBottom w:val="0"/>
      <w:divBdr>
        <w:top w:val="none" w:sz="0" w:space="0" w:color="auto"/>
        <w:left w:val="none" w:sz="0" w:space="0" w:color="auto"/>
        <w:bottom w:val="none" w:sz="0" w:space="0" w:color="auto"/>
        <w:right w:val="none" w:sz="0" w:space="0" w:color="auto"/>
      </w:divBdr>
    </w:div>
    <w:div w:id="747776147">
      <w:bodyDiv w:val="1"/>
      <w:marLeft w:val="0"/>
      <w:marRight w:val="0"/>
      <w:marTop w:val="0"/>
      <w:marBottom w:val="0"/>
      <w:divBdr>
        <w:top w:val="none" w:sz="0" w:space="0" w:color="auto"/>
        <w:left w:val="none" w:sz="0" w:space="0" w:color="auto"/>
        <w:bottom w:val="none" w:sz="0" w:space="0" w:color="auto"/>
        <w:right w:val="none" w:sz="0" w:space="0" w:color="auto"/>
      </w:divBdr>
    </w:div>
    <w:div w:id="786580494">
      <w:bodyDiv w:val="1"/>
      <w:marLeft w:val="0"/>
      <w:marRight w:val="0"/>
      <w:marTop w:val="0"/>
      <w:marBottom w:val="0"/>
      <w:divBdr>
        <w:top w:val="none" w:sz="0" w:space="0" w:color="auto"/>
        <w:left w:val="none" w:sz="0" w:space="0" w:color="auto"/>
        <w:bottom w:val="none" w:sz="0" w:space="0" w:color="auto"/>
        <w:right w:val="none" w:sz="0" w:space="0" w:color="auto"/>
      </w:divBdr>
    </w:div>
    <w:div w:id="942999038">
      <w:bodyDiv w:val="1"/>
      <w:marLeft w:val="0"/>
      <w:marRight w:val="0"/>
      <w:marTop w:val="0"/>
      <w:marBottom w:val="0"/>
      <w:divBdr>
        <w:top w:val="none" w:sz="0" w:space="0" w:color="auto"/>
        <w:left w:val="none" w:sz="0" w:space="0" w:color="auto"/>
        <w:bottom w:val="none" w:sz="0" w:space="0" w:color="auto"/>
        <w:right w:val="none" w:sz="0" w:space="0" w:color="auto"/>
      </w:divBdr>
    </w:div>
    <w:div w:id="985277307">
      <w:bodyDiv w:val="1"/>
      <w:marLeft w:val="0"/>
      <w:marRight w:val="0"/>
      <w:marTop w:val="0"/>
      <w:marBottom w:val="0"/>
      <w:divBdr>
        <w:top w:val="none" w:sz="0" w:space="0" w:color="auto"/>
        <w:left w:val="none" w:sz="0" w:space="0" w:color="auto"/>
        <w:bottom w:val="none" w:sz="0" w:space="0" w:color="auto"/>
        <w:right w:val="none" w:sz="0" w:space="0" w:color="auto"/>
      </w:divBdr>
    </w:div>
    <w:div w:id="1033188103">
      <w:bodyDiv w:val="1"/>
      <w:marLeft w:val="0"/>
      <w:marRight w:val="0"/>
      <w:marTop w:val="0"/>
      <w:marBottom w:val="0"/>
      <w:divBdr>
        <w:top w:val="none" w:sz="0" w:space="0" w:color="auto"/>
        <w:left w:val="none" w:sz="0" w:space="0" w:color="auto"/>
        <w:bottom w:val="none" w:sz="0" w:space="0" w:color="auto"/>
        <w:right w:val="none" w:sz="0" w:space="0" w:color="auto"/>
      </w:divBdr>
    </w:div>
    <w:div w:id="1049065503">
      <w:bodyDiv w:val="1"/>
      <w:marLeft w:val="0"/>
      <w:marRight w:val="0"/>
      <w:marTop w:val="0"/>
      <w:marBottom w:val="0"/>
      <w:divBdr>
        <w:top w:val="none" w:sz="0" w:space="0" w:color="auto"/>
        <w:left w:val="none" w:sz="0" w:space="0" w:color="auto"/>
        <w:bottom w:val="none" w:sz="0" w:space="0" w:color="auto"/>
        <w:right w:val="none" w:sz="0" w:space="0" w:color="auto"/>
      </w:divBdr>
    </w:div>
    <w:div w:id="1101487421">
      <w:bodyDiv w:val="1"/>
      <w:marLeft w:val="0"/>
      <w:marRight w:val="0"/>
      <w:marTop w:val="0"/>
      <w:marBottom w:val="0"/>
      <w:divBdr>
        <w:top w:val="none" w:sz="0" w:space="0" w:color="auto"/>
        <w:left w:val="none" w:sz="0" w:space="0" w:color="auto"/>
        <w:bottom w:val="none" w:sz="0" w:space="0" w:color="auto"/>
        <w:right w:val="none" w:sz="0" w:space="0" w:color="auto"/>
      </w:divBdr>
    </w:div>
    <w:div w:id="1337656184">
      <w:bodyDiv w:val="1"/>
      <w:marLeft w:val="0"/>
      <w:marRight w:val="0"/>
      <w:marTop w:val="0"/>
      <w:marBottom w:val="0"/>
      <w:divBdr>
        <w:top w:val="none" w:sz="0" w:space="0" w:color="auto"/>
        <w:left w:val="none" w:sz="0" w:space="0" w:color="auto"/>
        <w:bottom w:val="none" w:sz="0" w:space="0" w:color="auto"/>
        <w:right w:val="none" w:sz="0" w:space="0" w:color="auto"/>
      </w:divBdr>
    </w:div>
    <w:div w:id="1398239642">
      <w:bodyDiv w:val="1"/>
      <w:marLeft w:val="0"/>
      <w:marRight w:val="0"/>
      <w:marTop w:val="0"/>
      <w:marBottom w:val="0"/>
      <w:divBdr>
        <w:top w:val="none" w:sz="0" w:space="0" w:color="auto"/>
        <w:left w:val="none" w:sz="0" w:space="0" w:color="auto"/>
        <w:bottom w:val="none" w:sz="0" w:space="0" w:color="auto"/>
        <w:right w:val="none" w:sz="0" w:space="0" w:color="auto"/>
      </w:divBdr>
    </w:div>
    <w:div w:id="1415399689">
      <w:bodyDiv w:val="1"/>
      <w:marLeft w:val="0"/>
      <w:marRight w:val="0"/>
      <w:marTop w:val="0"/>
      <w:marBottom w:val="0"/>
      <w:divBdr>
        <w:top w:val="none" w:sz="0" w:space="0" w:color="auto"/>
        <w:left w:val="none" w:sz="0" w:space="0" w:color="auto"/>
        <w:bottom w:val="none" w:sz="0" w:space="0" w:color="auto"/>
        <w:right w:val="none" w:sz="0" w:space="0" w:color="auto"/>
      </w:divBdr>
    </w:div>
    <w:div w:id="1675692585">
      <w:bodyDiv w:val="1"/>
      <w:marLeft w:val="0"/>
      <w:marRight w:val="0"/>
      <w:marTop w:val="0"/>
      <w:marBottom w:val="0"/>
      <w:divBdr>
        <w:top w:val="none" w:sz="0" w:space="0" w:color="auto"/>
        <w:left w:val="none" w:sz="0" w:space="0" w:color="auto"/>
        <w:bottom w:val="none" w:sz="0" w:space="0" w:color="auto"/>
        <w:right w:val="none" w:sz="0" w:space="0" w:color="auto"/>
      </w:divBdr>
    </w:div>
    <w:div w:id="1694332865">
      <w:bodyDiv w:val="1"/>
      <w:marLeft w:val="0"/>
      <w:marRight w:val="0"/>
      <w:marTop w:val="0"/>
      <w:marBottom w:val="0"/>
      <w:divBdr>
        <w:top w:val="none" w:sz="0" w:space="0" w:color="auto"/>
        <w:left w:val="none" w:sz="0" w:space="0" w:color="auto"/>
        <w:bottom w:val="none" w:sz="0" w:space="0" w:color="auto"/>
        <w:right w:val="none" w:sz="0" w:space="0" w:color="auto"/>
      </w:divBdr>
    </w:div>
    <w:div w:id="20412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6D759-704F-4F21-9778-0AA105954058}"/>
</file>

<file path=customXml/itemProps2.xml><?xml version="1.0" encoding="utf-8"?>
<ds:datastoreItem xmlns:ds="http://schemas.openxmlformats.org/officeDocument/2006/customXml" ds:itemID="{33B1DDC6-5AD1-4735-903D-F1046FDB4B7C}"/>
</file>

<file path=customXml/itemProps3.xml><?xml version="1.0" encoding="utf-8"?>
<ds:datastoreItem xmlns:ds="http://schemas.openxmlformats.org/officeDocument/2006/customXml" ds:itemID="{41097046-C5A3-411E-B8F9-43125A11CE5B}"/>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3155</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3689</CharactersWithSpaces>
  <SharedDoc>false</SharedDoc>
  <HLinks>
    <vt:vector size="6" baseType="variant">
      <vt:variant>
        <vt:i4>65655</vt:i4>
      </vt:variant>
      <vt:variant>
        <vt:i4>0</vt:i4>
      </vt:variant>
      <vt:variant>
        <vt:i4>0</vt:i4>
      </vt:variant>
      <vt:variant>
        <vt:i4>5</vt:i4>
      </vt:variant>
      <vt:variant>
        <vt:lpwstr>mailto:anna.kodymova@fnhk.cz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2019-12-31T07:40:00Z</dcterms:created>
  <dcterms:modified xsi:type="dcterms:W3CDTF">2020-03-05T07:21:00Z</dcterms:modified>
</cp:coreProperties>
</file>