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84" w:rsidRDefault="009A05A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85pt;margin-top:707.9pt;width:145.6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70.25pt;margin-top:708.4pt;width:129.1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1C7B84" w:rsidRDefault="009A05AB">
      <w:pPr>
        <w:pStyle w:val="Bodytext30"/>
        <w:framePr w:w="8554" w:h="1062" w:hRule="exact" w:wrap="none" w:vAnchor="page" w:hAnchor="page" w:x="1358" w:y="1684"/>
        <w:shd w:val="clear" w:color="auto" w:fill="auto"/>
        <w:ind w:left="3940"/>
      </w:pPr>
      <w:r>
        <w:t xml:space="preserve">Dodatek </w:t>
      </w:r>
      <w:r w:rsidRPr="00923444">
        <w:rPr>
          <w:rStyle w:val="Bodytext3NotBold"/>
          <w:b/>
        </w:rPr>
        <w:t>č.</w:t>
      </w:r>
      <w:r>
        <w:rPr>
          <w:rStyle w:val="Bodytext3NotBold"/>
        </w:rPr>
        <w:t xml:space="preserve"> </w:t>
      </w:r>
      <w:r>
        <w:t>2</w:t>
      </w:r>
    </w:p>
    <w:p w:rsidR="001C7B84" w:rsidRDefault="009A05AB">
      <w:pPr>
        <w:pStyle w:val="Bodytext30"/>
        <w:framePr w:w="8554" w:h="1062" w:hRule="exact" w:wrap="none" w:vAnchor="page" w:hAnchor="page" w:x="1358" w:y="1684"/>
        <w:shd w:val="clear" w:color="auto" w:fill="auto"/>
        <w:spacing w:after="260"/>
        <w:ind w:left="2620"/>
      </w:pPr>
      <w:r>
        <w:t>k Nájemní smlouvě ze dne 01.03.2018</w:t>
      </w:r>
    </w:p>
    <w:p w:rsidR="001C7B84" w:rsidRDefault="009A05AB">
      <w:pPr>
        <w:pStyle w:val="Bodytext20"/>
        <w:framePr w:w="8554" w:h="1062" w:hRule="exact" w:wrap="none" w:vAnchor="page" w:hAnchor="page" w:x="1358" w:y="1684"/>
        <w:shd w:val="clear" w:color="auto" w:fill="auto"/>
        <w:spacing w:before="0" w:after="0"/>
        <w:ind w:left="2880"/>
      </w:pPr>
      <w:r>
        <w:t>uzavřené mezi smluvními stranami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spacing w:before="0" w:after="0" w:line="250" w:lineRule="exact"/>
        <w:jc w:val="both"/>
      </w:pPr>
      <w:r>
        <w:t>pronajímatel:</w:t>
      </w:r>
    </w:p>
    <w:p w:rsidR="001C7B84" w:rsidRDefault="009A05AB">
      <w:pPr>
        <w:pStyle w:val="Bodytext30"/>
        <w:framePr w:w="8554" w:h="1825" w:hRule="exact" w:wrap="none" w:vAnchor="page" w:hAnchor="page" w:x="1358" w:y="3202"/>
        <w:shd w:val="clear" w:color="auto" w:fill="auto"/>
        <w:spacing w:line="250" w:lineRule="exact"/>
        <w:jc w:val="both"/>
      </w:pPr>
      <w:r>
        <w:t>Hudební divadlo v Karl</w:t>
      </w:r>
      <w:r w:rsidR="00923444">
        <w:t>í</w:t>
      </w:r>
      <w:r>
        <w:t>ně, příspěvková organizace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tabs>
          <w:tab w:val="left" w:pos="1823"/>
        </w:tabs>
        <w:spacing w:before="0" w:after="0" w:line="250" w:lineRule="exact"/>
        <w:jc w:val="both"/>
      </w:pPr>
      <w:r>
        <w:t>zastoupené:</w:t>
      </w:r>
      <w:r>
        <w:tab/>
      </w:r>
      <w:r w:rsidR="00923444">
        <w:t xml:space="preserve"> </w:t>
      </w:r>
      <w:r>
        <w:t>Bc. Egonem Kulhánkem, ředitelem divadla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spacing w:before="0" w:after="0" w:line="250" w:lineRule="exact"/>
        <w:jc w:val="both"/>
      </w:pPr>
      <w:r>
        <w:t xml:space="preserve">a ve věci smlouvy: Bc. Janem Lepšou, technickým </w:t>
      </w:r>
      <w:r>
        <w:t>ředitelem, na základě plné moci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tabs>
          <w:tab w:val="left" w:pos="1823"/>
        </w:tabs>
        <w:spacing w:before="0" w:after="0" w:line="250" w:lineRule="exact"/>
        <w:jc w:val="both"/>
      </w:pPr>
      <w:r>
        <w:t>se sídlem:</w:t>
      </w:r>
      <w:r>
        <w:tab/>
      </w:r>
      <w:r w:rsidR="00923444">
        <w:t xml:space="preserve"> </w:t>
      </w:r>
      <w:r>
        <w:t>Křižíkova 283/10, 186 00 Praha 8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tabs>
          <w:tab w:val="left" w:pos="2165"/>
        </w:tabs>
        <w:spacing w:before="0" w:after="0" w:line="250" w:lineRule="exact"/>
        <w:jc w:val="both"/>
      </w:pPr>
      <w:r>
        <w:t>IČ:</w:t>
      </w:r>
      <w:r>
        <w:tab/>
        <w:t>000 64 335</w:t>
      </w:r>
    </w:p>
    <w:p w:rsidR="001C7B84" w:rsidRDefault="009A05AB">
      <w:pPr>
        <w:pStyle w:val="Bodytext20"/>
        <w:framePr w:w="8554" w:h="1825" w:hRule="exact" w:wrap="none" w:vAnchor="page" w:hAnchor="page" w:x="1358" w:y="3202"/>
        <w:shd w:val="clear" w:color="auto" w:fill="auto"/>
        <w:tabs>
          <w:tab w:val="left" w:pos="1823"/>
        </w:tabs>
        <w:spacing w:before="0" w:after="0" w:line="250" w:lineRule="exact"/>
        <w:ind w:right="5220"/>
        <w:jc w:val="both"/>
      </w:pPr>
      <w:r>
        <w:t>DIČ:</w:t>
      </w:r>
      <w:r>
        <w:tab/>
        <w:t>CZ 000 64</w:t>
      </w:r>
      <w:r w:rsidR="00923444">
        <w:t> </w:t>
      </w:r>
      <w:r>
        <w:t>335</w:t>
      </w:r>
    </w:p>
    <w:p w:rsidR="00923444" w:rsidRPr="00923444" w:rsidRDefault="00923444" w:rsidP="00923444">
      <w:pPr>
        <w:pStyle w:val="Bodytext30"/>
        <w:framePr w:w="8554" w:h="1321" w:hRule="exact" w:wrap="none" w:vAnchor="page" w:hAnchor="page" w:x="1396" w:y="5476"/>
        <w:shd w:val="clear" w:color="auto" w:fill="auto"/>
        <w:spacing w:line="250" w:lineRule="exact"/>
        <w:ind w:right="1459"/>
        <w:rPr>
          <w:b w:val="0"/>
        </w:rPr>
      </w:pPr>
      <w:r>
        <w:rPr>
          <w:b w:val="0"/>
        </w:rPr>
        <w:t>nájemce:</w:t>
      </w:r>
    </w:p>
    <w:p w:rsidR="001C7B84" w:rsidRDefault="009A05AB" w:rsidP="00923444">
      <w:pPr>
        <w:pStyle w:val="Bodytext30"/>
        <w:framePr w:w="8554" w:h="1321" w:hRule="exact" w:wrap="none" w:vAnchor="page" w:hAnchor="page" w:x="1396" w:y="5476"/>
        <w:shd w:val="clear" w:color="auto" w:fill="auto"/>
        <w:spacing w:line="250" w:lineRule="exact"/>
        <w:ind w:right="1459"/>
      </w:pPr>
      <w:r>
        <w:t>Divadlo J. K. Tyla, příspěvková organizace</w:t>
      </w:r>
    </w:p>
    <w:p w:rsidR="001C7B84" w:rsidRDefault="009A05AB" w:rsidP="00923444">
      <w:pPr>
        <w:pStyle w:val="Bodytext20"/>
        <w:framePr w:w="8554" w:h="1321" w:hRule="exact" w:wrap="none" w:vAnchor="page" w:hAnchor="page" w:x="1396" w:y="5476"/>
        <w:shd w:val="clear" w:color="auto" w:fill="auto"/>
        <w:tabs>
          <w:tab w:val="left" w:pos="1823"/>
        </w:tabs>
        <w:spacing w:before="0" w:after="0" w:line="250" w:lineRule="exact"/>
        <w:ind w:right="1459"/>
      </w:pPr>
      <w:r>
        <w:t>z</w:t>
      </w:r>
      <w:r>
        <w:t>astoupené:</w:t>
      </w:r>
      <w:r>
        <w:tab/>
        <w:t>Doc. MgA. Martinem Otavou, Ph.D., ředitelem divadla</w:t>
      </w:r>
    </w:p>
    <w:p w:rsidR="001C7B84" w:rsidRDefault="009A05AB" w:rsidP="00923444">
      <w:pPr>
        <w:pStyle w:val="Bodytext20"/>
        <w:framePr w:w="8554" w:h="1321" w:hRule="exact" w:wrap="none" w:vAnchor="page" w:hAnchor="page" w:x="1396" w:y="5476"/>
        <w:shd w:val="clear" w:color="auto" w:fill="auto"/>
        <w:tabs>
          <w:tab w:val="left" w:pos="1823"/>
        </w:tabs>
        <w:spacing w:before="0" w:after="0" w:line="250" w:lineRule="exact"/>
        <w:ind w:right="1459"/>
      </w:pPr>
      <w:r>
        <w:t>se sídlem:</w:t>
      </w:r>
      <w:r>
        <w:tab/>
        <w:t xml:space="preserve">Palackého náměstí </w:t>
      </w:r>
      <w:r>
        <w:t>2971/30, 301 00 Plzeň</w:t>
      </w:r>
    </w:p>
    <w:p w:rsidR="001C7B84" w:rsidRDefault="009A05AB" w:rsidP="00923444">
      <w:pPr>
        <w:pStyle w:val="Bodytext20"/>
        <w:framePr w:w="3250" w:h="554" w:hRule="exact" w:wrap="none" w:vAnchor="page" w:hAnchor="page" w:x="1381" w:y="6511"/>
        <w:shd w:val="clear" w:color="auto" w:fill="auto"/>
        <w:tabs>
          <w:tab w:val="left" w:pos="2102"/>
        </w:tabs>
        <w:spacing w:before="0" w:after="0" w:line="250" w:lineRule="exact"/>
      </w:pPr>
      <w:r>
        <w:t>IČ:</w:t>
      </w:r>
      <w:r w:rsidR="00923444">
        <w:t xml:space="preserve">                              </w:t>
      </w:r>
      <w:bookmarkStart w:id="0" w:name="_GoBack"/>
      <w:bookmarkEnd w:id="0"/>
      <w:r w:rsidR="00923444">
        <w:t>0</w:t>
      </w:r>
      <w:r>
        <w:t>00 78 051</w:t>
      </w:r>
    </w:p>
    <w:p w:rsidR="001C7B84" w:rsidRDefault="009A05AB" w:rsidP="00923444">
      <w:pPr>
        <w:pStyle w:val="Bodytext20"/>
        <w:framePr w:w="3250" w:h="554" w:hRule="exact" w:wrap="none" w:vAnchor="page" w:hAnchor="page" w:x="1381" w:y="6511"/>
        <w:shd w:val="clear" w:color="auto" w:fill="auto"/>
        <w:tabs>
          <w:tab w:val="left" w:pos="1776"/>
        </w:tabs>
        <w:spacing w:before="0" w:after="0" w:line="250" w:lineRule="exact"/>
      </w:pPr>
      <w:r>
        <w:t>DIČ:</w:t>
      </w:r>
      <w:r>
        <w:tab/>
        <w:t>CZ 000 78 051</w:t>
      </w:r>
    </w:p>
    <w:p w:rsidR="001C7B84" w:rsidRDefault="009A05AB">
      <w:pPr>
        <w:pStyle w:val="Bodytext20"/>
        <w:framePr w:w="8554" w:h="1577" w:hRule="exact" w:wrap="none" w:vAnchor="page" w:hAnchor="page" w:x="1358" w:y="7999"/>
        <w:shd w:val="clear" w:color="auto" w:fill="auto"/>
        <w:spacing w:before="0" w:after="267" w:line="254" w:lineRule="exact"/>
        <w:ind w:firstLine="740"/>
      </w:pPr>
      <w:r>
        <w:t xml:space="preserve">Smluvní strany se tímto dodatkem dohodly na prodloužení doby nájmu uvedené v článku 2 smlouvy do </w:t>
      </w:r>
      <w:r>
        <w:rPr>
          <w:rStyle w:val="Bodytext2Bold"/>
        </w:rPr>
        <w:t>29.02.2020.</w:t>
      </w:r>
    </w:p>
    <w:p w:rsidR="001C7B84" w:rsidRDefault="009A05AB">
      <w:pPr>
        <w:pStyle w:val="Bodytext20"/>
        <w:framePr w:w="8554" w:h="1577" w:hRule="exact" w:wrap="none" w:vAnchor="page" w:hAnchor="page" w:x="1358" w:y="7999"/>
        <w:shd w:val="clear" w:color="auto" w:fill="auto"/>
        <w:spacing w:before="0" w:after="260"/>
        <w:jc w:val="both"/>
      </w:pPr>
      <w:r>
        <w:t>Jedná se o nájem mikroportů do muzikálového představení „Šumař na střeše".</w:t>
      </w:r>
    </w:p>
    <w:p w:rsidR="001C7B84" w:rsidRDefault="009A05AB">
      <w:pPr>
        <w:pStyle w:val="Bodytext20"/>
        <w:framePr w:w="8554" w:h="1577" w:hRule="exact" w:wrap="none" w:vAnchor="page" w:hAnchor="page" w:x="1358" w:y="7999"/>
        <w:shd w:val="clear" w:color="auto" w:fill="auto"/>
        <w:spacing w:before="0" w:after="0"/>
        <w:jc w:val="both"/>
      </w:pPr>
      <w:r>
        <w:t>Ostatní ujednání</w:t>
      </w:r>
      <w:r>
        <w:t xml:space="preserve"> smlouvy zůstávají beze změny.</w:t>
      </w:r>
    </w:p>
    <w:p w:rsidR="001C7B84" w:rsidRDefault="009A05AB">
      <w:pPr>
        <w:pStyle w:val="Bodytext20"/>
        <w:framePr w:wrap="none" w:vAnchor="page" w:hAnchor="page" w:x="1358" w:y="11044"/>
        <w:shd w:val="clear" w:color="auto" w:fill="auto"/>
        <w:spacing w:before="0" w:after="0"/>
      </w:pPr>
      <w:r>
        <w:t>V Praze dne 27.12.2019</w:t>
      </w:r>
    </w:p>
    <w:p w:rsidR="001C7B84" w:rsidRDefault="009A05AB">
      <w:pPr>
        <w:pStyle w:val="Bodytext20"/>
        <w:framePr w:wrap="none" w:vAnchor="page" w:hAnchor="page" w:x="7027" w:y="11039"/>
        <w:shd w:val="clear" w:color="auto" w:fill="auto"/>
        <w:spacing w:before="0" w:after="0"/>
      </w:pPr>
      <w:r>
        <w:t>V Plzni dne 30.12.2019</w:t>
      </w:r>
    </w:p>
    <w:p w:rsidR="001C7B84" w:rsidRDefault="009A05AB">
      <w:pPr>
        <w:pStyle w:val="Bodytext20"/>
        <w:framePr w:wrap="none" w:vAnchor="page" w:hAnchor="page" w:x="1358" w:y="14490"/>
        <w:shd w:val="clear" w:color="auto" w:fill="auto"/>
        <w:spacing w:before="0" w:after="0"/>
        <w:ind w:left="10"/>
      </w:pPr>
      <w:r>
        <w:t>pronajímatel</w:t>
      </w:r>
    </w:p>
    <w:p w:rsidR="001C7B84" w:rsidRDefault="009A05AB">
      <w:pPr>
        <w:pStyle w:val="Bodytext20"/>
        <w:framePr w:wrap="none" w:vAnchor="page" w:hAnchor="page" w:x="7036" w:y="14480"/>
        <w:shd w:val="clear" w:color="auto" w:fill="auto"/>
        <w:spacing w:before="0" w:after="0"/>
      </w:pPr>
      <w:r>
        <w:t>nájemce</w:t>
      </w:r>
    </w:p>
    <w:p w:rsidR="001C7B84" w:rsidRDefault="001C7B84">
      <w:pPr>
        <w:rPr>
          <w:sz w:val="2"/>
          <w:szCs w:val="2"/>
        </w:rPr>
      </w:pPr>
    </w:p>
    <w:sectPr w:rsidR="001C7B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AB" w:rsidRDefault="009A05AB">
      <w:r>
        <w:separator/>
      </w:r>
    </w:p>
  </w:endnote>
  <w:endnote w:type="continuationSeparator" w:id="0">
    <w:p w:rsidR="009A05AB" w:rsidRDefault="009A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AB" w:rsidRDefault="009A05AB"/>
  </w:footnote>
  <w:footnote w:type="continuationSeparator" w:id="0">
    <w:p w:rsidR="009A05AB" w:rsidRDefault="009A05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7B84"/>
    <w:rsid w:val="001C7B84"/>
    <w:rsid w:val="00923444"/>
    <w:rsid w:val="009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24FC2B6"/>
  <w15:docId w15:val="{70CE4439-27AD-4BE5-B400-2F92B21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520"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2020-01-15T11:37:00Z</dcterms:created>
  <dcterms:modified xsi:type="dcterms:W3CDTF">2020-01-15T11:42:00Z</dcterms:modified>
</cp:coreProperties>
</file>