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A44BF9" w14:textId="5A88B80A" w:rsidR="003B4955" w:rsidRPr="009565EE" w:rsidRDefault="00BE2B5E" w:rsidP="00CE2995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4090B"/>
          <w:sz w:val="32"/>
          <w:szCs w:val="32"/>
        </w:rPr>
      </w:pPr>
      <w:r>
        <w:rPr>
          <w:rFonts w:cs="Arial"/>
          <w:b/>
          <w:bCs/>
          <w:color w:val="C4090B"/>
          <w:sz w:val="32"/>
          <w:szCs w:val="32"/>
        </w:rPr>
        <w:t>Nabídka na uzavření pojistné smlouvy</w:t>
      </w:r>
      <w:r w:rsidR="003B4955" w:rsidRPr="009565EE">
        <w:rPr>
          <w:rFonts w:cs="Arial"/>
          <w:b/>
          <w:bCs/>
          <w:color w:val="C4090B"/>
          <w:sz w:val="32"/>
          <w:szCs w:val="32"/>
        </w:rPr>
        <w:t xml:space="preserve"> č. </w:t>
      </w:r>
      <w:r w:rsidR="00025758" w:rsidRPr="00025758">
        <w:rPr>
          <w:rFonts w:cs="Arial"/>
          <w:b/>
          <w:bCs/>
          <w:color w:val="C4090B"/>
          <w:sz w:val="32"/>
          <w:szCs w:val="32"/>
        </w:rPr>
        <w:t>1690351211</w:t>
      </w:r>
    </w:p>
    <w:p w14:paraId="4F0350CB" w14:textId="77777777" w:rsidR="003B4955" w:rsidRPr="00DD60AC" w:rsidRDefault="003B4955" w:rsidP="00CE299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4D3F6492" w14:textId="77777777" w:rsidR="003B4955" w:rsidRPr="00DD60AC" w:rsidRDefault="003B4955" w:rsidP="00CE299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1402134D" w14:textId="77777777" w:rsidR="003B4955" w:rsidRPr="00DD60AC" w:rsidRDefault="003B4955" w:rsidP="00CE299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2EAB37C8" w14:textId="77777777" w:rsidR="003B4955" w:rsidRPr="00C346F5" w:rsidRDefault="003B4955" w:rsidP="00CE299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C346F5">
        <w:rPr>
          <w:rFonts w:cs="Arial"/>
          <w:b/>
          <w:bCs/>
          <w:color w:val="auto"/>
          <w:sz w:val="22"/>
          <w:szCs w:val="22"/>
        </w:rPr>
        <w:t>Generali Česká pojišťovna a.s.</w:t>
      </w:r>
    </w:p>
    <w:p w14:paraId="7987C014" w14:textId="77777777" w:rsidR="003B4955" w:rsidRPr="00C346F5" w:rsidRDefault="003B4955" w:rsidP="00CE2995">
      <w:pPr>
        <w:autoSpaceDE w:val="0"/>
        <w:autoSpaceDN w:val="0"/>
        <w:adjustRightInd w:val="0"/>
        <w:spacing w:line="240" w:lineRule="exact"/>
        <w:rPr>
          <w:rFonts w:cs="Arial"/>
          <w:bCs/>
          <w:color w:val="auto"/>
          <w:sz w:val="20"/>
          <w:szCs w:val="20"/>
        </w:rPr>
      </w:pPr>
      <w:r w:rsidRPr="00C346F5">
        <w:rPr>
          <w:rFonts w:cs="Arial"/>
          <w:bCs/>
          <w:color w:val="auto"/>
          <w:sz w:val="20"/>
          <w:szCs w:val="20"/>
        </w:rPr>
        <w:t xml:space="preserve">Spálená 75/16, Nové Město, 110 00 Praha 1, Česká republika, </w:t>
      </w:r>
      <w:r w:rsidRPr="00C346F5">
        <w:rPr>
          <w:rFonts w:cs="Arial"/>
          <w:color w:val="auto"/>
          <w:sz w:val="20"/>
          <w:szCs w:val="20"/>
        </w:rPr>
        <w:t>IČO 45272956</w:t>
      </w:r>
    </w:p>
    <w:p w14:paraId="67E0C9F5" w14:textId="77777777" w:rsidR="003B4955" w:rsidRPr="00C346F5" w:rsidRDefault="003B4955" w:rsidP="00CE2995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 w:rsidRPr="00C346F5">
        <w:rPr>
          <w:rFonts w:cs="Arial"/>
          <w:color w:val="auto"/>
          <w:sz w:val="20"/>
          <w:szCs w:val="20"/>
        </w:rPr>
        <w:t>zapsaná v obchodním rejstříku u Městského soudu v Praze, spisová značka B 1464,</w:t>
      </w:r>
    </w:p>
    <w:p w14:paraId="35B09E3C" w14:textId="77777777" w:rsidR="003B4955" w:rsidRPr="00C346F5" w:rsidRDefault="003B4955" w:rsidP="00CE2995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 w:rsidRPr="00C346F5">
        <w:rPr>
          <w:rFonts w:cs="Arial"/>
          <w:color w:val="auto"/>
          <w:sz w:val="20"/>
          <w:szCs w:val="20"/>
        </w:rPr>
        <w:t>člen Skupiny Generali, zapsané v italském rejstříku poji</w:t>
      </w:r>
      <w:r w:rsidR="007360E5" w:rsidRPr="00C346F5">
        <w:rPr>
          <w:rFonts w:cs="Arial"/>
          <w:color w:val="auto"/>
          <w:sz w:val="20"/>
          <w:szCs w:val="20"/>
        </w:rPr>
        <w:t>šťovacích skupin, vedeném IVASS,</w:t>
      </w:r>
    </w:p>
    <w:p w14:paraId="53B342A8" w14:textId="77777777" w:rsidR="009A08F9" w:rsidRPr="00C346F5" w:rsidRDefault="003B4955" w:rsidP="00CE2995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 w:rsidRPr="00C346F5">
        <w:rPr>
          <w:rFonts w:cs="Arial"/>
          <w:color w:val="auto"/>
          <w:sz w:val="20"/>
          <w:szCs w:val="20"/>
        </w:rPr>
        <w:t>kterou zastupuje</w:t>
      </w:r>
    </w:p>
    <w:p w14:paraId="1F10FF39" w14:textId="44C57A54" w:rsidR="009000CC" w:rsidRPr="00C346F5" w:rsidRDefault="008B13F1" w:rsidP="00CE2995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</w:t>
      </w:r>
      <w:r w:rsidR="004678B5" w:rsidRPr="00C346F5">
        <w:rPr>
          <w:rFonts w:cs="Arial"/>
          <w:color w:val="auto"/>
          <w:sz w:val="20"/>
          <w:szCs w:val="20"/>
        </w:rPr>
        <w:t xml:space="preserve">, </w:t>
      </w:r>
      <w:r w:rsidR="000B199B">
        <w:rPr>
          <w:rFonts w:cs="Arial"/>
          <w:color w:val="auto"/>
          <w:sz w:val="20"/>
          <w:szCs w:val="20"/>
        </w:rPr>
        <w:t>upisovatel</w:t>
      </w:r>
      <w:r w:rsidR="003B4955" w:rsidRPr="00C346F5">
        <w:rPr>
          <w:rFonts w:cs="Arial"/>
          <w:color w:val="auto"/>
          <w:sz w:val="20"/>
          <w:szCs w:val="20"/>
        </w:rPr>
        <w:t>, Korporátní a průmyslové pojištění</w:t>
      </w:r>
      <w:r w:rsidR="009A08F9" w:rsidRPr="00C346F5">
        <w:rPr>
          <w:rFonts w:cs="Arial"/>
          <w:color w:val="auto"/>
          <w:sz w:val="20"/>
          <w:szCs w:val="20"/>
        </w:rPr>
        <w:t xml:space="preserve"> </w:t>
      </w:r>
      <w:r w:rsidR="009000CC" w:rsidRPr="00C346F5">
        <w:rPr>
          <w:rFonts w:cs="Arial"/>
          <w:color w:val="auto"/>
          <w:sz w:val="20"/>
          <w:szCs w:val="20"/>
        </w:rPr>
        <w:t xml:space="preserve">        </w:t>
      </w:r>
    </w:p>
    <w:p w14:paraId="6A1BFF87" w14:textId="603650B1" w:rsidR="003B4955" w:rsidRPr="00C346F5" w:rsidRDefault="000B199B" w:rsidP="00CE2995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 w:rsidRPr="00156DA9">
        <w:rPr>
          <w:rFonts w:cs="Arial"/>
          <w:color w:val="auto"/>
          <w:sz w:val="20"/>
          <w:szCs w:val="20"/>
        </w:rPr>
        <w:t xml:space="preserve">a </w:t>
      </w:r>
      <w:r w:rsidR="008B13F1">
        <w:rPr>
          <w:rFonts w:cs="Arial"/>
          <w:color w:val="auto"/>
          <w:sz w:val="20"/>
          <w:szCs w:val="20"/>
        </w:rPr>
        <w:t>xxx</w:t>
      </w:r>
      <w:r w:rsidR="00DE61A1">
        <w:rPr>
          <w:rFonts w:cs="Arial"/>
          <w:color w:val="auto"/>
          <w:sz w:val="20"/>
          <w:szCs w:val="20"/>
        </w:rPr>
        <w:t xml:space="preserve">, </w:t>
      </w:r>
      <w:r w:rsidRPr="00156DA9">
        <w:rPr>
          <w:rFonts w:cs="Arial"/>
          <w:color w:val="auto"/>
          <w:sz w:val="20"/>
          <w:szCs w:val="20"/>
        </w:rPr>
        <w:t>upisovatel</w:t>
      </w:r>
      <w:r w:rsidR="009000CC" w:rsidRPr="00C346F5">
        <w:rPr>
          <w:rFonts w:cs="Arial"/>
          <w:color w:val="auto"/>
          <w:sz w:val="20"/>
          <w:szCs w:val="20"/>
        </w:rPr>
        <w:t>, Korporátní a průmyslové</w:t>
      </w:r>
      <w:r w:rsidR="00CE2995">
        <w:rPr>
          <w:rFonts w:cs="Arial"/>
          <w:color w:val="auto"/>
          <w:sz w:val="20"/>
          <w:szCs w:val="20"/>
        </w:rPr>
        <w:t xml:space="preserve"> pojištění</w:t>
      </w:r>
    </w:p>
    <w:p w14:paraId="4F26C55E" w14:textId="77777777" w:rsidR="003B4955" w:rsidRPr="00C346F5" w:rsidRDefault="003B4955" w:rsidP="00CE2995">
      <w:pPr>
        <w:spacing w:line="240" w:lineRule="exact"/>
        <w:rPr>
          <w:rFonts w:cs="Arial"/>
          <w:color w:val="auto"/>
          <w:sz w:val="20"/>
          <w:szCs w:val="20"/>
        </w:rPr>
      </w:pPr>
      <w:r w:rsidRPr="00C346F5">
        <w:rPr>
          <w:rFonts w:cs="Arial"/>
          <w:color w:val="auto"/>
          <w:sz w:val="20"/>
          <w:szCs w:val="20"/>
        </w:rPr>
        <w:t>(dále jen „pojišťovna“)</w:t>
      </w:r>
    </w:p>
    <w:p w14:paraId="1D6E937F" w14:textId="77777777" w:rsidR="003B4955" w:rsidRPr="00C346F5" w:rsidRDefault="003B4955" w:rsidP="00CE2995">
      <w:pPr>
        <w:spacing w:line="240" w:lineRule="exact"/>
        <w:rPr>
          <w:rFonts w:cs="Arial"/>
          <w:color w:val="auto"/>
          <w:sz w:val="20"/>
          <w:szCs w:val="20"/>
        </w:rPr>
      </w:pPr>
    </w:p>
    <w:p w14:paraId="361D3BA4" w14:textId="77777777" w:rsidR="003B4955" w:rsidRPr="00C346F5" w:rsidRDefault="003B4955" w:rsidP="00CE2995">
      <w:pPr>
        <w:spacing w:line="240" w:lineRule="exact"/>
        <w:rPr>
          <w:rFonts w:cs="Arial"/>
          <w:color w:val="auto"/>
          <w:sz w:val="20"/>
          <w:szCs w:val="20"/>
        </w:rPr>
      </w:pPr>
      <w:r w:rsidRPr="00C346F5">
        <w:rPr>
          <w:rFonts w:cs="Arial"/>
          <w:color w:val="auto"/>
          <w:sz w:val="20"/>
          <w:szCs w:val="20"/>
        </w:rPr>
        <w:t>a</w:t>
      </w:r>
    </w:p>
    <w:p w14:paraId="1A85C784" w14:textId="77777777" w:rsidR="009A08F9" w:rsidRPr="00C346F5" w:rsidRDefault="009A08F9" w:rsidP="00CE2995">
      <w:pPr>
        <w:spacing w:line="240" w:lineRule="exact"/>
        <w:rPr>
          <w:rFonts w:cs="Arial"/>
          <w:color w:val="auto"/>
          <w:sz w:val="20"/>
          <w:szCs w:val="20"/>
        </w:rPr>
      </w:pPr>
    </w:p>
    <w:p w14:paraId="0E996326" w14:textId="77777777" w:rsidR="00156DA9" w:rsidRPr="00156DA9" w:rsidRDefault="00156DA9" w:rsidP="00156DA9">
      <w:pPr>
        <w:autoSpaceDE w:val="0"/>
        <w:autoSpaceDN w:val="0"/>
        <w:adjustRightInd w:val="0"/>
        <w:spacing w:after="40" w:line="312" w:lineRule="exact"/>
        <w:rPr>
          <w:b/>
          <w:sz w:val="22"/>
          <w:szCs w:val="22"/>
        </w:rPr>
      </w:pPr>
      <w:r w:rsidRPr="00156DA9">
        <w:rPr>
          <w:b/>
          <w:sz w:val="22"/>
          <w:szCs w:val="22"/>
        </w:rPr>
        <w:t>Muzeum umění Olomouc, státní příspěvková organizace</w:t>
      </w:r>
    </w:p>
    <w:p w14:paraId="50562BE2" w14:textId="77777777" w:rsidR="00156DA9" w:rsidRPr="00156DA9" w:rsidRDefault="00156DA9" w:rsidP="00156DA9">
      <w:pPr>
        <w:autoSpaceDE w:val="0"/>
        <w:autoSpaceDN w:val="0"/>
        <w:adjustRightInd w:val="0"/>
        <w:spacing w:line="240" w:lineRule="exact"/>
        <w:rPr>
          <w:sz w:val="20"/>
          <w:szCs w:val="20"/>
        </w:rPr>
      </w:pPr>
      <w:r w:rsidRPr="00156DA9">
        <w:rPr>
          <w:sz w:val="20"/>
          <w:szCs w:val="20"/>
        </w:rPr>
        <w:t>Denisova 824/47, 779 00 Olomouc, Česká republika, IČO: 75079950</w:t>
      </w:r>
    </w:p>
    <w:p w14:paraId="34E1971B" w14:textId="77777777" w:rsidR="008442D0" w:rsidRPr="00C346F5" w:rsidRDefault="003B4955" w:rsidP="00CE2995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 w:rsidRPr="00C346F5">
        <w:rPr>
          <w:rFonts w:cs="Arial"/>
          <w:color w:val="auto"/>
          <w:sz w:val="20"/>
          <w:szCs w:val="20"/>
        </w:rPr>
        <w:t>kterou zastupuje</w:t>
      </w:r>
    </w:p>
    <w:p w14:paraId="29F6139A" w14:textId="5F3B2616" w:rsidR="008442D0" w:rsidRPr="00C346F5" w:rsidRDefault="00156DA9" w:rsidP="00CE2995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Mgr. Ondřej Zatloukal, ředitel</w:t>
      </w:r>
    </w:p>
    <w:p w14:paraId="605AD1A3" w14:textId="77777777" w:rsidR="003B4955" w:rsidRPr="00C346F5" w:rsidRDefault="003B4955" w:rsidP="00CE2995">
      <w:pPr>
        <w:spacing w:line="240" w:lineRule="exact"/>
        <w:rPr>
          <w:rFonts w:cs="Arial"/>
          <w:color w:val="auto"/>
          <w:sz w:val="20"/>
          <w:szCs w:val="20"/>
        </w:rPr>
      </w:pPr>
      <w:r w:rsidRPr="00C346F5">
        <w:rPr>
          <w:rFonts w:cs="Arial"/>
          <w:color w:val="auto"/>
          <w:sz w:val="20"/>
          <w:szCs w:val="20"/>
        </w:rPr>
        <w:t>(dále jen „pojistník“)</w:t>
      </w:r>
    </w:p>
    <w:p w14:paraId="17293A20" w14:textId="77777777" w:rsidR="003B4955" w:rsidRPr="00C346F5" w:rsidRDefault="003B4955" w:rsidP="00CE2995">
      <w:pPr>
        <w:spacing w:line="240" w:lineRule="exact"/>
        <w:rPr>
          <w:rFonts w:cs="Arial"/>
          <w:color w:val="auto"/>
          <w:sz w:val="20"/>
          <w:szCs w:val="20"/>
        </w:rPr>
      </w:pPr>
    </w:p>
    <w:p w14:paraId="23A7A449" w14:textId="77777777" w:rsidR="003B4955" w:rsidRPr="00C346F5" w:rsidRDefault="003B4955" w:rsidP="00CE2995">
      <w:pPr>
        <w:spacing w:line="240" w:lineRule="exact"/>
        <w:rPr>
          <w:rFonts w:cs="Arial"/>
          <w:color w:val="auto"/>
          <w:sz w:val="20"/>
          <w:szCs w:val="20"/>
        </w:rPr>
      </w:pPr>
    </w:p>
    <w:p w14:paraId="71564302" w14:textId="77777777" w:rsidR="003B4955" w:rsidRPr="00C346F5" w:rsidRDefault="00BE2B5E" w:rsidP="00CE2995">
      <w:pPr>
        <w:autoSpaceDE w:val="0"/>
        <w:autoSpaceDN w:val="0"/>
        <w:adjustRightInd w:val="0"/>
        <w:rPr>
          <w:rFonts w:cs="Arial"/>
          <w:b/>
          <w:bCs/>
          <w:color w:val="auto"/>
          <w:sz w:val="22"/>
          <w:szCs w:val="22"/>
        </w:rPr>
      </w:pPr>
      <w:r>
        <w:rPr>
          <w:rFonts w:cs="Arial"/>
          <w:bCs/>
          <w:color w:val="auto"/>
          <w:sz w:val="22"/>
          <w:szCs w:val="22"/>
        </w:rPr>
        <w:t xml:space="preserve">Pojišťovna předkládá pojistníkovi tuto nabídku na </w:t>
      </w:r>
      <w:r>
        <w:rPr>
          <w:rFonts w:cs="Arial"/>
          <w:b/>
          <w:bCs/>
          <w:color w:val="auto"/>
          <w:sz w:val="22"/>
          <w:szCs w:val="22"/>
        </w:rPr>
        <w:t xml:space="preserve">jednorázovou </w:t>
      </w:r>
      <w:r w:rsidR="003B4955" w:rsidRPr="00C346F5">
        <w:rPr>
          <w:rFonts w:cs="Arial"/>
          <w:b/>
          <w:bCs/>
          <w:color w:val="auto"/>
          <w:sz w:val="22"/>
          <w:szCs w:val="22"/>
        </w:rPr>
        <w:t xml:space="preserve">pojistnou smlouvu </w:t>
      </w:r>
      <w:r w:rsidR="00D14C40" w:rsidRPr="00C346F5">
        <w:rPr>
          <w:rFonts w:cs="Arial"/>
          <w:b/>
          <w:bCs/>
          <w:color w:val="auto"/>
          <w:sz w:val="22"/>
          <w:szCs w:val="22"/>
        </w:rPr>
        <w:t xml:space="preserve">o pojištění </w:t>
      </w:r>
      <w:r w:rsidR="00DD3DED">
        <w:rPr>
          <w:rFonts w:cs="Arial"/>
          <w:b/>
          <w:bCs/>
          <w:color w:val="auto"/>
          <w:sz w:val="22"/>
          <w:szCs w:val="22"/>
        </w:rPr>
        <w:t>přepravy zásilek</w:t>
      </w:r>
    </w:p>
    <w:p w14:paraId="1555904D" w14:textId="77777777" w:rsidR="00D14C40" w:rsidRPr="00C346F5" w:rsidRDefault="00D14C40" w:rsidP="00CE2995">
      <w:pPr>
        <w:autoSpaceDE w:val="0"/>
        <w:autoSpaceDN w:val="0"/>
        <w:adjustRightInd w:val="0"/>
        <w:rPr>
          <w:rFonts w:cs="Arial"/>
          <w:color w:val="auto"/>
          <w:sz w:val="20"/>
          <w:szCs w:val="20"/>
        </w:rPr>
      </w:pPr>
      <w:r w:rsidRPr="00C346F5">
        <w:rPr>
          <w:rFonts w:cs="Arial"/>
          <w:color w:val="auto"/>
          <w:sz w:val="20"/>
          <w:szCs w:val="20"/>
        </w:rPr>
        <w:t xml:space="preserve">(dále jen </w:t>
      </w:r>
      <w:r w:rsidR="00B446FE">
        <w:rPr>
          <w:rFonts w:cs="Arial"/>
          <w:color w:val="auto"/>
          <w:sz w:val="20"/>
          <w:szCs w:val="20"/>
        </w:rPr>
        <w:t>“</w:t>
      </w:r>
      <w:r w:rsidRPr="00C346F5">
        <w:rPr>
          <w:rFonts w:cs="Arial"/>
          <w:color w:val="auto"/>
          <w:sz w:val="20"/>
          <w:szCs w:val="20"/>
        </w:rPr>
        <w:t>pojistná smlouva</w:t>
      </w:r>
      <w:r w:rsidR="00B446FE">
        <w:rPr>
          <w:rFonts w:cs="Arial"/>
          <w:color w:val="auto"/>
          <w:sz w:val="20"/>
          <w:szCs w:val="20"/>
        </w:rPr>
        <w:t>”</w:t>
      </w:r>
      <w:r w:rsidRPr="00C346F5">
        <w:rPr>
          <w:rFonts w:cs="Arial"/>
          <w:color w:val="auto"/>
          <w:sz w:val="20"/>
          <w:szCs w:val="20"/>
        </w:rPr>
        <w:t>)</w:t>
      </w:r>
    </w:p>
    <w:p w14:paraId="0E8D9518" w14:textId="77777777" w:rsidR="005E1C07" w:rsidRPr="00C346F5" w:rsidRDefault="005E1C07" w:rsidP="00CE299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6"/>
          <w:szCs w:val="26"/>
        </w:rPr>
      </w:pPr>
    </w:p>
    <w:p w14:paraId="689D7941" w14:textId="77777777" w:rsidR="009565EE" w:rsidRDefault="009565EE" w:rsidP="00CE299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6"/>
          <w:szCs w:val="26"/>
        </w:rPr>
      </w:pPr>
    </w:p>
    <w:p w14:paraId="7294991B" w14:textId="77777777" w:rsidR="00F510F8" w:rsidRDefault="00F510F8" w:rsidP="00CE299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6"/>
          <w:szCs w:val="26"/>
        </w:rPr>
      </w:pPr>
    </w:p>
    <w:p w14:paraId="49C2898F" w14:textId="77777777" w:rsidR="00F510F8" w:rsidRDefault="00F510F8" w:rsidP="00CE299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6"/>
          <w:szCs w:val="26"/>
        </w:rPr>
      </w:pPr>
    </w:p>
    <w:p w14:paraId="47240A64" w14:textId="77777777" w:rsidR="00F510F8" w:rsidRDefault="00F510F8" w:rsidP="00CE299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6"/>
          <w:szCs w:val="26"/>
        </w:rPr>
      </w:pPr>
    </w:p>
    <w:p w14:paraId="4CAF7731" w14:textId="77777777" w:rsidR="00F510F8" w:rsidRDefault="00F510F8" w:rsidP="00CE299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6"/>
          <w:szCs w:val="26"/>
        </w:rPr>
      </w:pPr>
    </w:p>
    <w:p w14:paraId="027C7CFA" w14:textId="77777777" w:rsidR="00F510F8" w:rsidRDefault="00F510F8" w:rsidP="00CE299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6"/>
          <w:szCs w:val="26"/>
        </w:rPr>
      </w:pPr>
    </w:p>
    <w:p w14:paraId="7CD3450E" w14:textId="77777777" w:rsidR="00F510F8" w:rsidRDefault="00F510F8" w:rsidP="00CE299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6"/>
          <w:szCs w:val="26"/>
        </w:rPr>
      </w:pPr>
    </w:p>
    <w:p w14:paraId="500D19CE" w14:textId="77777777" w:rsidR="00F510F8" w:rsidRDefault="00F510F8" w:rsidP="00CE299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6"/>
          <w:szCs w:val="26"/>
        </w:rPr>
      </w:pPr>
    </w:p>
    <w:p w14:paraId="21A3DE03" w14:textId="77777777" w:rsidR="00F510F8" w:rsidRPr="00C346F5" w:rsidRDefault="00F510F8" w:rsidP="00CE299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6"/>
          <w:szCs w:val="26"/>
        </w:rPr>
      </w:pPr>
    </w:p>
    <w:p w14:paraId="7C41B403" w14:textId="77777777" w:rsidR="003B4955" w:rsidRDefault="003B4955" w:rsidP="00CE2995">
      <w:pPr>
        <w:spacing w:line="240" w:lineRule="exact"/>
        <w:rPr>
          <w:rFonts w:cs="Arial"/>
          <w:color w:val="auto"/>
          <w:sz w:val="20"/>
          <w:szCs w:val="20"/>
        </w:rPr>
      </w:pPr>
    </w:p>
    <w:p w14:paraId="663F274D" w14:textId="77777777" w:rsidR="00DE61A1" w:rsidRDefault="00DE61A1" w:rsidP="00CE2995">
      <w:pPr>
        <w:spacing w:after="40" w:line="240" w:lineRule="exact"/>
        <w:rPr>
          <w:rFonts w:cs="Arial"/>
          <w:b/>
          <w:color w:val="auto"/>
          <w:sz w:val="22"/>
          <w:szCs w:val="22"/>
        </w:rPr>
      </w:pPr>
    </w:p>
    <w:p w14:paraId="49C3DE5F" w14:textId="0FCCF292" w:rsidR="003B4955" w:rsidRPr="00C346F5" w:rsidRDefault="00DE61A1" w:rsidP="00CE2995">
      <w:pPr>
        <w:spacing w:line="240" w:lineRule="exact"/>
        <w:rPr>
          <w:rFonts w:cs="Arial"/>
          <w:color w:val="auto"/>
          <w:sz w:val="20"/>
          <w:szCs w:val="20"/>
        </w:rPr>
      </w:pPr>
      <w:r w:rsidRPr="00C346F5">
        <w:rPr>
          <w:color w:val="auto"/>
          <w:sz w:val="20"/>
          <w:szCs w:val="20"/>
        </w:rPr>
        <w:t xml:space="preserve">Pojistná smlouva je zprostředkována </w:t>
      </w:r>
      <w:r w:rsidRPr="00025758">
        <w:rPr>
          <w:color w:val="auto"/>
          <w:sz w:val="20"/>
          <w:szCs w:val="20"/>
        </w:rPr>
        <w:t xml:space="preserve">společností </w:t>
      </w:r>
      <w:r w:rsidR="00156DA9" w:rsidRPr="00025758">
        <w:rPr>
          <w:sz w:val="20"/>
          <w:szCs w:val="20"/>
        </w:rPr>
        <w:t>WI-ASS ČR s.r.o.,</w:t>
      </w:r>
      <w:r w:rsidRPr="00025758">
        <w:rPr>
          <w:sz w:val="20"/>
          <w:szCs w:val="20"/>
        </w:rPr>
        <w:t xml:space="preserve"> jako pojišťovacím agentem,</w:t>
      </w:r>
      <w:r w:rsidR="00156DA9" w:rsidRPr="00025758">
        <w:rPr>
          <w:sz w:val="20"/>
          <w:szCs w:val="20"/>
        </w:rPr>
        <w:t xml:space="preserve"> se sídlem Ostružnická 362/3, 779 00 Olomouc, Česká</w:t>
      </w:r>
      <w:r w:rsidR="00156DA9" w:rsidRPr="00156DA9">
        <w:rPr>
          <w:sz w:val="20"/>
          <w:szCs w:val="20"/>
        </w:rPr>
        <w:t> republika, IČO: 48392405</w:t>
      </w:r>
      <w:r w:rsidR="003B4955" w:rsidRPr="00C346F5">
        <w:rPr>
          <w:rFonts w:cs="Arial"/>
          <w:color w:val="auto"/>
          <w:sz w:val="20"/>
          <w:szCs w:val="20"/>
        </w:rPr>
        <w:t>, (dále jen „</w:t>
      </w:r>
      <w:r>
        <w:rPr>
          <w:rFonts w:cs="Arial"/>
          <w:color w:val="auto"/>
          <w:sz w:val="20"/>
          <w:szCs w:val="20"/>
        </w:rPr>
        <w:t xml:space="preserve">pojišťovací agent“), s pojistníkem jednal/a </w:t>
      </w:r>
      <w:r w:rsidR="008B13F1">
        <w:rPr>
          <w:rFonts w:cs="Arial"/>
          <w:color w:val="auto"/>
          <w:sz w:val="20"/>
          <w:szCs w:val="20"/>
        </w:rPr>
        <w:t>xxx</w:t>
      </w:r>
      <w:r>
        <w:rPr>
          <w:rFonts w:cs="Arial"/>
          <w:color w:val="auto"/>
          <w:sz w:val="20"/>
          <w:szCs w:val="20"/>
        </w:rPr>
        <w:t>.</w:t>
      </w:r>
    </w:p>
    <w:p w14:paraId="46DC5240" w14:textId="77777777" w:rsidR="00823F38" w:rsidRDefault="00823F38" w:rsidP="00CE2995">
      <w:pPr>
        <w:spacing w:line="240" w:lineRule="exact"/>
        <w:rPr>
          <w:rFonts w:cs="Arial"/>
          <w:color w:val="auto"/>
          <w:sz w:val="20"/>
          <w:szCs w:val="20"/>
        </w:rPr>
      </w:pPr>
    </w:p>
    <w:p w14:paraId="78684ED2" w14:textId="77777777" w:rsidR="00DE61A1" w:rsidRPr="00C346F5" w:rsidRDefault="00DE61A1" w:rsidP="00CE2995">
      <w:pPr>
        <w:spacing w:line="240" w:lineRule="exact"/>
        <w:rPr>
          <w:rFonts w:cs="Arial"/>
          <w:color w:val="auto"/>
          <w:sz w:val="20"/>
          <w:szCs w:val="20"/>
        </w:rPr>
      </w:pPr>
    </w:p>
    <w:p w14:paraId="0D4C4D13" w14:textId="77777777" w:rsidR="003B4955" w:rsidRPr="00C346F5" w:rsidRDefault="003B4955" w:rsidP="00CE2995">
      <w:pPr>
        <w:spacing w:after="40" w:line="240" w:lineRule="exact"/>
        <w:rPr>
          <w:rFonts w:cs="Arial"/>
          <w:b/>
          <w:color w:val="auto"/>
          <w:sz w:val="22"/>
          <w:szCs w:val="22"/>
        </w:rPr>
      </w:pPr>
      <w:r w:rsidRPr="00C346F5">
        <w:rPr>
          <w:rFonts w:cs="Arial"/>
          <w:b/>
          <w:color w:val="auto"/>
          <w:sz w:val="22"/>
          <w:szCs w:val="22"/>
        </w:rPr>
        <w:t>Korespondenční adresy</w:t>
      </w:r>
    </w:p>
    <w:p w14:paraId="433593FD" w14:textId="77777777" w:rsidR="003B4955" w:rsidRPr="00C346F5" w:rsidRDefault="003B4955" w:rsidP="00CE2995">
      <w:pPr>
        <w:spacing w:line="240" w:lineRule="exact"/>
        <w:rPr>
          <w:rFonts w:cs="Arial"/>
          <w:color w:val="auto"/>
          <w:sz w:val="20"/>
          <w:szCs w:val="20"/>
        </w:rPr>
      </w:pPr>
      <w:r w:rsidRPr="00C346F5">
        <w:rPr>
          <w:rFonts w:cs="Arial"/>
          <w:color w:val="auto"/>
          <w:sz w:val="20"/>
          <w:szCs w:val="20"/>
        </w:rPr>
        <w:t>Pojišťovna:</w:t>
      </w:r>
      <w:r w:rsidR="00CE2995">
        <w:rPr>
          <w:rFonts w:cs="Arial"/>
          <w:color w:val="auto"/>
          <w:sz w:val="20"/>
          <w:szCs w:val="20"/>
        </w:rPr>
        <w:t xml:space="preserve"> Generali Česká pojišťovna a.s., odd. KPP/ODP</w:t>
      </w:r>
      <w:r w:rsidRPr="00C346F5">
        <w:rPr>
          <w:rFonts w:cs="Arial"/>
          <w:color w:val="auto"/>
          <w:sz w:val="20"/>
          <w:szCs w:val="20"/>
        </w:rPr>
        <w:t xml:space="preserve">, Na Pankráci </w:t>
      </w:r>
      <w:r w:rsidR="00E136D1" w:rsidRPr="00C346F5">
        <w:rPr>
          <w:rFonts w:cs="Arial"/>
          <w:color w:val="auto"/>
          <w:sz w:val="20"/>
          <w:szCs w:val="20"/>
        </w:rPr>
        <w:t>1720/</w:t>
      </w:r>
      <w:r w:rsidRPr="00C346F5">
        <w:rPr>
          <w:rFonts w:cs="Arial"/>
          <w:color w:val="auto"/>
          <w:sz w:val="20"/>
          <w:szCs w:val="20"/>
        </w:rPr>
        <w:t>123, 140 21 Praha 4, Č</w:t>
      </w:r>
      <w:r w:rsidR="00823F38" w:rsidRPr="00C346F5">
        <w:rPr>
          <w:rFonts w:cs="Arial"/>
          <w:color w:val="auto"/>
          <w:sz w:val="20"/>
          <w:szCs w:val="20"/>
        </w:rPr>
        <w:t>eská republika</w:t>
      </w:r>
    </w:p>
    <w:p w14:paraId="06548BB8" w14:textId="694CB1B8" w:rsidR="007E2285" w:rsidRPr="00C346F5" w:rsidRDefault="003B4955" w:rsidP="00156DA9">
      <w:pPr>
        <w:spacing w:line="240" w:lineRule="exact"/>
        <w:rPr>
          <w:rFonts w:cs="Arial"/>
          <w:color w:val="auto"/>
          <w:sz w:val="20"/>
          <w:szCs w:val="20"/>
        </w:rPr>
      </w:pPr>
      <w:r w:rsidRPr="00C346F5">
        <w:rPr>
          <w:rFonts w:cs="Arial"/>
          <w:color w:val="auto"/>
          <w:sz w:val="20"/>
          <w:szCs w:val="20"/>
        </w:rPr>
        <w:t xml:space="preserve">Pojistník: </w:t>
      </w:r>
      <w:r w:rsidR="00DE61A1" w:rsidRPr="00C346F5">
        <w:rPr>
          <w:rFonts w:cs="Arial"/>
          <w:color w:val="auto"/>
          <w:sz w:val="20"/>
          <w:szCs w:val="20"/>
        </w:rPr>
        <w:t>je shodná s adresou pojistníka</w:t>
      </w:r>
    </w:p>
    <w:p w14:paraId="7480B608" w14:textId="77777777" w:rsidR="003B4955" w:rsidRDefault="003B4955" w:rsidP="00CE2995">
      <w:pPr>
        <w:spacing w:line="240" w:lineRule="exact"/>
        <w:rPr>
          <w:rFonts w:cs="Arial"/>
          <w:color w:val="auto"/>
          <w:sz w:val="20"/>
          <w:szCs w:val="20"/>
        </w:rPr>
      </w:pPr>
    </w:p>
    <w:p w14:paraId="08D446D9" w14:textId="77777777" w:rsidR="003B4955" w:rsidRPr="00C346F5" w:rsidRDefault="003B4955" w:rsidP="00CE2995">
      <w:pPr>
        <w:spacing w:line="240" w:lineRule="exact"/>
        <w:rPr>
          <w:rFonts w:cs="Arial"/>
          <w:color w:val="auto"/>
          <w:sz w:val="20"/>
          <w:szCs w:val="20"/>
        </w:rPr>
      </w:pPr>
    </w:p>
    <w:p w14:paraId="52AEA2B6" w14:textId="3120C88C" w:rsidR="003B4955" w:rsidRDefault="003B4955" w:rsidP="00CE2995">
      <w:pPr>
        <w:spacing w:line="240" w:lineRule="exact"/>
        <w:rPr>
          <w:rFonts w:cs="Arial"/>
          <w:color w:val="auto"/>
          <w:sz w:val="20"/>
          <w:szCs w:val="20"/>
        </w:rPr>
      </w:pPr>
      <w:r w:rsidRPr="00C346F5">
        <w:rPr>
          <w:rFonts w:cs="Arial"/>
          <w:color w:val="auto"/>
          <w:sz w:val="20"/>
          <w:szCs w:val="20"/>
        </w:rPr>
        <w:t xml:space="preserve">Pojistnou smlouvu vystavil </w:t>
      </w:r>
      <w:r w:rsidR="008B13F1">
        <w:rPr>
          <w:rFonts w:cs="Arial"/>
          <w:color w:val="auto"/>
          <w:sz w:val="20"/>
          <w:szCs w:val="20"/>
        </w:rPr>
        <w:t>xxx</w:t>
      </w:r>
      <w:r w:rsidR="00156DA9">
        <w:rPr>
          <w:rFonts w:cs="Arial"/>
          <w:color w:val="auto"/>
          <w:sz w:val="20"/>
          <w:szCs w:val="20"/>
        </w:rPr>
        <w:t>, upisovatel.</w:t>
      </w:r>
    </w:p>
    <w:p w14:paraId="10A4FC95" w14:textId="77777777" w:rsidR="000E08D7" w:rsidRPr="00C346F5" w:rsidRDefault="00020929" w:rsidP="00CE2995">
      <w:pPr>
        <w:pStyle w:val="GPlnek"/>
        <w:rPr>
          <w:color w:val="auto"/>
        </w:rPr>
      </w:pPr>
      <w:r>
        <w:rPr>
          <w:color w:val="auto"/>
        </w:rPr>
        <w:lastRenderedPageBreak/>
        <w:t>Úvodní</w:t>
      </w:r>
      <w:r w:rsidR="00521866">
        <w:rPr>
          <w:color w:val="auto"/>
        </w:rPr>
        <w:t xml:space="preserve"> u</w:t>
      </w:r>
      <w:r>
        <w:rPr>
          <w:color w:val="auto"/>
        </w:rPr>
        <w:t>stanovení</w:t>
      </w:r>
    </w:p>
    <w:p w14:paraId="247A9927" w14:textId="77777777" w:rsidR="005B2751" w:rsidRPr="00C346F5" w:rsidRDefault="00A609C8" w:rsidP="005B2751">
      <w:pPr>
        <w:widowControl/>
        <w:numPr>
          <w:ilvl w:val="1"/>
          <w:numId w:val="2"/>
        </w:numPr>
        <w:autoSpaceDE w:val="0"/>
        <w:autoSpaceDN w:val="0"/>
        <w:adjustRightInd w:val="0"/>
        <w:spacing w:before="120" w:after="0" w:line="240" w:lineRule="auto"/>
        <w:ind w:left="709" w:hanging="709"/>
        <w:contextualSpacing w:val="0"/>
        <w:rPr>
          <w:rFonts w:cs="Arial"/>
          <w:color w:val="auto"/>
          <w:sz w:val="20"/>
          <w:szCs w:val="20"/>
        </w:rPr>
      </w:pPr>
      <w:r w:rsidRPr="00C346F5">
        <w:rPr>
          <w:rFonts w:cs="Arial"/>
          <w:color w:val="auto"/>
          <w:sz w:val="20"/>
          <w:szCs w:val="20"/>
        </w:rPr>
        <w:t xml:space="preserve">Pojištění </w:t>
      </w:r>
      <w:r w:rsidRPr="00441AB2">
        <w:rPr>
          <w:rFonts w:cs="Arial"/>
          <w:color w:val="auto"/>
          <w:sz w:val="20"/>
          <w:szCs w:val="20"/>
        </w:rPr>
        <w:t>sjednané touto pojistnou smlouvou</w:t>
      </w:r>
      <w:r w:rsidR="00521866" w:rsidRPr="00441AB2">
        <w:rPr>
          <w:color w:val="auto"/>
          <w:sz w:val="20"/>
          <w:szCs w:val="20"/>
        </w:rPr>
        <w:t xml:space="preserve"> se řídí Všeobecnými pojistnými podmínkami pro pojištění přepravy zásilek VPPTZ-P-01/2020 (dále jen „VPPTZ-P“),</w:t>
      </w:r>
      <w:r w:rsidR="005B2751" w:rsidRPr="00441AB2">
        <w:rPr>
          <w:rFonts w:cs="Arial"/>
          <w:color w:val="auto"/>
          <w:sz w:val="20"/>
          <w:szCs w:val="20"/>
        </w:rPr>
        <w:t>”), na které tato pojistná smlouva odkazuje, a dále smluvními ujednáními.</w:t>
      </w:r>
    </w:p>
    <w:p w14:paraId="0E52296A" w14:textId="77777777" w:rsidR="000B52E3" w:rsidRPr="005B2751" w:rsidRDefault="005B2751" w:rsidP="005B2751">
      <w:pPr>
        <w:widowControl/>
        <w:numPr>
          <w:ilvl w:val="1"/>
          <w:numId w:val="2"/>
        </w:numPr>
        <w:autoSpaceDE w:val="0"/>
        <w:autoSpaceDN w:val="0"/>
        <w:adjustRightInd w:val="0"/>
        <w:spacing w:before="120" w:after="0" w:line="240" w:lineRule="auto"/>
        <w:ind w:left="709" w:hanging="709"/>
        <w:contextualSpacing w:val="0"/>
        <w:rPr>
          <w:rFonts w:cs="Arial"/>
          <w:color w:val="auto"/>
          <w:sz w:val="20"/>
          <w:szCs w:val="20"/>
        </w:rPr>
      </w:pPr>
      <w:r w:rsidRPr="00C346F5">
        <w:rPr>
          <w:rFonts w:cs="Arial"/>
          <w:color w:val="auto"/>
          <w:sz w:val="20"/>
          <w:szCs w:val="20"/>
        </w:rPr>
        <w:t>Pojistné podmínky jsou nedílnou součástí této pojistné smlouvy a tvoří její přílohy.</w:t>
      </w:r>
      <w:r w:rsidR="00D771C3" w:rsidRPr="005B2751">
        <w:rPr>
          <w:color w:val="auto"/>
        </w:rPr>
        <w:t xml:space="preserve"> </w:t>
      </w:r>
    </w:p>
    <w:p w14:paraId="010B7C7C" w14:textId="77777777" w:rsidR="00D771C3" w:rsidRDefault="00D771C3" w:rsidP="00DE61A1">
      <w:pPr>
        <w:widowControl/>
        <w:spacing w:before="120" w:after="120" w:line="240" w:lineRule="auto"/>
        <w:ind w:left="709"/>
        <w:contextualSpacing w:val="0"/>
        <w:rPr>
          <w:rFonts w:cs="Arial"/>
          <w:b/>
          <w:color w:val="auto"/>
          <w:sz w:val="22"/>
          <w:szCs w:val="22"/>
        </w:rPr>
      </w:pPr>
    </w:p>
    <w:p w14:paraId="30B364A2" w14:textId="77777777" w:rsidR="006015BA" w:rsidRDefault="00020929" w:rsidP="00CE2995">
      <w:pPr>
        <w:widowControl/>
        <w:numPr>
          <w:ilvl w:val="0"/>
          <w:numId w:val="2"/>
        </w:numPr>
        <w:spacing w:before="0" w:after="24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</w:rPr>
      </w:pPr>
      <w:r>
        <w:rPr>
          <w:rFonts w:cs="Arial"/>
          <w:b/>
          <w:color w:val="auto"/>
          <w:sz w:val="22"/>
          <w:szCs w:val="22"/>
        </w:rPr>
        <w:t>Základní údaje o přepravované zásilce</w:t>
      </w:r>
    </w:p>
    <w:p w14:paraId="6D286E8C" w14:textId="3B8ADF6D" w:rsidR="00521866" w:rsidRDefault="00DE61A1" w:rsidP="00521866">
      <w:pPr>
        <w:pStyle w:val="GPodstavec"/>
        <w:numPr>
          <w:ilvl w:val="0"/>
          <w:numId w:val="0"/>
        </w:numPr>
        <w:ind w:left="709"/>
      </w:pPr>
      <w:r>
        <w:t>Umělecká díla dle seznamu uvedného v příloze té</w:t>
      </w:r>
      <w:r w:rsidR="00E65E03">
        <w:t>to pojistné smlouvy v hodnotě 32 80</w:t>
      </w:r>
      <w:r>
        <w:t>0 000 Kč.</w:t>
      </w:r>
      <w:r>
        <w:br/>
        <w:t>Touto pojistnou smlouvu kryjeme škody nad limit 10 000 000 Kč, který je sjednaný dle PS č. 0345196919.</w:t>
      </w:r>
    </w:p>
    <w:p w14:paraId="649DF26F" w14:textId="77777777" w:rsidR="00020929" w:rsidRDefault="00020929" w:rsidP="00403911">
      <w:pPr>
        <w:pStyle w:val="GPodstavec"/>
        <w:numPr>
          <w:ilvl w:val="0"/>
          <w:numId w:val="0"/>
        </w:numPr>
        <w:spacing w:after="120"/>
      </w:pPr>
    </w:p>
    <w:p w14:paraId="1A6A8603" w14:textId="77777777" w:rsidR="003122C5" w:rsidRDefault="00020929" w:rsidP="00521866">
      <w:pPr>
        <w:pStyle w:val="GPlnek"/>
      </w:pPr>
      <w:r>
        <w:t>Pojištěná přeprava</w:t>
      </w:r>
    </w:p>
    <w:p w14:paraId="02C6E2FF" w14:textId="4D47DDCD" w:rsidR="00D771C3" w:rsidRDefault="00DE61A1" w:rsidP="00DE61A1">
      <w:pPr>
        <w:pStyle w:val="GPlnek"/>
        <w:numPr>
          <w:ilvl w:val="0"/>
          <w:numId w:val="0"/>
        </w:numPr>
        <w:ind w:left="709"/>
        <w:rPr>
          <w:b w:val="0"/>
          <w:color w:val="auto"/>
          <w:sz w:val="20"/>
          <w:szCs w:val="20"/>
        </w:rPr>
      </w:pPr>
      <w:r w:rsidRPr="00DE61A1">
        <w:rPr>
          <w:b w:val="0"/>
          <w:color w:val="auto"/>
          <w:sz w:val="20"/>
          <w:szCs w:val="20"/>
        </w:rPr>
        <w:t>Pojištění se sjednává pro přepravu:</w:t>
      </w:r>
      <w:r>
        <w:rPr>
          <w:b w:val="0"/>
          <w:color w:val="auto"/>
          <w:sz w:val="20"/>
          <w:szCs w:val="20"/>
        </w:rPr>
        <w:br/>
      </w:r>
      <w:r w:rsidR="00E65E03">
        <w:rPr>
          <w:b w:val="0"/>
          <w:color w:val="auto"/>
          <w:sz w:val="20"/>
          <w:szCs w:val="20"/>
        </w:rPr>
        <w:t xml:space="preserve">z </w:t>
      </w:r>
      <w:r w:rsidR="008B13F1">
        <w:rPr>
          <w:b w:val="0"/>
          <w:color w:val="auto"/>
          <w:sz w:val="20"/>
          <w:szCs w:val="20"/>
        </w:rPr>
        <w:t>xxx</w:t>
      </w:r>
      <w:r>
        <w:rPr>
          <w:b w:val="0"/>
          <w:color w:val="auto"/>
          <w:sz w:val="20"/>
          <w:szCs w:val="20"/>
        </w:rPr>
        <w:br/>
      </w:r>
      <w:r w:rsidRPr="00DE61A1">
        <w:rPr>
          <w:b w:val="0"/>
          <w:color w:val="auto"/>
          <w:sz w:val="20"/>
          <w:szCs w:val="20"/>
        </w:rPr>
        <w:t xml:space="preserve">do </w:t>
      </w:r>
      <w:r w:rsidR="008B13F1">
        <w:rPr>
          <w:b w:val="0"/>
          <w:color w:val="auto"/>
          <w:sz w:val="20"/>
          <w:szCs w:val="20"/>
        </w:rPr>
        <w:t>xxx</w:t>
      </w:r>
      <w:r w:rsidRPr="00DE61A1">
        <w:rPr>
          <w:b w:val="0"/>
          <w:color w:val="auto"/>
          <w:sz w:val="20"/>
          <w:szCs w:val="20"/>
        </w:rPr>
        <w:t>.</w:t>
      </w:r>
    </w:p>
    <w:p w14:paraId="774BA7AC" w14:textId="77777777" w:rsidR="00DE61A1" w:rsidRDefault="00DE61A1" w:rsidP="00DE61A1">
      <w:pPr>
        <w:pStyle w:val="GPlnek"/>
        <w:spacing w:before="120" w:after="120"/>
      </w:pPr>
      <w:r>
        <w:t>Dopravní prostředky</w:t>
      </w:r>
    </w:p>
    <w:p w14:paraId="2C6C5CDC" w14:textId="77777777" w:rsidR="00DE61A1" w:rsidRPr="00DE61A1" w:rsidRDefault="00DE61A1" w:rsidP="00DE61A1">
      <w:pPr>
        <w:spacing w:before="120" w:after="0" w:line="240" w:lineRule="auto"/>
        <w:ind w:left="709"/>
        <w:contextualSpacing w:val="0"/>
        <w:rPr>
          <w:sz w:val="20"/>
          <w:szCs w:val="20"/>
        </w:rPr>
      </w:pPr>
      <w:r w:rsidRPr="00DE61A1">
        <w:rPr>
          <w:sz w:val="20"/>
          <w:szCs w:val="20"/>
        </w:rPr>
        <w:t>Pojištění se sjednává pro přepravu těmito dopravními prostředky:</w:t>
      </w:r>
    </w:p>
    <w:p w14:paraId="653D5F01" w14:textId="77777777" w:rsidR="00DE61A1" w:rsidRPr="00DE61A1" w:rsidRDefault="00DE61A1" w:rsidP="00DE61A1">
      <w:pPr>
        <w:spacing w:before="0" w:after="120" w:line="240" w:lineRule="auto"/>
        <w:ind w:firstLine="709"/>
        <w:contextualSpacing w:val="0"/>
        <w:rPr>
          <w:sz w:val="20"/>
          <w:szCs w:val="20"/>
        </w:rPr>
      </w:pPr>
      <w:r w:rsidRPr="00DE61A1">
        <w:rPr>
          <w:sz w:val="20"/>
          <w:szCs w:val="20"/>
        </w:rPr>
        <w:t>– auto nebo kamion – vlastní</w:t>
      </w:r>
    </w:p>
    <w:p w14:paraId="67A6E088" w14:textId="77777777" w:rsidR="00DE61A1" w:rsidRPr="00DE61A1" w:rsidRDefault="00DE61A1" w:rsidP="00DE61A1">
      <w:pPr>
        <w:spacing w:before="120" w:after="120" w:line="240" w:lineRule="auto"/>
        <w:ind w:left="709"/>
        <w:contextualSpacing w:val="0"/>
        <w:rPr>
          <w:sz w:val="20"/>
          <w:szCs w:val="20"/>
        </w:rPr>
      </w:pPr>
    </w:p>
    <w:p w14:paraId="22FEF654" w14:textId="77777777" w:rsidR="005B5434" w:rsidRDefault="000309AE" w:rsidP="00CE2995">
      <w:pPr>
        <w:widowControl/>
        <w:numPr>
          <w:ilvl w:val="0"/>
          <w:numId w:val="2"/>
        </w:numPr>
        <w:spacing w:before="0" w:after="240" w:line="240" w:lineRule="auto"/>
        <w:ind w:left="709" w:hanging="709"/>
        <w:contextualSpacing w:val="0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R</w:t>
      </w:r>
      <w:r w:rsidR="00C82863">
        <w:rPr>
          <w:rFonts w:cs="Arial"/>
          <w:b/>
          <w:sz w:val="22"/>
          <w:szCs w:val="22"/>
        </w:rPr>
        <w:t>ozsah pojištění</w:t>
      </w:r>
    </w:p>
    <w:p w14:paraId="16B2B719" w14:textId="77777777" w:rsidR="00DE61A1" w:rsidRPr="00DE61A1" w:rsidRDefault="00DE61A1" w:rsidP="00DE61A1">
      <w:pPr>
        <w:pStyle w:val="GPodstavec"/>
        <w:rPr>
          <w:color w:val="auto"/>
        </w:rPr>
      </w:pPr>
      <w:r>
        <w:t>Odchylně od článku 5 odst. 1</w:t>
      </w:r>
      <w:r w:rsidRPr="000F6F00">
        <w:t xml:space="preserve"> písm. d) </w:t>
      </w:r>
      <w:r>
        <w:t>VPPTZ-P</w:t>
      </w:r>
      <w:r w:rsidRPr="000F6F00">
        <w:t xml:space="preserve"> se ujednává, že pojištění se vztahuje na škody vzniklé při </w:t>
      </w:r>
      <w:r w:rsidRPr="000F6F00">
        <w:rPr>
          <w:b/>
        </w:rPr>
        <w:t xml:space="preserve">přepravě </w:t>
      </w:r>
      <w:r w:rsidRPr="000F6F00">
        <w:t>zásilek s převažující uměleckou, sběratelskou nebo historickou hodnotou uvedených v příslušné pojistné smlouvě (dále jen „umělecká díla“).</w:t>
      </w:r>
    </w:p>
    <w:p w14:paraId="300F3A9E" w14:textId="386AE83C" w:rsidR="00DE61A1" w:rsidRDefault="00DE61A1" w:rsidP="00DE61A1">
      <w:pPr>
        <w:pStyle w:val="GPodstavec"/>
      </w:pPr>
      <w:r>
        <w:t>Pojištění dle bodu 5</w:t>
      </w:r>
      <w:r w:rsidRPr="000F6F00">
        <w:t xml:space="preserve">.1. této </w:t>
      </w:r>
      <w:r>
        <w:t>pojistné smlouvy</w:t>
      </w:r>
      <w:r w:rsidRPr="000F6F00">
        <w:t xml:space="preserve"> se sjednává v rozsahu pojištění všech poj</w:t>
      </w:r>
      <w:r>
        <w:t>istných nebezpečí podle článku 7</w:t>
      </w:r>
      <w:r w:rsidRPr="000F6F00">
        <w:t xml:space="preserve"> odst. </w:t>
      </w:r>
      <w:r>
        <w:t>2 VPPT</w:t>
      </w:r>
      <w:r w:rsidRPr="000F6F00">
        <w:t>Z</w:t>
      </w:r>
      <w:r>
        <w:t>-P</w:t>
      </w:r>
      <w:r w:rsidRPr="000F6F00">
        <w:t>.</w:t>
      </w:r>
    </w:p>
    <w:p w14:paraId="1AAFFDCC" w14:textId="1A545532" w:rsidR="00ED60D1" w:rsidRPr="00DE61A1" w:rsidRDefault="00ED60D1" w:rsidP="00DE61A1">
      <w:pPr>
        <w:pStyle w:val="GPodstavec"/>
      </w:pPr>
      <w:r>
        <w:t>Pojištění pobytu není touto pojistnou smlouvou kryto.</w:t>
      </w:r>
    </w:p>
    <w:p w14:paraId="03AB6F4E" w14:textId="77777777" w:rsidR="00AE4B85" w:rsidRDefault="00AE4B85" w:rsidP="00A441FB">
      <w:pPr>
        <w:pStyle w:val="GPodstavec"/>
        <w:numPr>
          <w:ilvl w:val="0"/>
          <w:numId w:val="0"/>
        </w:numPr>
        <w:spacing w:after="120"/>
        <w:ind w:left="709"/>
        <w:rPr>
          <w:color w:val="auto"/>
        </w:rPr>
      </w:pPr>
    </w:p>
    <w:p w14:paraId="62D9AC2C" w14:textId="48747A8D" w:rsidR="00B23394" w:rsidRDefault="00FC5BBA" w:rsidP="00FC5BBA">
      <w:pPr>
        <w:pStyle w:val="GPlnek"/>
      </w:pPr>
      <w:r>
        <w:t>Pojistná částka</w:t>
      </w:r>
      <w:r w:rsidR="00DE61A1">
        <w:t xml:space="preserve"> a pojistná sazba</w:t>
      </w:r>
    </w:p>
    <w:p w14:paraId="53AEED99" w14:textId="73547A90" w:rsidR="007D3EE6" w:rsidRPr="002643F7" w:rsidRDefault="007D3EE6" w:rsidP="00AE4B85">
      <w:pPr>
        <w:pStyle w:val="GPodstavec"/>
      </w:pPr>
      <w:r w:rsidRPr="002643F7">
        <w:t xml:space="preserve">Pro pojištěnou zásilku stanovil pojistník pojistnou částku ve výši </w:t>
      </w:r>
      <w:r w:rsidR="00E65E03">
        <w:t>22 80</w:t>
      </w:r>
      <w:r w:rsidR="00DE61A1">
        <w:t>0 000</w:t>
      </w:r>
      <w:r w:rsidRPr="002643F7">
        <w:t xml:space="preserve"> Kč</w:t>
      </w:r>
      <w:r w:rsidR="00DE61A1">
        <w:t xml:space="preserve"> (</w:t>
      </w:r>
      <w:r w:rsidR="004F2C1A">
        <w:t xml:space="preserve"> PČ </w:t>
      </w:r>
      <w:r w:rsidR="00DE61A1">
        <w:t>nad limit</w:t>
      </w:r>
      <w:r w:rsidR="004F2C1A">
        <w:t xml:space="preserve"> sjednaný v</w:t>
      </w:r>
      <w:r w:rsidR="00DE61A1">
        <w:t xml:space="preserve"> PS č. 0345196919</w:t>
      </w:r>
      <w:r w:rsidR="004F2C1A">
        <w:t>)</w:t>
      </w:r>
      <w:r w:rsidR="00403911">
        <w:t>.</w:t>
      </w:r>
    </w:p>
    <w:p w14:paraId="78DDE9B6" w14:textId="77777777" w:rsidR="00EA693A" w:rsidRPr="00DE61A1" w:rsidRDefault="00AE4B85" w:rsidP="00AE4B85">
      <w:pPr>
        <w:pStyle w:val="GPodstavec"/>
        <w:rPr>
          <w:color w:val="auto"/>
        </w:rPr>
      </w:pPr>
      <w:r w:rsidRPr="00422C3A">
        <w:rPr>
          <w:noProof/>
          <w:shd w:val="clear" w:color="auto" w:fill="FFFFFF"/>
        </w:rPr>
        <w:t>Pojistnou hodnotou uměleckého díla je před počátkem pojištěné přepravy odborně stanovená hodnota díla, a to osobou se znaleckým oprávněním pro oceňování daného druhu uměleckého díla</w:t>
      </w:r>
      <w:r w:rsidRPr="00422C3A">
        <w:t>.</w:t>
      </w:r>
    </w:p>
    <w:p w14:paraId="749C7148" w14:textId="2CEEB121" w:rsidR="00DE61A1" w:rsidRPr="00DE61A1" w:rsidRDefault="00DE61A1" w:rsidP="00DE61A1">
      <w:pPr>
        <w:pStyle w:val="GPodstavec"/>
      </w:pPr>
      <w:r w:rsidRPr="00DE61A1">
        <w:t>Sazba pojistného: 0,6 ‰.</w:t>
      </w:r>
    </w:p>
    <w:p w14:paraId="745BD0DE" w14:textId="77777777" w:rsidR="00AE4B85" w:rsidRPr="00AE4B85" w:rsidRDefault="00AE4B85" w:rsidP="00A441FB">
      <w:pPr>
        <w:pStyle w:val="GPodstavec"/>
        <w:numPr>
          <w:ilvl w:val="0"/>
          <w:numId w:val="0"/>
        </w:numPr>
        <w:spacing w:after="120"/>
        <w:ind w:left="709"/>
        <w:rPr>
          <w:color w:val="auto"/>
        </w:rPr>
      </w:pPr>
    </w:p>
    <w:p w14:paraId="0168C844" w14:textId="77777777" w:rsidR="00A12A7F" w:rsidRDefault="00A12A7F" w:rsidP="00A12A7F">
      <w:pPr>
        <w:pStyle w:val="GPlnek"/>
      </w:pPr>
      <w:r>
        <w:t>Spoluúčast</w:t>
      </w:r>
    </w:p>
    <w:p w14:paraId="2BD796AC" w14:textId="1BFA7192" w:rsidR="00EA693A" w:rsidRPr="002643F7" w:rsidRDefault="007D3EE6" w:rsidP="00403911">
      <w:pPr>
        <w:spacing w:after="120" w:line="240" w:lineRule="auto"/>
        <w:ind w:left="709" w:right="57"/>
        <w:contextualSpacing w:val="0"/>
        <w:rPr>
          <w:rFonts w:cs="Arial"/>
          <w:color w:val="auto"/>
          <w:sz w:val="20"/>
          <w:szCs w:val="20"/>
        </w:rPr>
      </w:pPr>
      <w:r w:rsidRPr="002643F7">
        <w:rPr>
          <w:rFonts w:cs="Arial"/>
          <w:sz w:val="20"/>
          <w:szCs w:val="20"/>
        </w:rPr>
        <w:t xml:space="preserve">Pojištění se sjednává se spoluúčastí na pojistném plnění ve výši </w:t>
      </w:r>
      <w:r w:rsidR="00403911">
        <w:rPr>
          <w:rFonts w:cs="Arial"/>
          <w:sz w:val="20"/>
          <w:szCs w:val="20"/>
        </w:rPr>
        <w:t>5 000 Kč.</w:t>
      </w:r>
    </w:p>
    <w:p w14:paraId="749BD141" w14:textId="77777777" w:rsidR="00441AB2" w:rsidRDefault="00441AB2" w:rsidP="00E65E03">
      <w:pPr>
        <w:spacing w:before="120" w:after="120" w:line="240" w:lineRule="auto"/>
        <w:contextualSpacing w:val="0"/>
        <w:rPr>
          <w:rFonts w:cs="Arial"/>
          <w:color w:val="auto"/>
          <w:sz w:val="20"/>
          <w:szCs w:val="20"/>
        </w:rPr>
      </w:pPr>
    </w:p>
    <w:p w14:paraId="0AEECD58" w14:textId="77777777" w:rsidR="00E65E03" w:rsidRDefault="00E65E03" w:rsidP="00E65E03">
      <w:pPr>
        <w:spacing w:before="120" w:after="120" w:line="240" w:lineRule="auto"/>
        <w:contextualSpacing w:val="0"/>
        <w:rPr>
          <w:rFonts w:cs="Arial"/>
          <w:color w:val="auto"/>
          <w:sz w:val="20"/>
          <w:szCs w:val="20"/>
        </w:rPr>
      </w:pPr>
    </w:p>
    <w:p w14:paraId="06485328" w14:textId="77777777" w:rsidR="00E65E03" w:rsidRDefault="00E65E03" w:rsidP="00E65E03">
      <w:pPr>
        <w:spacing w:before="120" w:after="120" w:line="240" w:lineRule="auto"/>
        <w:contextualSpacing w:val="0"/>
        <w:rPr>
          <w:rFonts w:cs="Arial"/>
          <w:color w:val="auto"/>
          <w:sz w:val="20"/>
          <w:szCs w:val="20"/>
        </w:rPr>
      </w:pPr>
    </w:p>
    <w:p w14:paraId="18460109" w14:textId="1B699444" w:rsidR="00EA693A" w:rsidRDefault="00296F7F" w:rsidP="00A441FB">
      <w:pPr>
        <w:pStyle w:val="GPlnek"/>
      </w:pPr>
      <w:r>
        <w:lastRenderedPageBreak/>
        <w:t xml:space="preserve">Datum </w:t>
      </w:r>
      <w:r w:rsidR="00441AB2">
        <w:t>trvání pobytu</w:t>
      </w:r>
    </w:p>
    <w:p w14:paraId="4957473A" w14:textId="73754A07" w:rsidR="00DE61A1" w:rsidRDefault="00DE61A1" w:rsidP="00DE61A1">
      <w:pPr>
        <w:pStyle w:val="GPodstavec"/>
      </w:pPr>
      <w:r>
        <w:t xml:space="preserve">Datum přepravy: </w:t>
      </w:r>
      <w:r w:rsidR="008B13F1">
        <w:t>xxx</w:t>
      </w:r>
      <w:r w:rsidR="00E65E03">
        <w:t>.</w:t>
      </w:r>
      <w:r>
        <w:br/>
        <w:t xml:space="preserve">Přeprava pojištěné zásilky musí být zahájena nejpozději do 10 dnů od data uvedeného </w:t>
      </w:r>
      <w:r w:rsidR="00ED60D1">
        <w:t>výše, jinak pojištění nevzniká.</w:t>
      </w:r>
    </w:p>
    <w:p w14:paraId="345452D7" w14:textId="77777777" w:rsidR="00DE61A1" w:rsidRDefault="00DE61A1" w:rsidP="00DE61A1">
      <w:pPr>
        <w:pStyle w:val="GPodstavec"/>
      </w:pPr>
      <w:r>
        <w:t>Pokud nebude výše uvedená lhůta dodržena, musí pojistník/pojištěný neprodleně o této změně informovat pojistitele.</w:t>
      </w:r>
    </w:p>
    <w:p w14:paraId="61C31E9E" w14:textId="77777777" w:rsidR="00296F7F" w:rsidRDefault="00296F7F" w:rsidP="00A441FB">
      <w:pPr>
        <w:pStyle w:val="GPodstavec"/>
        <w:numPr>
          <w:ilvl w:val="0"/>
          <w:numId w:val="0"/>
        </w:numPr>
        <w:spacing w:after="120"/>
        <w:ind w:left="709"/>
      </w:pPr>
    </w:p>
    <w:p w14:paraId="157A6BD1" w14:textId="77777777" w:rsidR="00F41D9F" w:rsidRPr="00DD11DB" w:rsidRDefault="00F41D9F" w:rsidP="00F41D9F">
      <w:pPr>
        <w:pStyle w:val="GPlnek"/>
      </w:pPr>
      <w:r w:rsidRPr="00DD11DB">
        <w:t>Zvláštní ujednání</w:t>
      </w:r>
    </w:p>
    <w:p w14:paraId="1486F14B" w14:textId="77777777" w:rsidR="00F41D9F" w:rsidRDefault="00F41D9F" w:rsidP="00F41D9F">
      <w:pPr>
        <w:pStyle w:val="GPodstavec"/>
      </w:pPr>
      <w:r>
        <w:t>Pro škody vzniklé odcizením ve výši do 50 000 Kč nebo do příslušné protihodnoty v zahraniční měně bude postačovat potvrzení o oznámení odcizení zásilky policii a pojišťovna nebude vázat výplatu pojistného plnění na předložení protokolu policie o výsledcích šetření.</w:t>
      </w:r>
    </w:p>
    <w:p w14:paraId="17E37ED9" w14:textId="77777777" w:rsidR="00F41D9F" w:rsidRDefault="00F41D9F" w:rsidP="00F41D9F">
      <w:pPr>
        <w:pStyle w:val="GPodstavec"/>
      </w:pPr>
      <w:r>
        <w:t>Ujednává se, že je-li vydána pojistka (insurance policy) má oprávněná osoba právo převést práva a povinnosti vyplývající z tohoto pojištění rubopisem na další osoby.</w:t>
      </w:r>
    </w:p>
    <w:p w14:paraId="0D8611F1" w14:textId="77777777" w:rsidR="00AE4B85" w:rsidRDefault="00AE4B85" w:rsidP="00AE4B85">
      <w:pPr>
        <w:pStyle w:val="GPodstavec"/>
      </w:pPr>
      <w:r>
        <w:t>Kromě výluk uvedených ve VPPT</w:t>
      </w:r>
      <w:r w:rsidRPr="00AE4B85">
        <w:t>Z</w:t>
      </w:r>
      <w:r>
        <w:t>-P</w:t>
      </w:r>
      <w:r w:rsidRPr="00AE4B85">
        <w:t xml:space="preserve"> jsou dále z pojištění vyloučeny škody vzniklé:</w:t>
      </w:r>
    </w:p>
    <w:p w14:paraId="6B6B0C7C" w14:textId="41CE97CB" w:rsidR="00AE4B85" w:rsidRDefault="00AE4B85" w:rsidP="00AE4B85">
      <w:pPr>
        <w:pStyle w:val="GPodstavec"/>
        <w:numPr>
          <w:ilvl w:val="0"/>
          <w:numId w:val="0"/>
        </w:numPr>
        <w:spacing w:before="0"/>
        <w:ind w:left="993" w:hanging="284"/>
      </w:pPr>
      <w:r>
        <w:t>a)</w:t>
      </w:r>
      <w:r>
        <w:tab/>
      </w:r>
      <w:r w:rsidR="004C4784">
        <w:t xml:space="preserve"> </w:t>
      </w:r>
      <w:r>
        <w:t>stárnutím, přirozeným opotřebením, vyblednutím, únavou materiálu,</w:t>
      </w:r>
    </w:p>
    <w:p w14:paraId="04CAEB42" w14:textId="3DA11076" w:rsidR="00AE4B85" w:rsidRDefault="00AE4B85" w:rsidP="00AE4B85">
      <w:pPr>
        <w:pStyle w:val="GPodstavec"/>
        <w:numPr>
          <w:ilvl w:val="0"/>
          <w:numId w:val="0"/>
        </w:numPr>
        <w:spacing w:before="0"/>
        <w:ind w:left="993" w:hanging="284"/>
      </w:pPr>
      <w:r>
        <w:t>b)</w:t>
      </w:r>
      <w:r>
        <w:tab/>
      </w:r>
      <w:r w:rsidR="004C4784">
        <w:t xml:space="preserve"> </w:t>
      </w:r>
      <w:r>
        <w:t xml:space="preserve">protržením tkaniny, roztržením polstrování v důsledku křehkosti látky, pokud k takovému </w:t>
      </w:r>
      <w:r w:rsidR="004C4784">
        <w:t xml:space="preserve"> </w:t>
      </w:r>
      <w:r w:rsidR="004C4784">
        <w:br/>
        <w:t xml:space="preserve"> </w:t>
      </w:r>
      <w:r>
        <w:t>poškození dojde bez vnějšího vlivu / působení,</w:t>
      </w:r>
    </w:p>
    <w:p w14:paraId="77B00057" w14:textId="670141DA" w:rsidR="00AE4B85" w:rsidRDefault="00AE4B85" w:rsidP="00AE4B85">
      <w:pPr>
        <w:pStyle w:val="GPodstavec"/>
        <w:numPr>
          <w:ilvl w:val="0"/>
          <w:numId w:val="0"/>
        </w:numPr>
        <w:spacing w:before="0"/>
        <w:ind w:left="993" w:hanging="284"/>
      </w:pPr>
      <w:r w:rsidRPr="00294837">
        <w:t>c)</w:t>
      </w:r>
      <w:r w:rsidRPr="00294837">
        <w:tab/>
      </w:r>
      <w:r w:rsidR="004C4784" w:rsidRPr="00294837">
        <w:t xml:space="preserve"> </w:t>
      </w:r>
      <w:r w:rsidRPr="00294837">
        <w:t>plísní, kvašením a absorbováním zápachu,</w:t>
      </w:r>
    </w:p>
    <w:p w14:paraId="360A00BE" w14:textId="11C4D14B" w:rsidR="00AE4B85" w:rsidRDefault="00AE4B85" w:rsidP="00AE4B85">
      <w:pPr>
        <w:pStyle w:val="GPodstavec"/>
        <w:numPr>
          <w:ilvl w:val="0"/>
          <w:numId w:val="0"/>
        </w:numPr>
        <w:spacing w:before="0"/>
        <w:ind w:left="993" w:hanging="284"/>
      </w:pPr>
      <w:r>
        <w:t>d)</w:t>
      </w:r>
      <w:r>
        <w:tab/>
      </w:r>
      <w:r w:rsidR="004C4784">
        <w:t xml:space="preserve"> </w:t>
      </w:r>
      <w:r>
        <w:t xml:space="preserve">tlakem, poškrábáním, trhlinou politury, odloupnutím dýhy nebo rozklížením, pokud k takovému </w:t>
      </w:r>
      <w:r w:rsidR="004C4784">
        <w:br/>
        <w:t xml:space="preserve"> </w:t>
      </w:r>
      <w:r>
        <w:t>poškození dojde bez vnějšího vlivu / působení,</w:t>
      </w:r>
    </w:p>
    <w:p w14:paraId="38CB4BAC" w14:textId="469DF5EC" w:rsidR="00AE4B85" w:rsidRDefault="00AE4B85" w:rsidP="00AE4B85">
      <w:pPr>
        <w:pStyle w:val="GPodstavec"/>
        <w:numPr>
          <w:ilvl w:val="0"/>
          <w:numId w:val="0"/>
        </w:numPr>
        <w:spacing w:before="0"/>
        <w:ind w:left="993" w:hanging="284"/>
      </w:pPr>
      <w:r w:rsidRPr="00294837">
        <w:t>e)</w:t>
      </w:r>
      <w:r w:rsidRPr="00294837">
        <w:tab/>
      </w:r>
      <w:r w:rsidR="004C4784" w:rsidRPr="00294837">
        <w:t xml:space="preserve"> </w:t>
      </w:r>
      <w:r w:rsidRPr="00294837">
        <w:t>teplotními nebo povětrnostními vlivy a v důsledku nevhodné klimatizace,</w:t>
      </w:r>
    </w:p>
    <w:p w14:paraId="6A22C65F" w14:textId="34F04A1C" w:rsidR="00AE4B85" w:rsidRDefault="00AE4B85" w:rsidP="00AE4B85">
      <w:pPr>
        <w:pStyle w:val="GPodstavec"/>
        <w:numPr>
          <w:ilvl w:val="0"/>
          <w:numId w:val="0"/>
        </w:numPr>
        <w:spacing w:before="0"/>
        <w:ind w:left="993" w:hanging="284"/>
      </w:pPr>
      <w:r>
        <w:t>f)</w:t>
      </w:r>
      <w:r>
        <w:tab/>
      </w:r>
      <w:r w:rsidR="004C4784">
        <w:t xml:space="preserve"> </w:t>
      </w:r>
      <w:r>
        <w:t>chybnou konstrukcí, provozem, funkčním namáháním,</w:t>
      </w:r>
    </w:p>
    <w:p w14:paraId="53210FE4" w14:textId="7E3055A1" w:rsidR="00AE4B85" w:rsidRDefault="00AE4B85" w:rsidP="00AE4B85">
      <w:pPr>
        <w:pStyle w:val="GPodstavec"/>
        <w:numPr>
          <w:ilvl w:val="0"/>
          <w:numId w:val="0"/>
        </w:numPr>
        <w:spacing w:before="0"/>
        <w:ind w:left="993" w:hanging="284"/>
      </w:pPr>
      <w:r>
        <w:t>g)</w:t>
      </w:r>
      <w:r>
        <w:tab/>
      </w:r>
      <w:r w:rsidR="004C4784">
        <w:t xml:space="preserve"> </w:t>
      </w:r>
      <w:r>
        <w:t xml:space="preserve">vadně provedenou instalací, desinstalací nebo neodborným zacházením s pojištěným uměleckým </w:t>
      </w:r>
      <w:r w:rsidR="004C4784">
        <w:br/>
        <w:t xml:space="preserve"> </w:t>
      </w:r>
      <w:r>
        <w:t xml:space="preserve">dílem pojistníkem, pojištěným, osobou oprávněně jednající za pojistníka nebo pojištěného nebo </w:t>
      </w:r>
      <w:r w:rsidR="004C4784">
        <w:br/>
        <w:t xml:space="preserve"> </w:t>
      </w:r>
      <w:r>
        <w:t xml:space="preserve">osobou, které pojistník, pojištěný pojištěné umělecké dílo svěřil, pokud nebyl dodržen předepsaný </w:t>
      </w:r>
      <w:r w:rsidR="004C4784">
        <w:br/>
        <w:t xml:space="preserve"> </w:t>
      </w:r>
      <w:r>
        <w:t>či běžně používaný postup, resp. návod k instalaci či desinstalaci vystavovaného uměleckého díla,</w:t>
      </w:r>
    </w:p>
    <w:p w14:paraId="366B6E74" w14:textId="1F5200A5" w:rsidR="00AE4B85" w:rsidRDefault="00AE4B85" w:rsidP="00AE4B85">
      <w:pPr>
        <w:pStyle w:val="GPodstavec"/>
        <w:numPr>
          <w:ilvl w:val="0"/>
          <w:numId w:val="0"/>
        </w:numPr>
        <w:spacing w:before="0"/>
        <w:ind w:left="993" w:hanging="284"/>
      </w:pPr>
      <w:r>
        <w:t>h)</w:t>
      </w:r>
      <w:r>
        <w:tab/>
      </w:r>
      <w:r w:rsidR="004C4784">
        <w:t xml:space="preserve"> </w:t>
      </w:r>
      <w:r>
        <w:t>při poštovní přepravě.</w:t>
      </w:r>
    </w:p>
    <w:p w14:paraId="52791CB3" w14:textId="77777777" w:rsidR="00AE4B85" w:rsidRDefault="00AE4B85" w:rsidP="00AE4B85">
      <w:pPr>
        <w:pStyle w:val="GPodstavec"/>
      </w:pPr>
      <w:r>
        <w:t>Pojistník, pojištěný je povinen:</w:t>
      </w:r>
    </w:p>
    <w:p w14:paraId="0B4EE096" w14:textId="3DDCB0B2" w:rsidR="00A441FB" w:rsidRPr="00A441FB" w:rsidRDefault="004C4784" w:rsidP="00A441FB">
      <w:pPr>
        <w:widowControl/>
        <w:numPr>
          <w:ilvl w:val="0"/>
          <w:numId w:val="28"/>
        </w:numPr>
        <w:tabs>
          <w:tab w:val="clear" w:pos="720"/>
          <w:tab w:val="num" w:pos="993"/>
        </w:tabs>
        <w:overflowPunct w:val="0"/>
        <w:autoSpaceDE w:val="0"/>
        <w:autoSpaceDN w:val="0"/>
        <w:adjustRightInd w:val="0"/>
        <w:spacing w:before="0" w:after="0" w:line="240" w:lineRule="auto"/>
        <w:ind w:left="993" w:hanging="284"/>
        <w:contextualSpacing w:val="0"/>
        <w:textAlignment w:val="baseline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</w:t>
      </w:r>
      <w:r w:rsidR="00A441FB" w:rsidRPr="00A441FB">
        <w:rPr>
          <w:rFonts w:cs="Arial"/>
          <w:sz w:val="20"/>
          <w:szCs w:val="20"/>
        </w:rPr>
        <w:t xml:space="preserve">zajistit a pojistiteli předložit seznam pojištěných uměleckých děl s udáním jejich hodnoty, </w:t>
      </w:r>
      <w:r>
        <w:rPr>
          <w:rFonts w:cs="Arial"/>
          <w:sz w:val="20"/>
          <w:szCs w:val="20"/>
        </w:rPr>
        <w:br/>
        <w:t xml:space="preserve"> </w:t>
      </w:r>
      <w:r w:rsidR="00A441FB" w:rsidRPr="00A441FB">
        <w:rPr>
          <w:rFonts w:cs="Arial"/>
          <w:sz w:val="20"/>
          <w:szCs w:val="20"/>
        </w:rPr>
        <w:t xml:space="preserve">vyhotovený před započetím přepravy, který je součástí pojistné smlouvy nebo přihlášky do </w:t>
      </w:r>
      <w:r>
        <w:rPr>
          <w:rFonts w:cs="Arial"/>
          <w:sz w:val="20"/>
          <w:szCs w:val="20"/>
        </w:rPr>
        <w:br/>
        <w:t xml:space="preserve"> </w:t>
      </w:r>
      <w:r w:rsidR="00A441FB" w:rsidRPr="00A441FB">
        <w:rPr>
          <w:rFonts w:cs="Arial"/>
          <w:sz w:val="20"/>
          <w:szCs w:val="20"/>
        </w:rPr>
        <w:t>pojištění,</w:t>
      </w:r>
    </w:p>
    <w:p w14:paraId="6C0AA0FF" w14:textId="56738317" w:rsidR="00A441FB" w:rsidRDefault="004C4784" w:rsidP="00A441FB">
      <w:pPr>
        <w:widowControl/>
        <w:numPr>
          <w:ilvl w:val="0"/>
          <w:numId w:val="28"/>
        </w:numPr>
        <w:tabs>
          <w:tab w:val="clear" w:pos="720"/>
          <w:tab w:val="num" w:pos="993"/>
        </w:tabs>
        <w:overflowPunct w:val="0"/>
        <w:autoSpaceDE w:val="0"/>
        <w:autoSpaceDN w:val="0"/>
        <w:adjustRightInd w:val="0"/>
        <w:spacing w:before="0" w:after="0" w:line="240" w:lineRule="auto"/>
        <w:ind w:left="851" w:hanging="142"/>
        <w:contextualSpacing w:val="0"/>
        <w:textAlignment w:val="baseline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</w:t>
      </w:r>
      <w:r w:rsidR="00A441FB" w:rsidRPr="00A441FB">
        <w:rPr>
          <w:rFonts w:cs="Arial"/>
          <w:sz w:val="20"/>
          <w:szCs w:val="20"/>
        </w:rPr>
        <w:t xml:space="preserve">zajistit a pojistiteli předložit osvědčení pro vývoz uměleckého díla, které vydala instituce k vydání </w:t>
      </w:r>
    </w:p>
    <w:p w14:paraId="6ECF53EA" w14:textId="2878EECF" w:rsidR="00A441FB" w:rsidRPr="00A441FB" w:rsidRDefault="00A441FB" w:rsidP="00A441FB">
      <w:pPr>
        <w:widowControl/>
        <w:overflowPunct w:val="0"/>
        <w:autoSpaceDE w:val="0"/>
        <w:autoSpaceDN w:val="0"/>
        <w:adjustRightInd w:val="0"/>
        <w:spacing w:before="0" w:after="0" w:line="240" w:lineRule="auto"/>
        <w:ind w:left="851"/>
        <w:contextualSpacing w:val="0"/>
        <w:textAlignment w:val="baseline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  </w:t>
      </w:r>
      <w:r w:rsidR="004C4784">
        <w:rPr>
          <w:rFonts w:cs="Arial"/>
          <w:sz w:val="20"/>
          <w:szCs w:val="20"/>
        </w:rPr>
        <w:t xml:space="preserve"> </w:t>
      </w:r>
      <w:r w:rsidRPr="00A441FB">
        <w:rPr>
          <w:rFonts w:cs="Arial"/>
          <w:sz w:val="20"/>
          <w:szCs w:val="20"/>
        </w:rPr>
        <w:t>tohoto osvědčení oprávněná,</w:t>
      </w:r>
    </w:p>
    <w:p w14:paraId="22D32CD3" w14:textId="773A8291" w:rsidR="00A441FB" w:rsidRPr="00A441FB" w:rsidRDefault="004C4784" w:rsidP="00A441FB">
      <w:pPr>
        <w:widowControl/>
        <w:numPr>
          <w:ilvl w:val="0"/>
          <w:numId w:val="28"/>
        </w:numPr>
        <w:tabs>
          <w:tab w:val="clear" w:pos="720"/>
          <w:tab w:val="num" w:pos="993"/>
        </w:tabs>
        <w:overflowPunct w:val="0"/>
        <w:autoSpaceDE w:val="0"/>
        <w:autoSpaceDN w:val="0"/>
        <w:adjustRightInd w:val="0"/>
        <w:spacing w:before="0" w:after="0" w:line="240" w:lineRule="auto"/>
        <w:ind w:left="851" w:hanging="142"/>
        <w:contextualSpacing w:val="0"/>
        <w:textAlignment w:val="baseline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</w:t>
      </w:r>
      <w:r w:rsidR="00ED60D1">
        <w:rPr>
          <w:rFonts w:cs="Arial"/>
          <w:sz w:val="20"/>
          <w:szCs w:val="20"/>
        </w:rPr>
        <w:t>pro pojištění v rozsahu pobytu</w:t>
      </w:r>
      <w:r w:rsidR="00A441FB" w:rsidRPr="00A441FB">
        <w:rPr>
          <w:rFonts w:cs="Arial"/>
          <w:sz w:val="20"/>
          <w:szCs w:val="20"/>
        </w:rPr>
        <w:t xml:space="preserve"> </w:t>
      </w:r>
      <w:r w:rsidR="00ED60D1">
        <w:rPr>
          <w:rFonts w:cs="Arial"/>
          <w:sz w:val="20"/>
          <w:szCs w:val="20"/>
        </w:rPr>
        <w:t>z</w:t>
      </w:r>
      <w:r w:rsidR="00A441FB" w:rsidRPr="00A441FB">
        <w:rPr>
          <w:rFonts w:cs="Arial"/>
          <w:sz w:val="20"/>
          <w:szCs w:val="20"/>
        </w:rPr>
        <w:t>ajistit ostrahu pojištěných uměleckých děl</w:t>
      </w:r>
      <w:r w:rsidR="00A441FB">
        <w:rPr>
          <w:rFonts w:cs="Arial"/>
          <w:sz w:val="20"/>
          <w:szCs w:val="20"/>
        </w:rPr>
        <w:t xml:space="preserve"> </w:t>
      </w:r>
      <w:r w:rsidR="00ED60D1">
        <w:rPr>
          <w:rFonts w:cs="Arial"/>
          <w:sz w:val="20"/>
          <w:szCs w:val="20"/>
        </w:rPr>
        <w:t xml:space="preserve">   </w:t>
      </w:r>
      <w:r w:rsidR="00A441FB">
        <w:rPr>
          <w:rFonts w:cs="Arial"/>
          <w:sz w:val="20"/>
          <w:szCs w:val="20"/>
        </w:rPr>
        <w:t xml:space="preserve">vhodný      </w:t>
      </w:r>
      <w:r w:rsidR="00A441FB">
        <w:rPr>
          <w:rFonts w:cs="Arial"/>
          <w:sz w:val="20"/>
          <w:szCs w:val="20"/>
        </w:rPr>
        <w:br/>
        <w:t xml:space="preserve">   </w:t>
      </w:r>
      <w:r>
        <w:rPr>
          <w:rFonts w:cs="Arial"/>
          <w:sz w:val="20"/>
          <w:szCs w:val="20"/>
        </w:rPr>
        <w:t xml:space="preserve"> </w:t>
      </w:r>
      <w:r w:rsidR="00A441FB" w:rsidRPr="00A441FB">
        <w:rPr>
          <w:rFonts w:cs="Arial"/>
          <w:sz w:val="20"/>
          <w:szCs w:val="20"/>
        </w:rPr>
        <w:t xml:space="preserve">personálem a způsobem odpovídajícím riziku a dále umělecká díla vystavovat pouze v prostorech </w:t>
      </w:r>
      <w:r w:rsidR="00A441FB">
        <w:rPr>
          <w:rFonts w:cs="Arial"/>
          <w:sz w:val="20"/>
          <w:szCs w:val="20"/>
        </w:rPr>
        <w:t xml:space="preserve"> </w:t>
      </w:r>
      <w:r w:rsidR="00A441FB">
        <w:rPr>
          <w:rFonts w:cs="Arial"/>
          <w:sz w:val="20"/>
          <w:szCs w:val="20"/>
        </w:rPr>
        <w:br/>
        <w:t xml:space="preserve">   </w:t>
      </w:r>
      <w:r>
        <w:rPr>
          <w:rFonts w:cs="Arial"/>
          <w:sz w:val="20"/>
          <w:szCs w:val="20"/>
        </w:rPr>
        <w:t xml:space="preserve"> </w:t>
      </w:r>
      <w:r w:rsidR="00A441FB" w:rsidRPr="00A441FB">
        <w:rPr>
          <w:rFonts w:cs="Arial"/>
          <w:sz w:val="20"/>
          <w:szCs w:val="20"/>
        </w:rPr>
        <w:t>vybavených protipožárními čidly,</w:t>
      </w:r>
    </w:p>
    <w:p w14:paraId="1A6B5506" w14:textId="57FFAFEE" w:rsidR="00A441FB" w:rsidRDefault="004C4784" w:rsidP="00A441FB">
      <w:pPr>
        <w:pStyle w:val="Zkladntextodsazen3"/>
        <w:widowControl/>
        <w:numPr>
          <w:ilvl w:val="0"/>
          <w:numId w:val="28"/>
        </w:numPr>
        <w:tabs>
          <w:tab w:val="clear" w:pos="720"/>
          <w:tab w:val="num" w:pos="993"/>
        </w:tabs>
        <w:overflowPunct w:val="0"/>
        <w:autoSpaceDE w:val="0"/>
        <w:autoSpaceDN w:val="0"/>
        <w:adjustRightInd w:val="0"/>
        <w:spacing w:before="0" w:line="240" w:lineRule="auto"/>
        <w:ind w:left="850" w:hanging="142"/>
        <w:contextualSpacing w:val="0"/>
        <w:textAlignment w:val="baseline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</w:t>
      </w:r>
      <w:r w:rsidR="00A441FB" w:rsidRPr="00A441FB">
        <w:rPr>
          <w:rFonts w:cs="Arial"/>
          <w:sz w:val="20"/>
          <w:szCs w:val="20"/>
        </w:rPr>
        <w:t>křehká a cenná umělecká díla malých rozměrů, které jsou vystaveny zvýše</w:t>
      </w:r>
      <w:r w:rsidR="00A441FB" w:rsidRPr="00A441FB">
        <w:rPr>
          <w:rFonts w:cs="Arial"/>
          <w:sz w:val="20"/>
          <w:szCs w:val="20"/>
        </w:rPr>
        <w:softHyphen/>
        <w:t xml:space="preserve">nému nebezpečí </w:t>
      </w:r>
      <w:r w:rsidR="00A441FB">
        <w:rPr>
          <w:rFonts w:cs="Arial"/>
          <w:sz w:val="20"/>
          <w:szCs w:val="20"/>
        </w:rPr>
        <w:t xml:space="preserve"> </w:t>
      </w:r>
      <w:r w:rsidR="00A441FB">
        <w:rPr>
          <w:rFonts w:cs="Arial"/>
          <w:sz w:val="20"/>
          <w:szCs w:val="20"/>
        </w:rPr>
        <w:br/>
        <w:t xml:space="preserve">   </w:t>
      </w:r>
      <w:r>
        <w:rPr>
          <w:rFonts w:cs="Arial"/>
          <w:sz w:val="20"/>
          <w:szCs w:val="20"/>
        </w:rPr>
        <w:t xml:space="preserve"> </w:t>
      </w:r>
      <w:r w:rsidR="00A441FB" w:rsidRPr="00A441FB">
        <w:rPr>
          <w:rFonts w:cs="Arial"/>
          <w:sz w:val="20"/>
          <w:szCs w:val="20"/>
        </w:rPr>
        <w:t>krádeže, vystavovat pouze v uzamčených vitrínách.</w:t>
      </w:r>
    </w:p>
    <w:p w14:paraId="204190F3" w14:textId="13D56061" w:rsidR="00A441FB" w:rsidRDefault="00A441FB" w:rsidP="00A441FB">
      <w:pPr>
        <w:pStyle w:val="GPodstavec"/>
      </w:pPr>
      <w:r>
        <w:t>Zjištění škody a pojistné plnění:</w:t>
      </w:r>
      <w:r>
        <w:br/>
        <w:t xml:space="preserve">a)  </w:t>
      </w:r>
      <w:r w:rsidR="004C4784">
        <w:t>O</w:t>
      </w:r>
      <w:r>
        <w:t xml:space="preserve">právněná osoba je povinna hlášení škodní události doložit znaleckým posudkem potvrzujícím </w:t>
      </w:r>
      <w:r>
        <w:br/>
        <w:t xml:space="preserve">      původní stav a</w:t>
      </w:r>
      <w:r w:rsidR="00C857E5">
        <w:t xml:space="preserve"> hodnotu poškozeného a/nebo zni</w:t>
      </w:r>
      <w:r>
        <w:t>čeného uměleckého díla a rozsah vzniklé škody.</w:t>
      </w:r>
    </w:p>
    <w:p w14:paraId="0E6287AE" w14:textId="3D5CBC1D" w:rsidR="00A441FB" w:rsidRDefault="004C4784" w:rsidP="00A441FB">
      <w:pPr>
        <w:pStyle w:val="GPodstavec"/>
        <w:numPr>
          <w:ilvl w:val="0"/>
          <w:numId w:val="0"/>
        </w:numPr>
        <w:spacing w:before="0"/>
        <w:ind w:left="709"/>
      </w:pPr>
      <w:r>
        <w:t xml:space="preserve">b)   </w:t>
      </w:r>
      <w:r w:rsidR="00A441FB">
        <w:t xml:space="preserve">V případě poškození pojištěných uměleckých děl v důsledku pojištěného nebezpečí uhradí </w:t>
      </w:r>
      <w:r w:rsidR="00A441FB">
        <w:br/>
        <w:t xml:space="preserve">     </w:t>
      </w:r>
      <w:r>
        <w:t xml:space="preserve"> </w:t>
      </w:r>
      <w:r w:rsidR="00A441FB">
        <w:t>pojistitel pouze úč</w:t>
      </w:r>
      <w:r w:rsidR="00C857E5">
        <w:t>elně vynaložené náklady na opra</w:t>
      </w:r>
      <w:r w:rsidR="00A441FB">
        <w:t xml:space="preserve">vu/restaurování, v žádném případě pojistitel </w:t>
      </w:r>
      <w:r w:rsidR="00A441FB">
        <w:br/>
        <w:t xml:space="preserve">     </w:t>
      </w:r>
      <w:r>
        <w:t xml:space="preserve"> </w:t>
      </w:r>
      <w:r w:rsidR="00A441FB">
        <w:t>nehradí ztrátu na ceně, která s tímto poškozením souvisí.</w:t>
      </w:r>
    </w:p>
    <w:p w14:paraId="74FBEA09" w14:textId="142F9986" w:rsidR="00A441FB" w:rsidRDefault="00A441FB" w:rsidP="00A441FB">
      <w:pPr>
        <w:pStyle w:val="GPodstavec"/>
        <w:numPr>
          <w:ilvl w:val="0"/>
          <w:numId w:val="0"/>
        </w:numPr>
        <w:spacing w:before="0"/>
        <w:ind w:left="709"/>
      </w:pPr>
      <w:r>
        <w:t xml:space="preserve">c)  </w:t>
      </w:r>
      <w:r w:rsidR="004C4784">
        <w:t xml:space="preserve"> </w:t>
      </w:r>
      <w:r>
        <w:t>Pokud v důsledku pojištěného nebez</w:t>
      </w:r>
      <w:r w:rsidR="00C857E5">
        <w:t>pečí dojde ke ztrátě nebo poško</w:t>
      </w:r>
      <w:r>
        <w:t xml:space="preserve">zení věci, která je částí </w:t>
      </w:r>
      <w:r>
        <w:br/>
        <w:t xml:space="preserve">     </w:t>
      </w:r>
      <w:r w:rsidR="004C4784">
        <w:t xml:space="preserve"> </w:t>
      </w:r>
      <w:r>
        <w:t xml:space="preserve">pojištěného páru nebo soupravy, nepřihlíží se ke zvláštní hodnotě celého páru nebo soupravy.  </w:t>
      </w:r>
      <w:r>
        <w:br/>
        <w:t xml:space="preserve">     </w:t>
      </w:r>
      <w:r w:rsidR="004C4784">
        <w:t xml:space="preserve"> </w:t>
      </w:r>
      <w:r>
        <w:t xml:space="preserve">Pojistné plnění bude stanoveno, jako by každá jednotlivá věc byla pojištěna samostatně, tj. z </w:t>
      </w:r>
      <w:r>
        <w:br/>
        <w:t xml:space="preserve">    </w:t>
      </w:r>
      <w:r w:rsidR="004C4784">
        <w:t xml:space="preserve"> </w:t>
      </w:r>
      <w:r>
        <w:t xml:space="preserve"> poměrné části pojistné hodnoty páru nebo soupravy.</w:t>
      </w:r>
    </w:p>
    <w:p w14:paraId="7F4E5493" w14:textId="77777777" w:rsidR="00296F7F" w:rsidRDefault="00296F7F" w:rsidP="00A441FB">
      <w:pPr>
        <w:pStyle w:val="GPodstavec"/>
        <w:numPr>
          <w:ilvl w:val="0"/>
          <w:numId w:val="0"/>
        </w:numPr>
        <w:spacing w:after="120"/>
      </w:pPr>
    </w:p>
    <w:p w14:paraId="0180751A" w14:textId="77777777" w:rsidR="004F2C1A" w:rsidRDefault="004F2C1A" w:rsidP="00A441FB">
      <w:pPr>
        <w:pStyle w:val="GPodstavec"/>
        <w:numPr>
          <w:ilvl w:val="0"/>
          <w:numId w:val="0"/>
        </w:numPr>
        <w:spacing w:after="120"/>
      </w:pPr>
    </w:p>
    <w:p w14:paraId="7B0F8E99" w14:textId="77777777" w:rsidR="00014BCB" w:rsidRDefault="00014BCB" w:rsidP="00014BCB">
      <w:pPr>
        <w:pStyle w:val="GPlnek"/>
      </w:pPr>
      <w:r>
        <w:lastRenderedPageBreak/>
        <w:t>Pojistné</w:t>
      </w:r>
    </w:p>
    <w:p w14:paraId="1EDE85E2" w14:textId="07028566" w:rsidR="00014BCB" w:rsidRDefault="002643F7" w:rsidP="002643F7">
      <w:pPr>
        <w:pStyle w:val="GPodstavec"/>
      </w:pPr>
      <w:r w:rsidRPr="002643F7">
        <w:t>Pojištění se sjed</w:t>
      </w:r>
      <w:r>
        <w:t xml:space="preserve">nává za pojistné ve výši </w:t>
      </w:r>
      <w:r w:rsidR="00E65E03">
        <w:rPr>
          <w:b/>
        </w:rPr>
        <w:t>13 680</w:t>
      </w:r>
      <w:r w:rsidRPr="00403911">
        <w:rPr>
          <w:b/>
        </w:rPr>
        <w:t xml:space="preserve"> Kč</w:t>
      </w:r>
      <w:r w:rsidR="00014BCB" w:rsidRPr="00403911">
        <w:rPr>
          <w:b/>
        </w:rPr>
        <w:t>.</w:t>
      </w:r>
    </w:p>
    <w:p w14:paraId="59C30425" w14:textId="6C5CE0E0" w:rsidR="002643F7" w:rsidRDefault="002643F7" w:rsidP="00025758">
      <w:pPr>
        <w:pStyle w:val="GPodstavec"/>
      </w:pPr>
      <w:r>
        <w:t xml:space="preserve">Pojistné bude zaplaceno před </w:t>
      </w:r>
      <w:r w:rsidR="00441AB2">
        <w:t>začátkem pobytu</w:t>
      </w:r>
      <w:r>
        <w:t xml:space="preserve"> na účet pojišťovny č.: </w:t>
      </w:r>
      <w:r w:rsidR="008B13F1">
        <w:rPr>
          <w:b/>
        </w:rPr>
        <w:t>xxx</w:t>
      </w:r>
      <w:r>
        <w:t xml:space="preserve">, s uvedením variabilního symbolu </w:t>
      </w:r>
      <w:r w:rsidR="008B13F1">
        <w:rPr>
          <w:b/>
        </w:rPr>
        <w:t>xxx</w:t>
      </w:r>
      <w:r w:rsidR="00E6755E">
        <w:rPr>
          <w:b/>
        </w:rPr>
        <w:t xml:space="preserve"> </w:t>
      </w:r>
      <w:r>
        <w:t xml:space="preserve">a konstantního symbolu </w:t>
      </w:r>
      <w:r w:rsidR="008B13F1">
        <w:rPr>
          <w:b/>
        </w:rPr>
        <w:t>xxx</w:t>
      </w:r>
      <w:r>
        <w:t>. Je-li pojistník v prodlení s platbou pojistného, není pojišťovna povinna poskytnout pojistné plnění ze škodních událostí nastalých před zaplacením pojistného, případně je oprávněna pojistné plnění snížit.</w:t>
      </w:r>
    </w:p>
    <w:p w14:paraId="2982DF80" w14:textId="77777777" w:rsidR="00F41D9F" w:rsidRDefault="00F41D9F" w:rsidP="00A441FB">
      <w:pPr>
        <w:pStyle w:val="GPodstavec"/>
        <w:numPr>
          <w:ilvl w:val="0"/>
          <w:numId w:val="0"/>
        </w:numPr>
        <w:spacing w:after="120"/>
      </w:pPr>
    </w:p>
    <w:p w14:paraId="1CC50619" w14:textId="77777777" w:rsidR="00DD057D" w:rsidRDefault="00F41D9F" w:rsidP="00F41D9F">
      <w:pPr>
        <w:pStyle w:val="GPlnek"/>
      </w:pPr>
      <w:r>
        <w:t>Postup při vzniku škodní události</w:t>
      </w:r>
    </w:p>
    <w:p w14:paraId="4D87A354" w14:textId="0FACC9C5" w:rsidR="00F41D9F" w:rsidRDefault="00F41D9F" w:rsidP="00F41D9F">
      <w:pPr>
        <w:pStyle w:val="GPodstavec"/>
        <w:numPr>
          <w:ilvl w:val="0"/>
          <w:numId w:val="0"/>
        </w:numPr>
        <w:ind w:left="709"/>
      </w:pPr>
      <w:r>
        <w:t>V případě vzniku škodní události bude pojistník anebo pojištěný kontaktovat pojišťovnu na e</w:t>
      </w:r>
      <w:r w:rsidR="00D244A7">
        <w:t>-</w:t>
      </w:r>
      <w:r>
        <w:t xml:space="preserve">mailové adrese: </w:t>
      </w:r>
      <w:r w:rsidR="008B13F1">
        <w:t>xxx</w:t>
      </w:r>
      <w:r>
        <w:t xml:space="preserve"> a postupovat podle jejích pokynů.</w:t>
      </w:r>
    </w:p>
    <w:p w14:paraId="0F2E4024" w14:textId="77777777" w:rsidR="00B61D8A" w:rsidRPr="005F5CB5" w:rsidRDefault="00B61D8A" w:rsidP="00B135D3">
      <w:pPr>
        <w:pStyle w:val="GPodstavec"/>
        <w:numPr>
          <w:ilvl w:val="0"/>
          <w:numId w:val="0"/>
        </w:numPr>
        <w:spacing w:after="120"/>
      </w:pPr>
    </w:p>
    <w:p w14:paraId="7C5F5853" w14:textId="77777777" w:rsidR="00A95ED0" w:rsidRPr="00DD60AC" w:rsidRDefault="00A95ED0" w:rsidP="00CE2995">
      <w:pPr>
        <w:widowControl/>
        <w:numPr>
          <w:ilvl w:val="0"/>
          <w:numId w:val="2"/>
        </w:numPr>
        <w:spacing w:before="0" w:after="240" w:line="240" w:lineRule="auto"/>
        <w:ind w:left="709" w:hanging="709"/>
        <w:contextualSpacing w:val="0"/>
        <w:rPr>
          <w:rFonts w:cs="Arial"/>
          <w:b/>
          <w:sz w:val="22"/>
          <w:szCs w:val="22"/>
        </w:rPr>
      </w:pPr>
      <w:r w:rsidRPr="00DD60AC">
        <w:rPr>
          <w:rFonts w:cs="Arial"/>
          <w:b/>
          <w:sz w:val="22"/>
          <w:szCs w:val="22"/>
        </w:rPr>
        <w:t>Závěrečná ustanovení</w:t>
      </w:r>
    </w:p>
    <w:p w14:paraId="70CC71A5" w14:textId="77777777" w:rsidR="007A1B61" w:rsidRPr="00DD60AC" w:rsidRDefault="007A1B61" w:rsidP="007A1B61">
      <w:pPr>
        <w:widowControl/>
        <w:numPr>
          <w:ilvl w:val="1"/>
          <w:numId w:val="2"/>
        </w:numPr>
        <w:autoSpaceDE w:val="0"/>
        <w:autoSpaceDN w:val="0"/>
        <w:adjustRightInd w:val="0"/>
        <w:spacing w:before="120" w:after="0" w:line="240" w:lineRule="auto"/>
        <w:ind w:left="709" w:hanging="709"/>
        <w:contextualSpacing w:val="0"/>
        <w:rPr>
          <w:rFonts w:cs="Arial"/>
          <w:sz w:val="20"/>
          <w:szCs w:val="20"/>
        </w:rPr>
      </w:pPr>
      <w:r w:rsidRPr="00DD60AC">
        <w:rPr>
          <w:rFonts w:cs="Arial"/>
          <w:sz w:val="20"/>
          <w:szCs w:val="20"/>
        </w:rPr>
        <w:t>Pojistník prohlašuje, že seznámí pojištěného s obsahem této pojistné smlouvy včetně uvedených pojistných podmínek dle bodu 1.1.</w:t>
      </w:r>
      <w:r>
        <w:rPr>
          <w:rFonts w:cs="Arial"/>
          <w:sz w:val="20"/>
          <w:szCs w:val="20"/>
        </w:rPr>
        <w:t xml:space="preserve"> této pojistné smlouvy.</w:t>
      </w:r>
    </w:p>
    <w:p w14:paraId="6E30ACC4" w14:textId="77777777" w:rsidR="002600ED" w:rsidRDefault="002600ED" w:rsidP="002600ED">
      <w:pPr>
        <w:pStyle w:val="GPodstavec"/>
      </w:pPr>
      <w:r>
        <w:t xml:space="preserve">Pojistník prohlašuje, že je seznámen a souhlasí se zmocněním a zproštěním mlčenlivosti dle článku </w:t>
      </w:r>
      <w:r w:rsidRPr="005D5121">
        <w:rPr>
          <w:b/>
        </w:rPr>
        <w:t>17</w:t>
      </w:r>
      <w:r>
        <w:t xml:space="preserve"> VPPTZ-P. Na základě zmocnění uděluje pojistník souhlasy uvedené v tomto odstavci rovněž jménem všech pojištěných.</w:t>
      </w:r>
    </w:p>
    <w:p w14:paraId="5C60D5B6" w14:textId="77777777" w:rsidR="002600ED" w:rsidRDefault="002600ED" w:rsidP="002600ED">
      <w:pPr>
        <w:pStyle w:val="GPodstavec"/>
      </w:pPr>
      <w:r>
        <w:t xml:space="preserve">Pojistník prohlašuje, že byl informován o zpracování jím sdělených osobních údajů a že podrobnosti týkající se osobních údajů jsou dostupné na </w:t>
      </w:r>
      <w:hyperlink r:id="rId9" w:history="1">
        <w:r w:rsidRPr="009E1731">
          <w:rPr>
            <w:rStyle w:val="Hypertextovodkaz"/>
          </w:rPr>
          <w:t>www.generaliceska.cz</w:t>
        </w:r>
      </w:hyperlink>
      <w:r>
        <w:t xml:space="preserve"> v sekci Osobní údaje a dále v obchodních místech pojišťovny. Pojistník se zavazuje, že v tomto rozsahu informuje i pojištěné. Dále se zavazuje, že pojišťovně bezodkladně oznámí případné změny osobních údajů.</w:t>
      </w:r>
    </w:p>
    <w:p w14:paraId="09F3805C" w14:textId="77777777" w:rsidR="002600ED" w:rsidRPr="00DD60AC" w:rsidRDefault="002600ED" w:rsidP="002600ED">
      <w:pPr>
        <w:widowControl/>
        <w:numPr>
          <w:ilvl w:val="1"/>
          <w:numId w:val="2"/>
        </w:numPr>
        <w:autoSpaceDE w:val="0"/>
        <w:autoSpaceDN w:val="0"/>
        <w:adjustRightInd w:val="0"/>
        <w:spacing w:before="120" w:after="0" w:line="240" w:lineRule="auto"/>
        <w:ind w:left="709" w:hanging="709"/>
        <w:contextualSpacing w:val="0"/>
        <w:rPr>
          <w:rFonts w:cs="Arial"/>
          <w:sz w:val="20"/>
          <w:szCs w:val="20"/>
        </w:rPr>
      </w:pPr>
      <w:r w:rsidRPr="00DD60AC">
        <w:rPr>
          <w:rFonts w:cs="Arial"/>
          <w:sz w:val="20"/>
          <w:szCs w:val="20"/>
        </w:rPr>
        <w:t>Odpovědi pojistníka na dotazy pojišťovny a údaje jím uvedené u tohoto pojištění, se považují</w:t>
      </w:r>
      <w:r w:rsidRPr="00DD60AC">
        <w:rPr>
          <w:rFonts w:cs="Arial"/>
          <w:sz w:val="20"/>
          <w:szCs w:val="20"/>
        </w:rPr>
        <w:br/>
        <w:t>za odpovědi na otázky týkající se podstatných skutečností rozhodných pro ohodnocení pojistného rizika. Pojistník svým podpisem potvrzuje jejich úplnost a pravdivost.</w:t>
      </w:r>
    </w:p>
    <w:p w14:paraId="5D9009B5" w14:textId="77777777" w:rsidR="009E1731" w:rsidRPr="009E1731" w:rsidRDefault="009E1731" w:rsidP="00CE2995">
      <w:pPr>
        <w:widowControl/>
        <w:numPr>
          <w:ilvl w:val="1"/>
          <w:numId w:val="2"/>
        </w:numPr>
        <w:autoSpaceDE w:val="0"/>
        <w:autoSpaceDN w:val="0"/>
        <w:adjustRightInd w:val="0"/>
        <w:spacing w:before="120" w:after="0" w:line="240" w:lineRule="auto"/>
        <w:ind w:left="709" w:hanging="709"/>
        <w:contextualSpacing w:val="0"/>
        <w:rPr>
          <w:rFonts w:cs="Arial"/>
          <w:sz w:val="20"/>
          <w:szCs w:val="20"/>
        </w:rPr>
      </w:pPr>
      <w:r w:rsidRPr="009E1731">
        <w:rPr>
          <w:rFonts w:cs="Arial"/>
          <w:sz w:val="20"/>
          <w:szCs w:val="20"/>
        </w:rPr>
        <w:t>Právem rozhodným pro pojistnou smlouvu je právní řád České republiky</w:t>
      </w:r>
      <w:r>
        <w:rPr>
          <w:rFonts w:cs="Arial"/>
          <w:sz w:val="20"/>
          <w:szCs w:val="20"/>
        </w:rPr>
        <w:t>.</w:t>
      </w:r>
    </w:p>
    <w:p w14:paraId="79D15F1C" w14:textId="77777777" w:rsidR="00A95ED0" w:rsidRPr="00DD60AC" w:rsidRDefault="00A95ED0" w:rsidP="00CE2995">
      <w:pPr>
        <w:widowControl/>
        <w:numPr>
          <w:ilvl w:val="1"/>
          <w:numId w:val="2"/>
        </w:numPr>
        <w:autoSpaceDE w:val="0"/>
        <w:autoSpaceDN w:val="0"/>
        <w:adjustRightInd w:val="0"/>
        <w:spacing w:before="120" w:after="0" w:line="240" w:lineRule="auto"/>
        <w:ind w:left="709" w:hanging="709"/>
        <w:contextualSpacing w:val="0"/>
        <w:rPr>
          <w:rFonts w:cs="Arial"/>
          <w:sz w:val="20"/>
          <w:szCs w:val="20"/>
        </w:rPr>
      </w:pPr>
      <w:r w:rsidRPr="00DD60AC">
        <w:rPr>
          <w:rFonts w:cs="Arial"/>
          <w:sz w:val="20"/>
          <w:szCs w:val="20"/>
        </w:rPr>
        <w:t xml:space="preserve">Stížnosti pojistníků, pojištěných a oprávněných osob se doručují na adresu pojišťovny Generali Česká pojišťovna a.s., P. O. BOX 305, 601 00 Brno a vyřizují se písemnou formou, pokud se pojistník, pojištěný, oprávněné osoby a pojišťovna nedohodnou jinak. Se stížností se uvedené osoby mohou obrátit i na Českou národní banku, Na Příkopě 28, 115 </w:t>
      </w:r>
      <w:r w:rsidR="009000CC" w:rsidRPr="00DD60AC">
        <w:rPr>
          <w:rFonts w:cs="Arial"/>
          <w:sz w:val="20"/>
          <w:szCs w:val="20"/>
        </w:rPr>
        <w:t>03 Praha 1, která je orgánem dohledu</w:t>
      </w:r>
      <w:r w:rsidR="009000CC" w:rsidRPr="00DD60AC">
        <w:rPr>
          <w:rFonts w:cs="Arial"/>
          <w:sz w:val="20"/>
          <w:szCs w:val="20"/>
        </w:rPr>
        <w:br/>
      </w:r>
      <w:r w:rsidRPr="00DD60AC">
        <w:rPr>
          <w:rFonts w:cs="Arial"/>
          <w:sz w:val="20"/>
          <w:szCs w:val="20"/>
        </w:rPr>
        <w:t>nad pojišťovnictvím.</w:t>
      </w:r>
    </w:p>
    <w:p w14:paraId="703AA6C3" w14:textId="77777777" w:rsidR="00A95ED0" w:rsidRPr="00DD60AC" w:rsidRDefault="00A95ED0" w:rsidP="00CE2995">
      <w:pPr>
        <w:widowControl/>
        <w:numPr>
          <w:ilvl w:val="1"/>
          <w:numId w:val="2"/>
        </w:numPr>
        <w:autoSpaceDE w:val="0"/>
        <w:autoSpaceDN w:val="0"/>
        <w:adjustRightInd w:val="0"/>
        <w:spacing w:before="120" w:after="0" w:line="240" w:lineRule="auto"/>
        <w:ind w:left="709" w:hanging="709"/>
        <w:contextualSpacing w:val="0"/>
        <w:rPr>
          <w:rFonts w:cs="Arial"/>
          <w:sz w:val="20"/>
          <w:szCs w:val="20"/>
        </w:rPr>
      </w:pPr>
      <w:r w:rsidRPr="00DD60AC">
        <w:rPr>
          <w:rFonts w:cs="Arial"/>
          <w:sz w:val="20"/>
          <w:szCs w:val="20"/>
        </w:rPr>
        <w:t xml:space="preserve">V případě sporu z tohoto pojištění mají spotřebitelé možnost řešit spor mimosoudně před Českou obchodní inspekcí </w:t>
      </w:r>
      <w:hyperlink r:id="rId10" w:history="1">
        <w:r w:rsidRPr="00DD60AC">
          <w:rPr>
            <w:rStyle w:val="Hypertextovodkaz"/>
            <w:rFonts w:cs="Arial"/>
            <w:sz w:val="20"/>
            <w:szCs w:val="20"/>
          </w:rPr>
          <w:t>www.coi.cz</w:t>
        </w:r>
      </w:hyperlink>
      <w:r w:rsidRPr="00DD60AC">
        <w:rPr>
          <w:rFonts w:cs="Arial"/>
          <w:sz w:val="20"/>
          <w:szCs w:val="20"/>
        </w:rPr>
        <w:t xml:space="preserve"> </w:t>
      </w:r>
    </w:p>
    <w:p w14:paraId="151C6EC5" w14:textId="77777777" w:rsidR="00A95ED0" w:rsidRDefault="00A95ED0" w:rsidP="00CE2995">
      <w:pPr>
        <w:widowControl/>
        <w:numPr>
          <w:ilvl w:val="1"/>
          <w:numId w:val="2"/>
        </w:numPr>
        <w:autoSpaceDE w:val="0"/>
        <w:autoSpaceDN w:val="0"/>
        <w:adjustRightInd w:val="0"/>
        <w:spacing w:before="120" w:after="0" w:line="240" w:lineRule="auto"/>
        <w:ind w:left="709" w:hanging="709"/>
        <w:contextualSpacing w:val="0"/>
        <w:rPr>
          <w:rFonts w:cs="Arial"/>
          <w:sz w:val="20"/>
          <w:szCs w:val="20"/>
        </w:rPr>
      </w:pPr>
      <w:r w:rsidRPr="00DD60AC">
        <w:rPr>
          <w:rFonts w:cs="Arial"/>
          <w:sz w:val="20"/>
          <w:szCs w:val="20"/>
        </w:rPr>
        <w:t>Smluvní strany se dohodly, že pokud tato smlouva podléhá povinnosti uveřejnění podle zákona</w:t>
      </w:r>
      <w:r w:rsidR="000B52E3">
        <w:rPr>
          <w:rFonts w:cs="Arial"/>
          <w:sz w:val="20"/>
          <w:szCs w:val="20"/>
        </w:rPr>
        <w:br/>
      </w:r>
      <w:r w:rsidRPr="00DD60AC">
        <w:rPr>
          <w:rFonts w:cs="Arial"/>
          <w:sz w:val="20"/>
          <w:szCs w:val="20"/>
        </w:rPr>
        <w:t>č. 340/2015 Sb., o zvláštních podmínkách účinnosti některých s</w:t>
      </w:r>
      <w:r w:rsidR="009000CC" w:rsidRPr="00DD60AC">
        <w:rPr>
          <w:rFonts w:cs="Arial"/>
          <w:sz w:val="20"/>
          <w:szCs w:val="20"/>
        </w:rPr>
        <w:t>mluv, uveřejňování těchto smluv</w:t>
      </w:r>
      <w:r w:rsidR="009000CC" w:rsidRPr="00DD60AC">
        <w:rPr>
          <w:rFonts w:cs="Arial"/>
          <w:sz w:val="20"/>
          <w:szCs w:val="20"/>
        </w:rPr>
        <w:br/>
      </w:r>
      <w:r w:rsidRPr="00DD60AC">
        <w:rPr>
          <w:rFonts w:cs="Arial"/>
          <w:sz w:val="20"/>
          <w:szCs w:val="20"/>
        </w:rPr>
        <w:t>a o registru smluv (zákon o registru smluv), je tuto smlouvu (vč. všech jejich dodatků) povinen uveřejnit pojistník, a to ve lhůtě a způsobem stanoveným tímto zákonem. Pojistník je povinen bezodkladně informovat pojišťovnu o zaslání smlouvy správci registru smluv zprávou do datové schránky. Pojistník</w:t>
      </w:r>
      <w:r w:rsidR="000B52E3">
        <w:rPr>
          <w:rFonts w:cs="Arial"/>
          <w:sz w:val="20"/>
          <w:szCs w:val="20"/>
        </w:rPr>
        <w:t xml:space="preserve"> </w:t>
      </w:r>
      <w:r w:rsidRPr="00DD60AC">
        <w:rPr>
          <w:rFonts w:cs="Arial"/>
          <w:sz w:val="20"/>
          <w:szCs w:val="20"/>
        </w:rPr>
        <w:t>je povinen zajistit, aby byly ve zveřejňovaném znění smlouvy skryty veškeré informace, které se dle zákona č. 106/1999 Sb., o svobodném přístupu k informacím nezveřejňují (především se jedná</w:t>
      </w:r>
      <w:r w:rsidR="000B52E3">
        <w:rPr>
          <w:rFonts w:cs="Arial"/>
          <w:sz w:val="20"/>
          <w:szCs w:val="20"/>
        </w:rPr>
        <w:t xml:space="preserve"> </w:t>
      </w:r>
      <w:r w:rsidRPr="00DD60AC">
        <w:rPr>
          <w:rFonts w:cs="Arial"/>
          <w:sz w:val="20"/>
          <w:szCs w:val="20"/>
        </w:rPr>
        <w:t>o osobní údaje a obchodní tajemství pojišťovny, při-čemž za obchodní tajemství pojišťovna považuje zejména údaje o pojistných částkách; o zabezpečení majetku; o bonifikaci za škodní průběh; o obratu klienta, ze kterého je stanovena výše pojistného; o sjednaných limitech/sublimitech plnění a výši spoluúčasti; o sazbách pojistného; o malusu/ bonusu. Nezajistí-li pojistník uveřejnění této smlouvy (vč. všech jejich dodatků) podle předchozího odstavce ani ve lhůtě 30 dní ode dne jejího uzavření,</w:t>
      </w:r>
      <w:r w:rsidR="000B52E3">
        <w:rPr>
          <w:rFonts w:cs="Arial"/>
          <w:sz w:val="20"/>
          <w:szCs w:val="20"/>
        </w:rPr>
        <w:t xml:space="preserve"> </w:t>
      </w:r>
      <w:r w:rsidRPr="00DD60AC">
        <w:rPr>
          <w:rFonts w:cs="Arial"/>
          <w:sz w:val="20"/>
          <w:szCs w:val="20"/>
        </w:rPr>
        <w:t>je oprávněna tuto smlouvu (vč. všech jejich dodatků) uveřejnit pojišťovna. V takovém případě pojistník výslovně souhlasí s uveřejněním této smlouvy (vč. všech jejich dodatků) v registru smluv.</w:t>
      </w:r>
      <w:r w:rsidR="00DD2ED0">
        <w:rPr>
          <w:rFonts w:cs="Arial"/>
          <w:sz w:val="20"/>
          <w:szCs w:val="20"/>
        </w:rPr>
        <w:br/>
      </w:r>
      <w:r w:rsidRPr="00DD60AC">
        <w:rPr>
          <w:rFonts w:cs="Arial"/>
          <w:sz w:val="20"/>
          <w:szCs w:val="20"/>
        </w:rPr>
        <w:lastRenderedPageBreak/>
        <w:t>Je-li pojistník osobou odlišnou od pojištěného, pojistník potvrzuje, že pojištěný dal výslovný souhlas</w:t>
      </w:r>
      <w:r w:rsidR="00DD2ED0">
        <w:rPr>
          <w:rFonts w:cs="Arial"/>
          <w:sz w:val="20"/>
          <w:szCs w:val="20"/>
        </w:rPr>
        <w:br/>
      </w:r>
      <w:r w:rsidRPr="00DD60AC">
        <w:rPr>
          <w:rFonts w:cs="Arial"/>
          <w:sz w:val="20"/>
          <w:szCs w:val="20"/>
        </w:rPr>
        <w:t>s uveřejněním této smlouvy (vč. všech jejich dodatků) v registru smluv. Uveřejnění nepředstavuje porušení povinnosti mlčenlivosti pojišťovny.</w:t>
      </w:r>
    </w:p>
    <w:p w14:paraId="7ED22CA4" w14:textId="77777777" w:rsidR="009E1731" w:rsidRPr="009E1731" w:rsidRDefault="009E1731" w:rsidP="00CE2995">
      <w:pPr>
        <w:widowControl/>
        <w:numPr>
          <w:ilvl w:val="1"/>
          <w:numId w:val="2"/>
        </w:numPr>
        <w:autoSpaceDE w:val="0"/>
        <w:autoSpaceDN w:val="0"/>
        <w:adjustRightInd w:val="0"/>
        <w:spacing w:before="120" w:after="0" w:line="240" w:lineRule="auto"/>
        <w:ind w:left="709" w:hanging="709"/>
        <w:contextualSpacing w:val="0"/>
        <w:rPr>
          <w:rFonts w:cs="Arial"/>
          <w:sz w:val="20"/>
          <w:szCs w:val="20"/>
        </w:rPr>
      </w:pPr>
      <w:r w:rsidRPr="009E1731">
        <w:rPr>
          <w:rFonts w:cs="Arial"/>
          <w:sz w:val="20"/>
          <w:szCs w:val="20"/>
        </w:rPr>
        <w:t>Pojistník prohlašuje, že převzal a před uzavřením pojistné smlouvy byl seznámen se všemi ustanoveními této pojistné smlouvy včetně všech příloh, s uvedenými pojistnými podmínkami se seznámil a podpisem této pojistné smlouvy je přijímá.</w:t>
      </w:r>
    </w:p>
    <w:p w14:paraId="60078ECE" w14:textId="77777777" w:rsidR="00D1248D" w:rsidRDefault="00A95ED0" w:rsidP="00CE2995">
      <w:pPr>
        <w:widowControl/>
        <w:numPr>
          <w:ilvl w:val="1"/>
          <w:numId w:val="2"/>
        </w:numPr>
        <w:autoSpaceDE w:val="0"/>
        <w:autoSpaceDN w:val="0"/>
        <w:adjustRightInd w:val="0"/>
        <w:spacing w:before="120" w:after="0" w:line="240" w:lineRule="auto"/>
        <w:ind w:left="709" w:hanging="709"/>
        <w:contextualSpacing w:val="0"/>
        <w:rPr>
          <w:rFonts w:cs="Arial"/>
          <w:sz w:val="20"/>
          <w:szCs w:val="20"/>
        </w:rPr>
      </w:pPr>
      <w:r w:rsidRPr="00DD60AC">
        <w:rPr>
          <w:rFonts w:cs="Arial"/>
          <w:sz w:val="20"/>
          <w:szCs w:val="20"/>
        </w:rPr>
        <w:t xml:space="preserve">Pojistník prohlašuje a svým podpisem stvrzuje, že se seznámil s informacemi o pojištění a převzal tyto dokumenty: </w:t>
      </w:r>
    </w:p>
    <w:p w14:paraId="1CFE5F29" w14:textId="77777777" w:rsidR="00D1248D" w:rsidRDefault="00A95ED0" w:rsidP="00CE2995">
      <w:pPr>
        <w:pStyle w:val="GPseznambody"/>
      </w:pPr>
      <w:r w:rsidRPr="00D1248D">
        <w:t>pojistné podmínky dle bodu 1.1.pojistné smlouvy,</w:t>
      </w:r>
    </w:p>
    <w:p w14:paraId="5EC7D996" w14:textId="78114386" w:rsidR="009E1731" w:rsidRPr="00ED60D1" w:rsidRDefault="00A95ED0" w:rsidP="00CE2995">
      <w:pPr>
        <w:pStyle w:val="Odstavecseseznamem"/>
        <w:widowControl/>
        <w:numPr>
          <w:ilvl w:val="0"/>
          <w:numId w:val="4"/>
        </w:numPr>
        <w:autoSpaceDE w:val="0"/>
        <w:autoSpaceDN w:val="0"/>
        <w:adjustRightInd w:val="0"/>
        <w:spacing w:before="0" w:after="0" w:line="240" w:lineRule="auto"/>
        <w:ind w:left="1134" w:hanging="425"/>
        <w:contextualSpacing w:val="0"/>
        <w:rPr>
          <w:rFonts w:cs="Arial"/>
          <w:sz w:val="20"/>
          <w:szCs w:val="20"/>
        </w:rPr>
      </w:pPr>
      <w:r w:rsidRPr="00D1248D">
        <w:rPr>
          <w:rFonts w:cs="Arial"/>
          <w:sz w:val="20"/>
          <w:szCs w:val="20"/>
        </w:rPr>
        <w:t>stručná informace o zpracování osobních údajů.</w:t>
      </w:r>
    </w:p>
    <w:p w14:paraId="15095696" w14:textId="0A304C98" w:rsidR="00C475DF" w:rsidRDefault="00C475DF" w:rsidP="00403911">
      <w:pPr>
        <w:pStyle w:val="GPodstavec"/>
      </w:pPr>
      <w:r>
        <w:t>Tato poj</w:t>
      </w:r>
      <w:r w:rsidR="001D0C41">
        <w:t>istná smlouva je vyhotovena ve 3</w:t>
      </w:r>
      <w:r>
        <w:t xml:space="preserve"> stejnopisech, z nichž jeden obdrží </w:t>
      </w:r>
      <w:r w:rsidR="001D0C41">
        <w:t>pojistník,</w:t>
      </w:r>
      <w:r>
        <w:t xml:space="preserve"> po</w:t>
      </w:r>
      <w:r w:rsidR="001D0C41">
        <w:t>jišťovací zprostředkovatel a</w:t>
      </w:r>
      <w:r>
        <w:t xml:space="preserve"> pojišťovna.</w:t>
      </w:r>
    </w:p>
    <w:p w14:paraId="224B691F" w14:textId="77777777" w:rsidR="00A95ED0" w:rsidRPr="00DD60AC" w:rsidRDefault="00A95ED0" w:rsidP="00CE2995">
      <w:pPr>
        <w:widowControl/>
        <w:numPr>
          <w:ilvl w:val="1"/>
          <w:numId w:val="2"/>
        </w:numPr>
        <w:autoSpaceDE w:val="0"/>
        <w:autoSpaceDN w:val="0"/>
        <w:adjustRightInd w:val="0"/>
        <w:spacing w:before="120" w:after="0" w:line="240" w:lineRule="auto"/>
        <w:ind w:left="709" w:hanging="709"/>
        <w:contextualSpacing w:val="0"/>
        <w:rPr>
          <w:rFonts w:cs="Arial"/>
          <w:sz w:val="20"/>
          <w:szCs w:val="20"/>
        </w:rPr>
      </w:pPr>
      <w:r w:rsidRPr="00DD60AC">
        <w:rPr>
          <w:rFonts w:cs="Arial"/>
          <w:sz w:val="20"/>
          <w:szCs w:val="20"/>
        </w:rPr>
        <w:t xml:space="preserve">Pojistník souhlasí s tím, aby </w:t>
      </w:r>
      <w:r w:rsidR="00220FCB">
        <w:rPr>
          <w:rFonts w:cs="Arial"/>
          <w:sz w:val="20"/>
          <w:szCs w:val="20"/>
        </w:rPr>
        <w:t xml:space="preserve">pojišťovna použila </w:t>
      </w:r>
      <w:r w:rsidRPr="00DD60AC">
        <w:rPr>
          <w:rFonts w:cs="Arial"/>
          <w:sz w:val="20"/>
          <w:szCs w:val="20"/>
        </w:rPr>
        <w:t xml:space="preserve">informace uvedené v této pojistné smlouvě pro svou referenční listinu. </w:t>
      </w:r>
    </w:p>
    <w:p w14:paraId="420C9FAE" w14:textId="77777777" w:rsidR="00A95ED0" w:rsidRPr="00DD60AC" w:rsidRDefault="00A95ED0" w:rsidP="00CE2995">
      <w:pPr>
        <w:widowControl/>
        <w:numPr>
          <w:ilvl w:val="1"/>
          <w:numId w:val="2"/>
        </w:numPr>
        <w:autoSpaceDE w:val="0"/>
        <w:autoSpaceDN w:val="0"/>
        <w:adjustRightInd w:val="0"/>
        <w:spacing w:before="120" w:after="0" w:line="240" w:lineRule="auto"/>
        <w:ind w:left="709" w:hanging="709"/>
        <w:contextualSpacing w:val="0"/>
        <w:rPr>
          <w:rFonts w:cs="Arial"/>
          <w:sz w:val="20"/>
          <w:szCs w:val="20"/>
        </w:rPr>
      </w:pPr>
      <w:r w:rsidRPr="00DD60AC">
        <w:rPr>
          <w:rFonts w:cs="Arial"/>
          <w:sz w:val="20"/>
          <w:szCs w:val="20"/>
        </w:rPr>
        <w:t>Tato pojistná smlouva může být měněna, doplňována nebo upřesňována pouze oboustranně odsouhlasenými, písemnými a očíslovanými dodatky.</w:t>
      </w:r>
    </w:p>
    <w:p w14:paraId="7956B2BF" w14:textId="77777777" w:rsidR="00A95ED0" w:rsidRPr="00DD60AC" w:rsidRDefault="00A95ED0" w:rsidP="00CE2995">
      <w:pPr>
        <w:widowControl/>
        <w:numPr>
          <w:ilvl w:val="1"/>
          <w:numId w:val="2"/>
        </w:numPr>
        <w:autoSpaceDE w:val="0"/>
        <w:autoSpaceDN w:val="0"/>
        <w:adjustRightInd w:val="0"/>
        <w:spacing w:before="120" w:after="0" w:line="240" w:lineRule="auto"/>
        <w:ind w:left="709" w:hanging="709"/>
        <w:contextualSpacing w:val="0"/>
        <w:rPr>
          <w:rFonts w:cs="Arial"/>
          <w:sz w:val="20"/>
          <w:szCs w:val="20"/>
        </w:rPr>
      </w:pPr>
      <w:r w:rsidRPr="00DD60AC">
        <w:rPr>
          <w:rFonts w:cs="Arial"/>
          <w:sz w:val="20"/>
          <w:szCs w:val="20"/>
        </w:rPr>
        <w:t>Všechny smluvní strany prohlašují, že si pojistnou smlouvu před jejím podpisem přečetly, že byla uzavřena po vzájemném projednání podle jejich vůle, určitě a srozumitelně, že nebyla uza</w:t>
      </w:r>
      <w:r w:rsidR="00DD2ED0">
        <w:rPr>
          <w:rFonts w:cs="Arial"/>
          <w:sz w:val="20"/>
          <w:szCs w:val="20"/>
        </w:rPr>
        <w:t>vřena v tísni</w:t>
      </w:r>
      <w:r w:rsidR="00DD2ED0">
        <w:rPr>
          <w:rFonts w:cs="Arial"/>
          <w:sz w:val="20"/>
          <w:szCs w:val="20"/>
        </w:rPr>
        <w:br/>
      </w:r>
      <w:r w:rsidRPr="00DD60AC">
        <w:rPr>
          <w:rFonts w:cs="Arial"/>
          <w:sz w:val="20"/>
          <w:szCs w:val="20"/>
        </w:rPr>
        <w:t>ani za jinak jednostranně nevýhodných podmínek.</w:t>
      </w:r>
    </w:p>
    <w:p w14:paraId="0E142FBE" w14:textId="77777777" w:rsidR="005A39F3" w:rsidRDefault="005A39F3" w:rsidP="00CE2995">
      <w:pPr>
        <w:widowControl/>
        <w:autoSpaceDE w:val="0"/>
        <w:autoSpaceDN w:val="0"/>
        <w:adjustRightInd w:val="0"/>
        <w:spacing w:before="0" w:after="0" w:line="240" w:lineRule="auto"/>
        <w:ind w:left="709" w:hanging="709"/>
        <w:contextualSpacing w:val="0"/>
        <w:rPr>
          <w:rFonts w:cs="Arial"/>
          <w:sz w:val="20"/>
          <w:szCs w:val="20"/>
        </w:rPr>
      </w:pPr>
    </w:p>
    <w:p w14:paraId="79A25ED2" w14:textId="77777777" w:rsidR="00B135D3" w:rsidRPr="004704B2" w:rsidRDefault="00B135D3" w:rsidP="00B135D3">
      <w:pPr>
        <w:pStyle w:val="GPodstavec"/>
        <w:numPr>
          <w:ilvl w:val="0"/>
          <w:numId w:val="0"/>
        </w:numPr>
        <w:ind w:left="2127" w:hanging="1418"/>
        <w:rPr>
          <w:b/>
        </w:rPr>
      </w:pPr>
      <w:r w:rsidRPr="004704B2">
        <w:rPr>
          <w:b/>
        </w:rPr>
        <w:t>Přílohy pojistné smlouvy:</w:t>
      </w:r>
    </w:p>
    <w:p w14:paraId="49585BC6" w14:textId="5700DCF2" w:rsidR="00ED60D1" w:rsidRPr="00ED60D1" w:rsidRDefault="00B135D3" w:rsidP="00ED60D1">
      <w:pPr>
        <w:pStyle w:val="GPodstavec"/>
        <w:numPr>
          <w:ilvl w:val="0"/>
          <w:numId w:val="0"/>
        </w:numPr>
        <w:ind w:left="709" w:hanging="709"/>
      </w:pPr>
      <w:r w:rsidRPr="004704B2">
        <w:t xml:space="preserve"> </w:t>
      </w:r>
      <w:r>
        <w:tab/>
      </w:r>
      <w:r w:rsidRPr="00257FBB">
        <w:t xml:space="preserve">Všeobecné pojistné podmínky pro pojištění přepravy zásilek </w:t>
      </w:r>
      <w:r w:rsidRPr="00357ED7">
        <w:rPr>
          <w:color w:val="auto"/>
        </w:rPr>
        <w:t>VPPTZ-P-01/2020</w:t>
      </w:r>
      <w:r w:rsidRPr="00D657D5">
        <w:rPr>
          <w:color w:val="auto"/>
        </w:rPr>
        <w:t xml:space="preserve"> </w:t>
      </w:r>
      <w:r>
        <w:rPr>
          <w:color w:val="auto"/>
        </w:rPr>
        <w:br/>
      </w:r>
      <w:r w:rsidRPr="00357ED7">
        <w:t>Stručná informace o zpracování osobních údaj</w:t>
      </w:r>
      <w:r w:rsidR="00ED60D1">
        <w:br/>
        <w:t>Seznam exponátů</w:t>
      </w:r>
    </w:p>
    <w:p w14:paraId="1C3A6161" w14:textId="77777777" w:rsidR="00A95ED0" w:rsidRPr="00DD60AC" w:rsidRDefault="00A95ED0" w:rsidP="00CE2995">
      <w:pPr>
        <w:rPr>
          <w:rFonts w:cs="Arial"/>
          <w:color w:val="auto"/>
          <w:sz w:val="20"/>
          <w:szCs w:val="20"/>
        </w:rPr>
      </w:pPr>
    </w:p>
    <w:p w14:paraId="06B68615" w14:textId="7F66B883" w:rsidR="00A95ED0" w:rsidRPr="00DD60AC" w:rsidRDefault="00A95ED0" w:rsidP="00CE2995">
      <w:pPr>
        <w:rPr>
          <w:rFonts w:cs="Arial"/>
          <w:color w:val="auto"/>
          <w:sz w:val="20"/>
          <w:szCs w:val="20"/>
        </w:rPr>
      </w:pPr>
      <w:r w:rsidRPr="00DD60AC">
        <w:rPr>
          <w:rFonts w:cs="Arial"/>
          <w:color w:val="auto"/>
          <w:sz w:val="20"/>
          <w:szCs w:val="20"/>
        </w:rPr>
        <w:t>V Praze, dne</w:t>
      </w:r>
      <w:r w:rsidR="00403911">
        <w:rPr>
          <w:rFonts w:cs="Arial"/>
          <w:color w:val="auto"/>
          <w:sz w:val="20"/>
          <w:szCs w:val="20"/>
        </w:rPr>
        <w:t xml:space="preserve"> </w:t>
      </w:r>
      <w:r w:rsidR="00E65E03">
        <w:rPr>
          <w:rFonts w:cs="Arial"/>
          <w:color w:val="auto"/>
          <w:sz w:val="20"/>
          <w:szCs w:val="20"/>
        </w:rPr>
        <w:t>05.03.2020</w:t>
      </w:r>
      <w:r w:rsidR="00403911">
        <w:rPr>
          <w:rFonts w:cs="Arial"/>
          <w:color w:val="auto"/>
          <w:sz w:val="20"/>
          <w:szCs w:val="20"/>
        </w:rPr>
        <w:tab/>
      </w:r>
    </w:p>
    <w:p w14:paraId="23427DD1" w14:textId="0990A318" w:rsidR="00A95ED0" w:rsidRPr="00DD60AC" w:rsidRDefault="00A95ED0" w:rsidP="00CE2995">
      <w:pPr>
        <w:rPr>
          <w:rFonts w:cs="Arial"/>
          <w:color w:val="auto"/>
          <w:sz w:val="20"/>
          <w:szCs w:val="20"/>
        </w:rPr>
      </w:pPr>
      <w:r w:rsidRPr="00DD60AC">
        <w:rPr>
          <w:rFonts w:cs="Arial"/>
          <w:color w:val="auto"/>
          <w:sz w:val="20"/>
          <w:szCs w:val="20"/>
        </w:rPr>
        <w:t>za poji</w:t>
      </w:r>
      <w:r w:rsidR="009000CC" w:rsidRPr="00DD60AC">
        <w:rPr>
          <w:rFonts w:cs="Arial"/>
          <w:color w:val="auto"/>
          <w:sz w:val="20"/>
          <w:szCs w:val="20"/>
        </w:rPr>
        <w:t>šťovnu</w:t>
      </w:r>
      <w:r w:rsidR="00403911">
        <w:rPr>
          <w:rFonts w:cs="Arial"/>
          <w:color w:val="auto"/>
          <w:sz w:val="20"/>
          <w:szCs w:val="20"/>
        </w:rPr>
        <w:tab/>
      </w:r>
      <w:r w:rsidR="00403911">
        <w:rPr>
          <w:rFonts w:cs="Arial"/>
          <w:color w:val="auto"/>
          <w:sz w:val="20"/>
          <w:szCs w:val="20"/>
        </w:rPr>
        <w:tab/>
      </w:r>
      <w:r w:rsidR="00403911">
        <w:rPr>
          <w:rFonts w:cs="Arial"/>
          <w:color w:val="auto"/>
          <w:sz w:val="20"/>
          <w:szCs w:val="20"/>
        </w:rPr>
        <w:tab/>
      </w:r>
      <w:r w:rsidR="00403911">
        <w:rPr>
          <w:rFonts w:cs="Arial"/>
          <w:color w:val="auto"/>
          <w:sz w:val="20"/>
          <w:szCs w:val="20"/>
        </w:rPr>
        <w:tab/>
      </w:r>
      <w:r w:rsidR="00403911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>za pojistníka</w:t>
      </w:r>
    </w:p>
    <w:p w14:paraId="4318D3CD" w14:textId="2B2FB945" w:rsidR="00403911" w:rsidRPr="00AD438E" w:rsidRDefault="00A95ED0" w:rsidP="00403911">
      <w:pPr>
        <w:widowControl/>
        <w:spacing w:before="0" w:after="0" w:line="240" w:lineRule="auto"/>
        <w:rPr>
          <w:rStyle w:val="dn"/>
          <w:rFonts w:cs="Arial"/>
          <w:b/>
          <w:bCs/>
          <w:color w:val="auto"/>
        </w:rPr>
      </w:pPr>
      <w:r w:rsidRPr="00DD60AC">
        <w:rPr>
          <w:rFonts w:cs="Arial"/>
          <w:color w:val="auto"/>
          <w:sz w:val="20"/>
          <w:szCs w:val="20"/>
        </w:rPr>
        <w:t>Ge</w:t>
      </w:r>
      <w:r w:rsidR="00403911">
        <w:rPr>
          <w:rFonts w:cs="Arial"/>
          <w:color w:val="auto"/>
          <w:sz w:val="20"/>
          <w:szCs w:val="20"/>
        </w:rPr>
        <w:t>nerali Česká pojišťovna a.s.</w:t>
      </w:r>
      <w:r w:rsidR="00403911">
        <w:rPr>
          <w:rFonts w:cs="Arial"/>
          <w:color w:val="auto"/>
          <w:sz w:val="20"/>
          <w:szCs w:val="20"/>
        </w:rPr>
        <w:tab/>
      </w:r>
      <w:r w:rsidR="00403911">
        <w:rPr>
          <w:rFonts w:cs="Arial"/>
          <w:color w:val="auto"/>
          <w:sz w:val="20"/>
          <w:szCs w:val="20"/>
        </w:rPr>
        <w:tab/>
      </w:r>
      <w:r w:rsidR="00403911">
        <w:rPr>
          <w:rFonts w:cs="Arial"/>
          <w:color w:val="auto"/>
          <w:sz w:val="20"/>
          <w:szCs w:val="20"/>
        </w:rPr>
        <w:tab/>
      </w:r>
      <w:r w:rsidR="00403911" w:rsidRPr="00403911">
        <w:rPr>
          <w:sz w:val="20"/>
          <w:szCs w:val="20"/>
        </w:rPr>
        <w:t>Muzeum umění Olomouc, státní příspěvková organizace</w:t>
      </w:r>
    </w:p>
    <w:p w14:paraId="48E17884" w14:textId="2CD35962" w:rsidR="00A95ED0" w:rsidRPr="00DD60AC" w:rsidRDefault="00A95ED0" w:rsidP="00CE2995">
      <w:pPr>
        <w:rPr>
          <w:rFonts w:cs="Arial"/>
          <w:color w:val="auto"/>
          <w:sz w:val="20"/>
          <w:szCs w:val="20"/>
        </w:rPr>
      </w:pPr>
    </w:p>
    <w:p w14:paraId="0CD945A2" w14:textId="77777777" w:rsidR="00A95ED0" w:rsidRPr="00DD60AC" w:rsidRDefault="00A95ED0" w:rsidP="00CE2995">
      <w:pPr>
        <w:rPr>
          <w:rFonts w:cs="Arial"/>
          <w:color w:val="auto"/>
          <w:sz w:val="20"/>
          <w:szCs w:val="20"/>
        </w:rPr>
      </w:pPr>
    </w:p>
    <w:p w14:paraId="69BA48B2" w14:textId="77777777" w:rsidR="00441AB2" w:rsidRDefault="00441AB2" w:rsidP="00CE2995">
      <w:pPr>
        <w:rPr>
          <w:rFonts w:cs="Arial"/>
          <w:color w:val="auto"/>
          <w:sz w:val="20"/>
          <w:szCs w:val="20"/>
        </w:rPr>
      </w:pPr>
    </w:p>
    <w:p w14:paraId="1E4DBD0A" w14:textId="77777777" w:rsidR="00441AB2" w:rsidRDefault="00441AB2" w:rsidP="00CE2995">
      <w:pPr>
        <w:rPr>
          <w:rFonts w:cs="Arial"/>
          <w:color w:val="auto"/>
          <w:sz w:val="20"/>
          <w:szCs w:val="20"/>
        </w:rPr>
      </w:pPr>
    </w:p>
    <w:p w14:paraId="251F9C17" w14:textId="77777777" w:rsidR="001D7FE2" w:rsidRPr="00DD60AC" w:rsidRDefault="001D7FE2" w:rsidP="00CE2995">
      <w:pPr>
        <w:rPr>
          <w:rFonts w:cs="Arial"/>
          <w:color w:val="auto"/>
          <w:sz w:val="20"/>
          <w:szCs w:val="20"/>
        </w:rPr>
      </w:pPr>
    </w:p>
    <w:p w14:paraId="09D3E921" w14:textId="77777777" w:rsidR="00A95ED0" w:rsidRPr="00DD60AC" w:rsidRDefault="00A95ED0" w:rsidP="00CE2995">
      <w:pPr>
        <w:rPr>
          <w:rFonts w:cs="Arial"/>
          <w:color w:val="auto"/>
          <w:sz w:val="20"/>
          <w:szCs w:val="20"/>
        </w:rPr>
      </w:pPr>
    </w:p>
    <w:p w14:paraId="21A35435" w14:textId="33612B88" w:rsidR="00A95ED0" w:rsidRPr="00DD60AC" w:rsidRDefault="00403911" w:rsidP="00CE2995">
      <w:pPr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……………………………………………</w:t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  <w:t>…………………………</w:t>
      </w:r>
      <w:r w:rsidR="00A95ED0" w:rsidRPr="00DD60AC">
        <w:rPr>
          <w:rFonts w:cs="Arial"/>
          <w:color w:val="auto"/>
          <w:sz w:val="20"/>
          <w:szCs w:val="20"/>
        </w:rPr>
        <w:t>………………………….</w:t>
      </w:r>
    </w:p>
    <w:p w14:paraId="11E23818" w14:textId="53D6A41D" w:rsidR="00403911" w:rsidRDefault="008B13F1" w:rsidP="00403911">
      <w:pPr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</w:t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 w:rsidR="00403911">
        <w:rPr>
          <w:rFonts w:cs="Arial"/>
          <w:color w:val="auto"/>
          <w:sz w:val="20"/>
          <w:szCs w:val="20"/>
        </w:rPr>
        <w:t xml:space="preserve">       </w:t>
      </w:r>
      <w:r>
        <w:rPr>
          <w:rFonts w:cs="Arial"/>
          <w:color w:val="auto"/>
          <w:sz w:val="20"/>
          <w:szCs w:val="20"/>
        </w:rPr>
        <w:t>xxx</w:t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bookmarkStart w:id="0" w:name="_GoBack"/>
      <w:bookmarkEnd w:id="0"/>
      <w:r w:rsidR="00403911">
        <w:rPr>
          <w:rFonts w:cs="Arial"/>
          <w:color w:val="auto"/>
          <w:sz w:val="20"/>
          <w:szCs w:val="20"/>
        </w:rPr>
        <w:tab/>
        <w:t>Mgr. Ondřej Zatloukal</w:t>
      </w:r>
    </w:p>
    <w:p w14:paraId="47683139" w14:textId="4FFD09F1" w:rsidR="00403911" w:rsidRPr="00DD60AC" w:rsidRDefault="00403911" w:rsidP="00403911">
      <w:pPr>
        <w:rPr>
          <w:rFonts w:cs="Arial"/>
          <w:color w:val="auto"/>
          <w:sz w:val="16"/>
          <w:szCs w:val="16"/>
        </w:rPr>
      </w:pPr>
      <w:r>
        <w:rPr>
          <w:rFonts w:cs="Arial"/>
          <w:color w:val="auto"/>
          <w:sz w:val="20"/>
          <w:szCs w:val="20"/>
        </w:rPr>
        <w:t>Upisovatel</w:t>
      </w:r>
      <w:r>
        <w:rPr>
          <w:rFonts w:cs="Arial"/>
          <w:color w:val="auto"/>
          <w:sz w:val="20"/>
          <w:szCs w:val="20"/>
        </w:rPr>
        <w:tab/>
        <w:t xml:space="preserve">         upisovatel</w:t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  <w:t>ředitel</w:t>
      </w:r>
    </w:p>
    <w:p w14:paraId="31606249" w14:textId="2A83D34B" w:rsidR="00D65164" w:rsidRPr="00441AB2" w:rsidRDefault="00A95ED0" w:rsidP="00441AB2">
      <w:pPr>
        <w:rPr>
          <w:rFonts w:cs="Arial"/>
          <w:color w:val="auto"/>
          <w:sz w:val="20"/>
          <w:szCs w:val="20"/>
        </w:rPr>
      </w:pPr>
      <w:r w:rsidRPr="00DD60AC">
        <w:rPr>
          <w:rFonts w:cs="Arial"/>
          <w:color w:val="auto"/>
          <w:sz w:val="16"/>
          <w:szCs w:val="16"/>
        </w:rPr>
        <w:tab/>
      </w:r>
      <w:r w:rsidRPr="00DD60AC">
        <w:rPr>
          <w:rFonts w:cs="Arial"/>
          <w:color w:val="auto"/>
          <w:sz w:val="16"/>
          <w:szCs w:val="16"/>
        </w:rPr>
        <w:tab/>
      </w:r>
      <w:r w:rsidR="00D65164">
        <w:rPr>
          <w:rFonts w:cs="Arial"/>
          <w:color w:val="C2D69B" w:themeColor="accent3" w:themeTint="99"/>
          <w:szCs w:val="18"/>
        </w:rPr>
        <w:br w:type="page"/>
      </w:r>
    </w:p>
    <w:p w14:paraId="59A758D1" w14:textId="77777777" w:rsidR="00D65164" w:rsidRPr="00D65164" w:rsidRDefault="00D65164" w:rsidP="00D65164">
      <w:pPr>
        <w:pStyle w:val="Default"/>
        <w:rPr>
          <w:color w:val="auto"/>
          <w:sz w:val="32"/>
          <w:szCs w:val="32"/>
        </w:rPr>
      </w:pPr>
      <w:r w:rsidRPr="00D65164">
        <w:rPr>
          <w:b/>
          <w:bCs/>
          <w:color w:val="231F20"/>
          <w:sz w:val="32"/>
          <w:szCs w:val="32"/>
        </w:rPr>
        <w:lastRenderedPageBreak/>
        <w:t>Pokyny p</w:t>
      </w:r>
      <w:r w:rsidRPr="00D65164">
        <w:rPr>
          <w:b/>
          <w:bCs/>
          <w:color w:val="231F20"/>
          <w:spacing w:val="-7"/>
          <w:sz w:val="32"/>
          <w:szCs w:val="32"/>
        </w:rPr>
        <w:t>r</w:t>
      </w:r>
      <w:r w:rsidRPr="00D65164">
        <w:rPr>
          <w:b/>
          <w:bCs/>
          <w:color w:val="231F20"/>
          <w:sz w:val="32"/>
          <w:szCs w:val="32"/>
        </w:rPr>
        <w:t>o</w:t>
      </w:r>
      <w:r w:rsidRPr="00D65164">
        <w:rPr>
          <w:b/>
          <w:bCs/>
          <w:color w:val="231F20"/>
          <w:sz w:val="36"/>
          <w:szCs w:val="36"/>
        </w:rPr>
        <w:t xml:space="preserve"> </w:t>
      </w:r>
      <w:r w:rsidRPr="00D65164">
        <w:rPr>
          <w:b/>
          <w:bCs/>
          <w:color w:val="auto"/>
          <w:sz w:val="32"/>
          <w:szCs w:val="32"/>
        </w:rPr>
        <w:t xml:space="preserve">případ vzniku škody na přepravované zásilce </w:t>
      </w:r>
    </w:p>
    <w:p w14:paraId="04074304" w14:textId="77777777" w:rsidR="00D65164" w:rsidRPr="00D65164" w:rsidRDefault="00D65164" w:rsidP="00D65164">
      <w:pPr>
        <w:spacing w:before="9" w:line="260" w:lineRule="exact"/>
        <w:rPr>
          <w:rFonts w:cs="Arial"/>
          <w:sz w:val="26"/>
          <w:szCs w:val="26"/>
        </w:rPr>
      </w:pPr>
    </w:p>
    <w:p w14:paraId="25A291F3" w14:textId="77777777" w:rsidR="00D65164" w:rsidRPr="00394A34" w:rsidRDefault="00D65164" w:rsidP="00D65164">
      <w:pPr>
        <w:pStyle w:val="Pa5"/>
        <w:jc w:val="both"/>
        <w:rPr>
          <w:rFonts w:ascii="Arial" w:hAnsi="Arial" w:cs="Arial"/>
          <w:sz w:val="20"/>
          <w:szCs w:val="20"/>
        </w:rPr>
      </w:pPr>
      <w:r w:rsidRPr="00394A34">
        <w:rPr>
          <w:rFonts w:ascii="Arial" w:hAnsi="Arial" w:cs="Arial"/>
          <w:b/>
          <w:bCs/>
          <w:sz w:val="20"/>
          <w:szCs w:val="20"/>
        </w:rPr>
        <w:t xml:space="preserve">Co dělat, když dojde ke škodě </w:t>
      </w:r>
    </w:p>
    <w:p w14:paraId="68C5D22B" w14:textId="77777777" w:rsidR="00D65164" w:rsidRPr="00394A34" w:rsidRDefault="00D65164" w:rsidP="00D65164">
      <w:pPr>
        <w:pStyle w:val="Pa5"/>
        <w:numPr>
          <w:ilvl w:val="0"/>
          <w:numId w:val="24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394A34">
        <w:rPr>
          <w:rFonts w:ascii="Arial" w:hAnsi="Arial" w:cs="Arial"/>
          <w:sz w:val="20"/>
          <w:szCs w:val="20"/>
        </w:rPr>
        <w:t>Oznamte škodu pojišťovně.</w:t>
      </w:r>
    </w:p>
    <w:p w14:paraId="081CB2FC" w14:textId="77777777" w:rsidR="00D65164" w:rsidRPr="00394A34" w:rsidRDefault="00D65164" w:rsidP="00D65164">
      <w:pPr>
        <w:pStyle w:val="Pa5"/>
        <w:numPr>
          <w:ilvl w:val="0"/>
          <w:numId w:val="24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394A34">
        <w:rPr>
          <w:rFonts w:ascii="Arial" w:hAnsi="Arial" w:cs="Arial"/>
          <w:sz w:val="20"/>
          <w:szCs w:val="20"/>
        </w:rPr>
        <w:t>Nechte zjistit škodu bez zbytečného odkladu (u zjevných škod okamžitě po ukončení přepravy každým jednotlivým dopravním prostředkem; u nezjevných škod nejpozději do 7 dnů po zániku pojištění, resp. do 3 dnů po zániku pojištění u zásilek podléhajících rychlé zkáze).</w:t>
      </w:r>
    </w:p>
    <w:p w14:paraId="500B2E95" w14:textId="0FB16A5E" w:rsidR="00D65164" w:rsidRPr="00394A34" w:rsidRDefault="00D65164" w:rsidP="00D65164">
      <w:pPr>
        <w:pStyle w:val="Pa5"/>
        <w:numPr>
          <w:ilvl w:val="0"/>
          <w:numId w:val="24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394A34">
        <w:rPr>
          <w:rFonts w:ascii="Arial" w:hAnsi="Arial" w:cs="Arial"/>
          <w:sz w:val="20"/>
          <w:szCs w:val="20"/>
        </w:rPr>
        <w:t xml:space="preserve">Zajistěte prohlídku poškozené zásilky, pokud předpokládaná výše škody přesahuje 100 000 Kč místně příslušným havarijním komisařem, jejichž seznam naleznete na adrese: http://www.lloydsagency.com, př. může být sdělen na Klientském servisu pojišťovny tel.: </w:t>
      </w:r>
      <w:proofErr w:type="spellStart"/>
      <w:r w:rsidR="008B13F1">
        <w:rPr>
          <w:rFonts w:ascii="Arial" w:hAnsi="Arial" w:cs="Arial"/>
          <w:sz w:val="20"/>
          <w:szCs w:val="20"/>
        </w:rPr>
        <w:t>xxx</w:t>
      </w:r>
      <w:proofErr w:type="spellEnd"/>
      <w:r w:rsidRPr="00394A34">
        <w:rPr>
          <w:rFonts w:ascii="Arial" w:hAnsi="Arial" w:cs="Arial"/>
          <w:sz w:val="20"/>
          <w:szCs w:val="20"/>
        </w:rPr>
        <w:t>.</w:t>
      </w:r>
    </w:p>
    <w:p w14:paraId="5806FD71" w14:textId="77777777" w:rsidR="00D65164" w:rsidRPr="00394A34" w:rsidRDefault="00D65164" w:rsidP="00D65164">
      <w:pPr>
        <w:pStyle w:val="Odstavecseseznamem"/>
        <w:widowControl/>
        <w:numPr>
          <w:ilvl w:val="0"/>
          <w:numId w:val="24"/>
        </w:numPr>
        <w:spacing w:before="0" w:after="0" w:line="240" w:lineRule="auto"/>
        <w:ind w:left="284" w:hanging="284"/>
        <w:jc w:val="both"/>
        <w:rPr>
          <w:rFonts w:cs="Arial"/>
          <w:sz w:val="20"/>
          <w:szCs w:val="20"/>
        </w:rPr>
      </w:pPr>
      <w:r w:rsidRPr="00394A34">
        <w:rPr>
          <w:rFonts w:cs="Arial"/>
          <w:sz w:val="20"/>
          <w:szCs w:val="20"/>
        </w:rPr>
        <w:t>Zajistěte zdokumentování poškozené nebo zničené zásilky (foto, video záznam, apod.).</w:t>
      </w:r>
    </w:p>
    <w:p w14:paraId="1F35C6CC" w14:textId="77777777" w:rsidR="00D65164" w:rsidRPr="00394A34" w:rsidRDefault="00D65164" w:rsidP="00D65164">
      <w:pPr>
        <w:pStyle w:val="Pa5"/>
        <w:numPr>
          <w:ilvl w:val="0"/>
          <w:numId w:val="24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394A34">
        <w:rPr>
          <w:rFonts w:ascii="Arial" w:hAnsi="Arial" w:cs="Arial"/>
          <w:sz w:val="20"/>
          <w:szCs w:val="20"/>
        </w:rPr>
        <w:t>Zajistěte zásilku proti dalšímu poškození nebo pohřešování.</w:t>
      </w:r>
    </w:p>
    <w:p w14:paraId="6D18456A" w14:textId="77777777" w:rsidR="00D65164" w:rsidRPr="00394A34" w:rsidRDefault="00D65164" w:rsidP="00D65164">
      <w:pPr>
        <w:pStyle w:val="Pa5"/>
        <w:numPr>
          <w:ilvl w:val="0"/>
          <w:numId w:val="24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394A34">
        <w:rPr>
          <w:rFonts w:ascii="Arial" w:hAnsi="Arial" w:cs="Arial"/>
          <w:sz w:val="20"/>
          <w:szCs w:val="20"/>
        </w:rPr>
        <w:t>Sepište zápis o škodě.</w:t>
      </w:r>
    </w:p>
    <w:p w14:paraId="572BF462" w14:textId="77777777" w:rsidR="00D65164" w:rsidRPr="00394A34" w:rsidRDefault="00D65164" w:rsidP="00D65164">
      <w:pPr>
        <w:pStyle w:val="Pa5"/>
        <w:numPr>
          <w:ilvl w:val="0"/>
          <w:numId w:val="24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394A34">
        <w:rPr>
          <w:rFonts w:ascii="Arial" w:hAnsi="Arial" w:cs="Arial"/>
          <w:sz w:val="20"/>
          <w:szCs w:val="20"/>
        </w:rPr>
        <w:t>Zboží nelikvidujte bez souhlasu pojišťovny.</w:t>
      </w:r>
    </w:p>
    <w:p w14:paraId="4C4B3DA0" w14:textId="77777777" w:rsidR="00D65164" w:rsidRPr="00394A34" w:rsidRDefault="00D65164" w:rsidP="00D65164">
      <w:pPr>
        <w:pStyle w:val="Pa5"/>
        <w:numPr>
          <w:ilvl w:val="0"/>
          <w:numId w:val="24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394A34">
        <w:rPr>
          <w:rFonts w:ascii="Arial" w:hAnsi="Arial" w:cs="Arial"/>
          <w:sz w:val="20"/>
          <w:szCs w:val="20"/>
        </w:rPr>
        <w:t xml:space="preserve">Postupujte dle pokynů pojišťovny. </w:t>
      </w:r>
    </w:p>
    <w:p w14:paraId="7D87FDC9" w14:textId="77777777" w:rsidR="00D65164" w:rsidRPr="00394A34" w:rsidRDefault="00D65164" w:rsidP="00D65164">
      <w:pPr>
        <w:pStyle w:val="Pa5"/>
        <w:jc w:val="both"/>
        <w:rPr>
          <w:rFonts w:ascii="Arial" w:hAnsi="Arial" w:cs="Arial"/>
          <w:b/>
          <w:bCs/>
          <w:sz w:val="20"/>
          <w:szCs w:val="20"/>
        </w:rPr>
      </w:pPr>
    </w:p>
    <w:p w14:paraId="651FFFFA" w14:textId="77777777" w:rsidR="00D65164" w:rsidRPr="00394A34" w:rsidRDefault="00D65164" w:rsidP="00D65164">
      <w:pPr>
        <w:pStyle w:val="Pa5"/>
        <w:jc w:val="both"/>
        <w:rPr>
          <w:rFonts w:ascii="Arial" w:hAnsi="Arial" w:cs="Arial"/>
          <w:sz w:val="20"/>
          <w:szCs w:val="20"/>
        </w:rPr>
      </w:pPr>
      <w:r w:rsidRPr="00394A34">
        <w:rPr>
          <w:rFonts w:ascii="Arial" w:hAnsi="Arial" w:cs="Arial"/>
          <w:b/>
          <w:bCs/>
          <w:sz w:val="20"/>
          <w:szCs w:val="20"/>
        </w:rPr>
        <w:t xml:space="preserve">Co dělat při odcizení zásilky </w:t>
      </w:r>
    </w:p>
    <w:p w14:paraId="17AC12AF" w14:textId="77777777" w:rsidR="00D65164" w:rsidRPr="00394A34" w:rsidRDefault="00D65164" w:rsidP="00D65164">
      <w:pPr>
        <w:pStyle w:val="Pa5"/>
        <w:jc w:val="both"/>
        <w:rPr>
          <w:rFonts w:ascii="Arial" w:hAnsi="Arial" w:cs="Arial"/>
          <w:sz w:val="20"/>
          <w:szCs w:val="20"/>
        </w:rPr>
      </w:pPr>
      <w:r w:rsidRPr="00394A34">
        <w:rPr>
          <w:rFonts w:ascii="Arial" w:hAnsi="Arial" w:cs="Arial"/>
          <w:sz w:val="20"/>
          <w:szCs w:val="20"/>
        </w:rPr>
        <w:t xml:space="preserve">Oznamte událost policii v místě odcizení. </w:t>
      </w:r>
    </w:p>
    <w:p w14:paraId="3F557687" w14:textId="77777777" w:rsidR="00D65164" w:rsidRPr="00394A34" w:rsidRDefault="00D65164" w:rsidP="00D65164">
      <w:pPr>
        <w:pStyle w:val="Pa5"/>
        <w:jc w:val="both"/>
        <w:rPr>
          <w:rFonts w:ascii="Arial" w:hAnsi="Arial" w:cs="Arial"/>
          <w:b/>
          <w:bCs/>
          <w:sz w:val="20"/>
          <w:szCs w:val="20"/>
        </w:rPr>
      </w:pPr>
    </w:p>
    <w:p w14:paraId="4CB0E04D" w14:textId="77777777" w:rsidR="00D65164" w:rsidRPr="00394A34" w:rsidRDefault="00D65164" w:rsidP="00D65164">
      <w:pPr>
        <w:pStyle w:val="Pa5"/>
        <w:jc w:val="both"/>
        <w:rPr>
          <w:rFonts w:ascii="Arial" w:hAnsi="Arial" w:cs="Arial"/>
          <w:sz w:val="20"/>
          <w:szCs w:val="20"/>
        </w:rPr>
      </w:pPr>
      <w:r w:rsidRPr="00394A34">
        <w:rPr>
          <w:rFonts w:ascii="Arial" w:hAnsi="Arial" w:cs="Arial"/>
          <w:b/>
          <w:bCs/>
          <w:sz w:val="20"/>
          <w:szCs w:val="20"/>
        </w:rPr>
        <w:t xml:space="preserve">Kdo škodu oznamuje pojišťovně </w:t>
      </w:r>
    </w:p>
    <w:p w14:paraId="3899B9D9" w14:textId="77777777" w:rsidR="00D65164" w:rsidRPr="00394A34" w:rsidRDefault="00D65164" w:rsidP="00D65164">
      <w:pPr>
        <w:pStyle w:val="Pa5"/>
        <w:jc w:val="both"/>
        <w:rPr>
          <w:rFonts w:ascii="Arial" w:hAnsi="Arial" w:cs="Arial"/>
          <w:sz w:val="20"/>
          <w:szCs w:val="20"/>
        </w:rPr>
      </w:pPr>
      <w:r w:rsidRPr="00394A34">
        <w:rPr>
          <w:rFonts w:ascii="Arial" w:hAnsi="Arial" w:cs="Arial"/>
          <w:sz w:val="20"/>
          <w:szCs w:val="20"/>
        </w:rPr>
        <w:t>– pojistník, pojištěný nebo oprávněná osoba</w:t>
      </w:r>
    </w:p>
    <w:p w14:paraId="7C7B856E" w14:textId="77777777" w:rsidR="00D65164" w:rsidRPr="00394A34" w:rsidRDefault="00D65164" w:rsidP="00D65164">
      <w:pPr>
        <w:pStyle w:val="Pa5"/>
        <w:jc w:val="both"/>
        <w:rPr>
          <w:rFonts w:ascii="Arial" w:hAnsi="Arial" w:cs="Arial"/>
          <w:sz w:val="20"/>
          <w:szCs w:val="20"/>
        </w:rPr>
      </w:pPr>
      <w:r w:rsidRPr="00394A34">
        <w:rPr>
          <w:rFonts w:ascii="Arial" w:hAnsi="Arial" w:cs="Arial"/>
          <w:sz w:val="20"/>
          <w:szCs w:val="20"/>
        </w:rPr>
        <w:t xml:space="preserve">– zástupce pojištěného nebo pojistníka na základě plné moci (např. pojišťovací zprostředkovatel) </w:t>
      </w:r>
    </w:p>
    <w:p w14:paraId="29BAD7BB" w14:textId="77777777" w:rsidR="00D65164" w:rsidRPr="00394A34" w:rsidRDefault="00D65164" w:rsidP="00D65164">
      <w:pPr>
        <w:pStyle w:val="Default"/>
        <w:rPr>
          <w:sz w:val="20"/>
          <w:szCs w:val="20"/>
        </w:rPr>
      </w:pPr>
      <w:r w:rsidRPr="00394A34">
        <w:rPr>
          <w:sz w:val="20"/>
          <w:szCs w:val="20"/>
        </w:rPr>
        <w:t xml:space="preserve">– </w:t>
      </w:r>
      <w:r w:rsidRPr="00394A34">
        <w:rPr>
          <w:color w:val="auto"/>
          <w:sz w:val="20"/>
          <w:szCs w:val="20"/>
        </w:rPr>
        <w:t>ten, kdo se pokládá za oprávněnou osobu (v tomto případě musí škodu oznámit také pojistník nebo pojištěný)</w:t>
      </w:r>
    </w:p>
    <w:p w14:paraId="7FF2E3B1" w14:textId="77777777" w:rsidR="00D65164" w:rsidRPr="00394A34" w:rsidRDefault="00D65164" w:rsidP="00D65164">
      <w:pPr>
        <w:pStyle w:val="Pa5"/>
        <w:jc w:val="both"/>
        <w:rPr>
          <w:rFonts w:ascii="Arial" w:hAnsi="Arial" w:cs="Arial"/>
          <w:b/>
          <w:bCs/>
          <w:sz w:val="20"/>
          <w:szCs w:val="20"/>
        </w:rPr>
      </w:pPr>
    </w:p>
    <w:p w14:paraId="2415F770" w14:textId="77777777" w:rsidR="00D65164" w:rsidRPr="00394A34" w:rsidRDefault="00D65164" w:rsidP="00D65164">
      <w:pPr>
        <w:pStyle w:val="Pa5"/>
        <w:jc w:val="both"/>
        <w:rPr>
          <w:rFonts w:ascii="Arial" w:hAnsi="Arial" w:cs="Arial"/>
          <w:sz w:val="20"/>
          <w:szCs w:val="20"/>
        </w:rPr>
      </w:pPr>
      <w:r w:rsidRPr="00394A34">
        <w:rPr>
          <w:rFonts w:ascii="Arial" w:hAnsi="Arial" w:cs="Arial"/>
          <w:b/>
          <w:bCs/>
          <w:sz w:val="20"/>
          <w:szCs w:val="20"/>
        </w:rPr>
        <w:t xml:space="preserve">Jak škodu oznámit pojišťovně </w:t>
      </w:r>
    </w:p>
    <w:p w14:paraId="79C23A28" w14:textId="7F08F078" w:rsidR="00D65164" w:rsidRPr="00394A34" w:rsidRDefault="00D65164" w:rsidP="00D65164">
      <w:pPr>
        <w:pStyle w:val="Pa5"/>
        <w:jc w:val="both"/>
        <w:rPr>
          <w:rFonts w:ascii="Arial" w:hAnsi="Arial" w:cs="Arial"/>
          <w:b/>
          <w:sz w:val="20"/>
          <w:szCs w:val="20"/>
        </w:rPr>
      </w:pPr>
      <w:r w:rsidRPr="00394A34">
        <w:rPr>
          <w:rFonts w:ascii="Arial" w:hAnsi="Arial" w:cs="Arial"/>
          <w:b/>
          <w:bCs/>
          <w:sz w:val="20"/>
          <w:szCs w:val="20"/>
        </w:rPr>
        <w:t xml:space="preserve">- </w:t>
      </w:r>
      <w:r w:rsidRPr="00394A34">
        <w:rPr>
          <w:rFonts w:ascii="Arial" w:hAnsi="Arial" w:cs="Arial"/>
          <w:sz w:val="20"/>
          <w:szCs w:val="20"/>
        </w:rPr>
        <w:t>e</w:t>
      </w:r>
      <w:r w:rsidR="00D244A7">
        <w:rPr>
          <w:rFonts w:ascii="Arial" w:hAnsi="Arial" w:cs="Arial"/>
          <w:sz w:val="20"/>
          <w:szCs w:val="20"/>
        </w:rPr>
        <w:t>-</w:t>
      </w:r>
      <w:r w:rsidRPr="00394A34">
        <w:rPr>
          <w:rFonts w:ascii="Arial" w:hAnsi="Arial" w:cs="Arial"/>
          <w:sz w:val="20"/>
          <w:szCs w:val="20"/>
        </w:rPr>
        <w:t xml:space="preserve">mailem: </w:t>
      </w:r>
      <w:proofErr w:type="spellStart"/>
      <w:r w:rsidR="008B13F1" w:rsidRPr="008B13F1">
        <w:rPr>
          <w:rFonts w:ascii="Arial" w:hAnsi="Arial" w:cs="Arial"/>
          <w:b/>
          <w:sz w:val="20"/>
          <w:szCs w:val="20"/>
        </w:rPr>
        <w:t>xxx</w:t>
      </w:r>
      <w:proofErr w:type="spellEnd"/>
    </w:p>
    <w:p w14:paraId="2B3E12C2" w14:textId="77777777" w:rsidR="00D65164" w:rsidRPr="00394A34" w:rsidRDefault="00D65164" w:rsidP="00D65164">
      <w:pPr>
        <w:pStyle w:val="Pa5"/>
        <w:jc w:val="both"/>
        <w:rPr>
          <w:rFonts w:ascii="Arial" w:hAnsi="Arial" w:cs="Arial"/>
          <w:b/>
          <w:bCs/>
          <w:sz w:val="20"/>
          <w:szCs w:val="20"/>
        </w:rPr>
      </w:pPr>
    </w:p>
    <w:p w14:paraId="07626AA1" w14:textId="77777777" w:rsidR="00D65164" w:rsidRPr="00394A34" w:rsidRDefault="00D65164" w:rsidP="00D65164">
      <w:pPr>
        <w:pStyle w:val="Pa5"/>
        <w:jc w:val="both"/>
        <w:rPr>
          <w:rFonts w:ascii="Arial" w:hAnsi="Arial" w:cs="Arial"/>
          <w:sz w:val="20"/>
          <w:szCs w:val="20"/>
        </w:rPr>
      </w:pPr>
      <w:r w:rsidRPr="00394A34">
        <w:rPr>
          <w:rFonts w:ascii="Arial" w:hAnsi="Arial" w:cs="Arial"/>
          <w:b/>
          <w:bCs/>
          <w:sz w:val="20"/>
          <w:szCs w:val="20"/>
        </w:rPr>
        <w:t xml:space="preserve">Pro nahlášení škodní události sdělte </w:t>
      </w:r>
    </w:p>
    <w:p w14:paraId="65A16745" w14:textId="77777777" w:rsidR="00D65164" w:rsidRPr="00394A34" w:rsidRDefault="00D65164" w:rsidP="00D65164">
      <w:pPr>
        <w:pStyle w:val="Pa5"/>
        <w:jc w:val="both"/>
        <w:rPr>
          <w:rFonts w:ascii="Arial" w:hAnsi="Arial" w:cs="Arial"/>
          <w:sz w:val="20"/>
          <w:szCs w:val="20"/>
        </w:rPr>
      </w:pPr>
      <w:r w:rsidRPr="00394A34">
        <w:rPr>
          <w:rFonts w:ascii="Arial" w:hAnsi="Arial" w:cs="Arial"/>
          <w:sz w:val="20"/>
          <w:szCs w:val="20"/>
        </w:rPr>
        <w:t>– číslo pojistné smlouvy / přihlášky do pojištění</w:t>
      </w:r>
    </w:p>
    <w:p w14:paraId="7C03B886" w14:textId="77777777" w:rsidR="00D65164" w:rsidRPr="00394A34" w:rsidRDefault="00D65164" w:rsidP="00D65164">
      <w:pPr>
        <w:pStyle w:val="Pa5"/>
        <w:jc w:val="both"/>
        <w:rPr>
          <w:rFonts w:ascii="Arial" w:hAnsi="Arial" w:cs="Arial"/>
          <w:sz w:val="20"/>
          <w:szCs w:val="20"/>
        </w:rPr>
      </w:pPr>
      <w:r w:rsidRPr="00394A34">
        <w:rPr>
          <w:rFonts w:ascii="Arial" w:hAnsi="Arial" w:cs="Arial"/>
          <w:sz w:val="20"/>
          <w:szCs w:val="20"/>
        </w:rPr>
        <w:t xml:space="preserve">– místo a datum vzniku škody </w:t>
      </w:r>
    </w:p>
    <w:p w14:paraId="35CAF38D" w14:textId="77777777" w:rsidR="00D65164" w:rsidRPr="00394A34" w:rsidRDefault="00D65164" w:rsidP="00D65164">
      <w:pPr>
        <w:pStyle w:val="Pa5"/>
        <w:jc w:val="both"/>
        <w:rPr>
          <w:rFonts w:ascii="Arial" w:hAnsi="Arial" w:cs="Arial"/>
          <w:sz w:val="20"/>
          <w:szCs w:val="20"/>
        </w:rPr>
      </w:pPr>
      <w:r w:rsidRPr="00394A34">
        <w:rPr>
          <w:rFonts w:ascii="Arial" w:hAnsi="Arial" w:cs="Arial"/>
          <w:sz w:val="20"/>
          <w:szCs w:val="20"/>
        </w:rPr>
        <w:t xml:space="preserve">– příčinu vzniku škody (popis události) </w:t>
      </w:r>
    </w:p>
    <w:p w14:paraId="45EE4043" w14:textId="77777777" w:rsidR="00D65164" w:rsidRPr="00394A34" w:rsidRDefault="00D65164" w:rsidP="00D65164">
      <w:pPr>
        <w:pStyle w:val="Pa5"/>
        <w:jc w:val="both"/>
        <w:rPr>
          <w:rFonts w:ascii="Arial" w:hAnsi="Arial" w:cs="Arial"/>
          <w:sz w:val="20"/>
          <w:szCs w:val="20"/>
        </w:rPr>
      </w:pPr>
      <w:r w:rsidRPr="00394A34">
        <w:rPr>
          <w:rFonts w:ascii="Arial" w:hAnsi="Arial" w:cs="Arial"/>
          <w:sz w:val="20"/>
          <w:szCs w:val="20"/>
        </w:rPr>
        <w:t xml:space="preserve">– identifikační údaje pojistníka a pojištěného </w:t>
      </w:r>
    </w:p>
    <w:p w14:paraId="60243496" w14:textId="77777777" w:rsidR="00D65164" w:rsidRPr="00394A34" w:rsidRDefault="00D65164" w:rsidP="00D65164">
      <w:pPr>
        <w:pStyle w:val="Pa5"/>
        <w:jc w:val="both"/>
        <w:rPr>
          <w:rFonts w:ascii="Arial" w:hAnsi="Arial" w:cs="Arial"/>
          <w:sz w:val="20"/>
          <w:szCs w:val="20"/>
        </w:rPr>
      </w:pPr>
      <w:r w:rsidRPr="00394A34">
        <w:rPr>
          <w:rFonts w:ascii="Arial" w:hAnsi="Arial" w:cs="Arial"/>
          <w:sz w:val="20"/>
          <w:szCs w:val="20"/>
        </w:rPr>
        <w:t xml:space="preserve">– předpokládanou výši škody </w:t>
      </w:r>
    </w:p>
    <w:p w14:paraId="68024E0F" w14:textId="77777777" w:rsidR="00D65164" w:rsidRPr="00394A34" w:rsidRDefault="00D65164" w:rsidP="00D65164">
      <w:pPr>
        <w:pStyle w:val="Pa5"/>
        <w:jc w:val="both"/>
        <w:rPr>
          <w:rFonts w:ascii="Arial" w:hAnsi="Arial" w:cs="Arial"/>
          <w:b/>
          <w:bCs/>
          <w:sz w:val="20"/>
          <w:szCs w:val="20"/>
        </w:rPr>
      </w:pPr>
    </w:p>
    <w:p w14:paraId="3B79810C" w14:textId="77777777" w:rsidR="00D65164" w:rsidRPr="00394A34" w:rsidRDefault="00D65164" w:rsidP="00D65164">
      <w:pPr>
        <w:pStyle w:val="Pa5"/>
        <w:jc w:val="both"/>
        <w:rPr>
          <w:rFonts w:ascii="Arial" w:hAnsi="Arial" w:cs="Arial"/>
          <w:sz w:val="20"/>
          <w:szCs w:val="20"/>
        </w:rPr>
      </w:pPr>
      <w:r w:rsidRPr="00394A34">
        <w:rPr>
          <w:rFonts w:ascii="Arial" w:hAnsi="Arial" w:cs="Arial"/>
          <w:b/>
          <w:bCs/>
          <w:sz w:val="20"/>
          <w:szCs w:val="20"/>
        </w:rPr>
        <w:t xml:space="preserve">K doložení škodní události předložte  </w:t>
      </w:r>
    </w:p>
    <w:p w14:paraId="3F587CE8" w14:textId="77777777" w:rsidR="00D65164" w:rsidRPr="00394A34" w:rsidRDefault="00D65164" w:rsidP="00D65164">
      <w:pPr>
        <w:pStyle w:val="Pa5"/>
        <w:numPr>
          <w:ilvl w:val="0"/>
          <w:numId w:val="23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394A34">
        <w:rPr>
          <w:rFonts w:ascii="Arial" w:hAnsi="Arial" w:cs="Arial"/>
          <w:sz w:val="20"/>
          <w:szCs w:val="20"/>
        </w:rPr>
        <w:t xml:space="preserve">pojistnou smlouvu, přihlášku do pojištění </w:t>
      </w:r>
    </w:p>
    <w:p w14:paraId="40BC9810" w14:textId="77777777" w:rsidR="00D65164" w:rsidRPr="00394A34" w:rsidRDefault="00D65164" w:rsidP="00D65164">
      <w:pPr>
        <w:pStyle w:val="Pa5"/>
        <w:numPr>
          <w:ilvl w:val="0"/>
          <w:numId w:val="23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394A34">
        <w:rPr>
          <w:rFonts w:ascii="Arial" w:hAnsi="Arial" w:cs="Arial"/>
          <w:sz w:val="20"/>
          <w:szCs w:val="20"/>
        </w:rPr>
        <w:t>fakturu k přepravované zásilce nebo ji</w:t>
      </w:r>
      <w:r w:rsidRPr="00394A34">
        <w:rPr>
          <w:rFonts w:ascii="Arial" w:hAnsi="Arial" w:cs="Arial"/>
          <w:sz w:val="20"/>
          <w:szCs w:val="20"/>
        </w:rPr>
        <w:softHyphen/>
        <w:t xml:space="preserve">ný doklad prokazující hodnotu zásilky </w:t>
      </w:r>
    </w:p>
    <w:p w14:paraId="1E22781A" w14:textId="77777777" w:rsidR="00D65164" w:rsidRPr="00394A34" w:rsidRDefault="00D65164" w:rsidP="00D65164">
      <w:pPr>
        <w:pStyle w:val="Pa5"/>
        <w:numPr>
          <w:ilvl w:val="0"/>
          <w:numId w:val="23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394A34">
        <w:rPr>
          <w:rFonts w:ascii="Arial" w:hAnsi="Arial" w:cs="Arial"/>
          <w:sz w:val="20"/>
          <w:szCs w:val="20"/>
        </w:rPr>
        <w:t>přepravní doklady (např. objednávka přepravy/zasílatelský pří</w:t>
      </w:r>
      <w:r w:rsidRPr="00394A34">
        <w:rPr>
          <w:rFonts w:ascii="Arial" w:hAnsi="Arial" w:cs="Arial"/>
          <w:sz w:val="20"/>
          <w:szCs w:val="20"/>
        </w:rPr>
        <w:softHyphen/>
        <w:t xml:space="preserve">kaz, nákladní list CMR, dodací listy) </w:t>
      </w:r>
    </w:p>
    <w:p w14:paraId="2B665291" w14:textId="77777777" w:rsidR="00D65164" w:rsidRPr="00394A34" w:rsidRDefault="00D65164" w:rsidP="00D65164">
      <w:pPr>
        <w:pStyle w:val="Pa5"/>
        <w:numPr>
          <w:ilvl w:val="0"/>
          <w:numId w:val="23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394A34">
        <w:rPr>
          <w:rFonts w:ascii="Arial" w:hAnsi="Arial" w:cs="Arial"/>
          <w:sz w:val="20"/>
          <w:szCs w:val="20"/>
        </w:rPr>
        <w:t xml:space="preserve">zápis o škodě vč. fotodokumentace </w:t>
      </w:r>
    </w:p>
    <w:p w14:paraId="0F7A4558" w14:textId="77777777" w:rsidR="00D65164" w:rsidRPr="00394A34" w:rsidRDefault="00D65164" w:rsidP="00D65164">
      <w:pPr>
        <w:pStyle w:val="Pa5"/>
        <w:numPr>
          <w:ilvl w:val="0"/>
          <w:numId w:val="23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394A34">
        <w:rPr>
          <w:rFonts w:ascii="Arial" w:hAnsi="Arial" w:cs="Arial"/>
          <w:sz w:val="20"/>
          <w:szCs w:val="20"/>
        </w:rPr>
        <w:t xml:space="preserve">policejní protokol u škod vzniklých odcizením nebo jiným trestným činem </w:t>
      </w:r>
    </w:p>
    <w:p w14:paraId="60C2EB14" w14:textId="77777777" w:rsidR="00D65164" w:rsidRPr="00394A34" w:rsidRDefault="00D65164" w:rsidP="00D65164">
      <w:pPr>
        <w:pStyle w:val="Pa5"/>
        <w:numPr>
          <w:ilvl w:val="0"/>
          <w:numId w:val="23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394A34">
        <w:rPr>
          <w:rFonts w:ascii="Arial" w:hAnsi="Arial" w:cs="Arial"/>
          <w:sz w:val="20"/>
          <w:szCs w:val="20"/>
        </w:rPr>
        <w:t xml:space="preserve">zprávu havarijního komisaře/odborného znalce </w:t>
      </w:r>
    </w:p>
    <w:p w14:paraId="30C13B41" w14:textId="77777777" w:rsidR="00D65164" w:rsidRPr="00394A34" w:rsidRDefault="00D65164" w:rsidP="00D65164">
      <w:pPr>
        <w:pStyle w:val="Pa5"/>
        <w:numPr>
          <w:ilvl w:val="0"/>
          <w:numId w:val="23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394A34">
        <w:rPr>
          <w:rFonts w:ascii="Arial" w:hAnsi="Arial" w:cs="Arial"/>
          <w:sz w:val="20"/>
          <w:szCs w:val="20"/>
        </w:rPr>
        <w:t>uplatnění škody po odpovědné osobě (písemnou reklamaci na do</w:t>
      </w:r>
      <w:r w:rsidRPr="00394A34">
        <w:rPr>
          <w:rFonts w:ascii="Arial" w:hAnsi="Arial" w:cs="Arial"/>
          <w:sz w:val="20"/>
          <w:szCs w:val="20"/>
        </w:rPr>
        <w:softHyphen/>
        <w:t xml:space="preserve">pravce apod.) </w:t>
      </w:r>
    </w:p>
    <w:p w14:paraId="000AF00E" w14:textId="77777777" w:rsidR="00D65164" w:rsidRPr="00394A34" w:rsidRDefault="00D65164" w:rsidP="00D65164">
      <w:pPr>
        <w:pStyle w:val="Pa5"/>
        <w:numPr>
          <w:ilvl w:val="0"/>
          <w:numId w:val="23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394A34">
        <w:rPr>
          <w:rFonts w:ascii="Arial" w:hAnsi="Arial" w:cs="Arial"/>
          <w:sz w:val="20"/>
          <w:szCs w:val="20"/>
        </w:rPr>
        <w:t xml:space="preserve">škodní faktury </w:t>
      </w:r>
    </w:p>
    <w:p w14:paraId="3EA7E87B" w14:textId="77777777" w:rsidR="00D65164" w:rsidRPr="00394A34" w:rsidRDefault="00D65164" w:rsidP="00D65164">
      <w:pPr>
        <w:pStyle w:val="Pa5"/>
        <w:numPr>
          <w:ilvl w:val="0"/>
          <w:numId w:val="23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394A34">
        <w:rPr>
          <w:rFonts w:ascii="Arial" w:hAnsi="Arial" w:cs="Arial"/>
          <w:sz w:val="20"/>
          <w:szCs w:val="20"/>
        </w:rPr>
        <w:t>vyjádření k možnosti dalšího využití poškozené zásilky (fakturu za opravu, doklad o prodeji zboží se slevou, stanove</w:t>
      </w:r>
      <w:r w:rsidRPr="00394A34">
        <w:rPr>
          <w:rFonts w:ascii="Arial" w:hAnsi="Arial" w:cs="Arial"/>
          <w:sz w:val="20"/>
          <w:szCs w:val="20"/>
        </w:rPr>
        <w:softHyphen/>
        <w:t>ní zbytkové hodnoty)</w:t>
      </w:r>
    </w:p>
    <w:p w14:paraId="4A8E94A5" w14:textId="77777777" w:rsidR="00D65164" w:rsidRPr="00394A34" w:rsidRDefault="00D65164" w:rsidP="00D65164">
      <w:pPr>
        <w:pStyle w:val="Pa5"/>
        <w:numPr>
          <w:ilvl w:val="0"/>
          <w:numId w:val="23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394A34">
        <w:rPr>
          <w:rFonts w:ascii="Arial" w:hAnsi="Arial" w:cs="Arial"/>
          <w:sz w:val="20"/>
          <w:szCs w:val="20"/>
        </w:rPr>
        <w:t>bankovní spojení oprávněné osoby pro poukázání pojistného plnění</w:t>
      </w:r>
    </w:p>
    <w:p w14:paraId="5AE95CE0" w14:textId="77777777" w:rsidR="00D65164" w:rsidRPr="00394A34" w:rsidRDefault="00D65164" w:rsidP="00D65164">
      <w:pPr>
        <w:pStyle w:val="Default"/>
        <w:rPr>
          <w:sz w:val="20"/>
          <w:szCs w:val="20"/>
        </w:rPr>
      </w:pPr>
    </w:p>
    <w:p w14:paraId="459CDC89" w14:textId="77777777" w:rsidR="00D65164" w:rsidRPr="00394A34" w:rsidRDefault="00D65164" w:rsidP="00D65164">
      <w:pPr>
        <w:ind w:right="56"/>
        <w:rPr>
          <w:rFonts w:cs="Arial"/>
          <w:sz w:val="20"/>
          <w:szCs w:val="20"/>
        </w:rPr>
      </w:pPr>
      <w:r w:rsidRPr="00394A34">
        <w:rPr>
          <w:rFonts w:cs="Arial"/>
          <w:sz w:val="20"/>
          <w:szCs w:val="20"/>
        </w:rPr>
        <w:t>Pojišťovna si může při likvidaci škodní události vyžádat předložení dalších dokladů.</w:t>
      </w:r>
    </w:p>
    <w:p w14:paraId="2DC54179" w14:textId="77777777" w:rsidR="002147F1" w:rsidRPr="00DD60AC" w:rsidRDefault="002147F1" w:rsidP="00CE2995">
      <w:pPr>
        <w:rPr>
          <w:rFonts w:cs="Arial"/>
          <w:color w:val="C2D69B" w:themeColor="accent3" w:themeTint="99"/>
          <w:szCs w:val="18"/>
        </w:rPr>
      </w:pPr>
    </w:p>
    <w:sectPr w:rsidR="002147F1" w:rsidRPr="00DD60AC" w:rsidSect="001806EF">
      <w:headerReference w:type="default" r:id="rId11"/>
      <w:footerReference w:type="default" r:id="rId12"/>
      <w:headerReference w:type="first" r:id="rId13"/>
      <w:footerReference w:type="first" r:id="rId14"/>
      <w:pgSz w:w="11900" w:h="16840" w:code="9"/>
      <w:pgMar w:top="2268" w:right="851" w:bottom="1418" w:left="1276" w:header="0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4E7F89" w14:textId="77777777" w:rsidR="00B951E4" w:rsidRDefault="00B951E4" w:rsidP="000F4E95">
      <w:pPr>
        <w:spacing w:before="0" w:after="0" w:line="240" w:lineRule="auto"/>
      </w:pPr>
      <w:r>
        <w:separator/>
      </w:r>
    </w:p>
  </w:endnote>
  <w:endnote w:type="continuationSeparator" w:id="0">
    <w:p w14:paraId="41936065" w14:textId="77777777" w:rsidR="00B951E4" w:rsidRDefault="00B951E4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nerali">
    <w:altName w:val="General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344F1F" w14:textId="77777777" w:rsidR="009E1731" w:rsidRDefault="009E1731" w:rsidP="001806EF">
    <w:pPr>
      <w:pBdr>
        <w:top w:val="single" w:sz="8" w:space="1" w:color="C4090B"/>
      </w:pBdr>
      <w:autoSpaceDE w:val="0"/>
      <w:autoSpaceDN w:val="0"/>
      <w:adjustRightInd w:val="0"/>
      <w:spacing w:line="100" w:lineRule="exact"/>
      <w:rPr>
        <w:rFonts w:ascii="ø}Ã˛" w:hAnsi="ø}Ã˛" w:cs="ø}Ã˛"/>
        <w:sz w:val="12"/>
        <w:szCs w:val="12"/>
      </w:rPr>
    </w:pPr>
  </w:p>
  <w:p w14:paraId="7F2344A9" w14:textId="77777777" w:rsidR="009E1731" w:rsidRPr="003D187D" w:rsidRDefault="009E1731" w:rsidP="003D187D">
    <w:pPr>
      <w:pStyle w:val="Zpat"/>
    </w:pP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8B13F1">
      <w:rPr>
        <w:rStyle w:val="slostrnky"/>
      </w:rPr>
      <w:t>5</w:t>
    </w:r>
    <w:r w:rsidRPr="003D187D">
      <w:rPr>
        <w:rStyle w:val="slostrnky"/>
      </w:rPr>
      <w:fldChar w:fldCharType="end"/>
    </w:r>
    <w:r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8B13F1">
      <w:rPr>
        <w:rStyle w:val="slostrnky"/>
      </w:rPr>
      <w:t>6</w:t>
    </w:r>
    <w:r w:rsidRPr="003D187D">
      <w:rPr>
        <w:rStyle w:val="slostrnky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055862" w14:textId="77777777" w:rsidR="009E1731" w:rsidRPr="00F632FC" w:rsidRDefault="009E1731" w:rsidP="003D187D">
    <w:pPr>
      <w:pStyle w:val="Zpat"/>
    </w:pP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FC54F0D" wp14:editId="4F76955D">
              <wp:simplePos x="0" y="0"/>
              <wp:positionH relativeFrom="margin">
                <wp:posOffset>0</wp:posOffset>
              </wp:positionH>
              <wp:positionV relativeFrom="paragraph">
                <wp:posOffset>-655721</wp:posOffset>
              </wp:positionV>
              <wp:extent cx="6050478" cy="762000"/>
              <wp:effectExtent l="0" t="0" r="0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50478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4D0381" w14:textId="77777777" w:rsidR="009E1731" w:rsidRDefault="009E1731" w:rsidP="003B4955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100" w:lineRule="exact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</w:p>
                        <w:p w14:paraId="0C8C22DD" w14:textId="77777777" w:rsidR="009E1731" w:rsidRPr="008B130C" w:rsidRDefault="009E1731" w:rsidP="001806EF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before="200" w:after="200" w:line="240" w:lineRule="auto"/>
                            <w:contextualSpacing w:val="0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Generali Česká pojišťovna a.s., Spálená 75/16, 110 00 Praha 1 – Nové Město, IČO: 45272956, DIČ: CZ699001273, zapsaná v obchodním rejstříku vedeném Městským soudem v Praze, 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br/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spisová značka B 1464, člen Skupiny Generali, zapsané v italském rejstříku pojiš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ťovacích skupin, vedeném IVASS. 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br/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Klientský servis: + 420 241 114 114, kontaktní adresa: P. O. BOX 305, 659 05 Brno, www.generaliceska.cz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FC54F0D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style="position:absolute;left:0;text-align:left;margin-left:0;margin-top:-51.65pt;width:476.4pt;height:60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" filled="f" stroked="f" strokeweight=".5pt">
              <v:textbox inset="0,0">
                <w:txbxContent>
                  <w:p w14:paraId="134D0381" w14:textId="77777777" w:rsidR="009E1731" w:rsidRDefault="009E1731" w:rsidP="003B4955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100" w:lineRule="exact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</w:p>
                  <w:p w14:paraId="0C8C22DD" w14:textId="77777777" w:rsidR="009E1731" w:rsidRPr="008B130C" w:rsidRDefault="009E1731" w:rsidP="001806EF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before="200" w:after="200" w:line="240" w:lineRule="auto"/>
                      <w:contextualSpacing w:val="0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Generali Česká pojišťovna a.s., Spálená 75/16, 110 00 Praha 1 – Nové Město, IČO: 45272956, DIČ: CZ699001273, zapsaná v obchodním rejstříku vedeném Městským soudem v Praze, 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br/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spisová značka B 1464, člen Skupiny Generali, zapsané v italském rejstříku pojiš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ťovacích skupin, vedeném IVASS. 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br/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Klientský servis: + 420 241 114 114, kontaktní adresa: P. O. BOX 305, 659 05 Brno, www.generaliceska.cz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PAGE </w:instrText>
    </w:r>
    <w:r w:rsidRPr="006D5AA3">
      <w:rPr>
        <w:rStyle w:val="slostrnky"/>
      </w:rPr>
      <w:fldChar w:fldCharType="separate"/>
    </w:r>
    <w:r w:rsidR="008B13F1">
      <w:rPr>
        <w:rStyle w:val="slostrnky"/>
      </w:rPr>
      <w:t>1</w:t>
    </w:r>
    <w:r w:rsidRPr="006D5AA3">
      <w:rPr>
        <w:rStyle w:val="slostrnky"/>
      </w:rPr>
      <w:fldChar w:fldCharType="end"/>
    </w:r>
    <w:r w:rsidRPr="006D5AA3">
      <w:rPr>
        <w:rStyle w:val="slostrnky"/>
      </w:rPr>
      <w:t>/</w: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NUMPAGES </w:instrText>
    </w:r>
    <w:r w:rsidRPr="006D5AA3">
      <w:rPr>
        <w:rStyle w:val="slostrnky"/>
      </w:rPr>
      <w:fldChar w:fldCharType="separate"/>
    </w:r>
    <w:r w:rsidR="008B13F1">
      <w:rPr>
        <w:rStyle w:val="slostrnky"/>
      </w:rPr>
      <w:t>6</w:t>
    </w:r>
    <w:r w:rsidRPr="006D5AA3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CE0E17" w14:textId="77777777" w:rsidR="00B951E4" w:rsidRDefault="00B951E4" w:rsidP="000F4E95">
      <w:pPr>
        <w:spacing w:before="0" w:after="0" w:line="240" w:lineRule="auto"/>
      </w:pPr>
      <w:r>
        <w:separator/>
      </w:r>
    </w:p>
  </w:footnote>
  <w:footnote w:type="continuationSeparator" w:id="0">
    <w:p w14:paraId="4DAB8FB6" w14:textId="77777777" w:rsidR="00B951E4" w:rsidRDefault="00B951E4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8F1BFA" w14:textId="77777777" w:rsidR="009E1731" w:rsidRPr="0044203B" w:rsidRDefault="009E1731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w:drawing>
        <wp:anchor distT="0" distB="0" distL="114300" distR="114300" simplePos="0" relativeHeight="251659264" behindDoc="1" locked="1" layoutInCell="1" allowOverlap="1" wp14:anchorId="6A01F534" wp14:editId="6828B41D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2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5172CB" w14:textId="77777777" w:rsidR="009E1731" w:rsidRPr="008D16C8" w:rsidRDefault="009E1731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7C92AFC6" wp14:editId="226E26B5">
          <wp:simplePos x="0" y="0"/>
          <wp:positionH relativeFrom="page">
            <wp:posOffset>294005</wp:posOffset>
          </wp:positionH>
          <wp:positionV relativeFrom="page">
            <wp:posOffset>-95250</wp:posOffset>
          </wp:positionV>
          <wp:extent cx="8649581" cy="1162050"/>
          <wp:effectExtent l="0" t="0" r="0" b="0"/>
          <wp:wrapNone/>
          <wp:docPr id="25" name="Obráze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6192" behindDoc="1" locked="1" layoutInCell="1" allowOverlap="1" wp14:anchorId="76CFB741" wp14:editId="19B64016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26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86489"/>
    <w:multiLevelType w:val="hybridMultilevel"/>
    <w:tmpl w:val="47D65296"/>
    <w:lvl w:ilvl="0" w:tplc="04050017">
      <w:start w:val="1"/>
      <w:numFmt w:val="lowerLetter"/>
      <w:lvlText w:val="%1)"/>
      <w:lvlJc w:val="left"/>
      <w:pPr>
        <w:ind w:left="2279" w:hanging="360"/>
      </w:pPr>
    </w:lvl>
    <w:lvl w:ilvl="1" w:tplc="04050019" w:tentative="1">
      <w:start w:val="1"/>
      <w:numFmt w:val="lowerLetter"/>
      <w:lvlText w:val="%2."/>
      <w:lvlJc w:val="left"/>
      <w:pPr>
        <w:ind w:left="2999" w:hanging="360"/>
      </w:pPr>
    </w:lvl>
    <w:lvl w:ilvl="2" w:tplc="0405001B" w:tentative="1">
      <w:start w:val="1"/>
      <w:numFmt w:val="lowerRoman"/>
      <w:lvlText w:val="%3."/>
      <w:lvlJc w:val="right"/>
      <w:pPr>
        <w:ind w:left="3719" w:hanging="180"/>
      </w:pPr>
    </w:lvl>
    <w:lvl w:ilvl="3" w:tplc="0405000F" w:tentative="1">
      <w:start w:val="1"/>
      <w:numFmt w:val="decimal"/>
      <w:lvlText w:val="%4."/>
      <w:lvlJc w:val="left"/>
      <w:pPr>
        <w:ind w:left="4439" w:hanging="360"/>
      </w:pPr>
    </w:lvl>
    <w:lvl w:ilvl="4" w:tplc="04050019" w:tentative="1">
      <w:start w:val="1"/>
      <w:numFmt w:val="lowerLetter"/>
      <w:lvlText w:val="%5."/>
      <w:lvlJc w:val="left"/>
      <w:pPr>
        <w:ind w:left="5159" w:hanging="360"/>
      </w:pPr>
    </w:lvl>
    <w:lvl w:ilvl="5" w:tplc="0405001B" w:tentative="1">
      <w:start w:val="1"/>
      <w:numFmt w:val="lowerRoman"/>
      <w:lvlText w:val="%6."/>
      <w:lvlJc w:val="right"/>
      <w:pPr>
        <w:ind w:left="5879" w:hanging="180"/>
      </w:pPr>
    </w:lvl>
    <w:lvl w:ilvl="6" w:tplc="0405000F" w:tentative="1">
      <w:start w:val="1"/>
      <w:numFmt w:val="decimal"/>
      <w:lvlText w:val="%7."/>
      <w:lvlJc w:val="left"/>
      <w:pPr>
        <w:ind w:left="6599" w:hanging="360"/>
      </w:pPr>
    </w:lvl>
    <w:lvl w:ilvl="7" w:tplc="04050019" w:tentative="1">
      <w:start w:val="1"/>
      <w:numFmt w:val="lowerLetter"/>
      <w:lvlText w:val="%8."/>
      <w:lvlJc w:val="left"/>
      <w:pPr>
        <w:ind w:left="7319" w:hanging="360"/>
      </w:pPr>
    </w:lvl>
    <w:lvl w:ilvl="8" w:tplc="0405001B" w:tentative="1">
      <w:start w:val="1"/>
      <w:numFmt w:val="lowerRoman"/>
      <w:lvlText w:val="%9."/>
      <w:lvlJc w:val="right"/>
      <w:pPr>
        <w:ind w:left="8039" w:hanging="180"/>
      </w:pPr>
    </w:lvl>
  </w:abstractNum>
  <w:abstractNum w:abstractNumId="1">
    <w:nsid w:val="091E794B"/>
    <w:multiLevelType w:val="hybridMultilevel"/>
    <w:tmpl w:val="62941CD2"/>
    <w:lvl w:ilvl="0" w:tplc="2BFEFB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62E2B"/>
    <w:multiLevelType w:val="multilevel"/>
    <w:tmpl w:val="C1847DE0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53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84" w:hanging="1800"/>
      </w:pPr>
      <w:rPr>
        <w:rFonts w:hint="default"/>
      </w:rPr>
    </w:lvl>
  </w:abstractNum>
  <w:abstractNum w:abstractNumId="3">
    <w:nsid w:val="1BC16AA8"/>
    <w:multiLevelType w:val="hybridMultilevel"/>
    <w:tmpl w:val="8BC6B43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FD070C"/>
    <w:multiLevelType w:val="multilevel"/>
    <w:tmpl w:val="64DE0666"/>
    <w:styleLink w:val="odrkapsmeno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5039" w:hanging="360"/>
      </w:pPr>
      <w:rPr>
        <w:rFonts w:ascii="Arial" w:hAnsi="Arial" w:hint="default"/>
        <w:b w:val="0"/>
        <w:i w:val="0"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23716844"/>
    <w:multiLevelType w:val="hybridMultilevel"/>
    <w:tmpl w:val="CBB8DADE"/>
    <w:lvl w:ilvl="0" w:tplc="2F2E4E0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2364FF"/>
    <w:multiLevelType w:val="hybridMultilevel"/>
    <w:tmpl w:val="CD826D0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E2D26D7"/>
    <w:multiLevelType w:val="hybridMultilevel"/>
    <w:tmpl w:val="D5C212C2"/>
    <w:lvl w:ilvl="0" w:tplc="FA52BCD6">
      <w:start w:val="1"/>
      <w:numFmt w:val="lowerLetter"/>
      <w:pStyle w:val="GPseznampsmena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B477C9"/>
    <w:multiLevelType w:val="hybridMultilevel"/>
    <w:tmpl w:val="8B129DAC"/>
    <w:lvl w:ilvl="0" w:tplc="675A485E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24E0B97"/>
    <w:multiLevelType w:val="hybridMultilevel"/>
    <w:tmpl w:val="F6AE1C08"/>
    <w:lvl w:ilvl="0" w:tplc="FA60FBB2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>
    <w:nsid w:val="378E7879"/>
    <w:multiLevelType w:val="multilevel"/>
    <w:tmpl w:val="F9AE31C0"/>
    <w:lvl w:ilvl="0">
      <w:start w:val="1"/>
      <w:numFmt w:val="decimal"/>
      <w:pStyle w:val="GPlnek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1"/>
      <w:numFmt w:val="decimal"/>
      <w:pStyle w:val="GPodstavec"/>
      <w:isLgl/>
      <w:lvlText w:val="%1.%2."/>
      <w:lvlJc w:val="left"/>
      <w:pPr>
        <w:ind w:left="360" w:hanging="360"/>
      </w:pPr>
      <w:rPr>
        <w:rFonts w:ascii="Arial" w:hAnsi="Arial" w:hint="default"/>
        <w:b w:val="0"/>
        <w:i w:val="0"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3C2C1BF8"/>
    <w:multiLevelType w:val="hybridMultilevel"/>
    <w:tmpl w:val="C52CE2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6B168A"/>
    <w:multiLevelType w:val="multilevel"/>
    <w:tmpl w:val="9DAA32D0"/>
    <w:lvl w:ilvl="0">
      <w:start w:val="1"/>
      <w:numFmt w:val="decimal"/>
      <w:lvlText w:val="%1."/>
      <w:lvlJc w:val="left"/>
      <w:pPr>
        <w:ind w:left="431" w:hanging="43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573" w:hanging="43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1" w:hanging="43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1" w:hanging="43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1" w:hanging="43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1" w:hanging="43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1" w:hanging="43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1" w:hanging="43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1" w:hanging="431"/>
      </w:pPr>
      <w:rPr>
        <w:rFonts w:hint="default"/>
      </w:rPr>
    </w:lvl>
  </w:abstractNum>
  <w:abstractNum w:abstractNumId="13">
    <w:nsid w:val="41634077"/>
    <w:multiLevelType w:val="multilevel"/>
    <w:tmpl w:val="69C635B8"/>
    <w:lvl w:ilvl="0">
      <w:start w:val="1"/>
      <w:numFmt w:val="decimal"/>
      <w:pStyle w:val="Nadpis1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14">
    <w:nsid w:val="426B3FAA"/>
    <w:multiLevelType w:val="hybridMultilevel"/>
    <w:tmpl w:val="358CC54C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C245144"/>
    <w:multiLevelType w:val="hybridMultilevel"/>
    <w:tmpl w:val="3D961B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565A03"/>
    <w:multiLevelType w:val="hybridMultilevel"/>
    <w:tmpl w:val="A8D8F9B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2455FE"/>
    <w:multiLevelType w:val="hybridMultilevel"/>
    <w:tmpl w:val="39E8E0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9170A2"/>
    <w:multiLevelType w:val="hybridMultilevel"/>
    <w:tmpl w:val="B81234A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EB5239"/>
    <w:multiLevelType w:val="hybridMultilevel"/>
    <w:tmpl w:val="51F6AAAA"/>
    <w:lvl w:ilvl="0" w:tplc="21843A64">
      <w:start w:val="1"/>
      <w:numFmt w:val="bullet"/>
      <w:lvlText w:val="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7D81678"/>
    <w:multiLevelType w:val="hybridMultilevel"/>
    <w:tmpl w:val="C0982FFA"/>
    <w:lvl w:ilvl="0" w:tplc="71E6EA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3A7772"/>
    <w:multiLevelType w:val="hybridMultilevel"/>
    <w:tmpl w:val="3BB4C806"/>
    <w:lvl w:ilvl="0" w:tplc="04050017">
      <w:start w:val="1"/>
      <w:numFmt w:val="lowerLetter"/>
      <w:lvlText w:val="%1)"/>
      <w:lvlJc w:val="left"/>
      <w:pPr>
        <w:ind w:left="1571" w:hanging="360"/>
      </w:pPr>
    </w:lvl>
    <w:lvl w:ilvl="1" w:tplc="04050019" w:tentative="1">
      <w:start w:val="1"/>
      <w:numFmt w:val="lowerLetter"/>
      <w:lvlText w:val="%2."/>
      <w:lvlJc w:val="left"/>
      <w:pPr>
        <w:ind w:left="2291" w:hanging="360"/>
      </w:pPr>
    </w:lvl>
    <w:lvl w:ilvl="2" w:tplc="0405001B" w:tentative="1">
      <w:start w:val="1"/>
      <w:numFmt w:val="lowerRoman"/>
      <w:lvlText w:val="%3."/>
      <w:lvlJc w:val="right"/>
      <w:pPr>
        <w:ind w:left="3011" w:hanging="180"/>
      </w:pPr>
    </w:lvl>
    <w:lvl w:ilvl="3" w:tplc="0405000F" w:tentative="1">
      <w:start w:val="1"/>
      <w:numFmt w:val="decimal"/>
      <w:lvlText w:val="%4."/>
      <w:lvlJc w:val="left"/>
      <w:pPr>
        <w:ind w:left="3731" w:hanging="360"/>
      </w:pPr>
    </w:lvl>
    <w:lvl w:ilvl="4" w:tplc="04050019" w:tentative="1">
      <w:start w:val="1"/>
      <w:numFmt w:val="lowerLetter"/>
      <w:lvlText w:val="%5."/>
      <w:lvlJc w:val="left"/>
      <w:pPr>
        <w:ind w:left="4451" w:hanging="360"/>
      </w:pPr>
    </w:lvl>
    <w:lvl w:ilvl="5" w:tplc="0405001B" w:tentative="1">
      <w:start w:val="1"/>
      <w:numFmt w:val="lowerRoman"/>
      <w:lvlText w:val="%6."/>
      <w:lvlJc w:val="right"/>
      <w:pPr>
        <w:ind w:left="5171" w:hanging="180"/>
      </w:pPr>
    </w:lvl>
    <w:lvl w:ilvl="6" w:tplc="0405000F" w:tentative="1">
      <w:start w:val="1"/>
      <w:numFmt w:val="decimal"/>
      <w:lvlText w:val="%7."/>
      <w:lvlJc w:val="left"/>
      <w:pPr>
        <w:ind w:left="5891" w:hanging="360"/>
      </w:pPr>
    </w:lvl>
    <w:lvl w:ilvl="7" w:tplc="04050019" w:tentative="1">
      <w:start w:val="1"/>
      <w:numFmt w:val="lowerLetter"/>
      <w:lvlText w:val="%8."/>
      <w:lvlJc w:val="left"/>
      <w:pPr>
        <w:ind w:left="6611" w:hanging="360"/>
      </w:pPr>
    </w:lvl>
    <w:lvl w:ilvl="8" w:tplc="040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>
    <w:nsid w:val="6C31562F"/>
    <w:multiLevelType w:val="hybridMultilevel"/>
    <w:tmpl w:val="3D961B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D459D9"/>
    <w:multiLevelType w:val="hybridMultilevel"/>
    <w:tmpl w:val="358CC54C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F42343"/>
    <w:multiLevelType w:val="hybridMultilevel"/>
    <w:tmpl w:val="B936BD58"/>
    <w:lvl w:ilvl="0" w:tplc="3CA61D6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BAE227D"/>
    <w:multiLevelType w:val="hybridMultilevel"/>
    <w:tmpl w:val="13CA79C2"/>
    <w:lvl w:ilvl="0" w:tplc="B1269FEE"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>
    <w:nsid w:val="7ED75493"/>
    <w:multiLevelType w:val="hybridMultilevel"/>
    <w:tmpl w:val="358CC54C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4"/>
  </w:num>
  <w:num w:numId="2">
    <w:abstractNumId w:val="10"/>
  </w:num>
  <w:num w:numId="3">
    <w:abstractNumId w:val="13"/>
  </w:num>
  <w:num w:numId="4">
    <w:abstractNumId w:val="8"/>
  </w:num>
  <w:num w:numId="5">
    <w:abstractNumId w:val="4"/>
  </w:num>
  <w:num w:numId="6">
    <w:abstractNumId w:val="7"/>
  </w:num>
  <w:num w:numId="7">
    <w:abstractNumId w:val="22"/>
  </w:num>
  <w:num w:numId="8">
    <w:abstractNumId w:val="23"/>
  </w:num>
  <w:num w:numId="9">
    <w:abstractNumId w:val="20"/>
  </w:num>
  <w:num w:numId="10">
    <w:abstractNumId w:val="16"/>
  </w:num>
  <w:num w:numId="11">
    <w:abstractNumId w:val="27"/>
  </w:num>
  <w:num w:numId="12">
    <w:abstractNumId w:val="19"/>
  </w:num>
  <w:num w:numId="13">
    <w:abstractNumId w:val="14"/>
  </w:num>
  <w:num w:numId="14">
    <w:abstractNumId w:val="1"/>
  </w:num>
  <w:num w:numId="15">
    <w:abstractNumId w:val="18"/>
  </w:num>
  <w:num w:numId="16">
    <w:abstractNumId w:val="5"/>
  </w:num>
  <w:num w:numId="17">
    <w:abstractNumId w:val="15"/>
  </w:num>
  <w:num w:numId="18">
    <w:abstractNumId w:val="26"/>
  </w:num>
  <w:num w:numId="19">
    <w:abstractNumId w:val="12"/>
  </w:num>
  <w:num w:numId="20">
    <w:abstractNumId w:val="0"/>
  </w:num>
  <w:num w:numId="21">
    <w:abstractNumId w:val="9"/>
  </w:num>
  <w:num w:numId="22">
    <w:abstractNumId w:val="2"/>
  </w:num>
  <w:num w:numId="23">
    <w:abstractNumId w:val="11"/>
  </w:num>
  <w:num w:numId="24">
    <w:abstractNumId w:val="17"/>
  </w:num>
  <w:num w:numId="25">
    <w:abstractNumId w:val="3"/>
  </w:num>
  <w:num w:numId="26">
    <w:abstractNumId w:val="25"/>
  </w:num>
  <w:num w:numId="27">
    <w:abstractNumId w:val="21"/>
  </w:num>
  <w:num w:numId="28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1E4"/>
    <w:rsid w:val="00001C8F"/>
    <w:rsid w:val="00005347"/>
    <w:rsid w:val="00010116"/>
    <w:rsid w:val="00013797"/>
    <w:rsid w:val="00014BCB"/>
    <w:rsid w:val="00020929"/>
    <w:rsid w:val="00025758"/>
    <w:rsid w:val="000309AE"/>
    <w:rsid w:val="00042935"/>
    <w:rsid w:val="0005029D"/>
    <w:rsid w:val="000612F6"/>
    <w:rsid w:val="0006506E"/>
    <w:rsid w:val="00074C52"/>
    <w:rsid w:val="00077EBC"/>
    <w:rsid w:val="00091D43"/>
    <w:rsid w:val="000A351D"/>
    <w:rsid w:val="000B0791"/>
    <w:rsid w:val="000B199B"/>
    <w:rsid w:val="000B52E3"/>
    <w:rsid w:val="000C492A"/>
    <w:rsid w:val="000C5230"/>
    <w:rsid w:val="000E08D7"/>
    <w:rsid w:val="000F4E95"/>
    <w:rsid w:val="000F7F9A"/>
    <w:rsid w:val="00111C59"/>
    <w:rsid w:val="001233C5"/>
    <w:rsid w:val="001335EA"/>
    <w:rsid w:val="001372BD"/>
    <w:rsid w:val="00143B2D"/>
    <w:rsid w:val="0014466B"/>
    <w:rsid w:val="001508C1"/>
    <w:rsid w:val="00156DA9"/>
    <w:rsid w:val="00160287"/>
    <w:rsid w:val="00167190"/>
    <w:rsid w:val="00170462"/>
    <w:rsid w:val="0018058C"/>
    <w:rsid w:val="001806EF"/>
    <w:rsid w:val="00192A6C"/>
    <w:rsid w:val="001A1A0D"/>
    <w:rsid w:val="001A4313"/>
    <w:rsid w:val="001B7A42"/>
    <w:rsid w:val="001C0EE7"/>
    <w:rsid w:val="001C742A"/>
    <w:rsid w:val="001D0C41"/>
    <w:rsid w:val="001D7FE2"/>
    <w:rsid w:val="001E0ED5"/>
    <w:rsid w:val="001E197D"/>
    <w:rsid w:val="001E4BB3"/>
    <w:rsid w:val="00201A65"/>
    <w:rsid w:val="002112C4"/>
    <w:rsid w:val="002147F1"/>
    <w:rsid w:val="002157A4"/>
    <w:rsid w:val="00220FCB"/>
    <w:rsid w:val="0022185F"/>
    <w:rsid w:val="00240E61"/>
    <w:rsid w:val="002600ED"/>
    <w:rsid w:val="002643F7"/>
    <w:rsid w:val="0026586B"/>
    <w:rsid w:val="0027041A"/>
    <w:rsid w:val="0027784A"/>
    <w:rsid w:val="0028247B"/>
    <w:rsid w:val="002877C3"/>
    <w:rsid w:val="002907BC"/>
    <w:rsid w:val="00291AE8"/>
    <w:rsid w:val="0029438C"/>
    <w:rsid w:val="00294837"/>
    <w:rsid w:val="00296F7F"/>
    <w:rsid w:val="002C5E57"/>
    <w:rsid w:val="002C6935"/>
    <w:rsid w:val="002D10DC"/>
    <w:rsid w:val="002D1547"/>
    <w:rsid w:val="002E0C19"/>
    <w:rsid w:val="002E6791"/>
    <w:rsid w:val="002F28AB"/>
    <w:rsid w:val="00303332"/>
    <w:rsid w:val="003122C5"/>
    <w:rsid w:val="00330B05"/>
    <w:rsid w:val="00357ED7"/>
    <w:rsid w:val="00365857"/>
    <w:rsid w:val="00372E87"/>
    <w:rsid w:val="00382609"/>
    <w:rsid w:val="00384CE3"/>
    <w:rsid w:val="00387835"/>
    <w:rsid w:val="00394A34"/>
    <w:rsid w:val="00395D1D"/>
    <w:rsid w:val="00397D5F"/>
    <w:rsid w:val="003B4955"/>
    <w:rsid w:val="003B55D2"/>
    <w:rsid w:val="003B602D"/>
    <w:rsid w:val="003C2E02"/>
    <w:rsid w:val="003D074D"/>
    <w:rsid w:val="003D187D"/>
    <w:rsid w:val="003D1A98"/>
    <w:rsid w:val="003E2354"/>
    <w:rsid w:val="003F605B"/>
    <w:rsid w:val="00403911"/>
    <w:rsid w:val="00404387"/>
    <w:rsid w:val="00410997"/>
    <w:rsid w:val="00411D78"/>
    <w:rsid w:val="0041307F"/>
    <w:rsid w:val="00420C2E"/>
    <w:rsid w:val="004261BF"/>
    <w:rsid w:val="00436489"/>
    <w:rsid w:val="00441AB2"/>
    <w:rsid w:val="00445B3E"/>
    <w:rsid w:val="004632C7"/>
    <w:rsid w:val="004678B5"/>
    <w:rsid w:val="00480C34"/>
    <w:rsid w:val="00481ECB"/>
    <w:rsid w:val="00482E64"/>
    <w:rsid w:val="00484315"/>
    <w:rsid w:val="00484474"/>
    <w:rsid w:val="004923AC"/>
    <w:rsid w:val="004A2072"/>
    <w:rsid w:val="004B418C"/>
    <w:rsid w:val="004B7747"/>
    <w:rsid w:val="004C4784"/>
    <w:rsid w:val="004C507F"/>
    <w:rsid w:val="004D1D55"/>
    <w:rsid w:val="004D68CC"/>
    <w:rsid w:val="004D6987"/>
    <w:rsid w:val="004F2C1A"/>
    <w:rsid w:val="00521866"/>
    <w:rsid w:val="00523A05"/>
    <w:rsid w:val="0052660F"/>
    <w:rsid w:val="00531D09"/>
    <w:rsid w:val="00537554"/>
    <w:rsid w:val="0054117E"/>
    <w:rsid w:val="0054357C"/>
    <w:rsid w:val="00550E01"/>
    <w:rsid w:val="00554507"/>
    <w:rsid w:val="005625FE"/>
    <w:rsid w:val="00565601"/>
    <w:rsid w:val="00575F6A"/>
    <w:rsid w:val="0058736D"/>
    <w:rsid w:val="00596558"/>
    <w:rsid w:val="00597B83"/>
    <w:rsid w:val="005A39F3"/>
    <w:rsid w:val="005B108E"/>
    <w:rsid w:val="005B2751"/>
    <w:rsid w:val="005B5434"/>
    <w:rsid w:val="005B7605"/>
    <w:rsid w:val="005C769E"/>
    <w:rsid w:val="005E1C07"/>
    <w:rsid w:val="005E4DDA"/>
    <w:rsid w:val="005E591D"/>
    <w:rsid w:val="005F38A6"/>
    <w:rsid w:val="006015BA"/>
    <w:rsid w:val="00601BC3"/>
    <w:rsid w:val="006070E8"/>
    <w:rsid w:val="00607256"/>
    <w:rsid w:val="00610E0B"/>
    <w:rsid w:val="00613629"/>
    <w:rsid w:val="006210DD"/>
    <w:rsid w:val="00626045"/>
    <w:rsid w:val="0064712C"/>
    <w:rsid w:val="00647351"/>
    <w:rsid w:val="0065180F"/>
    <w:rsid w:val="006530FF"/>
    <w:rsid w:val="00653F83"/>
    <w:rsid w:val="006750A4"/>
    <w:rsid w:val="00685E43"/>
    <w:rsid w:val="006932BE"/>
    <w:rsid w:val="0069710D"/>
    <w:rsid w:val="006B1AFC"/>
    <w:rsid w:val="006B2354"/>
    <w:rsid w:val="006C2934"/>
    <w:rsid w:val="006D04BD"/>
    <w:rsid w:val="006D5B1E"/>
    <w:rsid w:val="006E0C3A"/>
    <w:rsid w:val="006E4226"/>
    <w:rsid w:val="006F1C50"/>
    <w:rsid w:val="006F775D"/>
    <w:rsid w:val="007048F1"/>
    <w:rsid w:val="00714060"/>
    <w:rsid w:val="007220AD"/>
    <w:rsid w:val="007252E1"/>
    <w:rsid w:val="00726D6C"/>
    <w:rsid w:val="007320D1"/>
    <w:rsid w:val="007360E5"/>
    <w:rsid w:val="00742609"/>
    <w:rsid w:val="00757E38"/>
    <w:rsid w:val="00770A69"/>
    <w:rsid w:val="00773DAE"/>
    <w:rsid w:val="00780684"/>
    <w:rsid w:val="007A1B61"/>
    <w:rsid w:val="007B157C"/>
    <w:rsid w:val="007B4B09"/>
    <w:rsid w:val="007C0C54"/>
    <w:rsid w:val="007D1FBA"/>
    <w:rsid w:val="007D3EE6"/>
    <w:rsid w:val="007E2285"/>
    <w:rsid w:val="007E6C68"/>
    <w:rsid w:val="007E797D"/>
    <w:rsid w:val="007F2396"/>
    <w:rsid w:val="007F4223"/>
    <w:rsid w:val="008155B6"/>
    <w:rsid w:val="008234BA"/>
    <w:rsid w:val="00823F38"/>
    <w:rsid w:val="00836C35"/>
    <w:rsid w:val="008442D0"/>
    <w:rsid w:val="0084446F"/>
    <w:rsid w:val="008561C0"/>
    <w:rsid w:val="00865E0A"/>
    <w:rsid w:val="008675F6"/>
    <w:rsid w:val="008979CC"/>
    <w:rsid w:val="008A31D0"/>
    <w:rsid w:val="008B13F1"/>
    <w:rsid w:val="008B18C8"/>
    <w:rsid w:val="008C2691"/>
    <w:rsid w:val="008C5DC0"/>
    <w:rsid w:val="008E654C"/>
    <w:rsid w:val="008F6A16"/>
    <w:rsid w:val="009000CC"/>
    <w:rsid w:val="0090078B"/>
    <w:rsid w:val="00907544"/>
    <w:rsid w:val="00916B6C"/>
    <w:rsid w:val="009208BA"/>
    <w:rsid w:val="00925443"/>
    <w:rsid w:val="00930DC6"/>
    <w:rsid w:val="00940FF4"/>
    <w:rsid w:val="00943257"/>
    <w:rsid w:val="00955678"/>
    <w:rsid w:val="009565EE"/>
    <w:rsid w:val="00962FD0"/>
    <w:rsid w:val="00976425"/>
    <w:rsid w:val="00993F8D"/>
    <w:rsid w:val="009967D7"/>
    <w:rsid w:val="00997197"/>
    <w:rsid w:val="009A08F9"/>
    <w:rsid w:val="009A0C84"/>
    <w:rsid w:val="009A15EE"/>
    <w:rsid w:val="009A2FDE"/>
    <w:rsid w:val="009B2677"/>
    <w:rsid w:val="009B3EC2"/>
    <w:rsid w:val="009B5FED"/>
    <w:rsid w:val="009B6A74"/>
    <w:rsid w:val="009C3DE5"/>
    <w:rsid w:val="009C4FAB"/>
    <w:rsid w:val="009C64A5"/>
    <w:rsid w:val="009D29AB"/>
    <w:rsid w:val="009D7BE6"/>
    <w:rsid w:val="009E0001"/>
    <w:rsid w:val="009E1731"/>
    <w:rsid w:val="00A12A7F"/>
    <w:rsid w:val="00A23C8F"/>
    <w:rsid w:val="00A333DC"/>
    <w:rsid w:val="00A34BC6"/>
    <w:rsid w:val="00A441FB"/>
    <w:rsid w:val="00A5685D"/>
    <w:rsid w:val="00A609C8"/>
    <w:rsid w:val="00A62AF1"/>
    <w:rsid w:val="00A65770"/>
    <w:rsid w:val="00A72EE9"/>
    <w:rsid w:val="00A773B0"/>
    <w:rsid w:val="00A809F7"/>
    <w:rsid w:val="00A8254F"/>
    <w:rsid w:val="00A8427B"/>
    <w:rsid w:val="00A95ED0"/>
    <w:rsid w:val="00A9604C"/>
    <w:rsid w:val="00AA4E56"/>
    <w:rsid w:val="00AB0250"/>
    <w:rsid w:val="00AC4DA4"/>
    <w:rsid w:val="00AC7648"/>
    <w:rsid w:val="00AD41D9"/>
    <w:rsid w:val="00AD50D8"/>
    <w:rsid w:val="00AD6AEC"/>
    <w:rsid w:val="00AE4B85"/>
    <w:rsid w:val="00AF07DB"/>
    <w:rsid w:val="00AF27E7"/>
    <w:rsid w:val="00B124E3"/>
    <w:rsid w:val="00B1290D"/>
    <w:rsid w:val="00B134D4"/>
    <w:rsid w:val="00B135D3"/>
    <w:rsid w:val="00B16FA6"/>
    <w:rsid w:val="00B23394"/>
    <w:rsid w:val="00B23F4D"/>
    <w:rsid w:val="00B27A6A"/>
    <w:rsid w:val="00B34CAA"/>
    <w:rsid w:val="00B37DE5"/>
    <w:rsid w:val="00B406D0"/>
    <w:rsid w:val="00B41021"/>
    <w:rsid w:val="00B446FE"/>
    <w:rsid w:val="00B5503C"/>
    <w:rsid w:val="00B61D8A"/>
    <w:rsid w:val="00B81480"/>
    <w:rsid w:val="00B82388"/>
    <w:rsid w:val="00B837D4"/>
    <w:rsid w:val="00B951E4"/>
    <w:rsid w:val="00BA3CAD"/>
    <w:rsid w:val="00BE2B5E"/>
    <w:rsid w:val="00BE376D"/>
    <w:rsid w:val="00BE70AE"/>
    <w:rsid w:val="00BF35F6"/>
    <w:rsid w:val="00C018C2"/>
    <w:rsid w:val="00C23D31"/>
    <w:rsid w:val="00C346F5"/>
    <w:rsid w:val="00C360F4"/>
    <w:rsid w:val="00C42B47"/>
    <w:rsid w:val="00C42CA2"/>
    <w:rsid w:val="00C475DF"/>
    <w:rsid w:val="00C54DFA"/>
    <w:rsid w:val="00C55FB8"/>
    <w:rsid w:val="00C71CDD"/>
    <w:rsid w:val="00C80A98"/>
    <w:rsid w:val="00C82863"/>
    <w:rsid w:val="00C857E5"/>
    <w:rsid w:val="00C92F4B"/>
    <w:rsid w:val="00CA1386"/>
    <w:rsid w:val="00CB5939"/>
    <w:rsid w:val="00CB5CA8"/>
    <w:rsid w:val="00CC293D"/>
    <w:rsid w:val="00CC3175"/>
    <w:rsid w:val="00CD45D2"/>
    <w:rsid w:val="00CE2995"/>
    <w:rsid w:val="00CE5115"/>
    <w:rsid w:val="00CF0930"/>
    <w:rsid w:val="00CF0CC8"/>
    <w:rsid w:val="00CF108E"/>
    <w:rsid w:val="00CF14D6"/>
    <w:rsid w:val="00CF243D"/>
    <w:rsid w:val="00CF7627"/>
    <w:rsid w:val="00D00A30"/>
    <w:rsid w:val="00D03BB2"/>
    <w:rsid w:val="00D073B1"/>
    <w:rsid w:val="00D1248D"/>
    <w:rsid w:val="00D14C40"/>
    <w:rsid w:val="00D168B6"/>
    <w:rsid w:val="00D22467"/>
    <w:rsid w:val="00D244A7"/>
    <w:rsid w:val="00D253DB"/>
    <w:rsid w:val="00D36CA8"/>
    <w:rsid w:val="00D433F2"/>
    <w:rsid w:val="00D541CD"/>
    <w:rsid w:val="00D65164"/>
    <w:rsid w:val="00D657D5"/>
    <w:rsid w:val="00D771C3"/>
    <w:rsid w:val="00D81727"/>
    <w:rsid w:val="00D94EC5"/>
    <w:rsid w:val="00DA7464"/>
    <w:rsid w:val="00DB43CB"/>
    <w:rsid w:val="00DB701F"/>
    <w:rsid w:val="00DC0A3C"/>
    <w:rsid w:val="00DD057D"/>
    <w:rsid w:val="00DD2ED0"/>
    <w:rsid w:val="00DD3DED"/>
    <w:rsid w:val="00DD60AC"/>
    <w:rsid w:val="00DD6986"/>
    <w:rsid w:val="00DE1BAB"/>
    <w:rsid w:val="00DE61A1"/>
    <w:rsid w:val="00DF3429"/>
    <w:rsid w:val="00E014D6"/>
    <w:rsid w:val="00E016F4"/>
    <w:rsid w:val="00E024BA"/>
    <w:rsid w:val="00E03BD3"/>
    <w:rsid w:val="00E0661A"/>
    <w:rsid w:val="00E0708D"/>
    <w:rsid w:val="00E136D1"/>
    <w:rsid w:val="00E213A5"/>
    <w:rsid w:val="00E21EC9"/>
    <w:rsid w:val="00E23C1F"/>
    <w:rsid w:val="00E27605"/>
    <w:rsid w:val="00E334FB"/>
    <w:rsid w:val="00E53532"/>
    <w:rsid w:val="00E53BFF"/>
    <w:rsid w:val="00E60A10"/>
    <w:rsid w:val="00E65E03"/>
    <w:rsid w:val="00E66960"/>
    <w:rsid w:val="00E6755E"/>
    <w:rsid w:val="00E73120"/>
    <w:rsid w:val="00E74618"/>
    <w:rsid w:val="00E7534D"/>
    <w:rsid w:val="00E76D09"/>
    <w:rsid w:val="00E77A8E"/>
    <w:rsid w:val="00E82864"/>
    <w:rsid w:val="00E87630"/>
    <w:rsid w:val="00E92058"/>
    <w:rsid w:val="00E92D4F"/>
    <w:rsid w:val="00E93C2E"/>
    <w:rsid w:val="00E95301"/>
    <w:rsid w:val="00EA26BA"/>
    <w:rsid w:val="00EA693A"/>
    <w:rsid w:val="00EB2D95"/>
    <w:rsid w:val="00ED36E7"/>
    <w:rsid w:val="00ED4210"/>
    <w:rsid w:val="00ED60D1"/>
    <w:rsid w:val="00EF6F01"/>
    <w:rsid w:val="00F02E90"/>
    <w:rsid w:val="00F114EC"/>
    <w:rsid w:val="00F17EEB"/>
    <w:rsid w:val="00F36184"/>
    <w:rsid w:val="00F41D9F"/>
    <w:rsid w:val="00F461A8"/>
    <w:rsid w:val="00F46AAC"/>
    <w:rsid w:val="00F46FD8"/>
    <w:rsid w:val="00F510F8"/>
    <w:rsid w:val="00F572EC"/>
    <w:rsid w:val="00F61EA6"/>
    <w:rsid w:val="00F632FC"/>
    <w:rsid w:val="00F634D8"/>
    <w:rsid w:val="00F803AD"/>
    <w:rsid w:val="00F96049"/>
    <w:rsid w:val="00FA0798"/>
    <w:rsid w:val="00FA5F41"/>
    <w:rsid w:val="00FB0E16"/>
    <w:rsid w:val="00FB2C22"/>
    <w:rsid w:val="00FB2CAA"/>
    <w:rsid w:val="00FB4925"/>
    <w:rsid w:val="00FC5BBA"/>
    <w:rsid w:val="00FD6B7F"/>
    <w:rsid w:val="00FE0CE0"/>
    <w:rsid w:val="00FE2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17E317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446F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">
    <w:name w:val="heading 1"/>
    <w:basedOn w:val="Normln"/>
    <w:next w:val="Normln"/>
    <w:link w:val="Nadpis1Char"/>
    <w:qFormat/>
    <w:rsid w:val="003B4955"/>
    <w:pPr>
      <w:keepNext/>
      <w:keepLines/>
      <w:widowControl/>
      <w:numPr>
        <w:numId w:val="3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paragraph" w:styleId="Nadpis3">
    <w:name w:val="heading 3"/>
    <w:basedOn w:val="Normln"/>
    <w:next w:val="Normlnodsazen"/>
    <w:link w:val="Nadpis3Char"/>
    <w:qFormat/>
    <w:rsid w:val="00C82863"/>
    <w:pPr>
      <w:adjustRightInd w:val="0"/>
      <w:spacing w:before="0" w:after="0" w:line="240" w:lineRule="auto"/>
      <w:ind w:left="431" w:hanging="431"/>
      <w:contextualSpacing w:val="0"/>
      <w:jc w:val="both"/>
      <w:textAlignment w:val="baseline"/>
      <w:outlineLvl w:val="2"/>
    </w:pPr>
    <w:rPr>
      <w:rFonts w:ascii="Times New Roman" w:hAnsi="Times New Roman"/>
      <w:b/>
      <w:color w:val="auto"/>
      <w:sz w:val="24"/>
      <w:szCs w:val="20"/>
      <w:lang w:val="cs-CZ" w:eastAsia="cs-CZ"/>
    </w:rPr>
  </w:style>
  <w:style w:type="paragraph" w:styleId="Nadpis4">
    <w:name w:val="heading 4"/>
    <w:basedOn w:val="Normln"/>
    <w:next w:val="Normlnodsazen"/>
    <w:link w:val="Nadpis4Char"/>
    <w:qFormat/>
    <w:rsid w:val="00C82863"/>
    <w:pPr>
      <w:adjustRightInd w:val="0"/>
      <w:spacing w:before="0" w:after="0" w:line="240" w:lineRule="auto"/>
      <w:ind w:left="431" w:hanging="431"/>
      <w:contextualSpacing w:val="0"/>
      <w:jc w:val="both"/>
      <w:textAlignment w:val="baseline"/>
      <w:outlineLvl w:val="3"/>
    </w:pPr>
    <w:rPr>
      <w:rFonts w:ascii="Times New Roman" w:hAnsi="Times New Roman"/>
      <w:color w:val="auto"/>
      <w:sz w:val="24"/>
      <w:szCs w:val="20"/>
      <w:u w:val="single"/>
      <w:lang w:val="cs-CZ" w:eastAsia="cs-CZ"/>
    </w:rPr>
  </w:style>
  <w:style w:type="paragraph" w:styleId="Nadpis5">
    <w:name w:val="heading 5"/>
    <w:basedOn w:val="Normln"/>
    <w:next w:val="Normlnodsazen"/>
    <w:link w:val="Nadpis5Char"/>
    <w:qFormat/>
    <w:rsid w:val="00C82863"/>
    <w:pPr>
      <w:adjustRightInd w:val="0"/>
      <w:spacing w:before="0" w:after="0" w:line="240" w:lineRule="auto"/>
      <w:ind w:left="431" w:hanging="431"/>
      <w:contextualSpacing w:val="0"/>
      <w:jc w:val="both"/>
      <w:textAlignment w:val="baseline"/>
      <w:outlineLvl w:val="4"/>
    </w:pPr>
    <w:rPr>
      <w:rFonts w:ascii="Times New Roman" w:hAnsi="Times New Roman"/>
      <w:b/>
      <w:color w:val="auto"/>
      <w:sz w:val="20"/>
      <w:szCs w:val="20"/>
      <w:lang w:val="cs-CZ" w:eastAsia="cs-CZ"/>
    </w:rPr>
  </w:style>
  <w:style w:type="paragraph" w:styleId="Nadpis6">
    <w:name w:val="heading 6"/>
    <w:basedOn w:val="Normln"/>
    <w:next w:val="Normlnodsazen"/>
    <w:link w:val="Nadpis6Char"/>
    <w:qFormat/>
    <w:rsid w:val="00C82863"/>
    <w:pPr>
      <w:adjustRightInd w:val="0"/>
      <w:spacing w:before="0" w:after="0" w:line="240" w:lineRule="auto"/>
      <w:ind w:left="431" w:hanging="431"/>
      <w:contextualSpacing w:val="0"/>
      <w:jc w:val="both"/>
      <w:textAlignment w:val="baseline"/>
      <w:outlineLvl w:val="5"/>
    </w:pPr>
    <w:rPr>
      <w:rFonts w:ascii="Times New Roman" w:hAnsi="Times New Roman"/>
      <w:color w:val="auto"/>
      <w:sz w:val="20"/>
      <w:szCs w:val="20"/>
      <w:u w:val="single"/>
      <w:lang w:val="cs-CZ" w:eastAsia="cs-CZ"/>
    </w:rPr>
  </w:style>
  <w:style w:type="paragraph" w:styleId="Nadpis7">
    <w:name w:val="heading 7"/>
    <w:basedOn w:val="Normln"/>
    <w:next w:val="Normlnodsazen"/>
    <w:link w:val="Nadpis7Char"/>
    <w:qFormat/>
    <w:rsid w:val="00C82863"/>
    <w:pPr>
      <w:adjustRightInd w:val="0"/>
      <w:spacing w:before="0" w:after="0" w:line="240" w:lineRule="auto"/>
      <w:ind w:left="431" w:hanging="431"/>
      <w:contextualSpacing w:val="0"/>
      <w:jc w:val="both"/>
      <w:textAlignment w:val="baseline"/>
      <w:outlineLvl w:val="6"/>
    </w:pPr>
    <w:rPr>
      <w:rFonts w:ascii="Times New Roman" w:hAnsi="Times New Roman"/>
      <w:i/>
      <w:color w:val="auto"/>
      <w:sz w:val="20"/>
      <w:szCs w:val="20"/>
      <w:lang w:val="cs-CZ" w:eastAsia="cs-CZ"/>
    </w:rPr>
  </w:style>
  <w:style w:type="paragraph" w:styleId="Nadpis8">
    <w:name w:val="heading 8"/>
    <w:basedOn w:val="Normln"/>
    <w:next w:val="Normlnodsazen"/>
    <w:link w:val="Nadpis8Char"/>
    <w:qFormat/>
    <w:rsid w:val="00C82863"/>
    <w:pPr>
      <w:adjustRightInd w:val="0"/>
      <w:spacing w:before="0" w:after="0" w:line="240" w:lineRule="auto"/>
      <w:ind w:left="431" w:hanging="431"/>
      <w:contextualSpacing w:val="0"/>
      <w:jc w:val="both"/>
      <w:textAlignment w:val="baseline"/>
      <w:outlineLvl w:val="7"/>
    </w:pPr>
    <w:rPr>
      <w:rFonts w:ascii="Times New Roman" w:hAnsi="Times New Roman"/>
      <w:i/>
      <w:color w:val="auto"/>
      <w:sz w:val="20"/>
      <w:szCs w:val="20"/>
      <w:lang w:val="cs-CZ" w:eastAsia="cs-CZ"/>
    </w:rPr>
  </w:style>
  <w:style w:type="paragraph" w:styleId="Nadpis9">
    <w:name w:val="heading 9"/>
    <w:basedOn w:val="Normln"/>
    <w:next w:val="Normlnodsazen"/>
    <w:link w:val="Nadpis9Char"/>
    <w:qFormat/>
    <w:rsid w:val="00C82863"/>
    <w:pPr>
      <w:adjustRightInd w:val="0"/>
      <w:spacing w:before="0" w:after="0" w:line="240" w:lineRule="auto"/>
      <w:ind w:left="431" w:hanging="431"/>
      <w:contextualSpacing w:val="0"/>
      <w:jc w:val="both"/>
      <w:textAlignment w:val="baseline"/>
      <w:outlineLvl w:val="8"/>
    </w:pPr>
    <w:rPr>
      <w:rFonts w:ascii="Times New Roman" w:hAnsi="Times New Roman"/>
      <w:i/>
      <w:color w:val="auto"/>
      <w:sz w:val="20"/>
      <w:szCs w:val="20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3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"/>
    <w:uiPriority w:val="9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uiPriority w:val="10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numbering" w:customStyle="1" w:styleId="odrkapsmeno">
    <w:name w:val="odrážka písmeno"/>
    <w:uiPriority w:val="99"/>
    <w:rsid w:val="001372BD"/>
    <w:pPr>
      <w:numPr>
        <w:numId w:val="5"/>
      </w:numPr>
    </w:pPr>
  </w:style>
  <w:style w:type="paragraph" w:customStyle="1" w:styleId="GPlnek">
    <w:name w:val="GPČ_článek"/>
    <w:basedOn w:val="Normln"/>
    <w:link w:val="GPlnekChar"/>
    <w:qFormat/>
    <w:rsid w:val="002147F1"/>
    <w:pPr>
      <w:widowControl/>
      <w:numPr>
        <w:numId w:val="2"/>
      </w:numPr>
      <w:spacing w:before="0" w:after="240" w:line="240" w:lineRule="auto"/>
      <w:ind w:left="709" w:hanging="709"/>
      <w:contextualSpacing w:val="0"/>
    </w:pPr>
    <w:rPr>
      <w:rFonts w:cs="Arial"/>
      <w:b/>
      <w:sz w:val="22"/>
      <w:szCs w:val="22"/>
    </w:rPr>
  </w:style>
  <w:style w:type="paragraph" w:customStyle="1" w:styleId="GPodstavec">
    <w:name w:val="GPČ_odstavec"/>
    <w:basedOn w:val="Normln"/>
    <w:link w:val="GPodstavecChar"/>
    <w:qFormat/>
    <w:rsid w:val="002147F1"/>
    <w:pPr>
      <w:widowControl/>
      <w:numPr>
        <w:ilvl w:val="1"/>
        <w:numId w:val="2"/>
      </w:numPr>
      <w:autoSpaceDE w:val="0"/>
      <w:autoSpaceDN w:val="0"/>
      <w:adjustRightInd w:val="0"/>
      <w:spacing w:before="120" w:after="0" w:line="240" w:lineRule="auto"/>
      <w:ind w:left="709" w:hanging="709"/>
      <w:contextualSpacing w:val="0"/>
    </w:pPr>
    <w:rPr>
      <w:rFonts w:cs="Arial"/>
      <w:sz w:val="20"/>
      <w:szCs w:val="20"/>
    </w:rPr>
  </w:style>
  <w:style w:type="character" w:customStyle="1" w:styleId="GPlnekChar">
    <w:name w:val="GPČ_článek Char"/>
    <w:basedOn w:val="Standardnpsmoodstavce"/>
    <w:link w:val="GPlnek"/>
    <w:rsid w:val="002147F1"/>
    <w:rPr>
      <w:rFonts w:ascii="Arial" w:eastAsia="Times New Roman" w:hAnsi="Arial" w:cs="Arial"/>
      <w:b/>
      <w:color w:val="000000" w:themeColor="text1"/>
      <w:lang w:val="it-IT" w:eastAsia="it-IT"/>
    </w:rPr>
  </w:style>
  <w:style w:type="paragraph" w:customStyle="1" w:styleId="GPseznampsmena">
    <w:name w:val="GPČ_seznam (písmena)"/>
    <w:basedOn w:val="Odstavecseseznamem"/>
    <w:link w:val="GPseznampsmenaChar"/>
    <w:qFormat/>
    <w:rsid w:val="002147F1"/>
    <w:pPr>
      <w:widowControl/>
      <w:numPr>
        <w:numId w:val="6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GPodstavecChar">
    <w:name w:val="GPČ_odstavec Char"/>
    <w:basedOn w:val="Standardnpsmoodstavce"/>
    <w:link w:val="GPodstavec"/>
    <w:rsid w:val="002147F1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customStyle="1" w:styleId="GPseznambody">
    <w:name w:val="GPČ_seznam (body)"/>
    <w:basedOn w:val="Odstavecseseznamem"/>
    <w:link w:val="GPseznambodyChar"/>
    <w:qFormat/>
    <w:rsid w:val="002147F1"/>
    <w:pPr>
      <w:widowControl/>
      <w:numPr>
        <w:numId w:val="4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2147F1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character" w:customStyle="1" w:styleId="GPseznampsmenaChar">
    <w:name w:val="GPČ_seznam (písmena) Char"/>
    <w:basedOn w:val="OdstavecseseznamemChar"/>
    <w:link w:val="GPseznampsmena"/>
    <w:rsid w:val="002147F1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seznambodyChar">
    <w:name w:val="GPČ_seznam (body) Char"/>
    <w:basedOn w:val="OdstavecseseznamemChar"/>
    <w:link w:val="GPseznambody"/>
    <w:rsid w:val="002147F1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136D1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136D1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lnek">
    <w:name w:val="článek"/>
    <w:basedOn w:val="Normln"/>
    <w:qFormat/>
    <w:rsid w:val="00F572EC"/>
    <w:pPr>
      <w:widowControl/>
      <w:spacing w:before="480" w:after="240" w:line="240" w:lineRule="auto"/>
      <w:ind w:left="709" w:hanging="709"/>
      <w:contextualSpacing w:val="0"/>
    </w:pPr>
    <w:rPr>
      <w:rFonts w:cs="Arial"/>
      <w:b/>
      <w:sz w:val="22"/>
      <w:szCs w:val="22"/>
    </w:rPr>
  </w:style>
  <w:style w:type="paragraph" w:customStyle="1" w:styleId="StylZkladntextZa6b1">
    <w:name w:val="Styl Základní text + Za:  6 b.1"/>
    <w:basedOn w:val="Zkladntext"/>
    <w:rsid w:val="00E77A8E"/>
    <w:pPr>
      <w:numPr>
        <w:ilvl w:val="1"/>
      </w:numPr>
      <w:tabs>
        <w:tab w:val="num" w:pos="1080"/>
      </w:tabs>
      <w:spacing w:after="120"/>
      <w:ind w:left="720" w:hanging="10"/>
      <w:jc w:val="both"/>
    </w:pPr>
    <w:rPr>
      <w:rFonts w:ascii="Book Antiqua" w:hAnsi="Book Antiqua"/>
      <w:snapToGrid w:val="0"/>
    </w:rPr>
  </w:style>
  <w:style w:type="character" w:customStyle="1" w:styleId="Nadpis3Char">
    <w:name w:val="Nadpis 3 Char"/>
    <w:basedOn w:val="Standardnpsmoodstavce"/>
    <w:link w:val="Nadpis3"/>
    <w:rsid w:val="00C82863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C82863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customStyle="1" w:styleId="Nadpis5Char">
    <w:name w:val="Nadpis 5 Char"/>
    <w:basedOn w:val="Standardnpsmoodstavce"/>
    <w:link w:val="Nadpis5"/>
    <w:rsid w:val="00C82863"/>
    <w:rPr>
      <w:rFonts w:ascii="Times New Roman" w:eastAsia="Times New Roman" w:hAnsi="Times New Roman" w:cs="Times New Roman"/>
      <w:b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C82863"/>
    <w:rPr>
      <w:rFonts w:ascii="Times New Roman" w:eastAsia="Times New Roman" w:hAnsi="Times New Roman" w:cs="Times New Roman"/>
      <w:sz w:val="20"/>
      <w:szCs w:val="20"/>
      <w:u w:val="single"/>
      <w:lang w:eastAsia="cs-CZ"/>
    </w:rPr>
  </w:style>
  <w:style w:type="character" w:customStyle="1" w:styleId="Nadpis7Char">
    <w:name w:val="Nadpis 7 Char"/>
    <w:basedOn w:val="Standardnpsmoodstavce"/>
    <w:link w:val="Nadpis7"/>
    <w:rsid w:val="00C82863"/>
    <w:rPr>
      <w:rFonts w:ascii="Times New Roman" w:eastAsia="Times New Roman" w:hAnsi="Times New Roman" w:cs="Times New Roman"/>
      <w:i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C82863"/>
    <w:rPr>
      <w:rFonts w:ascii="Times New Roman" w:eastAsia="Times New Roman" w:hAnsi="Times New Roman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C82863"/>
    <w:rPr>
      <w:rFonts w:ascii="Times New Roman" w:eastAsia="Times New Roman" w:hAnsi="Times New Roman" w:cs="Times New Roman"/>
      <w:i/>
      <w:sz w:val="20"/>
      <w:szCs w:val="20"/>
      <w:lang w:eastAsia="cs-CZ"/>
    </w:rPr>
  </w:style>
  <w:style w:type="paragraph" w:styleId="Normlnodsazen">
    <w:name w:val="Normal Indent"/>
    <w:basedOn w:val="Normln"/>
    <w:uiPriority w:val="99"/>
    <w:semiHidden/>
    <w:unhideWhenUsed/>
    <w:rsid w:val="00C82863"/>
    <w:pPr>
      <w:ind w:left="708"/>
    </w:pPr>
  </w:style>
  <w:style w:type="paragraph" w:customStyle="1" w:styleId="Pa5">
    <w:name w:val="Pa5"/>
    <w:basedOn w:val="Default"/>
    <w:next w:val="Default"/>
    <w:uiPriority w:val="99"/>
    <w:rsid w:val="00D65164"/>
    <w:pPr>
      <w:spacing w:line="181" w:lineRule="atLeast"/>
    </w:pPr>
    <w:rPr>
      <w:rFonts w:ascii="Times New Roman" w:eastAsia="Times New Roman" w:hAnsi="Times New Roman" w:cs="Times New Roman"/>
      <w:color w:val="auto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836C35"/>
    <w:rPr>
      <w:color w:val="800080" w:themeColor="followedHyperlink"/>
      <w:u w:val="single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AE4B85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AE4B85"/>
    <w:rPr>
      <w:rFonts w:ascii="Arial" w:eastAsia="Times New Roman" w:hAnsi="Arial" w:cs="Times New Roman"/>
      <w:color w:val="000000" w:themeColor="text1"/>
      <w:sz w:val="16"/>
      <w:szCs w:val="16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446F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">
    <w:name w:val="heading 1"/>
    <w:basedOn w:val="Normln"/>
    <w:next w:val="Normln"/>
    <w:link w:val="Nadpis1Char"/>
    <w:qFormat/>
    <w:rsid w:val="003B4955"/>
    <w:pPr>
      <w:keepNext/>
      <w:keepLines/>
      <w:widowControl/>
      <w:numPr>
        <w:numId w:val="3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paragraph" w:styleId="Nadpis3">
    <w:name w:val="heading 3"/>
    <w:basedOn w:val="Normln"/>
    <w:next w:val="Normlnodsazen"/>
    <w:link w:val="Nadpis3Char"/>
    <w:qFormat/>
    <w:rsid w:val="00C82863"/>
    <w:pPr>
      <w:adjustRightInd w:val="0"/>
      <w:spacing w:before="0" w:after="0" w:line="240" w:lineRule="auto"/>
      <w:ind w:left="431" w:hanging="431"/>
      <w:contextualSpacing w:val="0"/>
      <w:jc w:val="both"/>
      <w:textAlignment w:val="baseline"/>
      <w:outlineLvl w:val="2"/>
    </w:pPr>
    <w:rPr>
      <w:rFonts w:ascii="Times New Roman" w:hAnsi="Times New Roman"/>
      <w:b/>
      <w:color w:val="auto"/>
      <w:sz w:val="24"/>
      <w:szCs w:val="20"/>
      <w:lang w:val="cs-CZ" w:eastAsia="cs-CZ"/>
    </w:rPr>
  </w:style>
  <w:style w:type="paragraph" w:styleId="Nadpis4">
    <w:name w:val="heading 4"/>
    <w:basedOn w:val="Normln"/>
    <w:next w:val="Normlnodsazen"/>
    <w:link w:val="Nadpis4Char"/>
    <w:qFormat/>
    <w:rsid w:val="00C82863"/>
    <w:pPr>
      <w:adjustRightInd w:val="0"/>
      <w:spacing w:before="0" w:after="0" w:line="240" w:lineRule="auto"/>
      <w:ind w:left="431" w:hanging="431"/>
      <w:contextualSpacing w:val="0"/>
      <w:jc w:val="both"/>
      <w:textAlignment w:val="baseline"/>
      <w:outlineLvl w:val="3"/>
    </w:pPr>
    <w:rPr>
      <w:rFonts w:ascii="Times New Roman" w:hAnsi="Times New Roman"/>
      <w:color w:val="auto"/>
      <w:sz w:val="24"/>
      <w:szCs w:val="20"/>
      <w:u w:val="single"/>
      <w:lang w:val="cs-CZ" w:eastAsia="cs-CZ"/>
    </w:rPr>
  </w:style>
  <w:style w:type="paragraph" w:styleId="Nadpis5">
    <w:name w:val="heading 5"/>
    <w:basedOn w:val="Normln"/>
    <w:next w:val="Normlnodsazen"/>
    <w:link w:val="Nadpis5Char"/>
    <w:qFormat/>
    <w:rsid w:val="00C82863"/>
    <w:pPr>
      <w:adjustRightInd w:val="0"/>
      <w:spacing w:before="0" w:after="0" w:line="240" w:lineRule="auto"/>
      <w:ind w:left="431" w:hanging="431"/>
      <w:contextualSpacing w:val="0"/>
      <w:jc w:val="both"/>
      <w:textAlignment w:val="baseline"/>
      <w:outlineLvl w:val="4"/>
    </w:pPr>
    <w:rPr>
      <w:rFonts w:ascii="Times New Roman" w:hAnsi="Times New Roman"/>
      <w:b/>
      <w:color w:val="auto"/>
      <w:sz w:val="20"/>
      <w:szCs w:val="20"/>
      <w:lang w:val="cs-CZ" w:eastAsia="cs-CZ"/>
    </w:rPr>
  </w:style>
  <w:style w:type="paragraph" w:styleId="Nadpis6">
    <w:name w:val="heading 6"/>
    <w:basedOn w:val="Normln"/>
    <w:next w:val="Normlnodsazen"/>
    <w:link w:val="Nadpis6Char"/>
    <w:qFormat/>
    <w:rsid w:val="00C82863"/>
    <w:pPr>
      <w:adjustRightInd w:val="0"/>
      <w:spacing w:before="0" w:after="0" w:line="240" w:lineRule="auto"/>
      <w:ind w:left="431" w:hanging="431"/>
      <w:contextualSpacing w:val="0"/>
      <w:jc w:val="both"/>
      <w:textAlignment w:val="baseline"/>
      <w:outlineLvl w:val="5"/>
    </w:pPr>
    <w:rPr>
      <w:rFonts w:ascii="Times New Roman" w:hAnsi="Times New Roman"/>
      <w:color w:val="auto"/>
      <w:sz w:val="20"/>
      <w:szCs w:val="20"/>
      <w:u w:val="single"/>
      <w:lang w:val="cs-CZ" w:eastAsia="cs-CZ"/>
    </w:rPr>
  </w:style>
  <w:style w:type="paragraph" w:styleId="Nadpis7">
    <w:name w:val="heading 7"/>
    <w:basedOn w:val="Normln"/>
    <w:next w:val="Normlnodsazen"/>
    <w:link w:val="Nadpis7Char"/>
    <w:qFormat/>
    <w:rsid w:val="00C82863"/>
    <w:pPr>
      <w:adjustRightInd w:val="0"/>
      <w:spacing w:before="0" w:after="0" w:line="240" w:lineRule="auto"/>
      <w:ind w:left="431" w:hanging="431"/>
      <w:contextualSpacing w:val="0"/>
      <w:jc w:val="both"/>
      <w:textAlignment w:val="baseline"/>
      <w:outlineLvl w:val="6"/>
    </w:pPr>
    <w:rPr>
      <w:rFonts w:ascii="Times New Roman" w:hAnsi="Times New Roman"/>
      <w:i/>
      <w:color w:val="auto"/>
      <w:sz w:val="20"/>
      <w:szCs w:val="20"/>
      <w:lang w:val="cs-CZ" w:eastAsia="cs-CZ"/>
    </w:rPr>
  </w:style>
  <w:style w:type="paragraph" w:styleId="Nadpis8">
    <w:name w:val="heading 8"/>
    <w:basedOn w:val="Normln"/>
    <w:next w:val="Normlnodsazen"/>
    <w:link w:val="Nadpis8Char"/>
    <w:qFormat/>
    <w:rsid w:val="00C82863"/>
    <w:pPr>
      <w:adjustRightInd w:val="0"/>
      <w:spacing w:before="0" w:after="0" w:line="240" w:lineRule="auto"/>
      <w:ind w:left="431" w:hanging="431"/>
      <w:contextualSpacing w:val="0"/>
      <w:jc w:val="both"/>
      <w:textAlignment w:val="baseline"/>
      <w:outlineLvl w:val="7"/>
    </w:pPr>
    <w:rPr>
      <w:rFonts w:ascii="Times New Roman" w:hAnsi="Times New Roman"/>
      <w:i/>
      <w:color w:val="auto"/>
      <w:sz w:val="20"/>
      <w:szCs w:val="20"/>
      <w:lang w:val="cs-CZ" w:eastAsia="cs-CZ"/>
    </w:rPr>
  </w:style>
  <w:style w:type="paragraph" w:styleId="Nadpis9">
    <w:name w:val="heading 9"/>
    <w:basedOn w:val="Normln"/>
    <w:next w:val="Normlnodsazen"/>
    <w:link w:val="Nadpis9Char"/>
    <w:qFormat/>
    <w:rsid w:val="00C82863"/>
    <w:pPr>
      <w:adjustRightInd w:val="0"/>
      <w:spacing w:before="0" w:after="0" w:line="240" w:lineRule="auto"/>
      <w:ind w:left="431" w:hanging="431"/>
      <w:contextualSpacing w:val="0"/>
      <w:jc w:val="both"/>
      <w:textAlignment w:val="baseline"/>
      <w:outlineLvl w:val="8"/>
    </w:pPr>
    <w:rPr>
      <w:rFonts w:ascii="Times New Roman" w:hAnsi="Times New Roman"/>
      <w:i/>
      <w:color w:val="auto"/>
      <w:sz w:val="20"/>
      <w:szCs w:val="20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3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"/>
    <w:uiPriority w:val="9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uiPriority w:val="10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numbering" w:customStyle="1" w:styleId="odrkapsmeno">
    <w:name w:val="odrážka písmeno"/>
    <w:uiPriority w:val="99"/>
    <w:rsid w:val="001372BD"/>
    <w:pPr>
      <w:numPr>
        <w:numId w:val="5"/>
      </w:numPr>
    </w:pPr>
  </w:style>
  <w:style w:type="paragraph" w:customStyle="1" w:styleId="GPlnek">
    <w:name w:val="GPČ_článek"/>
    <w:basedOn w:val="Normln"/>
    <w:link w:val="GPlnekChar"/>
    <w:qFormat/>
    <w:rsid w:val="002147F1"/>
    <w:pPr>
      <w:widowControl/>
      <w:numPr>
        <w:numId w:val="2"/>
      </w:numPr>
      <w:spacing w:before="0" w:after="240" w:line="240" w:lineRule="auto"/>
      <w:ind w:left="709" w:hanging="709"/>
      <w:contextualSpacing w:val="0"/>
    </w:pPr>
    <w:rPr>
      <w:rFonts w:cs="Arial"/>
      <w:b/>
      <w:sz w:val="22"/>
      <w:szCs w:val="22"/>
    </w:rPr>
  </w:style>
  <w:style w:type="paragraph" w:customStyle="1" w:styleId="GPodstavec">
    <w:name w:val="GPČ_odstavec"/>
    <w:basedOn w:val="Normln"/>
    <w:link w:val="GPodstavecChar"/>
    <w:qFormat/>
    <w:rsid w:val="002147F1"/>
    <w:pPr>
      <w:widowControl/>
      <w:numPr>
        <w:ilvl w:val="1"/>
        <w:numId w:val="2"/>
      </w:numPr>
      <w:autoSpaceDE w:val="0"/>
      <w:autoSpaceDN w:val="0"/>
      <w:adjustRightInd w:val="0"/>
      <w:spacing w:before="120" w:after="0" w:line="240" w:lineRule="auto"/>
      <w:ind w:left="709" w:hanging="709"/>
      <w:contextualSpacing w:val="0"/>
    </w:pPr>
    <w:rPr>
      <w:rFonts w:cs="Arial"/>
      <w:sz w:val="20"/>
      <w:szCs w:val="20"/>
    </w:rPr>
  </w:style>
  <w:style w:type="character" w:customStyle="1" w:styleId="GPlnekChar">
    <w:name w:val="GPČ_článek Char"/>
    <w:basedOn w:val="Standardnpsmoodstavce"/>
    <w:link w:val="GPlnek"/>
    <w:rsid w:val="002147F1"/>
    <w:rPr>
      <w:rFonts w:ascii="Arial" w:eastAsia="Times New Roman" w:hAnsi="Arial" w:cs="Arial"/>
      <w:b/>
      <w:color w:val="000000" w:themeColor="text1"/>
      <w:lang w:val="it-IT" w:eastAsia="it-IT"/>
    </w:rPr>
  </w:style>
  <w:style w:type="paragraph" w:customStyle="1" w:styleId="GPseznampsmena">
    <w:name w:val="GPČ_seznam (písmena)"/>
    <w:basedOn w:val="Odstavecseseznamem"/>
    <w:link w:val="GPseznampsmenaChar"/>
    <w:qFormat/>
    <w:rsid w:val="002147F1"/>
    <w:pPr>
      <w:widowControl/>
      <w:numPr>
        <w:numId w:val="6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GPodstavecChar">
    <w:name w:val="GPČ_odstavec Char"/>
    <w:basedOn w:val="Standardnpsmoodstavce"/>
    <w:link w:val="GPodstavec"/>
    <w:rsid w:val="002147F1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customStyle="1" w:styleId="GPseznambody">
    <w:name w:val="GPČ_seznam (body)"/>
    <w:basedOn w:val="Odstavecseseznamem"/>
    <w:link w:val="GPseznambodyChar"/>
    <w:qFormat/>
    <w:rsid w:val="002147F1"/>
    <w:pPr>
      <w:widowControl/>
      <w:numPr>
        <w:numId w:val="4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2147F1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character" w:customStyle="1" w:styleId="GPseznampsmenaChar">
    <w:name w:val="GPČ_seznam (písmena) Char"/>
    <w:basedOn w:val="OdstavecseseznamemChar"/>
    <w:link w:val="GPseznampsmena"/>
    <w:rsid w:val="002147F1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seznambodyChar">
    <w:name w:val="GPČ_seznam (body) Char"/>
    <w:basedOn w:val="OdstavecseseznamemChar"/>
    <w:link w:val="GPseznambody"/>
    <w:rsid w:val="002147F1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136D1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136D1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lnek">
    <w:name w:val="článek"/>
    <w:basedOn w:val="Normln"/>
    <w:qFormat/>
    <w:rsid w:val="00F572EC"/>
    <w:pPr>
      <w:widowControl/>
      <w:spacing w:before="480" w:after="240" w:line="240" w:lineRule="auto"/>
      <w:ind w:left="709" w:hanging="709"/>
      <w:contextualSpacing w:val="0"/>
    </w:pPr>
    <w:rPr>
      <w:rFonts w:cs="Arial"/>
      <w:b/>
      <w:sz w:val="22"/>
      <w:szCs w:val="22"/>
    </w:rPr>
  </w:style>
  <w:style w:type="paragraph" w:customStyle="1" w:styleId="StylZkladntextZa6b1">
    <w:name w:val="Styl Základní text + Za:  6 b.1"/>
    <w:basedOn w:val="Zkladntext"/>
    <w:rsid w:val="00E77A8E"/>
    <w:pPr>
      <w:numPr>
        <w:ilvl w:val="1"/>
      </w:numPr>
      <w:tabs>
        <w:tab w:val="num" w:pos="1080"/>
      </w:tabs>
      <w:spacing w:after="120"/>
      <w:ind w:left="720" w:hanging="10"/>
      <w:jc w:val="both"/>
    </w:pPr>
    <w:rPr>
      <w:rFonts w:ascii="Book Antiqua" w:hAnsi="Book Antiqua"/>
      <w:snapToGrid w:val="0"/>
    </w:rPr>
  </w:style>
  <w:style w:type="character" w:customStyle="1" w:styleId="Nadpis3Char">
    <w:name w:val="Nadpis 3 Char"/>
    <w:basedOn w:val="Standardnpsmoodstavce"/>
    <w:link w:val="Nadpis3"/>
    <w:rsid w:val="00C82863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C82863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customStyle="1" w:styleId="Nadpis5Char">
    <w:name w:val="Nadpis 5 Char"/>
    <w:basedOn w:val="Standardnpsmoodstavce"/>
    <w:link w:val="Nadpis5"/>
    <w:rsid w:val="00C82863"/>
    <w:rPr>
      <w:rFonts w:ascii="Times New Roman" w:eastAsia="Times New Roman" w:hAnsi="Times New Roman" w:cs="Times New Roman"/>
      <w:b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C82863"/>
    <w:rPr>
      <w:rFonts w:ascii="Times New Roman" w:eastAsia="Times New Roman" w:hAnsi="Times New Roman" w:cs="Times New Roman"/>
      <w:sz w:val="20"/>
      <w:szCs w:val="20"/>
      <w:u w:val="single"/>
      <w:lang w:eastAsia="cs-CZ"/>
    </w:rPr>
  </w:style>
  <w:style w:type="character" w:customStyle="1" w:styleId="Nadpis7Char">
    <w:name w:val="Nadpis 7 Char"/>
    <w:basedOn w:val="Standardnpsmoodstavce"/>
    <w:link w:val="Nadpis7"/>
    <w:rsid w:val="00C82863"/>
    <w:rPr>
      <w:rFonts w:ascii="Times New Roman" w:eastAsia="Times New Roman" w:hAnsi="Times New Roman" w:cs="Times New Roman"/>
      <w:i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C82863"/>
    <w:rPr>
      <w:rFonts w:ascii="Times New Roman" w:eastAsia="Times New Roman" w:hAnsi="Times New Roman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C82863"/>
    <w:rPr>
      <w:rFonts w:ascii="Times New Roman" w:eastAsia="Times New Roman" w:hAnsi="Times New Roman" w:cs="Times New Roman"/>
      <w:i/>
      <w:sz w:val="20"/>
      <w:szCs w:val="20"/>
      <w:lang w:eastAsia="cs-CZ"/>
    </w:rPr>
  </w:style>
  <w:style w:type="paragraph" w:styleId="Normlnodsazen">
    <w:name w:val="Normal Indent"/>
    <w:basedOn w:val="Normln"/>
    <w:uiPriority w:val="99"/>
    <w:semiHidden/>
    <w:unhideWhenUsed/>
    <w:rsid w:val="00C82863"/>
    <w:pPr>
      <w:ind w:left="708"/>
    </w:pPr>
  </w:style>
  <w:style w:type="paragraph" w:customStyle="1" w:styleId="Pa5">
    <w:name w:val="Pa5"/>
    <w:basedOn w:val="Default"/>
    <w:next w:val="Default"/>
    <w:uiPriority w:val="99"/>
    <w:rsid w:val="00D65164"/>
    <w:pPr>
      <w:spacing w:line="181" w:lineRule="atLeast"/>
    </w:pPr>
    <w:rPr>
      <w:rFonts w:ascii="Times New Roman" w:eastAsia="Times New Roman" w:hAnsi="Times New Roman" w:cs="Times New Roman"/>
      <w:color w:val="auto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836C35"/>
    <w:rPr>
      <w:color w:val="800080" w:themeColor="followedHyperlink"/>
      <w:u w:val="single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AE4B85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AE4B85"/>
    <w:rPr>
      <w:rFonts w:ascii="Arial" w:eastAsia="Times New Roman" w:hAnsi="Arial" w:cs="Times New Roman"/>
      <w:color w:val="000000" w:themeColor="text1"/>
      <w:sz w:val="16"/>
      <w:szCs w:val="16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9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78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0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24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0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69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3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0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56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74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44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7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723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coi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generaliceska.cz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E3CE5-BA62-4DFB-9DF6-364430165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2033</Words>
  <Characters>11995</Characters>
  <Application>Microsoft Office Word</Application>
  <DocSecurity>4</DocSecurity>
  <Lines>99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14001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Vokounová Nela</dc:creator>
  <cp:lastModifiedBy>Eva Jurečková</cp:lastModifiedBy>
  <cp:revision>2</cp:revision>
  <cp:lastPrinted>2020-03-09T09:52:00Z</cp:lastPrinted>
  <dcterms:created xsi:type="dcterms:W3CDTF">2020-03-09T14:06:00Z</dcterms:created>
  <dcterms:modified xsi:type="dcterms:W3CDTF">2020-03-09T14:06:00Z</dcterms:modified>
</cp:coreProperties>
</file>