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EEDC0" w14:textId="77777777" w:rsidR="00202561" w:rsidRPr="004E7426" w:rsidRDefault="00202561" w:rsidP="00316BE2">
      <w:pPr>
        <w:jc w:val="center"/>
        <w:rPr>
          <w:rFonts w:ascii="Arial" w:hAnsi="Arial" w:cs="Arial"/>
          <w:b/>
          <w:caps/>
          <w:sz w:val="32"/>
          <w:szCs w:val="32"/>
        </w:rPr>
      </w:pPr>
      <w:r w:rsidRPr="004E7426">
        <w:rPr>
          <w:rFonts w:ascii="Arial" w:hAnsi="Arial" w:cs="Arial"/>
          <w:b/>
          <w:caps/>
          <w:sz w:val="32"/>
          <w:szCs w:val="32"/>
        </w:rPr>
        <w:t>s m l</w:t>
      </w:r>
      <w:r w:rsidR="00BC609C" w:rsidRPr="004E7426">
        <w:rPr>
          <w:rFonts w:ascii="Arial" w:hAnsi="Arial" w:cs="Arial"/>
          <w:b/>
          <w:caps/>
          <w:sz w:val="32"/>
          <w:szCs w:val="32"/>
        </w:rPr>
        <w:t xml:space="preserve"> </w:t>
      </w:r>
      <w:r w:rsidRPr="004E7426">
        <w:rPr>
          <w:rFonts w:ascii="Arial" w:hAnsi="Arial" w:cs="Arial"/>
          <w:b/>
          <w:caps/>
          <w:sz w:val="32"/>
          <w:szCs w:val="32"/>
        </w:rPr>
        <w:t>o u v a</w:t>
      </w:r>
    </w:p>
    <w:p w14:paraId="2BF37E9D" w14:textId="77777777" w:rsidR="00AE0573" w:rsidRDefault="00202561" w:rsidP="00316BE2">
      <w:pPr>
        <w:jc w:val="center"/>
        <w:rPr>
          <w:rFonts w:ascii="Arial" w:hAnsi="Arial" w:cs="Arial"/>
          <w:b/>
          <w:sz w:val="24"/>
          <w:szCs w:val="24"/>
        </w:rPr>
      </w:pPr>
      <w:r w:rsidRPr="004E7426">
        <w:rPr>
          <w:rFonts w:ascii="Arial" w:hAnsi="Arial" w:cs="Arial"/>
          <w:b/>
          <w:sz w:val="24"/>
          <w:szCs w:val="24"/>
        </w:rPr>
        <w:t xml:space="preserve">o závazku veřejné služby k provozování městské hromadné dopravy </w:t>
      </w:r>
    </w:p>
    <w:p w14:paraId="3683C10F" w14:textId="132E63F6" w:rsidR="00202561" w:rsidRPr="004E7426" w:rsidRDefault="00202561" w:rsidP="00316BE2">
      <w:pPr>
        <w:jc w:val="center"/>
        <w:rPr>
          <w:rFonts w:ascii="Arial" w:hAnsi="Arial" w:cs="Arial"/>
          <w:b/>
          <w:sz w:val="28"/>
          <w:szCs w:val="28"/>
        </w:rPr>
      </w:pPr>
      <w:r w:rsidRPr="004E7426">
        <w:rPr>
          <w:rFonts w:ascii="Arial" w:hAnsi="Arial" w:cs="Arial"/>
          <w:b/>
          <w:sz w:val="24"/>
          <w:szCs w:val="24"/>
        </w:rPr>
        <w:t>v</w:t>
      </w:r>
      <w:r w:rsidR="00AE0573">
        <w:rPr>
          <w:rFonts w:ascii="Arial" w:hAnsi="Arial" w:cs="Arial"/>
          <w:b/>
          <w:sz w:val="24"/>
          <w:szCs w:val="24"/>
        </w:rPr>
        <w:t> Kutné Hoře</w:t>
      </w:r>
    </w:p>
    <w:p w14:paraId="77921BE9" w14:textId="0D898337" w:rsidR="00202561" w:rsidRPr="004E7426" w:rsidRDefault="00BC609C" w:rsidP="00316BE2">
      <w:pPr>
        <w:pBdr>
          <w:bottom w:val="single" w:sz="12" w:space="1" w:color="auto"/>
        </w:pBdr>
        <w:jc w:val="center"/>
        <w:rPr>
          <w:rFonts w:ascii="Arial" w:hAnsi="Arial" w:cs="Arial"/>
          <w:b/>
          <w:sz w:val="24"/>
          <w:szCs w:val="24"/>
        </w:rPr>
      </w:pPr>
      <w:r w:rsidRPr="004E7426">
        <w:rPr>
          <w:rFonts w:ascii="Arial" w:hAnsi="Arial" w:cs="Arial"/>
          <w:bCs/>
          <w:sz w:val="24"/>
          <w:szCs w:val="24"/>
        </w:rPr>
        <w:t>dle článku 5 odst. 4 nařízení Evropského parlamentu a Rady (ES) č. 1370/2007, o veřejných službách v přepravě cestujících po železnici a silnici a o zrušení nařízení Rady (ES) č. 1191/69 a č. 1107/70, ve spojení s ustanovením § 18 písm. c) zákona č. 194/2010 Sb., o veřejných službách v přepravě cestujících, v platném a účinném znění</w:t>
      </w:r>
      <w:r w:rsidR="001A3C45" w:rsidRPr="004E7426">
        <w:rPr>
          <w:rFonts w:ascii="Arial" w:hAnsi="Arial" w:cs="Arial"/>
          <w:bCs/>
          <w:sz w:val="24"/>
          <w:szCs w:val="24"/>
        </w:rPr>
        <w:t xml:space="preserve"> (dále jen zákon)</w:t>
      </w:r>
    </w:p>
    <w:p w14:paraId="3B45B414" w14:textId="77777777" w:rsidR="00202561" w:rsidRPr="004E7426" w:rsidRDefault="00202561" w:rsidP="00316BE2">
      <w:pPr>
        <w:pBdr>
          <w:bottom w:val="single" w:sz="12" w:space="1" w:color="auto"/>
        </w:pBdr>
        <w:jc w:val="center"/>
        <w:rPr>
          <w:rFonts w:ascii="Arial" w:hAnsi="Arial" w:cs="Arial"/>
          <w:b/>
          <w:sz w:val="24"/>
          <w:szCs w:val="24"/>
        </w:rPr>
      </w:pPr>
      <w:r w:rsidRPr="004E7426">
        <w:rPr>
          <w:rFonts w:ascii="Arial" w:hAnsi="Arial" w:cs="Arial"/>
          <w:b/>
          <w:sz w:val="24"/>
          <w:szCs w:val="24"/>
        </w:rPr>
        <w:t>(smlouva o závazku veřejné služby)</w:t>
      </w:r>
    </w:p>
    <w:p w14:paraId="7C1A359C" w14:textId="77777777" w:rsidR="00202561" w:rsidRPr="004E7426" w:rsidRDefault="00202561" w:rsidP="00316BE2">
      <w:pPr>
        <w:jc w:val="center"/>
        <w:rPr>
          <w:rFonts w:ascii="Arial" w:hAnsi="Arial" w:cs="Arial"/>
          <w:sz w:val="22"/>
          <w:szCs w:val="22"/>
        </w:rPr>
      </w:pPr>
    </w:p>
    <w:p w14:paraId="1487936A" w14:textId="77777777" w:rsidR="00202561" w:rsidRPr="004E7426" w:rsidRDefault="00202561" w:rsidP="00316BE2">
      <w:pPr>
        <w:jc w:val="center"/>
        <w:rPr>
          <w:rFonts w:ascii="Arial" w:hAnsi="Arial" w:cs="Arial"/>
          <w:b/>
          <w:sz w:val="22"/>
          <w:szCs w:val="22"/>
          <w:u w:val="single"/>
        </w:rPr>
      </w:pPr>
    </w:p>
    <w:p w14:paraId="302F1928" w14:textId="77777777" w:rsidR="00202561" w:rsidRPr="004E7426" w:rsidRDefault="00202561" w:rsidP="00316BE2">
      <w:pPr>
        <w:jc w:val="center"/>
        <w:rPr>
          <w:rFonts w:ascii="Arial" w:hAnsi="Arial" w:cs="Arial"/>
          <w:b/>
          <w:sz w:val="22"/>
          <w:szCs w:val="22"/>
        </w:rPr>
      </w:pPr>
      <w:r w:rsidRPr="004E7426">
        <w:rPr>
          <w:rFonts w:ascii="Arial" w:hAnsi="Arial" w:cs="Arial"/>
          <w:b/>
          <w:sz w:val="22"/>
          <w:szCs w:val="22"/>
        </w:rPr>
        <w:t>Smluvní strany</w:t>
      </w:r>
    </w:p>
    <w:p w14:paraId="19E4F098" w14:textId="77777777" w:rsidR="00202561" w:rsidRPr="004E7426" w:rsidRDefault="00202561" w:rsidP="00316BE2">
      <w:pPr>
        <w:jc w:val="both"/>
        <w:rPr>
          <w:rFonts w:ascii="Arial" w:hAnsi="Arial" w:cs="Arial"/>
          <w:sz w:val="22"/>
          <w:szCs w:val="22"/>
          <w:u w:val="single"/>
        </w:rPr>
      </w:pPr>
    </w:p>
    <w:p w14:paraId="7EEEC19E" w14:textId="77777777" w:rsidR="00202561" w:rsidRPr="004E7426" w:rsidRDefault="00202561" w:rsidP="00316BE2">
      <w:pPr>
        <w:jc w:val="both"/>
        <w:rPr>
          <w:rFonts w:ascii="Arial" w:hAnsi="Arial" w:cs="Arial"/>
          <w:b/>
          <w:sz w:val="22"/>
          <w:szCs w:val="22"/>
        </w:rPr>
      </w:pPr>
      <w:r w:rsidRPr="004E7426">
        <w:rPr>
          <w:rFonts w:ascii="Arial" w:hAnsi="Arial" w:cs="Arial"/>
          <w:b/>
          <w:sz w:val="22"/>
          <w:szCs w:val="22"/>
        </w:rPr>
        <w:t>1.  Objednatel</w:t>
      </w:r>
    </w:p>
    <w:p w14:paraId="66E2AD2A" w14:textId="0675AE3F" w:rsidR="00202561" w:rsidRDefault="00202561">
      <w:pPr>
        <w:rPr>
          <w:rFonts w:ascii="Arial" w:hAnsi="Arial" w:cs="Arial"/>
          <w:b/>
          <w:sz w:val="22"/>
          <w:szCs w:val="22"/>
        </w:rPr>
      </w:pPr>
      <w:r w:rsidRPr="004E7426">
        <w:rPr>
          <w:rFonts w:ascii="Arial" w:hAnsi="Arial" w:cs="Arial"/>
          <w:sz w:val="22"/>
          <w:szCs w:val="22"/>
        </w:rPr>
        <w:t xml:space="preserve">     </w:t>
      </w:r>
      <w:r w:rsidRPr="004E7426">
        <w:rPr>
          <w:rFonts w:ascii="Arial" w:hAnsi="Arial" w:cs="Arial"/>
          <w:b/>
          <w:sz w:val="22"/>
          <w:szCs w:val="22"/>
        </w:rPr>
        <w:t>Město</w:t>
      </w:r>
      <w:r w:rsidR="001D19EB">
        <w:rPr>
          <w:rFonts w:ascii="Arial" w:hAnsi="Arial" w:cs="Arial"/>
          <w:b/>
          <w:sz w:val="22"/>
          <w:szCs w:val="22"/>
        </w:rPr>
        <w:t xml:space="preserve"> Kutná Hora</w:t>
      </w:r>
    </w:p>
    <w:p w14:paraId="0309D000" w14:textId="2252AD06" w:rsidR="0040510F" w:rsidRPr="00B36AA4" w:rsidRDefault="0040510F" w:rsidP="0040510F">
      <w:pPr>
        <w:jc w:val="both"/>
        <w:rPr>
          <w:rFonts w:ascii="Arial" w:hAnsi="Arial" w:cs="Arial"/>
          <w:sz w:val="22"/>
          <w:szCs w:val="22"/>
        </w:rPr>
      </w:pPr>
      <w:r>
        <w:rPr>
          <w:rFonts w:ascii="Arial" w:hAnsi="Arial" w:cs="Arial"/>
          <w:sz w:val="22"/>
          <w:szCs w:val="22"/>
        </w:rPr>
        <w:t xml:space="preserve">     Havlíčkovo nám. 552</w:t>
      </w:r>
      <w:r w:rsidRPr="00B36AA4">
        <w:rPr>
          <w:rFonts w:ascii="Arial" w:hAnsi="Arial" w:cs="Arial"/>
          <w:sz w:val="22"/>
          <w:szCs w:val="22"/>
        </w:rPr>
        <w:t xml:space="preserve">, </w:t>
      </w:r>
      <w:r>
        <w:rPr>
          <w:rFonts w:ascii="Arial" w:hAnsi="Arial" w:cs="Arial"/>
          <w:sz w:val="22"/>
          <w:szCs w:val="22"/>
        </w:rPr>
        <w:t>284 01 Kutná Hora</w:t>
      </w:r>
    </w:p>
    <w:p w14:paraId="2A7D49D9" w14:textId="168DB746" w:rsidR="0040510F" w:rsidRPr="00B36AA4" w:rsidRDefault="0040510F" w:rsidP="0040510F">
      <w:pPr>
        <w:jc w:val="both"/>
        <w:rPr>
          <w:rFonts w:ascii="Arial" w:hAnsi="Arial" w:cs="Arial"/>
          <w:sz w:val="22"/>
          <w:szCs w:val="22"/>
        </w:rPr>
      </w:pPr>
      <w:r w:rsidRPr="00B36AA4">
        <w:rPr>
          <w:rFonts w:ascii="Arial" w:hAnsi="Arial" w:cs="Arial"/>
          <w:sz w:val="22"/>
          <w:szCs w:val="22"/>
        </w:rPr>
        <w:t xml:space="preserve">     IČO: </w:t>
      </w:r>
      <w:proofErr w:type="gramStart"/>
      <w:r>
        <w:rPr>
          <w:rStyle w:val="nowrap"/>
          <w:rFonts w:ascii="Arial" w:hAnsi="Arial" w:cs="Arial"/>
          <w:sz w:val="22"/>
          <w:szCs w:val="22"/>
        </w:rPr>
        <w:t>00236195</w:t>
      </w:r>
      <w:r w:rsidRPr="00B36AA4">
        <w:rPr>
          <w:rFonts w:ascii="Arial" w:hAnsi="Arial" w:cs="Arial"/>
          <w:sz w:val="22"/>
          <w:szCs w:val="22"/>
        </w:rPr>
        <w:t xml:space="preserve">   DIČ</w:t>
      </w:r>
      <w:proofErr w:type="gramEnd"/>
      <w:r w:rsidRPr="00B36AA4">
        <w:rPr>
          <w:rFonts w:ascii="Arial" w:hAnsi="Arial" w:cs="Arial"/>
          <w:sz w:val="22"/>
          <w:szCs w:val="22"/>
        </w:rPr>
        <w:t>: CZ</w:t>
      </w:r>
      <w:r>
        <w:rPr>
          <w:rStyle w:val="nowrap"/>
          <w:rFonts w:ascii="Arial" w:hAnsi="Arial" w:cs="Arial"/>
          <w:sz w:val="22"/>
          <w:szCs w:val="22"/>
        </w:rPr>
        <w:t>00236195</w:t>
      </w:r>
    </w:p>
    <w:p w14:paraId="2386C601" w14:textId="5BCB388F" w:rsidR="0040510F" w:rsidRPr="00B36AA4" w:rsidRDefault="0040510F" w:rsidP="0040510F">
      <w:pPr>
        <w:jc w:val="both"/>
        <w:rPr>
          <w:rFonts w:ascii="Arial" w:hAnsi="Arial" w:cs="Arial"/>
          <w:sz w:val="22"/>
          <w:szCs w:val="22"/>
        </w:rPr>
      </w:pPr>
      <w:r w:rsidRPr="00B36AA4">
        <w:rPr>
          <w:rFonts w:ascii="Arial" w:hAnsi="Arial" w:cs="Arial"/>
          <w:sz w:val="22"/>
          <w:szCs w:val="22"/>
        </w:rPr>
        <w:t xml:space="preserve">     </w:t>
      </w:r>
      <w:r w:rsidR="00D23CF5" w:rsidRPr="00B36AA4">
        <w:rPr>
          <w:rFonts w:ascii="Arial" w:hAnsi="Arial" w:cs="Arial"/>
          <w:sz w:val="22"/>
          <w:szCs w:val="22"/>
        </w:rPr>
        <w:t>Z</w:t>
      </w:r>
      <w:r w:rsidRPr="00B36AA4">
        <w:rPr>
          <w:rFonts w:ascii="Arial" w:hAnsi="Arial" w:cs="Arial"/>
          <w:sz w:val="22"/>
          <w:szCs w:val="22"/>
        </w:rPr>
        <w:t>astoupená</w:t>
      </w:r>
      <w:r w:rsidR="0081520A">
        <w:rPr>
          <w:rFonts w:ascii="Arial" w:hAnsi="Arial" w:cs="Arial"/>
          <w:sz w:val="22"/>
          <w:szCs w:val="22"/>
        </w:rPr>
        <w:t xml:space="preserve"> </w:t>
      </w:r>
      <w:proofErr w:type="spellStart"/>
      <w:r w:rsidR="0081520A">
        <w:rPr>
          <w:rFonts w:ascii="Arial" w:hAnsi="Arial" w:cs="Arial"/>
          <w:sz w:val="22"/>
          <w:szCs w:val="22"/>
        </w:rPr>
        <w:t>xxxxxxxxxxxxxxxxxxxxx</w:t>
      </w:r>
      <w:proofErr w:type="spellEnd"/>
      <w:r w:rsidR="0081520A">
        <w:rPr>
          <w:rFonts w:ascii="Arial" w:hAnsi="Arial" w:cs="Arial"/>
          <w:sz w:val="22"/>
          <w:szCs w:val="22"/>
        </w:rPr>
        <w:t xml:space="preserve">, </w:t>
      </w:r>
      <w:r>
        <w:rPr>
          <w:rFonts w:ascii="Arial" w:hAnsi="Arial" w:cs="Arial"/>
          <w:sz w:val="22"/>
          <w:szCs w:val="22"/>
        </w:rPr>
        <w:t>starostou města</w:t>
      </w:r>
    </w:p>
    <w:p w14:paraId="08858CC2" w14:textId="1E45AA48" w:rsidR="0040510F" w:rsidRPr="004E7426" w:rsidRDefault="0040510F" w:rsidP="0040510F">
      <w:pPr>
        <w:jc w:val="both"/>
        <w:rPr>
          <w:rFonts w:ascii="Arial" w:hAnsi="Arial" w:cs="Arial"/>
          <w:sz w:val="22"/>
          <w:szCs w:val="22"/>
        </w:rPr>
      </w:pPr>
      <w:r w:rsidRPr="00B36AA4">
        <w:rPr>
          <w:rFonts w:ascii="Arial" w:hAnsi="Arial" w:cs="Arial"/>
          <w:sz w:val="22"/>
          <w:szCs w:val="22"/>
        </w:rPr>
        <w:t xml:space="preserve">     bankovní spojení:</w:t>
      </w:r>
      <w:r>
        <w:rPr>
          <w:rFonts w:ascii="Arial" w:hAnsi="Arial" w:cs="Arial"/>
          <w:sz w:val="22"/>
          <w:szCs w:val="22"/>
        </w:rPr>
        <w:t xml:space="preserve"> </w:t>
      </w:r>
      <w:proofErr w:type="spellStart"/>
      <w:r w:rsidR="0081520A">
        <w:rPr>
          <w:rFonts w:ascii="Arial" w:hAnsi="Arial" w:cs="Arial"/>
          <w:sz w:val="22"/>
          <w:szCs w:val="22"/>
        </w:rPr>
        <w:t>xxxxxxxxxxxxxxxxxxxxxxxxxx</w:t>
      </w:r>
      <w:proofErr w:type="spellEnd"/>
    </w:p>
    <w:p w14:paraId="211A02E5" w14:textId="77777777" w:rsidR="00202561" w:rsidRPr="004E7426" w:rsidRDefault="00202561" w:rsidP="00316BE2">
      <w:pPr>
        <w:jc w:val="both"/>
        <w:rPr>
          <w:rFonts w:ascii="Arial" w:hAnsi="Arial" w:cs="Arial"/>
          <w:sz w:val="22"/>
          <w:szCs w:val="22"/>
        </w:rPr>
      </w:pPr>
      <w:r w:rsidRPr="004E7426">
        <w:rPr>
          <w:rFonts w:ascii="Arial" w:hAnsi="Arial" w:cs="Arial"/>
          <w:b/>
          <w:sz w:val="22"/>
          <w:szCs w:val="22"/>
        </w:rPr>
        <w:t xml:space="preserve">   </w:t>
      </w:r>
      <w:r w:rsidRPr="004E7426">
        <w:rPr>
          <w:rFonts w:ascii="Arial" w:hAnsi="Arial" w:cs="Arial"/>
          <w:sz w:val="22"/>
          <w:szCs w:val="22"/>
        </w:rPr>
        <w:t xml:space="preserve">  </w:t>
      </w:r>
      <w:r w:rsidRPr="004E7426">
        <w:rPr>
          <w:rFonts w:ascii="Arial" w:hAnsi="Arial" w:cs="Arial"/>
          <w:b/>
          <w:sz w:val="22"/>
          <w:szCs w:val="22"/>
        </w:rPr>
        <w:t>(dále jen „objednatel“)</w:t>
      </w:r>
    </w:p>
    <w:p w14:paraId="242466A7" w14:textId="77777777" w:rsidR="00626B00" w:rsidRPr="004E7426" w:rsidRDefault="00626B00" w:rsidP="00316BE2">
      <w:pPr>
        <w:jc w:val="both"/>
        <w:rPr>
          <w:rFonts w:ascii="Arial" w:hAnsi="Arial" w:cs="Arial"/>
          <w:b/>
          <w:sz w:val="22"/>
          <w:szCs w:val="22"/>
        </w:rPr>
      </w:pPr>
    </w:p>
    <w:p w14:paraId="7DEDCE79" w14:textId="77777777" w:rsidR="00202561" w:rsidRPr="004E7426" w:rsidRDefault="00202561" w:rsidP="00316BE2">
      <w:pPr>
        <w:jc w:val="both"/>
        <w:rPr>
          <w:rFonts w:ascii="Arial" w:hAnsi="Arial" w:cs="Arial"/>
          <w:b/>
          <w:sz w:val="22"/>
          <w:szCs w:val="22"/>
        </w:rPr>
      </w:pPr>
      <w:r w:rsidRPr="004E7426">
        <w:rPr>
          <w:rFonts w:ascii="Arial" w:hAnsi="Arial" w:cs="Arial"/>
          <w:b/>
          <w:sz w:val="22"/>
          <w:szCs w:val="22"/>
        </w:rPr>
        <w:t>a</w:t>
      </w:r>
    </w:p>
    <w:p w14:paraId="2716FC82" w14:textId="77777777" w:rsidR="00202561" w:rsidRPr="004E7426" w:rsidRDefault="00202561" w:rsidP="00316BE2">
      <w:pPr>
        <w:jc w:val="both"/>
        <w:rPr>
          <w:rFonts w:ascii="Arial" w:hAnsi="Arial" w:cs="Arial"/>
          <w:b/>
          <w:sz w:val="22"/>
          <w:szCs w:val="22"/>
        </w:rPr>
      </w:pPr>
    </w:p>
    <w:p w14:paraId="37E1C724" w14:textId="77777777" w:rsidR="00202561" w:rsidRPr="004E7426" w:rsidRDefault="00202561" w:rsidP="00316BE2">
      <w:pPr>
        <w:jc w:val="both"/>
        <w:rPr>
          <w:rFonts w:ascii="Arial" w:hAnsi="Arial" w:cs="Arial"/>
          <w:b/>
          <w:sz w:val="22"/>
          <w:szCs w:val="22"/>
        </w:rPr>
      </w:pPr>
      <w:r w:rsidRPr="004E7426">
        <w:rPr>
          <w:rFonts w:ascii="Arial" w:hAnsi="Arial" w:cs="Arial"/>
          <w:b/>
          <w:sz w:val="22"/>
          <w:szCs w:val="22"/>
        </w:rPr>
        <w:t>2.  Dopravce</w:t>
      </w:r>
    </w:p>
    <w:p w14:paraId="6BA18798" w14:textId="029516D0" w:rsidR="00202561" w:rsidRPr="0040510F" w:rsidRDefault="00202561" w:rsidP="00316BE2">
      <w:pPr>
        <w:jc w:val="both"/>
        <w:rPr>
          <w:rFonts w:ascii="Arial" w:hAnsi="Arial" w:cs="Arial"/>
          <w:b/>
          <w:sz w:val="22"/>
          <w:szCs w:val="22"/>
        </w:rPr>
      </w:pPr>
      <w:r w:rsidRPr="004E7426">
        <w:rPr>
          <w:rFonts w:ascii="Arial" w:hAnsi="Arial" w:cs="Arial"/>
          <w:b/>
          <w:sz w:val="22"/>
          <w:szCs w:val="22"/>
        </w:rPr>
        <w:t xml:space="preserve">     </w:t>
      </w:r>
      <w:r w:rsidR="000B5791" w:rsidRPr="0040510F">
        <w:rPr>
          <w:rStyle w:val="preformatted"/>
          <w:rFonts w:ascii="Arial" w:hAnsi="Arial" w:cs="Arial"/>
          <w:b/>
          <w:sz w:val="22"/>
          <w:szCs w:val="22"/>
        </w:rPr>
        <w:t>A</w:t>
      </w:r>
      <w:r w:rsidR="0056137F" w:rsidRPr="0040510F">
        <w:rPr>
          <w:rStyle w:val="preformatted"/>
          <w:rFonts w:ascii="Arial" w:hAnsi="Arial" w:cs="Arial"/>
          <w:b/>
          <w:sz w:val="22"/>
          <w:szCs w:val="22"/>
        </w:rPr>
        <w:t>RRIVA</w:t>
      </w:r>
      <w:r w:rsidR="000B5791" w:rsidRPr="0040510F">
        <w:rPr>
          <w:rStyle w:val="preformatted"/>
          <w:rFonts w:ascii="Arial" w:hAnsi="Arial" w:cs="Arial"/>
          <w:b/>
          <w:sz w:val="22"/>
          <w:szCs w:val="22"/>
        </w:rPr>
        <w:t xml:space="preserve"> V</w:t>
      </w:r>
      <w:r w:rsidR="0056137F" w:rsidRPr="0040510F">
        <w:rPr>
          <w:rStyle w:val="preformatted"/>
          <w:rFonts w:ascii="Arial" w:hAnsi="Arial" w:cs="Arial"/>
          <w:b/>
          <w:sz w:val="22"/>
          <w:szCs w:val="22"/>
        </w:rPr>
        <w:t>ÝCHODNÍ</w:t>
      </w:r>
      <w:r w:rsidR="000B5791" w:rsidRPr="0040510F">
        <w:rPr>
          <w:rStyle w:val="preformatted"/>
          <w:rFonts w:ascii="Arial" w:hAnsi="Arial" w:cs="Arial"/>
          <w:b/>
          <w:sz w:val="22"/>
          <w:szCs w:val="22"/>
        </w:rPr>
        <w:t xml:space="preserve"> Č</w:t>
      </w:r>
      <w:r w:rsidR="0056137F" w:rsidRPr="0040510F">
        <w:rPr>
          <w:rStyle w:val="preformatted"/>
          <w:rFonts w:ascii="Arial" w:hAnsi="Arial" w:cs="Arial"/>
          <w:b/>
          <w:sz w:val="22"/>
          <w:szCs w:val="22"/>
        </w:rPr>
        <w:t>ECHY</w:t>
      </w:r>
      <w:r w:rsidR="000B5791" w:rsidRPr="0040510F">
        <w:rPr>
          <w:rStyle w:val="preformatted"/>
          <w:rFonts w:ascii="Arial" w:hAnsi="Arial" w:cs="Arial"/>
          <w:b/>
          <w:sz w:val="22"/>
          <w:szCs w:val="22"/>
        </w:rPr>
        <w:t xml:space="preserve"> a.</w:t>
      </w:r>
      <w:r w:rsidR="003E6300" w:rsidRPr="0040510F">
        <w:rPr>
          <w:rStyle w:val="preformatted"/>
          <w:rFonts w:ascii="Arial" w:hAnsi="Arial" w:cs="Arial"/>
          <w:b/>
          <w:sz w:val="22"/>
          <w:szCs w:val="22"/>
        </w:rPr>
        <w:t xml:space="preserve"> </w:t>
      </w:r>
      <w:r w:rsidR="000B5791" w:rsidRPr="0040510F">
        <w:rPr>
          <w:rStyle w:val="preformatted"/>
          <w:rFonts w:ascii="Arial" w:hAnsi="Arial" w:cs="Arial"/>
          <w:b/>
          <w:sz w:val="22"/>
          <w:szCs w:val="22"/>
        </w:rPr>
        <w:t>s.</w:t>
      </w:r>
      <w:r w:rsidRPr="0040510F">
        <w:rPr>
          <w:rFonts w:ascii="Arial" w:hAnsi="Arial" w:cs="Arial"/>
          <w:b/>
          <w:sz w:val="22"/>
          <w:szCs w:val="22"/>
        </w:rPr>
        <w:t xml:space="preserve">, </w:t>
      </w:r>
    </w:p>
    <w:p w14:paraId="2EDBB20E" w14:textId="4CCD4EBD" w:rsidR="00202561" w:rsidRPr="00B36AA4" w:rsidRDefault="00202561" w:rsidP="00316BE2">
      <w:pPr>
        <w:jc w:val="both"/>
        <w:rPr>
          <w:rFonts w:ascii="Arial" w:hAnsi="Arial" w:cs="Arial"/>
          <w:sz w:val="22"/>
          <w:szCs w:val="22"/>
        </w:rPr>
      </w:pPr>
      <w:r w:rsidRPr="004E7426">
        <w:rPr>
          <w:rFonts w:ascii="Arial" w:hAnsi="Arial" w:cs="Arial"/>
          <w:sz w:val="22"/>
          <w:szCs w:val="22"/>
        </w:rPr>
        <w:t xml:space="preserve">     </w:t>
      </w:r>
      <w:r w:rsidR="000B5791" w:rsidRPr="00B36AA4">
        <w:rPr>
          <w:rFonts w:ascii="Arial" w:hAnsi="Arial" w:cs="Arial"/>
          <w:sz w:val="22"/>
          <w:szCs w:val="22"/>
        </w:rPr>
        <w:t>Na Ostrově 177, Chrudim III, 537 01 Chrudim</w:t>
      </w:r>
    </w:p>
    <w:p w14:paraId="3D4A82DA" w14:textId="1A3D66D6" w:rsidR="00202561" w:rsidRPr="00B36AA4" w:rsidRDefault="00202561" w:rsidP="0071505C">
      <w:pPr>
        <w:jc w:val="both"/>
        <w:rPr>
          <w:rFonts w:ascii="Arial" w:hAnsi="Arial" w:cs="Arial"/>
          <w:sz w:val="22"/>
          <w:szCs w:val="22"/>
        </w:rPr>
      </w:pPr>
      <w:r w:rsidRPr="00B36AA4">
        <w:rPr>
          <w:rFonts w:ascii="Arial" w:hAnsi="Arial" w:cs="Arial"/>
          <w:sz w:val="22"/>
          <w:szCs w:val="22"/>
        </w:rPr>
        <w:t xml:space="preserve">     IČ</w:t>
      </w:r>
      <w:r w:rsidR="00BC160E" w:rsidRPr="00B36AA4">
        <w:rPr>
          <w:rFonts w:ascii="Arial" w:hAnsi="Arial" w:cs="Arial"/>
          <w:sz w:val="22"/>
          <w:szCs w:val="22"/>
        </w:rPr>
        <w:t>O</w:t>
      </w:r>
      <w:r w:rsidRPr="00B36AA4">
        <w:rPr>
          <w:rFonts w:ascii="Arial" w:hAnsi="Arial" w:cs="Arial"/>
          <w:sz w:val="22"/>
          <w:szCs w:val="22"/>
        </w:rPr>
        <w:t xml:space="preserve">: </w:t>
      </w:r>
      <w:proofErr w:type="gramStart"/>
      <w:r w:rsidR="000B5791" w:rsidRPr="00B36AA4">
        <w:rPr>
          <w:rStyle w:val="nowrap"/>
          <w:rFonts w:ascii="Arial" w:hAnsi="Arial" w:cs="Arial"/>
          <w:sz w:val="22"/>
          <w:szCs w:val="22"/>
        </w:rPr>
        <w:t>25945408</w:t>
      </w:r>
      <w:r w:rsidR="000B5791" w:rsidRPr="00B36AA4">
        <w:rPr>
          <w:rFonts w:ascii="Arial" w:hAnsi="Arial" w:cs="Arial"/>
          <w:sz w:val="22"/>
          <w:szCs w:val="22"/>
        </w:rPr>
        <w:t xml:space="preserve"> </w:t>
      </w:r>
      <w:r w:rsidRPr="00B36AA4">
        <w:rPr>
          <w:rFonts w:ascii="Arial" w:hAnsi="Arial" w:cs="Arial"/>
          <w:sz w:val="22"/>
          <w:szCs w:val="22"/>
        </w:rPr>
        <w:t xml:space="preserve">  DIČ</w:t>
      </w:r>
      <w:proofErr w:type="gramEnd"/>
      <w:r w:rsidRPr="00B36AA4">
        <w:rPr>
          <w:rFonts w:ascii="Arial" w:hAnsi="Arial" w:cs="Arial"/>
          <w:sz w:val="22"/>
          <w:szCs w:val="22"/>
        </w:rPr>
        <w:t>: CZ</w:t>
      </w:r>
      <w:r w:rsidR="002654B1">
        <w:rPr>
          <w:rFonts w:ascii="Arial" w:hAnsi="Arial" w:cs="Arial"/>
          <w:sz w:val="22"/>
          <w:szCs w:val="22"/>
        </w:rPr>
        <w:t>699001947</w:t>
      </w:r>
    </w:p>
    <w:p w14:paraId="107A883E" w14:textId="15311CEF" w:rsidR="000B5791" w:rsidRPr="00B36AA4" w:rsidRDefault="00202561" w:rsidP="00316BE2">
      <w:pPr>
        <w:jc w:val="both"/>
        <w:rPr>
          <w:rFonts w:ascii="Arial" w:hAnsi="Arial" w:cs="Arial"/>
          <w:sz w:val="22"/>
          <w:szCs w:val="22"/>
        </w:rPr>
      </w:pPr>
      <w:r w:rsidRPr="00B36AA4">
        <w:rPr>
          <w:rFonts w:ascii="Arial" w:hAnsi="Arial" w:cs="Arial"/>
          <w:sz w:val="22"/>
          <w:szCs w:val="22"/>
        </w:rPr>
        <w:t xml:space="preserve">     </w:t>
      </w:r>
      <w:r w:rsidR="000B5791" w:rsidRPr="00B36AA4">
        <w:rPr>
          <w:rFonts w:ascii="Arial" w:hAnsi="Arial" w:cs="Arial"/>
          <w:sz w:val="22"/>
          <w:szCs w:val="22"/>
        </w:rPr>
        <w:t xml:space="preserve">zastoupená </w:t>
      </w:r>
      <w:proofErr w:type="spellStart"/>
      <w:r w:rsidR="0081520A">
        <w:rPr>
          <w:rFonts w:ascii="Arial" w:hAnsi="Arial" w:cs="Arial"/>
          <w:sz w:val="22"/>
          <w:szCs w:val="22"/>
        </w:rPr>
        <w:t>xxxxxxxxxxxxxxxxxxxxxx</w:t>
      </w:r>
      <w:proofErr w:type="spellEnd"/>
      <w:r w:rsidR="0081520A">
        <w:rPr>
          <w:rFonts w:ascii="Arial" w:hAnsi="Arial" w:cs="Arial"/>
          <w:sz w:val="22"/>
          <w:szCs w:val="22"/>
        </w:rPr>
        <w:t xml:space="preserve">, </w:t>
      </w:r>
      <w:r w:rsidR="000B5791" w:rsidRPr="00B36AA4">
        <w:rPr>
          <w:rFonts w:ascii="Arial" w:hAnsi="Arial" w:cs="Arial"/>
          <w:sz w:val="22"/>
          <w:szCs w:val="22"/>
        </w:rPr>
        <w:t>předsedou představenstva</w:t>
      </w:r>
    </w:p>
    <w:p w14:paraId="6E8AAEC6" w14:textId="182FA6A3" w:rsidR="00202561" w:rsidRPr="00B36AA4" w:rsidRDefault="000B5791" w:rsidP="00316BE2">
      <w:pPr>
        <w:jc w:val="both"/>
        <w:rPr>
          <w:rFonts w:ascii="Arial" w:hAnsi="Arial" w:cs="Arial"/>
          <w:sz w:val="22"/>
          <w:szCs w:val="22"/>
        </w:rPr>
      </w:pPr>
      <w:r w:rsidRPr="00B36AA4">
        <w:rPr>
          <w:rFonts w:ascii="Arial" w:hAnsi="Arial" w:cs="Arial"/>
          <w:sz w:val="22"/>
          <w:szCs w:val="22"/>
        </w:rPr>
        <w:t xml:space="preserve">     </w:t>
      </w:r>
      <w:r w:rsidR="00202561" w:rsidRPr="00B36AA4">
        <w:rPr>
          <w:rFonts w:ascii="Arial" w:hAnsi="Arial" w:cs="Arial"/>
          <w:sz w:val="22"/>
          <w:szCs w:val="22"/>
        </w:rPr>
        <w:t>bankovní spojení:</w:t>
      </w:r>
      <w:r w:rsidR="002654B1">
        <w:rPr>
          <w:rFonts w:ascii="Arial" w:hAnsi="Arial" w:cs="Arial"/>
          <w:sz w:val="22"/>
          <w:szCs w:val="22"/>
        </w:rPr>
        <w:t xml:space="preserve"> </w:t>
      </w:r>
      <w:r w:rsidR="0081520A">
        <w:rPr>
          <w:rFonts w:ascii="Arial" w:hAnsi="Arial" w:cs="Arial"/>
          <w:sz w:val="22"/>
          <w:szCs w:val="22"/>
        </w:rPr>
        <w:t>xxxxxxxxxxxxxxxxxxxxxxxxxxxx</w:t>
      </w:r>
      <w:bookmarkStart w:id="0" w:name="_GoBack"/>
      <w:bookmarkEnd w:id="0"/>
    </w:p>
    <w:p w14:paraId="595FCA01" w14:textId="77777777" w:rsidR="00202561" w:rsidRPr="00B36AA4" w:rsidRDefault="00202561" w:rsidP="00316BE2">
      <w:pPr>
        <w:jc w:val="both"/>
        <w:rPr>
          <w:rFonts w:ascii="Arial" w:hAnsi="Arial" w:cs="Arial"/>
          <w:sz w:val="22"/>
          <w:szCs w:val="22"/>
        </w:rPr>
      </w:pPr>
      <w:r w:rsidRPr="00B36AA4">
        <w:rPr>
          <w:rFonts w:ascii="Arial" w:hAnsi="Arial" w:cs="Arial"/>
          <w:b/>
          <w:sz w:val="22"/>
          <w:szCs w:val="22"/>
        </w:rPr>
        <w:t xml:space="preserve">     (dále jen „dopravce“)</w:t>
      </w:r>
    </w:p>
    <w:p w14:paraId="4AD56DBE" w14:textId="77777777" w:rsidR="00202561" w:rsidRPr="00B36AA4" w:rsidRDefault="00202561" w:rsidP="00316BE2">
      <w:pPr>
        <w:jc w:val="both"/>
        <w:rPr>
          <w:rFonts w:ascii="Arial" w:hAnsi="Arial" w:cs="Arial"/>
          <w:b/>
          <w:sz w:val="22"/>
          <w:szCs w:val="22"/>
        </w:rPr>
      </w:pPr>
    </w:p>
    <w:p w14:paraId="78DFE2A5" w14:textId="77777777" w:rsidR="00202561" w:rsidRPr="00B36AA4" w:rsidRDefault="00202561" w:rsidP="00316BE2">
      <w:pPr>
        <w:jc w:val="both"/>
        <w:rPr>
          <w:rFonts w:ascii="Arial" w:hAnsi="Arial" w:cs="Arial"/>
          <w:b/>
          <w:sz w:val="22"/>
          <w:szCs w:val="22"/>
        </w:rPr>
      </w:pPr>
      <w:r w:rsidRPr="00B36AA4">
        <w:rPr>
          <w:rFonts w:ascii="Arial" w:hAnsi="Arial" w:cs="Arial"/>
          <w:b/>
          <w:sz w:val="22"/>
          <w:szCs w:val="22"/>
        </w:rPr>
        <w:t>uzavírají tuto smlouvu o závazku veřejné služby:</w:t>
      </w:r>
    </w:p>
    <w:p w14:paraId="4006BEDD" w14:textId="77777777" w:rsidR="00202561" w:rsidRPr="00B36AA4" w:rsidRDefault="00202561" w:rsidP="00316BE2">
      <w:pPr>
        <w:jc w:val="both"/>
        <w:rPr>
          <w:rFonts w:ascii="Arial" w:hAnsi="Arial" w:cs="Arial"/>
          <w:b/>
          <w:sz w:val="22"/>
          <w:szCs w:val="22"/>
        </w:rPr>
      </w:pPr>
    </w:p>
    <w:p w14:paraId="5DD505EA" w14:textId="77777777" w:rsidR="00202561" w:rsidRPr="00B36AA4" w:rsidRDefault="00202561" w:rsidP="00316BE2">
      <w:pPr>
        <w:pStyle w:val="Zkladntext3"/>
        <w:rPr>
          <w:rFonts w:ascii="Arial" w:hAnsi="Arial" w:cs="Arial"/>
          <w:b/>
          <w:i w:val="0"/>
          <w:sz w:val="22"/>
          <w:szCs w:val="22"/>
          <w:u w:val="single"/>
        </w:rPr>
      </w:pPr>
    </w:p>
    <w:p w14:paraId="5050D5D9" w14:textId="77777777" w:rsidR="00202561" w:rsidRPr="00B36AA4" w:rsidRDefault="00202561" w:rsidP="0071505C">
      <w:pPr>
        <w:pStyle w:val="Zkladntext3"/>
        <w:jc w:val="center"/>
        <w:rPr>
          <w:rFonts w:ascii="Arial" w:hAnsi="Arial" w:cs="Arial"/>
          <w:b/>
          <w:i w:val="0"/>
          <w:sz w:val="22"/>
          <w:szCs w:val="22"/>
        </w:rPr>
      </w:pPr>
      <w:r w:rsidRPr="00B36AA4">
        <w:rPr>
          <w:rFonts w:ascii="Arial" w:hAnsi="Arial" w:cs="Arial"/>
          <w:b/>
          <w:i w:val="0"/>
          <w:sz w:val="22"/>
          <w:szCs w:val="22"/>
        </w:rPr>
        <w:t>Článek I.</w:t>
      </w:r>
    </w:p>
    <w:p w14:paraId="4828B8A1" w14:textId="77777777" w:rsidR="00202561" w:rsidRPr="00B36AA4" w:rsidRDefault="00202561" w:rsidP="00316BE2">
      <w:pPr>
        <w:pStyle w:val="Zkladntext3"/>
        <w:ind w:left="567" w:hanging="567"/>
        <w:jc w:val="center"/>
        <w:rPr>
          <w:rFonts w:ascii="Arial" w:hAnsi="Arial" w:cs="Arial"/>
          <w:b/>
          <w:i w:val="0"/>
          <w:sz w:val="22"/>
          <w:szCs w:val="22"/>
        </w:rPr>
      </w:pPr>
      <w:r w:rsidRPr="00B36AA4">
        <w:rPr>
          <w:rFonts w:ascii="Arial" w:hAnsi="Arial" w:cs="Arial"/>
          <w:b/>
          <w:i w:val="0"/>
          <w:sz w:val="22"/>
          <w:szCs w:val="22"/>
        </w:rPr>
        <w:t>Účel smlouvy</w:t>
      </w:r>
    </w:p>
    <w:p w14:paraId="5D3FC750" w14:textId="2F238DB4" w:rsidR="00202561" w:rsidRPr="00B36AA4" w:rsidRDefault="00202561" w:rsidP="008322B2">
      <w:pPr>
        <w:pStyle w:val="Zkladntext3"/>
        <w:numPr>
          <w:ilvl w:val="0"/>
          <w:numId w:val="20"/>
        </w:numPr>
        <w:tabs>
          <w:tab w:val="left" w:pos="540"/>
        </w:tabs>
        <w:spacing w:before="120"/>
        <w:jc w:val="both"/>
        <w:rPr>
          <w:rFonts w:ascii="Arial" w:hAnsi="Arial" w:cs="Arial"/>
          <w:i w:val="0"/>
          <w:sz w:val="22"/>
          <w:szCs w:val="22"/>
        </w:rPr>
      </w:pPr>
      <w:r w:rsidRPr="00B36AA4">
        <w:rPr>
          <w:rFonts w:ascii="Arial" w:hAnsi="Arial" w:cs="Arial"/>
          <w:i w:val="0"/>
          <w:sz w:val="22"/>
          <w:szCs w:val="22"/>
        </w:rPr>
        <w:t xml:space="preserve">Účelem smlouvy je </w:t>
      </w:r>
      <w:r w:rsidR="00B55925" w:rsidRPr="00B36AA4">
        <w:rPr>
          <w:rFonts w:ascii="Arial" w:hAnsi="Arial" w:cs="Arial"/>
          <w:i w:val="0"/>
          <w:sz w:val="22"/>
          <w:szCs w:val="22"/>
        </w:rPr>
        <w:t xml:space="preserve">sjednání závazku </w:t>
      </w:r>
      <w:r w:rsidRPr="00B36AA4">
        <w:rPr>
          <w:rFonts w:ascii="Arial" w:hAnsi="Arial" w:cs="Arial"/>
          <w:i w:val="0"/>
          <w:sz w:val="22"/>
          <w:szCs w:val="22"/>
        </w:rPr>
        <w:t xml:space="preserve">veřejné služby dopravce podle </w:t>
      </w:r>
      <w:r w:rsidR="000F6171" w:rsidRPr="00B36AA4">
        <w:rPr>
          <w:rFonts w:ascii="Arial" w:hAnsi="Arial" w:cs="Arial"/>
          <w:i w:val="0"/>
          <w:sz w:val="22"/>
          <w:szCs w:val="22"/>
        </w:rPr>
        <w:t>zákona</w:t>
      </w:r>
      <w:r w:rsidRPr="00B36AA4">
        <w:rPr>
          <w:rFonts w:ascii="Arial" w:hAnsi="Arial" w:cs="Arial"/>
          <w:i w:val="0"/>
          <w:sz w:val="22"/>
          <w:szCs w:val="22"/>
        </w:rPr>
        <w:t xml:space="preserve"> k zajištění a provozování městské autobusové dopravy (městské hromadné dopravy) na území města </w:t>
      </w:r>
      <w:r w:rsidR="00AE0573" w:rsidRPr="00B36AA4">
        <w:rPr>
          <w:rFonts w:ascii="Arial" w:hAnsi="Arial" w:cs="Arial"/>
          <w:i w:val="0"/>
          <w:sz w:val="22"/>
          <w:szCs w:val="22"/>
        </w:rPr>
        <w:t xml:space="preserve">Kutná Hora </w:t>
      </w:r>
      <w:r w:rsidRPr="00B36AA4">
        <w:rPr>
          <w:rFonts w:ascii="Arial" w:hAnsi="Arial" w:cs="Arial"/>
          <w:i w:val="0"/>
          <w:sz w:val="22"/>
          <w:szCs w:val="22"/>
        </w:rPr>
        <w:t>(dále MHD).</w:t>
      </w:r>
    </w:p>
    <w:p w14:paraId="72CE2532" w14:textId="5456B51A" w:rsidR="00202561" w:rsidRPr="00B36AA4" w:rsidRDefault="00AB5874" w:rsidP="008322B2">
      <w:pPr>
        <w:pStyle w:val="Zkladntext3"/>
        <w:numPr>
          <w:ilvl w:val="0"/>
          <w:numId w:val="20"/>
        </w:numPr>
        <w:tabs>
          <w:tab w:val="left" w:pos="0"/>
          <w:tab w:val="left" w:pos="540"/>
        </w:tabs>
        <w:spacing w:before="120"/>
        <w:jc w:val="both"/>
        <w:rPr>
          <w:rFonts w:ascii="Arial" w:hAnsi="Arial" w:cs="Arial"/>
          <w:i w:val="0"/>
          <w:sz w:val="22"/>
          <w:szCs w:val="22"/>
        </w:rPr>
      </w:pPr>
      <w:r w:rsidRPr="00B36AA4">
        <w:rPr>
          <w:rFonts w:ascii="Arial" w:hAnsi="Arial" w:cs="Arial"/>
          <w:i w:val="0"/>
          <w:sz w:val="22"/>
          <w:szCs w:val="22"/>
        </w:rPr>
        <w:t>Touto smlouvou přijímá</w:t>
      </w:r>
      <w:r w:rsidR="00B55925" w:rsidRPr="00B36AA4">
        <w:rPr>
          <w:rFonts w:ascii="Arial" w:hAnsi="Arial" w:cs="Arial"/>
          <w:i w:val="0"/>
          <w:sz w:val="22"/>
          <w:szCs w:val="22"/>
        </w:rPr>
        <w:t>:</w:t>
      </w:r>
    </w:p>
    <w:p w14:paraId="6975E6E6" w14:textId="72F4EDBD" w:rsidR="00202561" w:rsidRPr="00B36AA4" w:rsidRDefault="00202561" w:rsidP="00BF3C1B">
      <w:pPr>
        <w:pStyle w:val="Zkladntext3"/>
        <w:numPr>
          <w:ilvl w:val="0"/>
          <w:numId w:val="9"/>
        </w:numPr>
        <w:tabs>
          <w:tab w:val="left" w:pos="0"/>
        </w:tabs>
        <w:jc w:val="both"/>
        <w:rPr>
          <w:rFonts w:ascii="Arial" w:hAnsi="Arial" w:cs="Arial"/>
          <w:i w:val="0"/>
          <w:sz w:val="22"/>
          <w:szCs w:val="22"/>
        </w:rPr>
      </w:pPr>
      <w:r w:rsidRPr="00B36AA4">
        <w:rPr>
          <w:rFonts w:ascii="Arial" w:hAnsi="Arial" w:cs="Arial"/>
          <w:i w:val="0"/>
          <w:sz w:val="22"/>
          <w:szCs w:val="22"/>
        </w:rPr>
        <w:t xml:space="preserve">dopravce závazek </w:t>
      </w:r>
      <w:r w:rsidR="00B55925" w:rsidRPr="00B36AA4">
        <w:rPr>
          <w:rFonts w:ascii="Arial" w:hAnsi="Arial" w:cs="Arial"/>
          <w:i w:val="0"/>
          <w:sz w:val="22"/>
          <w:szCs w:val="22"/>
        </w:rPr>
        <w:t xml:space="preserve">veřejné služby </w:t>
      </w:r>
      <w:r w:rsidRPr="00B36AA4">
        <w:rPr>
          <w:rFonts w:ascii="Arial" w:hAnsi="Arial" w:cs="Arial"/>
          <w:i w:val="0"/>
          <w:sz w:val="22"/>
          <w:szCs w:val="22"/>
        </w:rPr>
        <w:t>provozování MHD</w:t>
      </w:r>
      <w:r w:rsidR="00B55925" w:rsidRPr="00B36AA4">
        <w:rPr>
          <w:rFonts w:ascii="Arial" w:hAnsi="Arial" w:cs="Arial"/>
          <w:i w:val="0"/>
          <w:sz w:val="22"/>
          <w:szCs w:val="22"/>
        </w:rPr>
        <w:t xml:space="preserve">, tedy </w:t>
      </w:r>
      <w:r w:rsidR="001E25C8" w:rsidRPr="00B36AA4">
        <w:rPr>
          <w:rFonts w:ascii="Arial" w:hAnsi="Arial" w:cs="Arial"/>
          <w:i w:val="0"/>
          <w:sz w:val="22"/>
          <w:szCs w:val="22"/>
        </w:rPr>
        <w:t xml:space="preserve">závazek </w:t>
      </w:r>
      <w:r w:rsidRPr="00B36AA4">
        <w:rPr>
          <w:rFonts w:ascii="Arial" w:hAnsi="Arial" w:cs="Arial"/>
          <w:i w:val="0"/>
          <w:sz w:val="22"/>
          <w:szCs w:val="22"/>
        </w:rPr>
        <w:t xml:space="preserve">přepravy cestujících a jejich zavazadel na základě </w:t>
      </w:r>
      <w:r w:rsidR="001E25C8" w:rsidRPr="00B36AA4">
        <w:rPr>
          <w:rFonts w:ascii="Arial" w:hAnsi="Arial" w:cs="Arial"/>
          <w:i w:val="0"/>
          <w:sz w:val="22"/>
          <w:szCs w:val="22"/>
        </w:rPr>
        <w:t xml:space="preserve">platných </w:t>
      </w:r>
      <w:r w:rsidRPr="00B36AA4">
        <w:rPr>
          <w:rFonts w:ascii="Arial" w:hAnsi="Arial" w:cs="Arial"/>
          <w:i w:val="0"/>
          <w:sz w:val="22"/>
          <w:szCs w:val="22"/>
        </w:rPr>
        <w:t xml:space="preserve">jízdních řádů za podmínek stanovených zákonem a touto smlouvou dle tarifních podmínek </w:t>
      </w:r>
      <w:r w:rsidR="00ED741D" w:rsidRPr="00B36AA4">
        <w:rPr>
          <w:rFonts w:ascii="Arial" w:hAnsi="Arial" w:cs="Arial"/>
          <w:i w:val="0"/>
          <w:sz w:val="22"/>
          <w:szCs w:val="22"/>
        </w:rPr>
        <w:t xml:space="preserve">uvedených v příloze č. 2 </w:t>
      </w:r>
      <w:proofErr w:type="gramStart"/>
      <w:r w:rsidR="00ED741D" w:rsidRPr="00B36AA4">
        <w:rPr>
          <w:rFonts w:ascii="Arial" w:hAnsi="Arial" w:cs="Arial"/>
          <w:i w:val="0"/>
          <w:sz w:val="22"/>
          <w:szCs w:val="22"/>
        </w:rPr>
        <w:t>této</w:t>
      </w:r>
      <w:proofErr w:type="gramEnd"/>
      <w:r w:rsidR="00ED741D" w:rsidRPr="00B36AA4">
        <w:rPr>
          <w:rFonts w:ascii="Arial" w:hAnsi="Arial" w:cs="Arial"/>
          <w:i w:val="0"/>
          <w:sz w:val="22"/>
          <w:szCs w:val="22"/>
        </w:rPr>
        <w:t xml:space="preserve"> smlouvy</w:t>
      </w:r>
      <w:r w:rsidRPr="00B36AA4">
        <w:rPr>
          <w:rFonts w:ascii="Arial" w:hAnsi="Arial" w:cs="Arial"/>
          <w:i w:val="0"/>
          <w:sz w:val="22"/>
          <w:szCs w:val="22"/>
        </w:rPr>
        <w:t xml:space="preserve">, </w:t>
      </w:r>
    </w:p>
    <w:p w14:paraId="6B27E995" w14:textId="39516C76" w:rsidR="00202561" w:rsidRPr="00B36AA4" w:rsidRDefault="00202561" w:rsidP="00BF3C1B">
      <w:pPr>
        <w:pStyle w:val="Zkladntext3"/>
        <w:numPr>
          <w:ilvl w:val="0"/>
          <w:numId w:val="9"/>
        </w:numPr>
        <w:tabs>
          <w:tab w:val="left" w:pos="0"/>
        </w:tabs>
        <w:jc w:val="both"/>
        <w:rPr>
          <w:rFonts w:ascii="Arial" w:hAnsi="Arial" w:cs="Arial"/>
          <w:i w:val="0"/>
          <w:sz w:val="22"/>
          <w:szCs w:val="22"/>
        </w:rPr>
      </w:pPr>
      <w:r w:rsidRPr="00B36AA4">
        <w:rPr>
          <w:rFonts w:ascii="Arial" w:hAnsi="Arial" w:cs="Arial"/>
          <w:i w:val="0"/>
          <w:sz w:val="22"/>
          <w:szCs w:val="22"/>
        </w:rPr>
        <w:t xml:space="preserve">objednatel závazek </w:t>
      </w:r>
      <w:r w:rsidR="00922B30" w:rsidRPr="00B36AA4">
        <w:rPr>
          <w:rFonts w:ascii="Arial" w:hAnsi="Arial" w:cs="Arial"/>
          <w:i w:val="0"/>
          <w:sz w:val="22"/>
          <w:szCs w:val="22"/>
        </w:rPr>
        <w:t>platit</w:t>
      </w:r>
      <w:r w:rsidR="00710248" w:rsidRPr="00B36AA4">
        <w:rPr>
          <w:rFonts w:ascii="Arial" w:hAnsi="Arial" w:cs="Arial"/>
          <w:i w:val="0"/>
          <w:sz w:val="22"/>
          <w:szCs w:val="22"/>
        </w:rPr>
        <w:t xml:space="preserve"> </w:t>
      </w:r>
      <w:r w:rsidR="00922B30" w:rsidRPr="00B36AA4">
        <w:rPr>
          <w:rFonts w:ascii="Arial" w:hAnsi="Arial" w:cs="Arial"/>
          <w:i w:val="0"/>
          <w:sz w:val="22"/>
          <w:szCs w:val="22"/>
        </w:rPr>
        <w:t xml:space="preserve">dopravci </w:t>
      </w:r>
      <w:r w:rsidR="00710248" w:rsidRPr="00B36AA4">
        <w:rPr>
          <w:rFonts w:ascii="Arial" w:hAnsi="Arial" w:cs="Arial"/>
          <w:i w:val="0"/>
          <w:sz w:val="22"/>
          <w:szCs w:val="22"/>
        </w:rPr>
        <w:t>kompenzaci</w:t>
      </w:r>
      <w:r w:rsidRPr="00B36AA4">
        <w:rPr>
          <w:rFonts w:ascii="Arial" w:hAnsi="Arial" w:cs="Arial"/>
          <w:i w:val="0"/>
          <w:iCs/>
          <w:sz w:val="22"/>
          <w:szCs w:val="22"/>
        </w:rPr>
        <w:t xml:space="preserve"> podle ustanovení § </w:t>
      </w:r>
      <w:r w:rsidR="004B772F" w:rsidRPr="00B36AA4">
        <w:rPr>
          <w:rFonts w:ascii="Arial" w:hAnsi="Arial" w:cs="Arial"/>
          <w:i w:val="0"/>
          <w:iCs/>
          <w:sz w:val="22"/>
          <w:szCs w:val="22"/>
        </w:rPr>
        <w:t xml:space="preserve">23 </w:t>
      </w:r>
      <w:r w:rsidRPr="00B36AA4">
        <w:rPr>
          <w:rFonts w:ascii="Arial" w:hAnsi="Arial" w:cs="Arial"/>
          <w:i w:val="0"/>
          <w:iCs/>
          <w:sz w:val="22"/>
          <w:szCs w:val="22"/>
        </w:rPr>
        <w:t xml:space="preserve">zákona za podmínek stanovených </w:t>
      </w:r>
      <w:r w:rsidR="004B772F" w:rsidRPr="00B36AA4">
        <w:rPr>
          <w:rFonts w:ascii="Arial" w:hAnsi="Arial" w:cs="Arial"/>
          <w:i w:val="0"/>
          <w:iCs/>
          <w:sz w:val="22"/>
          <w:szCs w:val="22"/>
        </w:rPr>
        <w:t xml:space="preserve">předmětným </w:t>
      </w:r>
      <w:r w:rsidRPr="00B36AA4">
        <w:rPr>
          <w:rFonts w:ascii="Arial" w:hAnsi="Arial" w:cs="Arial"/>
          <w:i w:val="0"/>
          <w:iCs/>
          <w:sz w:val="22"/>
          <w:szCs w:val="22"/>
        </w:rPr>
        <w:t>zákonem</w:t>
      </w:r>
      <w:r w:rsidR="00AB5874" w:rsidRPr="00B36AA4">
        <w:rPr>
          <w:rFonts w:ascii="Arial" w:hAnsi="Arial" w:cs="Arial"/>
          <w:i w:val="0"/>
          <w:iCs/>
          <w:sz w:val="22"/>
          <w:szCs w:val="22"/>
        </w:rPr>
        <w:t>, prováděcím právním předpisem</w:t>
      </w:r>
      <w:r w:rsidRPr="00B36AA4">
        <w:rPr>
          <w:rFonts w:ascii="Arial" w:hAnsi="Arial" w:cs="Arial"/>
          <w:i w:val="0"/>
          <w:iCs/>
          <w:sz w:val="22"/>
          <w:szCs w:val="22"/>
        </w:rPr>
        <w:t xml:space="preserve"> a touto smlouvou.</w:t>
      </w:r>
    </w:p>
    <w:p w14:paraId="7538E5C6" w14:textId="77777777" w:rsidR="00202561" w:rsidRPr="00B36AA4" w:rsidRDefault="00202561" w:rsidP="0042651F">
      <w:pPr>
        <w:pStyle w:val="Zkladntext3"/>
        <w:ind w:left="360"/>
        <w:jc w:val="both"/>
        <w:rPr>
          <w:rFonts w:ascii="Arial" w:hAnsi="Arial" w:cs="Arial"/>
          <w:i w:val="0"/>
          <w:iCs/>
          <w:sz w:val="22"/>
          <w:szCs w:val="22"/>
        </w:rPr>
      </w:pPr>
    </w:p>
    <w:p w14:paraId="22D3C575" w14:textId="77777777" w:rsidR="00202561" w:rsidRPr="00B36AA4" w:rsidRDefault="00202561" w:rsidP="00316BE2">
      <w:pPr>
        <w:pStyle w:val="Zkladntext3"/>
        <w:jc w:val="center"/>
        <w:rPr>
          <w:rFonts w:ascii="Arial" w:hAnsi="Arial" w:cs="Arial"/>
          <w:b/>
          <w:i w:val="0"/>
          <w:sz w:val="22"/>
          <w:szCs w:val="22"/>
        </w:rPr>
      </w:pPr>
      <w:r w:rsidRPr="00B36AA4">
        <w:rPr>
          <w:rFonts w:ascii="Arial" w:hAnsi="Arial" w:cs="Arial"/>
          <w:b/>
          <w:i w:val="0"/>
          <w:sz w:val="22"/>
          <w:szCs w:val="22"/>
        </w:rPr>
        <w:t>Článek II.</w:t>
      </w:r>
    </w:p>
    <w:p w14:paraId="314ADBF7" w14:textId="77777777" w:rsidR="00202561" w:rsidRPr="00B36AA4" w:rsidRDefault="00202561" w:rsidP="00316BE2">
      <w:pPr>
        <w:pStyle w:val="Zkladntext3"/>
        <w:jc w:val="center"/>
        <w:rPr>
          <w:rFonts w:ascii="Arial" w:hAnsi="Arial" w:cs="Arial"/>
          <w:b/>
          <w:i w:val="0"/>
          <w:sz w:val="22"/>
          <w:szCs w:val="22"/>
        </w:rPr>
      </w:pPr>
      <w:r w:rsidRPr="00B36AA4">
        <w:rPr>
          <w:rFonts w:ascii="Arial" w:hAnsi="Arial" w:cs="Arial"/>
          <w:b/>
          <w:i w:val="0"/>
          <w:sz w:val="22"/>
          <w:szCs w:val="22"/>
        </w:rPr>
        <w:t>Předmět smlouvy</w:t>
      </w:r>
    </w:p>
    <w:p w14:paraId="1FE570FE" w14:textId="45DFB8E4" w:rsidR="00202561" w:rsidRPr="00B36AA4" w:rsidRDefault="00202561" w:rsidP="008322B2">
      <w:pPr>
        <w:pStyle w:val="Zkladntext3"/>
        <w:numPr>
          <w:ilvl w:val="0"/>
          <w:numId w:val="19"/>
        </w:numPr>
        <w:spacing w:before="120"/>
        <w:jc w:val="both"/>
        <w:rPr>
          <w:rFonts w:ascii="Arial" w:hAnsi="Arial" w:cs="Arial"/>
          <w:i w:val="0"/>
          <w:sz w:val="22"/>
          <w:szCs w:val="22"/>
        </w:rPr>
      </w:pPr>
      <w:r w:rsidRPr="00B36AA4">
        <w:rPr>
          <w:rFonts w:ascii="Arial" w:hAnsi="Arial" w:cs="Arial"/>
          <w:i w:val="0"/>
          <w:sz w:val="22"/>
          <w:szCs w:val="22"/>
        </w:rPr>
        <w:t xml:space="preserve">Dopravce se zavazuje zajišťovat provoz MHD podle platných jízdních řádů a podle tarifních podmínek. Seznam linek MHD je uveden v příloze č. </w:t>
      </w:r>
      <w:smartTag w:uri="urn:schemas-microsoft-com:office:smarttags" w:element="metricconverter">
        <w:smartTagPr>
          <w:attr w:name="ProductID" w:val="1 a"/>
        </w:smartTagPr>
        <w:r w:rsidRPr="00B36AA4">
          <w:rPr>
            <w:rFonts w:ascii="Arial" w:hAnsi="Arial" w:cs="Arial"/>
            <w:i w:val="0"/>
            <w:sz w:val="22"/>
            <w:szCs w:val="22"/>
          </w:rPr>
          <w:t>1 a</w:t>
        </w:r>
      </w:smartTag>
      <w:r w:rsidRPr="00B36AA4">
        <w:rPr>
          <w:rFonts w:ascii="Arial" w:hAnsi="Arial" w:cs="Arial"/>
          <w:i w:val="0"/>
          <w:sz w:val="22"/>
          <w:szCs w:val="22"/>
        </w:rPr>
        <w:t xml:space="preserve"> tarifní podmínky jsou uvedeny v příloze č. 2 </w:t>
      </w:r>
      <w:proofErr w:type="gramStart"/>
      <w:r w:rsidRPr="00B36AA4">
        <w:rPr>
          <w:rFonts w:ascii="Arial" w:hAnsi="Arial" w:cs="Arial"/>
          <w:i w:val="0"/>
          <w:sz w:val="22"/>
          <w:szCs w:val="22"/>
        </w:rPr>
        <w:t>této</w:t>
      </w:r>
      <w:proofErr w:type="gramEnd"/>
      <w:r w:rsidRPr="00B36AA4">
        <w:rPr>
          <w:rFonts w:ascii="Arial" w:hAnsi="Arial" w:cs="Arial"/>
          <w:i w:val="0"/>
          <w:sz w:val="22"/>
          <w:szCs w:val="22"/>
        </w:rPr>
        <w:t xml:space="preserve"> smlouvy. </w:t>
      </w:r>
      <w:r w:rsidR="00922B30" w:rsidRPr="00B36AA4">
        <w:rPr>
          <w:rFonts w:ascii="Arial" w:hAnsi="Arial" w:cs="Arial"/>
          <w:i w:val="0"/>
          <w:sz w:val="22"/>
          <w:szCs w:val="22"/>
        </w:rPr>
        <w:t xml:space="preserve">Platné jízdní řády jsou uvedeny v příloze č. 4 </w:t>
      </w:r>
      <w:proofErr w:type="gramStart"/>
      <w:r w:rsidR="00922B30" w:rsidRPr="00B36AA4">
        <w:rPr>
          <w:rFonts w:ascii="Arial" w:hAnsi="Arial" w:cs="Arial"/>
          <w:i w:val="0"/>
          <w:sz w:val="22"/>
          <w:szCs w:val="22"/>
        </w:rPr>
        <w:t>této</w:t>
      </w:r>
      <w:proofErr w:type="gramEnd"/>
      <w:r w:rsidR="00922B30" w:rsidRPr="00B36AA4">
        <w:rPr>
          <w:rFonts w:ascii="Arial" w:hAnsi="Arial" w:cs="Arial"/>
          <w:i w:val="0"/>
          <w:sz w:val="22"/>
          <w:szCs w:val="22"/>
        </w:rPr>
        <w:t xml:space="preserve"> smlouvy.</w:t>
      </w:r>
      <w:r w:rsidR="0004401A" w:rsidRPr="00B36AA4">
        <w:rPr>
          <w:rFonts w:ascii="Arial" w:hAnsi="Arial" w:cs="Arial"/>
          <w:i w:val="0"/>
          <w:sz w:val="22"/>
          <w:szCs w:val="22"/>
        </w:rPr>
        <w:t xml:space="preserve"> </w:t>
      </w:r>
      <w:r w:rsidR="003D4633" w:rsidRPr="00B36AA4">
        <w:rPr>
          <w:rFonts w:ascii="Arial" w:hAnsi="Arial" w:cs="Arial"/>
          <w:i w:val="0"/>
          <w:sz w:val="22"/>
          <w:szCs w:val="22"/>
        </w:rPr>
        <w:t>Svůj závazek je dopravce povinen plnit bez využití subdodavatelů</w:t>
      </w:r>
      <w:r w:rsidR="0039641F" w:rsidRPr="00B36AA4">
        <w:rPr>
          <w:rFonts w:ascii="Arial" w:hAnsi="Arial" w:cs="Arial"/>
          <w:i w:val="0"/>
          <w:sz w:val="22"/>
          <w:szCs w:val="22"/>
        </w:rPr>
        <w:t>, není-li ve smlouvě výslovně řečeno jinak</w:t>
      </w:r>
      <w:r w:rsidR="003D4633" w:rsidRPr="00B36AA4">
        <w:rPr>
          <w:rFonts w:ascii="Arial" w:hAnsi="Arial" w:cs="Arial"/>
          <w:i w:val="0"/>
          <w:sz w:val="22"/>
          <w:szCs w:val="22"/>
        </w:rPr>
        <w:t>.</w:t>
      </w:r>
      <w:r w:rsidR="0040203A" w:rsidRPr="00B36AA4">
        <w:rPr>
          <w:rFonts w:ascii="Arial" w:hAnsi="Arial" w:cs="Arial"/>
          <w:i w:val="0"/>
          <w:sz w:val="22"/>
          <w:szCs w:val="22"/>
        </w:rPr>
        <w:t xml:space="preserve"> Smluvní strany sjednávají základní počet Tarifních km dle výchozích jízdních řádů na </w:t>
      </w:r>
      <w:r w:rsidR="009D3586" w:rsidRPr="00B36AA4">
        <w:rPr>
          <w:rFonts w:ascii="Arial" w:hAnsi="Arial" w:cs="Arial"/>
          <w:i w:val="0"/>
          <w:sz w:val="22"/>
          <w:szCs w:val="22"/>
        </w:rPr>
        <w:t>273.348</w:t>
      </w:r>
      <w:r w:rsidR="0040203A" w:rsidRPr="00B36AA4">
        <w:rPr>
          <w:rFonts w:ascii="Arial" w:hAnsi="Arial" w:cs="Arial"/>
          <w:i w:val="0"/>
          <w:sz w:val="22"/>
          <w:szCs w:val="22"/>
        </w:rPr>
        <w:t xml:space="preserve"> km</w:t>
      </w:r>
      <w:r w:rsidR="001D78BE" w:rsidRPr="00B36AA4">
        <w:rPr>
          <w:rFonts w:ascii="Arial" w:hAnsi="Arial" w:cs="Arial"/>
          <w:i w:val="0"/>
          <w:sz w:val="22"/>
          <w:szCs w:val="22"/>
        </w:rPr>
        <w:t xml:space="preserve"> za kalendářní rok.</w:t>
      </w:r>
    </w:p>
    <w:p w14:paraId="402C8715" w14:textId="596CC9DF" w:rsidR="00202561" w:rsidRPr="00B36AA4" w:rsidRDefault="00202561" w:rsidP="008322B2">
      <w:pPr>
        <w:pStyle w:val="Zkladntext3"/>
        <w:numPr>
          <w:ilvl w:val="0"/>
          <w:numId w:val="19"/>
        </w:numPr>
        <w:spacing w:before="120"/>
        <w:jc w:val="both"/>
        <w:rPr>
          <w:rFonts w:ascii="Arial" w:hAnsi="Arial" w:cs="Arial"/>
          <w:i w:val="0"/>
          <w:sz w:val="22"/>
          <w:szCs w:val="22"/>
        </w:rPr>
      </w:pPr>
      <w:r w:rsidRPr="00B36AA4">
        <w:rPr>
          <w:rFonts w:ascii="Arial" w:hAnsi="Arial" w:cs="Arial"/>
          <w:i w:val="0"/>
          <w:sz w:val="22"/>
          <w:szCs w:val="22"/>
        </w:rPr>
        <w:lastRenderedPageBreak/>
        <w:t xml:space="preserve">Objednatel se zavazuje </w:t>
      </w:r>
      <w:r w:rsidR="00BB20A7" w:rsidRPr="00B36AA4">
        <w:rPr>
          <w:rFonts w:ascii="Arial" w:hAnsi="Arial" w:cs="Arial"/>
          <w:i w:val="0"/>
          <w:sz w:val="22"/>
          <w:szCs w:val="22"/>
        </w:rPr>
        <w:t>ke kompenzaci</w:t>
      </w:r>
      <w:r w:rsidRPr="00B36AA4">
        <w:rPr>
          <w:rFonts w:ascii="Arial" w:hAnsi="Arial" w:cs="Arial"/>
          <w:i w:val="0"/>
          <w:sz w:val="22"/>
          <w:szCs w:val="22"/>
        </w:rPr>
        <w:t xml:space="preserve"> podle ustanovení § </w:t>
      </w:r>
      <w:r w:rsidR="00BB20A7" w:rsidRPr="00B36AA4">
        <w:rPr>
          <w:rFonts w:ascii="Arial" w:hAnsi="Arial" w:cs="Arial"/>
          <w:i w:val="0"/>
          <w:sz w:val="22"/>
          <w:szCs w:val="22"/>
        </w:rPr>
        <w:t xml:space="preserve">23 </w:t>
      </w:r>
      <w:r w:rsidRPr="00B36AA4">
        <w:rPr>
          <w:rFonts w:ascii="Arial" w:hAnsi="Arial" w:cs="Arial"/>
          <w:i w:val="0"/>
          <w:sz w:val="22"/>
          <w:szCs w:val="22"/>
        </w:rPr>
        <w:t>zákona, za podmínek stanovených zákonem</w:t>
      </w:r>
      <w:r w:rsidR="007B140B" w:rsidRPr="00B36AA4">
        <w:rPr>
          <w:rFonts w:ascii="Arial" w:hAnsi="Arial" w:cs="Arial"/>
          <w:i w:val="0"/>
          <w:sz w:val="22"/>
          <w:szCs w:val="22"/>
        </w:rPr>
        <w:t>, prováděcím právním předpisem</w:t>
      </w:r>
      <w:r w:rsidRPr="00B36AA4">
        <w:rPr>
          <w:rFonts w:ascii="Arial" w:hAnsi="Arial" w:cs="Arial"/>
          <w:i w:val="0"/>
          <w:sz w:val="22"/>
          <w:szCs w:val="22"/>
        </w:rPr>
        <w:t xml:space="preserve"> a touto smlouvou.</w:t>
      </w:r>
    </w:p>
    <w:p w14:paraId="46F3ACD0" w14:textId="77777777" w:rsidR="004D416A" w:rsidRPr="00B36AA4" w:rsidRDefault="004D416A" w:rsidP="004D416A">
      <w:pPr>
        <w:pStyle w:val="Default"/>
      </w:pPr>
    </w:p>
    <w:p w14:paraId="0D397CAF" w14:textId="71181B1E" w:rsidR="004D416A" w:rsidRPr="00B36AA4" w:rsidRDefault="004D416A" w:rsidP="0040203A">
      <w:pPr>
        <w:pStyle w:val="Default"/>
        <w:numPr>
          <w:ilvl w:val="0"/>
          <w:numId w:val="19"/>
        </w:numPr>
        <w:jc w:val="both"/>
        <w:rPr>
          <w:rFonts w:ascii="Arial" w:hAnsi="Arial" w:cs="Arial"/>
          <w:sz w:val="22"/>
          <w:szCs w:val="22"/>
        </w:rPr>
      </w:pPr>
      <w:r w:rsidRPr="00B36AA4">
        <w:rPr>
          <w:rFonts w:ascii="Arial" w:hAnsi="Arial" w:cs="Arial"/>
          <w:sz w:val="22"/>
          <w:szCs w:val="22"/>
        </w:rPr>
        <w:t>Objednatel je oprávněn požadovat po Dopravci změnu v rozsahu plnění závazku veřejné služby proti původně sjednanému rozsahu (dále jen „</w:t>
      </w:r>
      <w:r w:rsidRPr="00B36AA4">
        <w:rPr>
          <w:rFonts w:ascii="Arial" w:hAnsi="Arial" w:cs="Arial"/>
          <w:b/>
          <w:bCs/>
          <w:i/>
          <w:iCs/>
          <w:sz w:val="22"/>
          <w:szCs w:val="22"/>
        </w:rPr>
        <w:t>Změna rozsahu závazku</w:t>
      </w:r>
      <w:r w:rsidRPr="00B36AA4">
        <w:rPr>
          <w:rFonts w:ascii="Arial" w:hAnsi="Arial" w:cs="Arial"/>
          <w:sz w:val="22"/>
          <w:szCs w:val="22"/>
        </w:rPr>
        <w:t xml:space="preserve">“). Dopravce přitom bere na vědomí a souhlasí s tím, že Změna rozsahu závazku může znamenat zvýšení i snížení Tarifních km (maximálně v rozpětí stanoveném dále v odst. 4 této Smlouvy). Charakter Změny rozsahu závazku může být dlouhodobý i krátkodobý, a to v závislosti na změnách potřeb objednatele při plnění jeho povinností zajistit dopravní obslužnost na Území. Objednatel může po Dopravci požadovat Změnu rozsahu závazku zejména, nikoliv však výlučně, z následujících důvodů: </w:t>
      </w:r>
    </w:p>
    <w:p w14:paraId="46A5D527" w14:textId="77777777" w:rsidR="0048775A" w:rsidRPr="00B36AA4" w:rsidRDefault="004D416A" w:rsidP="0048775A">
      <w:pPr>
        <w:pStyle w:val="Default"/>
        <w:numPr>
          <w:ilvl w:val="0"/>
          <w:numId w:val="26"/>
        </w:numPr>
        <w:ind w:left="777" w:hanging="357"/>
        <w:rPr>
          <w:rFonts w:ascii="Arial" w:hAnsi="Arial" w:cs="Arial"/>
          <w:sz w:val="22"/>
          <w:szCs w:val="22"/>
        </w:rPr>
      </w:pPr>
      <w:r w:rsidRPr="00B36AA4">
        <w:rPr>
          <w:rFonts w:ascii="Arial" w:hAnsi="Arial" w:cs="Arial"/>
          <w:sz w:val="22"/>
          <w:szCs w:val="22"/>
        </w:rPr>
        <w:t xml:space="preserve">v souvislosti se změnou přepravních potřeb v území (např. vznik či zánik školského </w:t>
      </w:r>
      <w:r w:rsidR="0040203A" w:rsidRPr="00B36AA4">
        <w:rPr>
          <w:rFonts w:ascii="Arial" w:hAnsi="Arial" w:cs="Arial"/>
          <w:sz w:val="22"/>
          <w:szCs w:val="22"/>
        </w:rPr>
        <w:t>z</w:t>
      </w:r>
      <w:r w:rsidRPr="00B36AA4">
        <w:rPr>
          <w:rFonts w:ascii="Arial" w:hAnsi="Arial" w:cs="Arial"/>
          <w:sz w:val="22"/>
          <w:szCs w:val="22"/>
        </w:rPr>
        <w:t xml:space="preserve">ařízení, úprava směnného provozu zaměstnavatelů, vznik nebo zánik pracovních příležitostí, apod.) </w:t>
      </w:r>
    </w:p>
    <w:p w14:paraId="74FF4038" w14:textId="77777777" w:rsidR="0048775A" w:rsidRPr="00B36AA4" w:rsidRDefault="004D416A" w:rsidP="0048775A">
      <w:pPr>
        <w:pStyle w:val="Default"/>
        <w:numPr>
          <w:ilvl w:val="0"/>
          <w:numId w:val="26"/>
        </w:numPr>
        <w:ind w:left="777" w:hanging="357"/>
        <w:rPr>
          <w:rFonts w:ascii="Arial" w:hAnsi="Arial" w:cs="Arial"/>
          <w:sz w:val="22"/>
          <w:szCs w:val="22"/>
        </w:rPr>
      </w:pPr>
      <w:r w:rsidRPr="00B36AA4">
        <w:rPr>
          <w:rFonts w:ascii="Arial" w:hAnsi="Arial" w:cs="Arial"/>
          <w:sz w:val="22"/>
          <w:szCs w:val="22"/>
        </w:rPr>
        <w:t xml:space="preserve">na základě aktuálních přepravních potřeb objednatele, </w:t>
      </w:r>
    </w:p>
    <w:p w14:paraId="4F6AF648" w14:textId="77777777" w:rsidR="0048775A" w:rsidRPr="00B36AA4" w:rsidRDefault="004D416A" w:rsidP="0048775A">
      <w:pPr>
        <w:pStyle w:val="Default"/>
        <w:numPr>
          <w:ilvl w:val="0"/>
          <w:numId w:val="26"/>
        </w:numPr>
        <w:ind w:left="777" w:hanging="357"/>
        <w:rPr>
          <w:rFonts w:ascii="Arial" w:hAnsi="Arial" w:cs="Arial"/>
          <w:sz w:val="22"/>
          <w:szCs w:val="22"/>
        </w:rPr>
      </w:pPr>
      <w:r w:rsidRPr="00B36AA4">
        <w:rPr>
          <w:rFonts w:ascii="Arial" w:hAnsi="Arial" w:cs="Arial"/>
          <w:sz w:val="22"/>
          <w:szCs w:val="22"/>
        </w:rPr>
        <w:t xml:space="preserve">z důvodů dopravních omezení, výluk, uzavírek a objížděk, </w:t>
      </w:r>
    </w:p>
    <w:p w14:paraId="6BE20387" w14:textId="77777777" w:rsidR="0048775A" w:rsidRPr="00B36AA4" w:rsidRDefault="004D416A" w:rsidP="0048775A">
      <w:pPr>
        <w:pStyle w:val="Default"/>
        <w:numPr>
          <w:ilvl w:val="0"/>
          <w:numId w:val="26"/>
        </w:numPr>
        <w:ind w:left="777" w:hanging="357"/>
        <w:rPr>
          <w:rFonts w:ascii="Arial" w:hAnsi="Arial" w:cs="Arial"/>
          <w:sz w:val="22"/>
          <w:szCs w:val="22"/>
        </w:rPr>
      </w:pPr>
      <w:r w:rsidRPr="00B36AA4">
        <w:rPr>
          <w:rFonts w:ascii="Arial" w:hAnsi="Arial" w:cs="Arial"/>
          <w:sz w:val="22"/>
          <w:szCs w:val="22"/>
        </w:rPr>
        <w:t xml:space="preserve">změna dopravní trasy, </w:t>
      </w:r>
    </w:p>
    <w:p w14:paraId="32136254" w14:textId="77777777" w:rsidR="0048775A" w:rsidRPr="00B36AA4" w:rsidRDefault="004D416A" w:rsidP="0048775A">
      <w:pPr>
        <w:pStyle w:val="Default"/>
        <w:numPr>
          <w:ilvl w:val="0"/>
          <w:numId w:val="26"/>
        </w:numPr>
        <w:ind w:left="777" w:hanging="357"/>
        <w:rPr>
          <w:rFonts w:ascii="Arial" w:hAnsi="Arial" w:cs="Arial"/>
          <w:sz w:val="22"/>
          <w:szCs w:val="22"/>
        </w:rPr>
      </w:pPr>
      <w:r w:rsidRPr="00B36AA4">
        <w:rPr>
          <w:rFonts w:ascii="Arial" w:hAnsi="Arial" w:cs="Arial"/>
          <w:sz w:val="22"/>
          <w:szCs w:val="22"/>
        </w:rPr>
        <w:t xml:space="preserve">zánik některých dopravních spojení, </w:t>
      </w:r>
    </w:p>
    <w:p w14:paraId="3A94B20E" w14:textId="259A78A7" w:rsidR="004D416A" w:rsidRPr="00B36AA4" w:rsidRDefault="004D416A" w:rsidP="0048775A">
      <w:pPr>
        <w:pStyle w:val="Default"/>
        <w:numPr>
          <w:ilvl w:val="0"/>
          <w:numId w:val="26"/>
        </w:numPr>
        <w:ind w:left="777" w:hanging="357"/>
        <w:rPr>
          <w:rFonts w:ascii="Arial" w:hAnsi="Arial" w:cs="Arial"/>
          <w:sz w:val="22"/>
          <w:szCs w:val="22"/>
        </w:rPr>
      </w:pPr>
      <w:r w:rsidRPr="00B36AA4">
        <w:rPr>
          <w:rFonts w:ascii="Arial" w:hAnsi="Arial" w:cs="Arial"/>
          <w:sz w:val="22"/>
          <w:szCs w:val="22"/>
        </w:rPr>
        <w:t xml:space="preserve">změna standardů pro provozování Veřejné linkové dopravy. </w:t>
      </w:r>
    </w:p>
    <w:p w14:paraId="3D8948CD" w14:textId="4337CA1A" w:rsidR="0061267A" w:rsidRPr="00B36AA4" w:rsidRDefault="0061267A" w:rsidP="004D416A">
      <w:pPr>
        <w:pStyle w:val="Zkladntext3"/>
        <w:widowControl w:val="0"/>
        <w:spacing w:before="120"/>
        <w:jc w:val="both"/>
        <w:rPr>
          <w:rFonts w:ascii="Arial" w:hAnsi="Arial" w:cs="Arial"/>
          <w:i w:val="0"/>
          <w:sz w:val="22"/>
          <w:szCs w:val="22"/>
        </w:rPr>
      </w:pPr>
    </w:p>
    <w:p w14:paraId="2DFEB68F" w14:textId="6CB6C653" w:rsidR="004D416A" w:rsidRPr="00B36AA4" w:rsidRDefault="004D416A" w:rsidP="0040203A">
      <w:pPr>
        <w:pStyle w:val="Default"/>
        <w:widowControl w:val="0"/>
        <w:numPr>
          <w:ilvl w:val="0"/>
          <w:numId w:val="19"/>
        </w:numPr>
        <w:jc w:val="both"/>
        <w:rPr>
          <w:rFonts w:ascii="Arial" w:hAnsi="Arial" w:cs="Arial"/>
          <w:sz w:val="22"/>
          <w:szCs w:val="22"/>
        </w:rPr>
      </w:pPr>
      <w:r w:rsidRPr="00B36AA4">
        <w:rPr>
          <w:rFonts w:ascii="Arial" w:hAnsi="Arial" w:cs="Arial"/>
          <w:sz w:val="22"/>
          <w:szCs w:val="22"/>
        </w:rPr>
        <w:t>Dopravce je povinen přijmout Změny v rozsahu závazku požadované objednatelem dle předcházejícího odstavce, a to jak v případě navýšení rozsahu, tak i jeho snížení, maximálně však tak, aby průměrný počet km na jeden den (počet km</w:t>
      </w:r>
      <w:r w:rsidR="001D78BE" w:rsidRPr="00B36AA4">
        <w:rPr>
          <w:rFonts w:ascii="Arial" w:hAnsi="Arial" w:cs="Arial"/>
          <w:sz w:val="22"/>
          <w:szCs w:val="22"/>
        </w:rPr>
        <w:t xml:space="preserve"> za kalendářní rok</w:t>
      </w:r>
      <w:r w:rsidRPr="00B36AA4">
        <w:rPr>
          <w:rFonts w:ascii="Arial" w:hAnsi="Arial" w:cs="Arial"/>
          <w:sz w:val="22"/>
          <w:szCs w:val="22"/>
        </w:rPr>
        <w:t xml:space="preserve"> / 365) činil po Změně rozsahu závazku nejméně 75% a nejvýše 125% průměrného počtu km na jeden den, který je roven podílu počtu Tarifních km a 365 dnů (</w:t>
      </w:r>
      <w:r w:rsidR="001D78BE" w:rsidRPr="00B36AA4">
        <w:rPr>
          <w:rFonts w:ascii="Arial" w:hAnsi="Arial" w:cs="Arial"/>
          <w:sz w:val="22"/>
          <w:szCs w:val="22"/>
        </w:rPr>
        <w:t>273</w:t>
      </w:r>
      <w:r w:rsidRPr="00B36AA4">
        <w:rPr>
          <w:rFonts w:ascii="Arial" w:hAnsi="Arial" w:cs="Arial"/>
          <w:sz w:val="22"/>
          <w:szCs w:val="22"/>
        </w:rPr>
        <w:t>.</w:t>
      </w:r>
      <w:r w:rsidR="001D78BE" w:rsidRPr="00B36AA4">
        <w:rPr>
          <w:rFonts w:ascii="Arial" w:hAnsi="Arial" w:cs="Arial"/>
          <w:sz w:val="22"/>
          <w:szCs w:val="22"/>
        </w:rPr>
        <w:t>348</w:t>
      </w:r>
      <w:r w:rsidRPr="00B36AA4">
        <w:rPr>
          <w:rFonts w:ascii="Arial" w:hAnsi="Arial" w:cs="Arial"/>
          <w:sz w:val="22"/>
          <w:szCs w:val="22"/>
        </w:rPr>
        <w:t xml:space="preserve"> / 365).</w:t>
      </w:r>
      <w:r w:rsidR="0040203A" w:rsidRPr="00B36AA4">
        <w:rPr>
          <w:rFonts w:ascii="Arial" w:hAnsi="Arial" w:cs="Arial"/>
          <w:sz w:val="22"/>
          <w:szCs w:val="22"/>
        </w:rPr>
        <w:t xml:space="preserve"> V důsledku Změny rozsahu závazku nesmí dojít k navýšení počtu turnusových autobusů, ke snížení turnusové potřeby může dojít pouze ve vztahu k autobusům na naftový pohon.</w:t>
      </w:r>
      <w:r w:rsidR="0044058E" w:rsidRPr="00B36AA4">
        <w:rPr>
          <w:rFonts w:ascii="Arial" w:hAnsi="Arial" w:cs="Arial"/>
          <w:sz w:val="22"/>
          <w:szCs w:val="22"/>
        </w:rPr>
        <w:t xml:space="preserve"> Dále v důsledku změny rozsahu závazku nesmí být počet Tarifních km odjetých autobusy na elektrický pohon nižší než 165.000 km za kalendářní rok. </w:t>
      </w:r>
    </w:p>
    <w:p w14:paraId="75E59698" w14:textId="77777777" w:rsidR="004D416A" w:rsidRPr="00B36AA4" w:rsidRDefault="004D416A" w:rsidP="004D416A">
      <w:pPr>
        <w:pStyle w:val="Default"/>
        <w:widowControl w:val="0"/>
        <w:rPr>
          <w:rFonts w:ascii="Arial" w:hAnsi="Arial" w:cs="Arial"/>
          <w:sz w:val="22"/>
          <w:szCs w:val="22"/>
        </w:rPr>
      </w:pPr>
    </w:p>
    <w:p w14:paraId="3F83B9CB" w14:textId="7A775114" w:rsidR="004D416A" w:rsidRPr="00B36AA4" w:rsidRDefault="004D416A" w:rsidP="0040203A">
      <w:pPr>
        <w:pStyle w:val="Default"/>
        <w:numPr>
          <w:ilvl w:val="0"/>
          <w:numId w:val="19"/>
        </w:numPr>
        <w:jc w:val="both"/>
        <w:rPr>
          <w:rFonts w:ascii="Arial" w:hAnsi="Arial" w:cs="Arial"/>
          <w:sz w:val="22"/>
          <w:szCs w:val="22"/>
        </w:rPr>
      </w:pPr>
      <w:r w:rsidRPr="00B36AA4">
        <w:rPr>
          <w:rFonts w:ascii="Arial" w:hAnsi="Arial" w:cs="Arial"/>
          <w:sz w:val="22"/>
          <w:szCs w:val="22"/>
        </w:rPr>
        <w:t xml:space="preserve">Objednatel je vždy povinen předem projednat zamýšlené Změny rozsahu závazku či změny ve skladbě vozového parku s Dopravcem, který je oprávněn se v přiměřené lhůtě k zamýšleným změnám vyjádřit. Objednatel je povinen se s vyjádřením Dopravce vypořádat. Připomínky Dopravce, které případně upozorňují na právní či faktickou nemožnost plnění (např. nereálné časy dodání vozidel, apod.), je Objednatel povinen do svého požadavku zapracovat. Objednatel na základě vypořádání s vyjádřením Dopravce oznámí Dopravci e-mailem či písemně (prostřednictvím kontaktní osoby uvedené v této Smlouvě) příslušnou změnu. </w:t>
      </w:r>
    </w:p>
    <w:p w14:paraId="65E9F638" w14:textId="77777777" w:rsidR="004D416A" w:rsidRPr="00B36AA4" w:rsidRDefault="004D416A" w:rsidP="004D416A">
      <w:pPr>
        <w:pStyle w:val="Default"/>
        <w:rPr>
          <w:rFonts w:ascii="Arial" w:hAnsi="Arial" w:cs="Arial"/>
        </w:rPr>
      </w:pPr>
    </w:p>
    <w:p w14:paraId="5B97A972" w14:textId="5BCEA908" w:rsidR="004D416A" w:rsidRPr="00B36AA4" w:rsidRDefault="004D416A" w:rsidP="0040203A">
      <w:pPr>
        <w:pStyle w:val="Default"/>
        <w:numPr>
          <w:ilvl w:val="0"/>
          <w:numId w:val="19"/>
        </w:numPr>
        <w:jc w:val="both"/>
        <w:rPr>
          <w:rFonts w:ascii="Arial" w:hAnsi="Arial" w:cs="Arial"/>
          <w:sz w:val="22"/>
          <w:szCs w:val="22"/>
        </w:rPr>
      </w:pPr>
      <w:r w:rsidRPr="00B36AA4">
        <w:rPr>
          <w:rFonts w:ascii="Arial" w:hAnsi="Arial" w:cs="Arial"/>
          <w:sz w:val="22"/>
          <w:szCs w:val="22"/>
        </w:rPr>
        <w:t xml:space="preserve">Kromě Kompenzace vypočtené dle této Smlouvy nemá Dopravce v souvislosti se Změnou rozsahu závazku (jak v případě zvýšení, tak v případě snížení) podle tohoto článku nárok na žádné jiné platby, ani na úhradu žádných dalších nákladů, pokud není v této Smlouvě uvedeno jinak. </w:t>
      </w:r>
    </w:p>
    <w:p w14:paraId="2AE91927" w14:textId="77777777" w:rsidR="004D416A" w:rsidRPr="00B36AA4" w:rsidRDefault="004D416A" w:rsidP="004D416A">
      <w:pPr>
        <w:pStyle w:val="Default"/>
        <w:rPr>
          <w:rFonts w:ascii="Arial" w:hAnsi="Arial" w:cs="Arial"/>
        </w:rPr>
      </w:pPr>
    </w:p>
    <w:p w14:paraId="4B76C476" w14:textId="43CAF7B4" w:rsidR="004D416A" w:rsidRPr="00B36AA4" w:rsidRDefault="004D416A" w:rsidP="0040203A">
      <w:pPr>
        <w:pStyle w:val="Default"/>
        <w:numPr>
          <w:ilvl w:val="0"/>
          <w:numId w:val="19"/>
        </w:numPr>
        <w:jc w:val="both"/>
        <w:rPr>
          <w:rFonts w:ascii="Arial" w:hAnsi="Arial" w:cs="Arial"/>
          <w:sz w:val="22"/>
          <w:szCs w:val="22"/>
        </w:rPr>
      </w:pPr>
      <w:r w:rsidRPr="00B36AA4">
        <w:rPr>
          <w:rFonts w:ascii="Arial" w:hAnsi="Arial" w:cs="Arial"/>
          <w:sz w:val="22"/>
          <w:szCs w:val="22"/>
        </w:rPr>
        <w:t xml:space="preserve">Dopravce je povinen splnit pokyny Objednatele na posílení dopravy (operativní i dlouhodobé), změny v trasách (např. z důvodu výluk či objížděk) a počtech Spojů apod. v souladu s touto Smlouvou, a to řádně a včas. </w:t>
      </w:r>
    </w:p>
    <w:p w14:paraId="0186A263" w14:textId="77777777" w:rsidR="004D416A" w:rsidRPr="00B36AA4" w:rsidRDefault="004D416A" w:rsidP="004D416A">
      <w:pPr>
        <w:pStyle w:val="Zkladntext3"/>
        <w:ind w:left="360" w:hanging="567"/>
        <w:rPr>
          <w:rFonts w:ascii="Arial" w:hAnsi="Arial" w:cs="Arial"/>
          <w:i w:val="0"/>
          <w:sz w:val="22"/>
          <w:szCs w:val="22"/>
        </w:rPr>
      </w:pPr>
    </w:p>
    <w:p w14:paraId="6C79A524" w14:textId="77777777" w:rsidR="004D416A" w:rsidRPr="00B36AA4" w:rsidRDefault="004D416A" w:rsidP="00691978">
      <w:pPr>
        <w:pStyle w:val="Zkladntext3"/>
        <w:ind w:left="360" w:hanging="567"/>
        <w:jc w:val="center"/>
        <w:rPr>
          <w:rFonts w:ascii="Arial" w:hAnsi="Arial" w:cs="Arial"/>
          <w:b/>
          <w:i w:val="0"/>
          <w:sz w:val="22"/>
          <w:szCs w:val="22"/>
        </w:rPr>
      </w:pPr>
    </w:p>
    <w:p w14:paraId="4966E66A" w14:textId="77777777" w:rsidR="00202561" w:rsidRPr="00B36AA4" w:rsidRDefault="00202561" w:rsidP="001959EE">
      <w:pPr>
        <w:pStyle w:val="Zkladntext3"/>
        <w:keepNext/>
        <w:ind w:left="357" w:hanging="567"/>
        <w:jc w:val="center"/>
        <w:rPr>
          <w:rFonts w:ascii="Arial" w:hAnsi="Arial" w:cs="Arial"/>
          <w:i w:val="0"/>
          <w:iCs/>
          <w:sz w:val="22"/>
          <w:szCs w:val="22"/>
        </w:rPr>
      </w:pPr>
      <w:r w:rsidRPr="00B36AA4">
        <w:rPr>
          <w:rFonts w:ascii="Arial" w:hAnsi="Arial" w:cs="Arial"/>
          <w:b/>
          <w:i w:val="0"/>
          <w:sz w:val="22"/>
          <w:szCs w:val="22"/>
        </w:rPr>
        <w:t>Článek III.</w:t>
      </w:r>
    </w:p>
    <w:p w14:paraId="0BA252AB" w14:textId="2B88AB0E" w:rsidR="00202561" w:rsidRPr="00B36AA4" w:rsidRDefault="008F3DDD" w:rsidP="001959EE">
      <w:pPr>
        <w:pStyle w:val="Zkladntext3"/>
        <w:keepNext/>
        <w:ind w:left="357"/>
        <w:jc w:val="center"/>
        <w:rPr>
          <w:rFonts w:ascii="Arial" w:hAnsi="Arial" w:cs="Arial"/>
          <w:b/>
          <w:i w:val="0"/>
          <w:sz w:val="22"/>
          <w:szCs w:val="22"/>
        </w:rPr>
      </w:pPr>
      <w:r w:rsidRPr="00B36AA4">
        <w:rPr>
          <w:rFonts w:ascii="Arial" w:hAnsi="Arial" w:cs="Arial"/>
          <w:b/>
          <w:i w:val="0"/>
          <w:sz w:val="22"/>
          <w:szCs w:val="22"/>
        </w:rPr>
        <w:t>Kalkulace kompenzace na jednotlivé roky</w:t>
      </w:r>
    </w:p>
    <w:p w14:paraId="6D4A1BA5" w14:textId="341557E1" w:rsidR="00202561" w:rsidRPr="00B36AA4" w:rsidRDefault="00E716FE" w:rsidP="008322B2">
      <w:pPr>
        <w:pStyle w:val="Zkladntext3"/>
        <w:numPr>
          <w:ilvl w:val="0"/>
          <w:numId w:val="18"/>
        </w:numPr>
        <w:spacing w:before="120"/>
        <w:jc w:val="both"/>
        <w:rPr>
          <w:rFonts w:ascii="Arial" w:hAnsi="Arial" w:cs="Arial"/>
          <w:i w:val="0"/>
          <w:sz w:val="22"/>
          <w:szCs w:val="22"/>
        </w:rPr>
      </w:pPr>
      <w:r w:rsidRPr="00B36AA4">
        <w:rPr>
          <w:rFonts w:ascii="Arial" w:hAnsi="Arial" w:cs="Arial"/>
          <w:i w:val="0"/>
          <w:sz w:val="22"/>
          <w:szCs w:val="22"/>
        </w:rPr>
        <w:t xml:space="preserve">Při kalkulaci kompenzace nemohou </w:t>
      </w:r>
      <w:r w:rsidR="00202561" w:rsidRPr="00B36AA4">
        <w:rPr>
          <w:rFonts w:ascii="Arial" w:hAnsi="Arial" w:cs="Arial"/>
          <w:i w:val="0"/>
          <w:sz w:val="22"/>
          <w:szCs w:val="22"/>
        </w:rPr>
        <w:t>být započteny ztráty, které dopravci vznikají provozováním</w:t>
      </w:r>
      <w:r w:rsidRPr="00B36AA4">
        <w:rPr>
          <w:rFonts w:ascii="Arial" w:hAnsi="Arial" w:cs="Arial"/>
          <w:i w:val="0"/>
          <w:sz w:val="22"/>
          <w:szCs w:val="22"/>
        </w:rPr>
        <w:t xml:space="preserve"> </w:t>
      </w:r>
      <w:r w:rsidR="00202561" w:rsidRPr="00B36AA4">
        <w:rPr>
          <w:rFonts w:ascii="Arial" w:hAnsi="Arial" w:cs="Arial"/>
          <w:i w:val="0"/>
          <w:sz w:val="22"/>
          <w:szCs w:val="22"/>
        </w:rPr>
        <w:t>linek a spojů, jež nejsou předmětem plnění podle této smlouvy.</w:t>
      </w:r>
    </w:p>
    <w:p w14:paraId="4F138B9E" w14:textId="10B0A23E" w:rsidR="00202561" w:rsidRPr="00B36AA4" w:rsidRDefault="00202561" w:rsidP="008322B2">
      <w:pPr>
        <w:pStyle w:val="Zkladntext3"/>
        <w:numPr>
          <w:ilvl w:val="0"/>
          <w:numId w:val="18"/>
        </w:numPr>
        <w:spacing w:before="120"/>
        <w:jc w:val="both"/>
        <w:rPr>
          <w:rFonts w:ascii="Arial" w:hAnsi="Arial" w:cs="Arial"/>
          <w:i w:val="0"/>
          <w:iCs/>
          <w:sz w:val="22"/>
          <w:szCs w:val="22"/>
        </w:rPr>
      </w:pPr>
      <w:r w:rsidRPr="00B36AA4">
        <w:rPr>
          <w:rFonts w:ascii="Arial" w:hAnsi="Arial" w:cs="Arial"/>
          <w:i w:val="0"/>
          <w:iCs/>
          <w:sz w:val="22"/>
          <w:szCs w:val="22"/>
        </w:rPr>
        <w:lastRenderedPageBreak/>
        <w:t>Smluvní strany se dohodly na vykazování kilometr</w:t>
      </w:r>
      <w:r w:rsidR="0040203A" w:rsidRPr="00B36AA4">
        <w:rPr>
          <w:rFonts w:ascii="Arial" w:hAnsi="Arial" w:cs="Arial"/>
          <w:i w:val="0"/>
          <w:iCs/>
          <w:sz w:val="22"/>
          <w:szCs w:val="22"/>
        </w:rPr>
        <w:t>ů</w:t>
      </w:r>
      <w:r w:rsidRPr="00B36AA4">
        <w:rPr>
          <w:rFonts w:ascii="Arial" w:hAnsi="Arial" w:cs="Arial"/>
          <w:i w:val="0"/>
          <w:iCs/>
          <w:sz w:val="22"/>
          <w:szCs w:val="22"/>
        </w:rPr>
        <w:t xml:space="preserve"> ujet</w:t>
      </w:r>
      <w:r w:rsidR="0040203A" w:rsidRPr="00B36AA4">
        <w:rPr>
          <w:rFonts w:ascii="Arial" w:hAnsi="Arial" w:cs="Arial"/>
          <w:i w:val="0"/>
          <w:iCs/>
          <w:sz w:val="22"/>
          <w:szCs w:val="22"/>
        </w:rPr>
        <w:t>ých</w:t>
      </w:r>
      <w:r w:rsidRPr="00B36AA4">
        <w:rPr>
          <w:rFonts w:ascii="Arial" w:hAnsi="Arial" w:cs="Arial"/>
          <w:i w:val="0"/>
          <w:iCs/>
          <w:sz w:val="22"/>
          <w:szCs w:val="22"/>
        </w:rPr>
        <w:t xml:space="preserve"> podle schválených jízdních řádů, které budou uváděny v příslušných tabulkách jako samostatná položka bez přístavných, odstavných a přejezdových kilometrů.</w:t>
      </w:r>
    </w:p>
    <w:p w14:paraId="0AE36FE8" w14:textId="37DAD2FF" w:rsidR="002439FB" w:rsidRPr="00B36AA4" w:rsidRDefault="008F3DDD" w:rsidP="007C4B23">
      <w:pPr>
        <w:pStyle w:val="Zkladntext3"/>
        <w:numPr>
          <w:ilvl w:val="0"/>
          <w:numId w:val="18"/>
        </w:numPr>
        <w:spacing w:before="120"/>
        <w:jc w:val="both"/>
        <w:rPr>
          <w:rFonts w:ascii="Arial" w:hAnsi="Arial" w:cs="Arial"/>
          <w:i w:val="0"/>
          <w:iCs/>
          <w:sz w:val="22"/>
          <w:szCs w:val="22"/>
        </w:rPr>
      </w:pPr>
      <w:r w:rsidRPr="00B36AA4">
        <w:rPr>
          <w:rFonts w:ascii="Arial" w:hAnsi="Arial" w:cs="Arial"/>
          <w:i w:val="0"/>
          <w:iCs/>
          <w:sz w:val="22"/>
          <w:szCs w:val="22"/>
        </w:rPr>
        <w:t xml:space="preserve">Výchozí finanční model </w:t>
      </w:r>
      <w:r w:rsidR="00223566" w:rsidRPr="00B36AA4">
        <w:rPr>
          <w:rFonts w:ascii="Arial" w:hAnsi="Arial" w:cs="Arial"/>
          <w:i w:val="0"/>
          <w:iCs/>
          <w:sz w:val="22"/>
          <w:szCs w:val="22"/>
        </w:rPr>
        <w:t xml:space="preserve">pro celé </w:t>
      </w:r>
      <w:r w:rsidR="0056137F" w:rsidRPr="00B36AA4">
        <w:rPr>
          <w:rFonts w:ascii="Arial" w:hAnsi="Arial" w:cs="Arial"/>
          <w:i w:val="0"/>
          <w:iCs/>
          <w:sz w:val="22"/>
          <w:szCs w:val="22"/>
        </w:rPr>
        <w:t>pě</w:t>
      </w:r>
      <w:r w:rsidR="00223566" w:rsidRPr="00B36AA4">
        <w:rPr>
          <w:rFonts w:ascii="Arial" w:hAnsi="Arial" w:cs="Arial"/>
          <w:i w:val="0"/>
          <w:iCs/>
          <w:sz w:val="22"/>
          <w:szCs w:val="22"/>
        </w:rPr>
        <w:t xml:space="preserve">tileté období trvání </w:t>
      </w:r>
      <w:r w:rsidRPr="00B36AA4">
        <w:rPr>
          <w:rFonts w:ascii="Arial" w:hAnsi="Arial" w:cs="Arial"/>
          <w:i w:val="0"/>
          <w:iCs/>
          <w:sz w:val="22"/>
          <w:szCs w:val="22"/>
        </w:rPr>
        <w:t xml:space="preserve">závazku </w:t>
      </w:r>
      <w:r w:rsidR="00223566" w:rsidRPr="00B36AA4">
        <w:rPr>
          <w:rFonts w:ascii="Arial" w:hAnsi="Arial" w:cs="Arial"/>
          <w:i w:val="0"/>
          <w:iCs/>
          <w:sz w:val="22"/>
          <w:szCs w:val="22"/>
        </w:rPr>
        <w:t xml:space="preserve">tvoří přílohu </w:t>
      </w:r>
      <w:r w:rsidRPr="00B36AA4">
        <w:rPr>
          <w:rFonts w:ascii="Arial" w:hAnsi="Arial" w:cs="Arial"/>
          <w:i w:val="0"/>
          <w:iCs/>
          <w:sz w:val="22"/>
          <w:szCs w:val="22"/>
        </w:rPr>
        <w:t xml:space="preserve">č. 3 této smlouvy. </w:t>
      </w:r>
    </w:p>
    <w:p w14:paraId="1B1A3252" w14:textId="7029ADDF" w:rsidR="00202561" w:rsidRPr="00B36AA4" w:rsidRDefault="00223566" w:rsidP="007C4B23">
      <w:pPr>
        <w:pStyle w:val="Zkladntext3"/>
        <w:numPr>
          <w:ilvl w:val="0"/>
          <w:numId w:val="18"/>
        </w:numPr>
        <w:spacing w:before="120"/>
        <w:jc w:val="both"/>
        <w:rPr>
          <w:rFonts w:ascii="Arial" w:hAnsi="Arial" w:cs="Arial"/>
          <w:i w:val="0"/>
          <w:iCs/>
          <w:sz w:val="22"/>
          <w:szCs w:val="22"/>
        </w:rPr>
      </w:pPr>
      <w:r w:rsidRPr="00B36AA4">
        <w:rPr>
          <w:rFonts w:ascii="Arial" w:hAnsi="Arial" w:cs="Arial"/>
          <w:i w:val="0"/>
          <w:iCs/>
          <w:sz w:val="22"/>
          <w:szCs w:val="22"/>
        </w:rPr>
        <w:t xml:space="preserve">Přesnou výši </w:t>
      </w:r>
      <w:r w:rsidR="008F3DDD" w:rsidRPr="00B36AA4">
        <w:rPr>
          <w:rFonts w:ascii="Arial" w:hAnsi="Arial" w:cs="Arial"/>
          <w:i w:val="0"/>
          <w:iCs/>
          <w:sz w:val="22"/>
          <w:szCs w:val="22"/>
        </w:rPr>
        <w:t>kompenzace</w:t>
      </w:r>
      <w:r w:rsidR="00202561" w:rsidRPr="00B36AA4">
        <w:rPr>
          <w:rFonts w:ascii="Arial" w:hAnsi="Arial" w:cs="Arial"/>
          <w:i w:val="0"/>
          <w:iCs/>
          <w:sz w:val="22"/>
          <w:szCs w:val="22"/>
        </w:rPr>
        <w:t xml:space="preserve"> </w:t>
      </w:r>
      <w:r w:rsidR="00E853E1" w:rsidRPr="00B36AA4">
        <w:rPr>
          <w:rFonts w:ascii="Arial" w:hAnsi="Arial" w:cs="Arial"/>
          <w:i w:val="0"/>
          <w:iCs/>
          <w:sz w:val="22"/>
          <w:szCs w:val="22"/>
        </w:rPr>
        <w:t xml:space="preserve">a variabilní části kompenzace </w:t>
      </w:r>
      <w:r w:rsidR="00202561" w:rsidRPr="00B36AA4">
        <w:rPr>
          <w:rFonts w:ascii="Arial" w:hAnsi="Arial" w:cs="Arial"/>
          <w:i w:val="0"/>
          <w:iCs/>
          <w:sz w:val="22"/>
          <w:szCs w:val="22"/>
        </w:rPr>
        <w:t xml:space="preserve">pro každý následující kalendářní rok vypočítá a předloží dopravce objednateli do 30.11. příslušného roku </w:t>
      </w:r>
      <w:r w:rsidRPr="00B36AA4">
        <w:rPr>
          <w:rFonts w:ascii="Arial" w:hAnsi="Arial" w:cs="Arial"/>
          <w:i w:val="0"/>
          <w:iCs/>
          <w:sz w:val="22"/>
          <w:szCs w:val="22"/>
        </w:rPr>
        <w:t>podle následujících pravidel indexace předmětných položek</w:t>
      </w:r>
      <w:r w:rsidR="00202561" w:rsidRPr="00B36AA4">
        <w:rPr>
          <w:rFonts w:ascii="Arial" w:hAnsi="Arial" w:cs="Arial"/>
          <w:i w:val="0"/>
          <w:iCs/>
          <w:sz w:val="22"/>
          <w:szCs w:val="22"/>
        </w:rPr>
        <w:t xml:space="preserve">. </w:t>
      </w:r>
    </w:p>
    <w:p w14:paraId="1550EC16" w14:textId="1E786725" w:rsidR="00202561" w:rsidRPr="00B36AA4" w:rsidRDefault="002439FB" w:rsidP="007C4B23">
      <w:pPr>
        <w:pStyle w:val="Zkladntext3"/>
        <w:tabs>
          <w:tab w:val="left" w:pos="426"/>
        </w:tabs>
        <w:spacing w:before="120"/>
        <w:jc w:val="both"/>
        <w:rPr>
          <w:rFonts w:ascii="Arial" w:hAnsi="Arial" w:cs="Arial"/>
          <w:i w:val="0"/>
          <w:iCs/>
          <w:sz w:val="22"/>
          <w:szCs w:val="22"/>
        </w:rPr>
      </w:pPr>
      <w:r w:rsidRPr="00B36AA4">
        <w:rPr>
          <w:rFonts w:ascii="Arial" w:hAnsi="Arial" w:cs="Arial"/>
          <w:i w:val="0"/>
          <w:iCs/>
          <w:sz w:val="22"/>
          <w:szCs w:val="22"/>
        </w:rPr>
        <w:t>5</w:t>
      </w:r>
      <w:r w:rsidR="00223566" w:rsidRPr="00B36AA4">
        <w:rPr>
          <w:rFonts w:ascii="Arial" w:hAnsi="Arial" w:cs="Arial"/>
          <w:i w:val="0"/>
          <w:iCs/>
          <w:sz w:val="22"/>
          <w:szCs w:val="22"/>
        </w:rPr>
        <w:t>.</w:t>
      </w:r>
      <w:r w:rsidR="00223566" w:rsidRPr="00B36AA4">
        <w:rPr>
          <w:rFonts w:ascii="Arial" w:hAnsi="Arial" w:cs="Arial"/>
          <w:i w:val="0"/>
          <w:iCs/>
          <w:sz w:val="22"/>
          <w:szCs w:val="22"/>
        </w:rPr>
        <w:tab/>
        <w:t xml:space="preserve">Sjednává se, že indexovanými položkami </w:t>
      </w:r>
      <w:r w:rsidR="00F96EF8" w:rsidRPr="00B36AA4">
        <w:rPr>
          <w:rFonts w:ascii="Arial" w:hAnsi="Arial" w:cs="Arial"/>
          <w:i w:val="0"/>
          <w:iCs/>
          <w:sz w:val="22"/>
          <w:szCs w:val="22"/>
        </w:rPr>
        <w:t>výchozího finančního modelu jsou</w:t>
      </w:r>
      <w:r w:rsidR="00F64ABB" w:rsidRPr="00B36AA4">
        <w:rPr>
          <w:rFonts w:ascii="Arial" w:hAnsi="Arial" w:cs="Arial"/>
          <w:i w:val="0"/>
          <w:iCs/>
          <w:sz w:val="22"/>
          <w:szCs w:val="22"/>
        </w:rPr>
        <w:t xml:space="preserve"> položky následující: Pohonné hmoty a oleje (ř. 1), Přímý materiál a energie (ř. 2), Opravy a údržba vozidel (ř. 3), Mzdové náklady (ř. 6), </w:t>
      </w:r>
      <w:r w:rsidR="001E7D3B" w:rsidRPr="00B36AA4">
        <w:rPr>
          <w:rFonts w:ascii="Arial" w:hAnsi="Arial" w:cs="Arial"/>
          <w:i w:val="0"/>
          <w:iCs/>
          <w:sz w:val="22"/>
          <w:szCs w:val="22"/>
        </w:rPr>
        <w:t>Sociální a zdravotní pojištění (ř. 7).</w:t>
      </w:r>
      <w:r w:rsidR="005C159F" w:rsidRPr="00B36AA4">
        <w:rPr>
          <w:rFonts w:ascii="Arial" w:hAnsi="Arial" w:cs="Arial"/>
          <w:i w:val="0"/>
          <w:iCs/>
          <w:sz w:val="22"/>
          <w:szCs w:val="22"/>
        </w:rPr>
        <w:t xml:space="preserve"> Jako výchozí pro </w:t>
      </w:r>
      <w:r w:rsidR="005230CC" w:rsidRPr="00B36AA4">
        <w:rPr>
          <w:rFonts w:ascii="Arial" w:hAnsi="Arial" w:cs="Arial"/>
          <w:i w:val="0"/>
          <w:iCs/>
          <w:sz w:val="22"/>
          <w:szCs w:val="22"/>
        </w:rPr>
        <w:t xml:space="preserve">účely </w:t>
      </w:r>
      <w:r w:rsidR="005C159F" w:rsidRPr="00B36AA4">
        <w:rPr>
          <w:rFonts w:ascii="Arial" w:hAnsi="Arial" w:cs="Arial"/>
          <w:i w:val="0"/>
          <w:iCs/>
          <w:sz w:val="22"/>
          <w:szCs w:val="22"/>
        </w:rPr>
        <w:t>indexac</w:t>
      </w:r>
      <w:r w:rsidR="005230CC" w:rsidRPr="00B36AA4">
        <w:rPr>
          <w:rFonts w:ascii="Arial" w:hAnsi="Arial" w:cs="Arial"/>
          <w:i w:val="0"/>
          <w:iCs/>
          <w:sz w:val="22"/>
          <w:szCs w:val="22"/>
        </w:rPr>
        <w:t>e</w:t>
      </w:r>
      <w:r w:rsidR="005C159F" w:rsidRPr="00B36AA4">
        <w:rPr>
          <w:rFonts w:ascii="Arial" w:hAnsi="Arial" w:cs="Arial"/>
          <w:i w:val="0"/>
          <w:iCs/>
          <w:sz w:val="22"/>
          <w:szCs w:val="22"/>
        </w:rPr>
        <w:t xml:space="preserve"> slouží hodnot</w:t>
      </w:r>
      <w:r w:rsidR="00FC1D59" w:rsidRPr="00B36AA4">
        <w:rPr>
          <w:rFonts w:ascii="Arial" w:hAnsi="Arial" w:cs="Arial"/>
          <w:i w:val="0"/>
          <w:iCs/>
          <w:sz w:val="22"/>
          <w:szCs w:val="22"/>
        </w:rPr>
        <w:t>y</w:t>
      </w:r>
      <w:r w:rsidR="005C159F" w:rsidRPr="00B36AA4">
        <w:rPr>
          <w:rFonts w:ascii="Arial" w:hAnsi="Arial" w:cs="Arial"/>
          <w:i w:val="0"/>
          <w:iCs/>
          <w:sz w:val="22"/>
          <w:szCs w:val="22"/>
        </w:rPr>
        <w:t xml:space="preserve"> </w:t>
      </w:r>
      <w:r w:rsidR="00865D0D" w:rsidRPr="00B36AA4">
        <w:rPr>
          <w:rFonts w:ascii="Arial" w:hAnsi="Arial" w:cs="Arial"/>
          <w:i w:val="0"/>
          <w:iCs/>
          <w:sz w:val="22"/>
          <w:szCs w:val="22"/>
        </w:rPr>
        <w:t xml:space="preserve">nákladových položek v </w:t>
      </w:r>
      <w:r w:rsidR="00FC1D59" w:rsidRPr="00B36AA4">
        <w:rPr>
          <w:rFonts w:ascii="Arial" w:hAnsi="Arial" w:cs="Arial"/>
          <w:i w:val="0"/>
          <w:iCs/>
          <w:sz w:val="22"/>
          <w:szCs w:val="22"/>
        </w:rPr>
        <w:t>běžné</w:t>
      </w:r>
      <w:r w:rsidR="00865D0D" w:rsidRPr="00B36AA4">
        <w:rPr>
          <w:rFonts w:ascii="Arial" w:hAnsi="Arial" w:cs="Arial"/>
          <w:i w:val="0"/>
          <w:iCs/>
          <w:sz w:val="22"/>
          <w:szCs w:val="22"/>
        </w:rPr>
        <w:t>m</w:t>
      </w:r>
      <w:r w:rsidR="00FC1D59" w:rsidRPr="00B36AA4">
        <w:rPr>
          <w:rFonts w:ascii="Arial" w:hAnsi="Arial" w:cs="Arial"/>
          <w:i w:val="0"/>
          <w:iCs/>
          <w:sz w:val="22"/>
          <w:szCs w:val="22"/>
        </w:rPr>
        <w:t xml:space="preserve"> ro</w:t>
      </w:r>
      <w:r w:rsidR="00865D0D" w:rsidRPr="00B36AA4">
        <w:rPr>
          <w:rFonts w:ascii="Arial" w:hAnsi="Arial" w:cs="Arial"/>
          <w:i w:val="0"/>
          <w:iCs/>
          <w:sz w:val="22"/>
          <w:szCs w:val="22"/>
        </w:rPr>
        <w:t>ce</w:t>
      </w:r>
      <w:r w:rsidR="00FC1D59" w:rsidRPr="00B36AA4">
        <w:rPr>
          <w:rFonts w:ascii="Arial" w:hAnsi="Arial" w:cs="Arial"/>
          <w:i w:val="0"/>
          <w:iCs/>
          <w:sz w:val="22"/>
          <w:szCs w:val="22"/>
        </w:rPr>
        <w:t xml:space="preserve"> </w:t>
      </w:r>
      <w:r w:rsidR="00865D0D" w:rsidRPr="00B36AA4">
        <w:rPr>
          <w:rFonts w:ascii="Arial" w:hAnsi="Arial" w:cs="Arial"/>
          <w:i w:val="0"/>
          <w:iCs/>
          <w:sz w:val="22"/>
          <w:szCs w:val="22"/>
        </w:rPr>
        <w:t xml:space="preserve">před zohledněním Změny rozsahu a </w:t>
      </w:r>
      <w:r w:rsidR="005C159F" w:rsidRPr="00B36AA4">
        <w:rPr>
          <w:rFonts w:ascii="Arial" w:hAnsi="Arial" w:cs="Arial"/>
          <w:i w:val="0"/>
          <w:iCs/>
          <w:sz w:val="22"/>
          <w:szCs w:val="22"/>
        </w:rPr>
        <w:t>přepočten</w:t>
      </w:r>
      <w:r w:rsidR="00865D0D" w:rsidRPr="00B36AA4">
        <w:rPr>
          <w:rFonts w:ascii="Arial" w:hAnsi="Arial" w:cs="Arial"/>
          <w:i w:val="0"/>
          <w:iCs/>
          <w:sz w:val="22"/>
          <w:szCs w:val="22"/>
        </w:rPr>
        <w:t>é</w:t>
      </w:r>
      <w:r w:rsidR="005C159F" w:rsidRPr="00B36AA4">
        <w:rPr>
          <w:rFonts w:ascii="Arial" w:hAnsi="Arial" w:cs="Arial"/>
          <w:i w:val="0"/>
          <w:iCs/>
          <w:sz w:val="22"/>
          <w:szCs w:val="22"/>
        </w:rPr>
        <w:t xml:space="preserve"> na </w:t>
      </w:r>
      <w:r w:rsidR="00FC1D59" w:rsidRPr="00B36AA4">
        <w:rPr>
          <w:rFonts w:ascii="Arial" w:hAnsi="Arial" w:cs="Arial"/>
          <w:i w:val="0"/>
          <w:iCs/>
          <w:sz w:val="22"/>
          <w:szCs w:val="22"/>
        </w:rPr>
        <w:t>1 km základního počtu Tarifních km uvedených v čl. II.1</w:t>
      </w:r>
      <w:r w:rsidR="00865D0D" w:rsidRPr="00B36AA4">
        <w:rPr>
          <w:rFonts w:ascii="Arial" w:hAnsi="Arial" w:cs="Arial"/>
          <w:i w:val="0"/>
          <w:iCs/>
          <w:sz w:val="22"/>
          <w:szCs w:val="22"/>
        </w:rPr>
        <w:t>.</w:t>
      </w:r>
    </w:p>
    <w:p w14:paraId="6009DA29" w14:textId="658C2FAF" w:rsidR="003B62F5" w:rsidRPr="00B36AA4" w:rsidRDefault="002439FB" w:rsidP="007C4B23">
      <w:pPr>
        <w:pStyle w:val="Zkladntext3"/>
        <w:tabs>
          <w:tab w:val="left" w:pos="426"/>
        </w:tabs>
        <w:spacing w:before="120"/>
        <w:jc w:val="both"/>
        <w:rPr>
          <w:rFonts w:ascii="Arial" w:hAnsi="Arial" w:cs="Arial"/>
          <w:i w:val="0"/>
          <w:color w:val="333333"/>
          <w:sz w:val="22"/>
          <w:szCs w:val="22"/>
        </w:rPr>
      </w:pPr>
      <w:r w:rsidRPr="00B36AA4">
        <w:rPr>
          <w:rFonts w:ascii="Arial" w:hAnsi="Arial" w:cs="Arial"/>
          <w:i w:val="0"/>
          <w:iCs/>
          <w:sz w:val="22"/>
          <w:szCs w:val="22"/>
        </w:rPr>
        <w:t>6</w:t>
      </w:r>
      <w:r w:rsidR="001E7D3B" w:rsidRPr="00B36AA4">
        <w:rPr>
          <w:rFonts w:ascii="Arial" w:hAnsi="Arial" w:cs="Arial"/>
          <w:i w:val="0"/>
          <w:iCs/>
          <w:sz w:val="22"/>
          <w:szCs w:val="22"/>
        </w:rPr>
        <w:t>.</w:t>
      </w:r>
      <w:r w:rsidR="001E7D3B" w:rsidRPr="00B36AA4">
        <w:rPr>
          <w:rFonts w:ascii="Arial" w:hAnsi="Arial" w:cs="Arial"/>
          <w:i w:val="0"/>
          <w:iCs/>
          <w:sz w:val="22"/>
          <w:szCs w:val="22"/>
        </w:rPr>
        <w:tab/>
      </w:r>
      <w:r w:rsidR="003B62F5" w:rsidRPr="00B36AA4">
        <w:rPr>
          <w:rFonts w:ascii="Arial" w:hAnsi="Arial" w:cs="Arial"/>
          <w:i w:val="0"/>
          <w:iCs/>
          <w:sz w:val="22"/>
          <w:szCs w:val="22"/>
        </w:rPr>
        <w:t>V souladu s m</w:t>
      </w:r>
      <w:r w:rsidR="003B62F5" w:rsidRPr="00B36AA4">
        <w:rPr>
          <w:rFonts w:ascii="Arial" w:hAnsi="Arial" w:cs="Arial"/>
          <w:i w:val="0"/>
          <w:color w:val="333333"/>
          <w:sz w:val="22"/>
          <w:szCs w:val="22"/>
        </w:rPr>
        <w:t>írou inflace vyjádřenou přírůstkem</w:t>
      </w:r>
      <w:r w:rsidR="003B62F5" w:rsidRPr="00B36AA4">
        <w:rPr>
          <w:rFonts w:ascii="Arial" w:hAnsi="Arial" w:cs="Arial"/>
          <w:bCs/>
          <w:i w:val="0"/>
          <w:color w:val="333333"/>
          <w:sz w:val="22"/>
          <w:szCs w:val="22"/>
        </w:rPr>
        <w:t xml:space="preserve"> průměrného ročního indexu </w:t>
      </w:r>
      <w:r w:rsidR="003B62F5" w:rsidRPr="00B36AA4">
        <w:rPr>
          <w:rFonts w:ascii="Arial" w:hAnsi="Arial" w:cs="Arial"/>
          <w:i w:val="0"/>
          <w:color w:val="333333"/>
          <w:sz w:val="22"/>
          <w:szCs w:val="22"/>
        </w:rPr>
        <w:t>spotřebitelských cen</w:t>
      </w:r>
      <w:r w:rsidR="003B62F5" w:rsidRPr="00B36AA4">
        <w:rPr>
          <w:rFonts w:ascii="Arial" w:hAnsi="Arial" w:cs="Arial"/>
          <w:bCs/>
          <w:i w:val="0"/>
          <w:color w:val="333333"/>
          <w:sz w:val="22"/>
          <w:szCs w:val="22"/>
        </w:rPr>
        <w:t xml:space="preserve"> </w:t>
      </w:r>
      <w:r w:rsidR="003B62F5" w:rsidRPr="00B36AA4">
        <w:rPr>
          <w:rFonts w:ascii="Arial" w:hAnsi="Arial" w:cs="Arial"/>
          <w:i w:val="0"/>
          <w:color w:val="333333"/>
          <w:sz w:val="22"/>
          <w:szCs w:val="22"/>
        </w:rPr>
        <w:t>vyjadřujícího procentní změnu průměrné cenové hladiny za 12 posledních měsíců proti průměr</w:t>
      </w:r>
      <w:r w:rsidR="005230CC" w:rsidRPr="00B36AA4">
        <w:rPr>
          <w:rFonts w:ascii="Arial" w:hAnsi="Arial" w:cs="Arial"/>
          <w:i w:val="0"/>
          <w:color w:val="333333"/>
          <w:sz w:val="22"/>
          <w:szCs w:val="22"/>
        </w:rPr>
        <w:t>né cenové hladině za</w:t>
      </w:r>
      <w:r w:rsidR="003B62F5" w:rsidRPr="00B36AA4">
        <w:rPr>
          <w:rFonts w:ascii="Arial" w:hAnsi="Arial" w:cs="Arial"/>
          <w:i w:val="0"/>
          <w:color w:val="333333"/>
          <w:sz w:val="22"/>
          <w:szCs w:val="22"/>
        </w:rPr>
        <w:t xml:space="preserve"> </w:t>
      </w:r>
      <w:r w:rsidR="005230CC" w:rsidRPr="00B36AA4">
        <w:rPr>
          <w:rFonts w:ascii="Arial" w:hAnsi="Arial" w:cs="Arial"/>
          <w:i w:val="0"/>
          <w:color w:val="333333"/>
          <w:sz w:val="22"/>
          <w:szCs w:val="22"/>
        </w:rPr>
        <w:t xml:space="preserve">předchozích </w:t>
      </w:r>
      <w:r w:rsidR="003B62F5" w:rsidRPr="00B36AA4">
        <w:rPr>
          <w:rFonts w:ascii="Arial" w:hAnsi="Arial" w:cs="Arial"/>
          <w:i w:val="0"/>
          <w:color w:val="333333"/>
          <w:sz w:val="22"/>
          <w:szCs w:val="22"/>
        </w:rPr>
        <w:t xml:space="preserve">12 měsíců </w:t>
      </w:r>
      <w:r w:rsidR="00AF104E" w:rsidRPr="00B36AA4">
        <w:rPr>
          <w:rFonts w:ascii="Arial" w:hAnsi="Arial" w:cs="Arial"/>
          <w:i w:val="0"/>
          <w:color w:val="333333"/>
          <w:sz w:val="22"/>
          <w:szCs w:val="22"/>
        </w:rPr>
        <w:t xml:space="preserve">se </w:t>
      </w:r>
      <w:r w:rsidR="003B62F5" w:rsidRPr="00B36AA4">
        <w:rPr>
          <w:rFonts w:ascii="Arial" w:hAnsi="Arial" w:cs="Arial"/>
          <w:i w:val="0"/>
          <w:color w:val="333333"/>
          <w:sz w:val="22"/>
          <w:szCs w:val="22"/>
        </w:rPr>
        <w:t xml:space="preserve">budou indexovat položky Přímý materiál a energie (ř. 2), Opravy a údržba vozidel (ř. 3). Při tom se bude </w:t>
      </w:r>
      <w:r w:rsidR="00AF104E" w:rsidRPr="00B36AA4">
        <w:rPr>
          <w:rFonts w:ascii="Arial" w:hAnsi="Arial" w:cs="Arial"/>
          <w:i w:val="0"/>
          <w:color w:val="333333"/>
          <w:sz w:val="22"/>
          <w:szCs w:val="22"/>
        </w:rPr>
        <w:t xml:space="preserve">vycházet z hodnoty za měsíc </w:t>
      </w:r>
      <w:r w:rsidR="00E853E1" w:rsidRPr="00B36AA4">
        <w:rPr>
          <w:rFonts w:ascii="Arial" w:hAnsi="Arial" w:cs="Arial"/>
          <w:i w:val="0"/>
          <w:color w:val="333333"/>
          <w:sz w:val="22"/>
          <w:szCs w:val="22"/>
        </w:rPr>
        <w:t>září</w:t>
      </w:r>
      <w:r w:rsidR="00AF104E" w:rsidRPr="00B36AA4">
        <w:rPr>
          <w:rFonts w:ascii="Arial" w:hAnsi="Arial" w:cs="Arial"/>
          <w:i w:val="0"/>
          <w:color w:val="333333"/>
          <w:sz w:val="22"/>
          <w:szCs w:val="22"/>
        </w:rPr>
        <w:t xml:space="preserve"> běžného roku, jak ji zveřejní Český statistický úřad.</w:t>
      </w:r>
    </w:p>
    <w:p w14:paraId="4DABCB61" w14:textId="7E07501D" w:rsidR="001D78BE" w:rsidRPr="00B36AA4" w:rsidRDefault="001D78BE" w:rsidP="001D78BE">
      <w:pPr>
        <w:pStyle w:val="Zkladntext3"/>
        <w:tabs>
          <w:tab w:val="left" w:pos="426"/>
        </w:tabs>
        <w:spacing w:before="120"/>
        <w:jc w:val="both"/>
        <w:rPr>
          <w:rFonts w:ascii="Arial" w:hAnsi="Arial" w:cs="Arial"/>
          <w:i w:val="0"/>
          <w:color w:val="333333"/>
          <w:sz w:val="22"/>
          <w:szCs w:val="22"/>
        </w:rPr>
      </w:pPr>
      <w:r w:rsidRPr="00B36AA4">
        <w:rPr>
          <w:rFonts w:ascii="Arial" w:hAnsi="Arial" w:cs="Arial"/>
          <w:i w:val="0"/>
          <w:iCs/>
          <w:sz w:val="22"/>
          <w:szCs w:val="22"/>
        </w:rPr>
        <w:t>7.</w:t>
      </w:r>
      <w:r w:rsidRPr="00B36AA4">
        <w:rPr>
          <w:rFonts w:ascii="Arial" w:hAnsi="Arial" w:cs="Arial"/>
          <w:i w:val="0"/>
          <w:iCs/>
          <w:sz w:val="22"/>
          <w:szCs w:val="22"/>
        </w:rPr>
        <w:tab/>
        <w:t>V souladu s m</w:t>
      </w:r>
      <w:r w:rsidRPr="00B36AA4">
        <w:rPr>
          <w:rFonts w:ascii="Arial" w:hAnsi="Arial" w:cs="Arial"/>
          <w:i w:val="0"/>
          <w:color w:val="333333"/>
          <w:sz w:val="22"/>
          <w:szCs w:val="22"/>
        </w:rPr>
        <w:t xml:space="preserve">írou </w:t>
      </w:r>
      <w:r w:rsidR="00A81CA3" w:rsidRPr="00B36AA4">
        <w:rPr>
          <w:rFonts w:ascii="Arial" w:hAnsi="Arial" w:cs="Arial"/>
          <w:i w:val="0"/>
          <w:color w:val="333333"/>
          <w:sz w:val="22"/>
          <w:szCs w:val="22"/>
        </w:rPr>
        <w:t xml:space="preserve">růstu cen </w:t>
      </w:r>
      <w:r w:rsidR="00AD7BC1" w:rsidRPr="00B36AA4">
        <w:rPr>
          <w:rFonts w:ascii="Arial" w:hAnsi="Arial" w:cs="Arial"/>
          <w:i w:val="0"/>
          <w:color w:val="333333"/>
          <w:sz w:val="22"/>
          <w:szCs w:val="22"/>
        </w:rPr>
        <w:t>průmyslových výrobců podle Klasifikace produkce (CZ-CPA 2015), oddíl D351 Elektřina, přenos a rozvod, obchod s elektřinou</w:t>
      </w:r>
      <w:r w:rsidRPr="00B36AA4">
        <w:rPr>
          <w:rFonts w:ascii="Arial" w:hAnsi="Arial" w:cs="Arial"/>
          <w:i w:val="0"/>
          <w:color w:val="333333"/>
          <w:sz w:val="22"/>
          <w:szCs w:val="22"/>
        </w:rPr>
        <w:t xml:space="preserve"> se bud</w:t>
      </w:r>
      <w:r w:rsidR="00AD7BC1" w:rsidRPr="00B36AA4">
        <w:rPr>
          <w:rFonts w:ascii="Arial" w:hAnsi="Arial" w:cs="Arial"/>
          <w:i w:val="0"/>
          <w:color w:val="333333"/>
          <w:sz w:val="22"/>
          <w:szCs w:val="22"/>
        </w:rPr>
        <w:t>e</w:t>
      </w:r>
      <w:r w:rsidRPr="00B36AA4">
        <w:rPr>
          <w:rFonts w:ascii="Arial" w:hAnsi="Arial" w:cs="Arial"/>
          <w:i w:val="0"/>
          <w:color w:val="333333"/>
          <w:sz w:val="22"/>
          <w:szCs w:val="22"/>
        </w:rPr>
        <w:t xml:space="preserve"> indexovat položk</w:t>
      </w:r>
      <w:r w:rsidR="00AD7BC1" w:rsidRPr="00B36AA4">
        <w:rPr>
          <w:rFonts w:ascii="Arial" w:hAnsi="Arial" w:cs="Arial"/>
          <w:i w:val="0"/>
          <w:color w:val="333333"/>
          <w:sz w:val="22"/>
          <w:szCs w:val="22"/>
        </w:rPr>
        <w:t>a</w:t>
      </w:r>
      <w:r w:rsidRPr="00B36AA4">
        <w:rPr>
          <w:rFonts w:ascii="Arial" w:hAnsi="Arial" w:cs="Arial"/>
          <w:i w:val="0"/>
          <w:color w:val="333333"/>
          <w:sz w:val="22"/>
          <w:szCs w:val="22"/>
        </w:rPr>
        <w:t xml:space="preserve"> Pohonné hmoty a oleje (ř. 1). </w:t>
      </w:r>
      <w:r w:rsidR="00A33DA8" w:rsidRPr="00B36AA4">
        <w:rPr>
          <w:rFonts w:ascii="Arial" w:hAnsi="Arial" w:cs="Arial"/>
          <w:i w:val="0"/>
          <w:color w:val="333333"/>
          <w:sz w:val="22"/>
          <w:szCs w:val="22"/>
        </w:rPr>
        <w:t xml:space="preserve">Míra růstu bude vypočtena jako průměr měsíčních meziročních indexů za posledních 12 měsíců zjištěných z hodnot k měsíci </w:t>
      </w:r>
      <w:r w:rsidR="00E853E1" w:rsidRPr="00B36AA4">
        <w:rPr>
          <w:rFonts w:ascii="Arial" w:hAnsi="Arial" w:cs="Arial"/>
          <w:i w:val="0"/>
          <w:color w:val="333333"/>
          <w:sz w:val="22"/>
          <w:szCs w:val="22"/>
        </w:rPr>
        <w:t>září</w:t>
      </w:r>
      <w:r w:rsidR="00A33DA8" w:rsidRPr="00B36AA4">
        <w:rPr>
          <w:rFonts w:ascii="Arial" w:hAnsi="Arial" w:cs="Arial"/>
          <w:i w:val="0"/>
          <w:color w:val="333333"/>
          <w:sz w:val="22"/>
          <w:szCs w:val="22"/>
        </w:rPr>
        <w:t xml:space="preserve"> běžného roku</w:t>
      </w:r>
      <w:r w:rsidRPr="00B36AA4">
        <w:rPr>
          <w:rFonts w:ascii="Arial" w:hAnsi="Arial" w:cs="Arial"/>
          <w:i w:val="0"/>
          <w:color w:val="333333"/>
          <w:sz w:val="22"/>
          <w:szCs w:val="22"/>
        </w:rPr>
        <w:t>, jak j</w:t>
      </w:r>
      <w:r w:rsidR="00A33DA8" w:rsidRPr="00B36AA4">
        <w:rPr>
          <w:rFonts w:ascii="Arial" w:hAnsi="Arial" w:cs="Arial"/>
          <w:i w:val="0"/>
          <w:color w:val="333333"/>
          <w:sz w:val="22"/>
          <w:szCs w:val="22"/>
        </w:rPr>
        <w:t>e</w:t>
      </w:r>
      <w:r w:rsidRPr="00B36AA4">
        <w:rPr>
          <w:rFonts w:ascii="Arial" w:hAnsi="Arial" w:cs="Arial"/>
          <w:i w:val="0"/>
          <w:color w:val="333333"/>
          <w:sz w:val="22"/>
          <w:szCs w:val="22"/>
        </w:rPr>
        <w:t xml:space="preserve"> zveřejní Český statistický úřad.</w:t>
      </w:r>
    </w:p>
    <w:p w14:paraId="12B4C301" w14:textId="5DFBB0AB" w:rsidR="001D78BE" w:rsidRPr="00B36AA4" w:rsidRDefault="001D78BE" w:rsidP="007C4B23">
      <w:pPr>
        <w:pStyle w:val="Zkladntext3"/>
        <w:tabs>
          <w:tab w:val="left" w:pos="426"/>
        </w:tabs>
        <w:spacing w:before="120"/>
        <w:jc w:val="both"/>
        <w:rPr>
          <w:rFonts w:ascii="Arial" w:hAnsi="Arial" w:cs="Arial"/>
          <w:i w:val="0"/>
          <w:iCs/>
          <w:sz w:val="22"/>
          <w:szCs w:val="22"/>
        </w:rPr>
      </w:pPr>
      <w:r w:rsidRPr="00B36AA4">
        <w:rPr>
          <w:rFonts w:ascii="Arial" w:hAnsi="Arial" w:cs="Arial"/>
          <w:i w:val="0"/>
          <w:iCs/>
          <w:sz w:val="22"/>
          <w:szCs w:val="22"/>
        </w:rPr>
        <w:t>8</w:t>
      </w:r>
      <w:r w:rsidR="00AF104E" w:rsidRPr="00B36AA4">
        <w:rPr>
          <w:rFonts w:ascii="Arial" w:hAnsi="Arial" w:cs="Arial"/>
          <w:i w:val="0"/>
          <w:iCs/>
          <w:sz w:val="22"/>
          <w:szCs w:val="22"/>
        </w:rPr>
        <w:t>.</w:t>
      </w:r>
      <w:r w:rsidR="00AF104E" w:rsidRPr="00B36AA4">
        <w:rPr>
          <w:rFonts w:ascii="Arial" w:hAnsi="Arial" w:cs="Arial"/>
          <w:i w:val="0"/>
          <w:iCs/>
          <w:sz w:val="22"/>
          <w:szCs w:val="22"/>
        </w:rPr>
        <w:tab/>
        <w:t>V souladu s</w:t>
      </w:r>
      <w:r w:rsidR="006C68BB" w:rsidRPr="00B36AA4">
        <w:rPr>
          <w:rFonts w:ascii="Arial" w:hAnsi="Arial" w:cs="Arial"/>
          <w:i w:val="0"/>
          <w:iCs/>
          <w:sz w:val="22"/>
          <w:szCs w:val="22"/>
        </w:rPr>
        <w:t xml:space="preserve"> přírůstkem průměrné hrubé měsíční mzdy na přepočtené počty zaměstnanců ve </w:t>
      </w:r>
      <w:r w:rsidR="00A33DA8" w:rsidRPr="00B36AA4">
        <w:rPr>
          <w:rFonts w:ascii="Arial" w:hAnsi="Arial" w:cs="Arial"/>
          <w:i w:val="0"/>
          <w:iCs/>
          <w:sz w:val="22"/>
          <w:szCs w:val="22"/>
        </w:rPr>
        <w:t xml:space="preserve">druhém </w:t>
      </w:r>
      <w:r w:rsidR="006C68BB" w:rsidRPr="00B36AA4">
        <w:rPr>
          <w:rFonts w:ascii="Arial" w:hAnsi="Arial" w:cs="Arial"/>
          <w:i w:val="0"/>
          <w:iCs/>
          <w:sz w:val="22"/>
          <w:szCs w:val="22"/>
        </w:rPr>
        <w:t xml:space="preserve">čtvrtletí </w:t>
      </w:r>
      <w:r w:rsidR="00A33DA8" w:rsidRPr="00B36AA4">
        <w:rPr>
          <w:rFonts w:ascii="Arial" w:hAnsi="Arial" w:cs="Arial"/>
          <w:i w:val="0"/>
          <w:iCs/>
          <w:sz w:val="22"/>
          <w:szCs w:val="22"/>
        </w:rPr>
        <w:t>běžného</w:t>
      </w:r>
      <w:r w:rsidR="006C68BB" w:rsidRPr="00B36AA4">
        <w:rPr>
          <w:rFonts w:ascii="Arial" w:hAnsi="Arial" w:cs="Arial"/>
          <w:i w:val="0"/>
          <w:iCs/>
          <w:sz w:val="22"/>
          <w:szCs w:val="22"/>
        </w:rPr>
        <w:t xml:space="preserve"> kalendářního roku oproti </w:t>
      </w:r>
      <w:r w:rsidR="00A33DA8" w:rsidRPr="00B36AA4">
        <w:rPr>
          <w:rFonts w:ascii="Arial" w:hAnsi="Arial" w:cs="Arial"/>
          <w:i w:val="0"/>
          <w:iCs/>
          <w:sz w:val="22"/>
          <w:szCs w:val="22"/>
        </w:rPr>
        <w:t>druhému</w:t>
      </w:r>
      <w:r w:rsidR="006C68BB" w:rsidRPr="00B36AA4">
        <w:rPr>
          <w:rFonts w:ascii="Arial" w:hAnsi="Arial" w:cs="Arial"/>
          <w:i w:val="0"/>
          <w:iCs/>
          <w:sz w:val="22"/>
          <w:szCs w:val="22"/>
        </w:rPr>
        <w:t xml:space="preserve"> čtvrtletí minulého kalendářního roku se budou indexovat položky Mzdové náklady (ř. 6), Sociální a zdravotní pojištění (ř. 7). Při tom se bude vycházet z hodnoty zveřejněné Českým statistickým úřadem pro odvětví Doprava a skladování.</w:t>
      </w:r>
    </w:p>
    <w:p w14:paraId="7C2B5971" w14:textId="7191CC6B" w:rsidR="0048775A" w:rsidRPr="00B36AA4" w:rsidRDefault="001D78BE" w:rsidP="0048775A">
      <w:pPr>
        <w:pStyle w:val="Zkladntext3"/>
        <w:tabs>
          <w:tab w:val="left" w:pos="426"/>
        </w:tabs>
        <w:spacing w:before="120"/>
        <w:jc w:val="both"/>
        <w:rPr>
          <w:rFonts w:ascii="Arial" w:hAnsi="Arial" w:cs="Arial"/>
          <w:i w:val="0"/>
          <w:color w:val="333333"/>
          <w:sz w:val="22"/>
          <w:szCs w:val="22"/>
        </w:rPr>
      </w:pPr>
      <w:r w:rsidRPr="00B36AA4">
        <w:rPr>
          <w:rFonts w:ascii="Arial" w:hAnsi="Arial" w:cs="Arial"/>
          <w:i w:val="0"/>
          <w:color w:val="333333"/>
          <w:sz w:val="22"/>
          <w:szCs w:val="22"/>
        </w:rPr>
        <w:t>9</w:t>
      </w:r>
      <w:r w:rsidR="0048775A" w:rsidRPr="00B36AA4">
        <w:rPr>
          <w:rFonts w:ascii="Arial" w:hAnsi="Arial" w:cs="Arial"/>
          <w:i w:val="0"/>
          <w:color w:val="333333"/>
          <w:sz w:val="22"/>
          <w:szCs w:val="22"/>
        </w:rPr>
        <w:t xml:space="preserve">. </w:t>
      </w:r>
      <w:r w:rsidR="0048775A" w:rsidRPr="00B36AA4">
        <w:rPr>
          <w:rFonts w:ascii="Arial" w:hAnsi="Arial" w:cs="Arial"/>
          <w:i w:val="0"/>
          <w:color w:val="333333"/>
          <w:sz w:val="22"/>
          <w:szCs w:val="22"/>
        </w:rPr>
        <w:tab/>
      </w:r>
      <w:r w:rsidR="00C660FB" w:rsidRPr="00B36AA4">
        <w:rPr>
          <w:rFonts w:ascii="Arial" w:hAnsi="Arial" w:cs="Arial"/>
          <w:i w:val="0"/>
          <w:color w:val="333333"/>
          <w:sz w:val="22"/>
          <w:szCs w:val="22"/>
        </w:rPr>
        <w:t>Výše kompenzace bude dále upravena v</w:t>
      </w:r>
      <w:r w:rsidR="0048775A" w:rsidRPr="00B36AA4">
        <w:rPr>
          <w:rFonts w:ascii="Arial" w:hAnsi="Arial" w:cs="Arial"/>
          <w:i w:val="0"/>
          <w:color w:val="333333"/>
          <w:sz w:val="22"/>
          <w:szCs w:val="22"/>
        </w:rPr>
        <w:t> případě Změny rozsahu závazku podle následujícího vzorce:</w:t>
      </w:r>
    </w:p>
    <w:p w14:paraId="377E35BC" w14:textId="4B1AE0D5" w:rsidR="00E66861" w:rsidRPr="00B36AA4" w:rsidRDefault="00E66861" w:rsidP="0048775A">
      <w:pPr>
        <w:pStyle w:val="Zkladntext3"/>
        <w:tabs>
          <w:tab w:val="left" w:pos="426"/>
        </w:tabs>
        <w:spacing w:before="120"/>
        <w:jc w:val="both"/>
        <w:rPr>
          <w:rFonts w:ascii="Arial" w:hAnsi="Arial" w:cs="Arial"/>
          <w:i w:val="0"/>
          <w:color w:val="333333"/>
          <w:sz w:val="22"/>
          <w:szCs w:val="22"/>
        </w:rPr>
      </w:pPr>
      <w:r w:rsidRPr="00B36AA4">
        <w:rPr>
          <w:rFonts w:ascii="Arial" w:hAnsi="Arial" w:cs="Arial"/>
          <w:i w:val="0"/>
          <w:color w:val="333333"/>
          <w:sz w:val="22"/>
          <w:szCs w:val="22"/>
        </w:rPr>
        <w:t>Komp</w:t>
      </w:r>
      <w:r w:rsidRPr="00B36AA4">
        <w:rPr>
          <w:rFonts w:ascii="Arial" w:hAnsi="Arial" w:cs="Arial"/>
          <w:i w:val="0"/>
          <w:color w:val="333333"/>
          <w:sz w:val="22"/>
          <w:szCs w:val="22"/>
          <w:vertAlign w:val="subscript"/>
        </w:rPr>
        <w:t>(R+1)</w:t>
      </w:r>
      <w:r w:rsidRPr="00B36AA4">
        <w:rPr>
          <w:rFonts w:ascii="Arial" w:hAnsi="Arial" w:cs="Arial"/>
          <w:i w:val="0"/>
          <w:color w:val="333333"/>
          <w:sz w:val="22"/>
          <w:szCs w:val="22"/>
        </w:rPr>
        <w:t xml:space="preserve">   = (Komp</w:t>
      </w:r>
      <w:r w:rsidRPr="00B36AA4">
        <w:rPr>
          <w:rFonts w:ascii="Arial" w:hAnsi="Arial" w:cs="Arial"/>
          <w:i w:val="0"/>
          <w:color w:val="333333"/>
          <w:sz w:val="22"/>
          <w:szCs w:val="22"/>
          <w:vertAlign w:val="subscript"/>
        </w:rPr>
        <w:t>(R</w:t>
      </w:r>
      <w:r w:rsidR="008A0C1F" w:rsidRPr="00B36AA4">
        <w:rPr>
          <w:rFonts w:ascii="Arial" w:hAnsi="Arial" w:cs="Arial"/>
          <w:i w:val="0"/>
          <w:color w:val="333333"/>
          <w:sz w:val="22"/>
          <w:szCs w:val="22"/>
          <w:vertAlign w:val="subscript"/>
        </w:rPr>
        <w:t>0</w:t>
      </w:r>
      <w:r w:rsidRPr="00B36AA4">
        <w:rPr>
          <w:rFonts w:ascii="Arial" w:hAnsi="Arial" w:cs="Arial"/>
          <w:i w:val="0"/>
          <w:color w:val="333333"/>
          <w:sz w:val="22"/>
          <w:szCs w:val="22"/>
          <w:vertAlign w:val="subscript"/>
        </w:rPr>
        <w:t>km</w:t>
      </w:r>
      <w:r w:rsidR="008A0C1F" w:rsidRPr="00B36AA4">
        <w:rPr>
          <w:rFonts w:ascii="Arial" w:hAnsi="Arial" w:cs="Arial"/>
          <w:i w:val="0"/>
          <w:color w:val="333333"/>
          <w:sz w:val="22"/>
          <w:szCs w:val="22"/>
          <w:vertAlign w:val="subscript"/>
        </w:rPr>
        <w:t>I</w:t>
      </w:r>
      <w:r w:rsidR="005C159F" w:rsidRPr="00B36AA4">
        <w:rPr>
          <w:rFonts w:ascii="Arial" w:hAnsi="Arial" w:cs="Arial"/>
          <w:i w:val="0"/>
          <w:color w:val="333333"/>
          <w:sz w:val="22"/>
          <w:szCs w:val="22"/>
          <w:vertAlign w:val="subscript"/>
        </w:rPr>
        <w:t>nd</w:t>
      </w:r>
      <w:r w:rsidRPr="00B36AA4">
        <w:rPr>
          <w:rFonts w:ascii="Arial" w:hAnsi="Arial" w:cs="Arial"/>
          <w:i w:val="0"/>
          <w:color w:val="333333"/>
          <w:sz w:val="22"/>
          <w:szCs w:val="22"/>
          <w:vertAlign w:val="subscript"/>
        </w:rPr>
        <w:t xml:space="preserve">) </w:t>
      </w:r>
      <w:r w:rsidRPr="00B36AA4">
        <w:rPr>
          <w:rFonts w:ascii="Arial" w:hAnsi="Arial" w:cs="Arial"/>
          <w:i w:val="0"/>
          <w:color w:val="333333"/>
          <w:sz w:val="22"/>
          <w:szCs w:val="22"/>
        </w:rPr>
        <w:t>* km</w:t>
      </w:r>
      <w:r w:rsidRPr="00B36AA4">
        <w:rPr>
          <w:rFonts w:ascii="Arial" w:hAnsi="Arial" w:cs="Arial"/>
          <w:i w:val="0"/>
          <w:color w:val="333333"/>
          <w:sz w:val="22"/>
          <w:szCs w:val="22"/>
          <w:vertAlign w:val="subscript"/>
        </w:rPr>
        <w:t>R0</w:t>
      </w:r>
      <w:r w:rsidRPr="00B36AA4">
        <w:rPr>
          <w:rFonts w:ascii="Arial" w:hAnsi="Arial" w:cs="Arial"/>
          <w:i w:val="0"/>
          <w:color w:val="333333"/>
          <w:sz w:val="22"/>
          <w:szCs w:val="22"/>
        </w:rPr>
        <w:t xml:space="preserve">) </w:t>
      </w:r>
      <w:r w:rsidR="00606CDB" w:rsidRPr="00B36AA4">
        <w:rPr>
          <w:rFonts w:ascii="Arial" w:hAnsi="Arial" w:cs="Arial"/>
          <w:i w:val="0"/>
          <w:color w:val="333333"/>
          <w:sz w:val="22"/>
          <w:szCs w:val="22"/>
        </w:rPr>
        <w:t>–</w:t>
      </w:r>
      <w:r w:rsidRPr="00B36AA4">
        <w:rPr>
          <w:rFonts w:ascii="Arial" w:hAnsi="Arial" w:cs="Arial"/>
          <w:i w:val="0"/>
          <w:color w:val="333333"/>
          <w:sz w:val="22"/>
          <w:szCs w:val="22"/>
        </w:rPr>
        <w:t xml:space="preserve"> (</w:t>
      </w:r>
      <w:proofErr w:type="spellStart"/>
      <w:r w:rsidRPr="00B36AA4">
        <w:rPr>
          <w:rFonts w:ascii="Arial" w:hAnsi="Arial" w:cs="Arial"/>
          <w:i w:val="0"/>
          <w:color w:val="333333"/>
          <w:sz w:val="22"/>
          <w:szCs w:val="22"/>
        </w:rPr>
        <w:t>Komp</w:t>
      </w:r>
      <w:r w:rsidRPr="00B36AA4">
        <w:rPr>
          <w:rFonts w:ascii="Arial" w:hAnsi="Arial" w:cs="Arial"/>
          <w:i w:val="0"/>
          <w:color w:val="333333"/>
          <w:sz w:val="22"/>
          <w:szCs w:val="22"/>
          <w:vertAlign w:val="subscript"/>
        </w:rPr>
        <w:t>var</w:t>
      </w:r>
      <w:proofErr w:type="spellEnd"/>
      <w:r w:rsidRPr="00B36AA4">
        <w:rPr>
          <w:rFonts w:ascii="Arial" w:hAnsi="Arial" w:cs="Arial"/>
          <w:i w:val="0"/>
          <w:color w:val="333333"/>
          <w:sz w:val="22"/>
          <w:szCs w:val="22"/>
          <w:vertAlign w:val="subscript"/>
        </w:rPr>
        <w:t>(R</w:t>
      </w:r>
      <w:r w:rsidR="005C159F" w:rsidRPr="00B36AA4">
        <w:rPr>
          <w:rFonts w:ascii="Arial" w:hAnsi="Arial" w:cs="Arial"/>
          <w:i w:val="0"/>
          <w:color w:val="333333"/>
          <w:sz w:val="22"/>
          <w:szCs w:val="22"/>
          <w:vertAlign w:val="subscript"/>
        </w:rPr>
        <w:t>0</w:t>
      </w:r>
      <w:r w:rsidRPr="00B36AA4">
        <w:rPr>
          <w:rFonts w:ascii="Arial" w:hAnsi="Arial" w:cs="Arial"/>
          <w:i w:val="0"/>
          <w:color w:val="333333"/>
          <w:sz w:val="22"/>
          <w:szCs w:val="22"/>
          <w:vertAlign w:val="subscript"/>
        </w:rPr>
        <w:t>km</w:t>
      </w:r>
      <w:r w:rsidR="005C159F" w:rsidRPr="00B36AA4">
        <w:rPr>
          <w:rFonts w:ascii="Arial" w:hAnsi="Arial" w:cs="Arial"/>
          <w:i w:val="0"/>
          <w:color w:val="333333"/>
          <w:sz w:val="22"/>
          <w:szCs w:val="22"/>
          <w:vertAlign w:val="subscript"/>
        </w:rPr>
        <w:t>Ind</w:t>
      </w:r>
      <w:r w:rsidRPr="00B36AA4">
        <w:rPr>
          <w:rFonts w:ascii="Arial" w:hAnsi="Arial" w:cs="Arial"/>
          <w:i w:val="0"/>
          <w:color w:val="333333"/>
          <w:sz w:val="22"/>
          <w:szCs w:val="22"/>
          <w:vertAlign w:val="subscript"/>
        </w:rPr>
        <w:t>)</w:t>
      </w:r>
      <w:r w:rsidRPr="00B36AA4">
        <w:rPr>
          <w:rFonts w:ascii="Arial" w:hAnsi="Arial" w:cs="Arial"/>
          <w:i w:val="0"/>
          <w:color w:val="333333"/>
          <w:sz w:val="22"/>
          <w:szCs w:val="22"/>
        </w:rPr>
        <w:t xml:space="preserve"> * (km</w:t>
      </w:r>
      <w:r w:rsidRPr="00B36AA4">
        <w:rPr>
          <w:rFonts w:ascii="Arial" w:hAnsi="Arial" w:cs="Arial"/>
          <w:i w:val="0"/>
          <w:color w:val="333333"/>
          <w:sz w:val="22"/>
          <w:szCs w:val="22"/>
          <w:vertAlign w:val="subscript"/>
        </w:rPr>
        <w:t>R0</w:t>
      </w:r>
      <w:r w:rsidRPr="00B36AA4">
        <w:rPr>
          <w:rFonts w:ascii="Arial" w:hAnsi="Arial" w:cs="Arial"/>
          <w:i w:val="0"/>
          <w:color w:val="333333"/>
          <w:sz w:val="22"/>
          <w:szCs w:val="22"/>
        </w:rPr>
        <w:t xml:space="preserve"> – km</w:t>
      </w:r>
      <w:r w:rsidRPr="00B36AA4">
        <w:rPr>
          <w:rFonts w:ascii="Arial" w:hAnsi="Arial" w:cs="Arial"/>
          <w:i w:val="0"/>
          <w:color w:val="333333"/>
          <w:sz w:val="22"/>
          <w:szCs w:val="22"/>
          <w:vertAlign w:val="subscript"/>
        </w:rPr>
        <w:t>R+1</w:t>
      </w:r>
      <w:r w:rsidRPr="00B36AA4">
        <w:rPr>
          <w:rFonts w:ascii="Arial" w:hAnsi="Arial" w:cs="Arial"/>
          <w:i w:val="0"/>
          <w:color w:val="333333"/>
          <w:sz w:val="22"/>
          <w:szCs w:val="22"/>
        </w:rPr>
        <w:t>)</w:t>
      </w:r>
    </w:p>
    <w:p w14:paraId="0503F812" w14:textId="5B2F8A33" w:rsidR="00E66861" w:rsidRPr="00B36AA4" w:rsidRDefault="00E66861" w:rsidP="00E66861">
      <w:pPr>
        <w:pStyle w:val="Zkladntext3"/>
        <w:tabs>
          <w:tab w:val="left" w:pos="1418"/>
        </w:tabs>
        <w:spacing w:before="120"/>
        <w:jc w:val="both"/>
        <w:rPr>
          <w:rFonts w:ascii="Arial" w:hAnsi="Arial" w:cs="Arial"/>
          <w:i w:val="0"/>
          <w:color w:val="333333"/>
          <w:sz w:val="22"/>
          <w:szCs w:val="22"/>
        </w:rPr>
      </w:pPr>
      <w:r w:rsidRPr="00B36AA4">
        <w:rPr>
          <w:rFonts w:ascii="Arial" w:hAnsi="Arial" w:cs="Arial"/>
          <w:i w:val="0"/>
          <w:color w:val="333333"/>
          <w:sz w:val="22"/>
          <w:szCs w:val="22"/>
        </w:rPr>
        <w:t xml:space="preserve">kde </w:t>
      </w:r>
    </w:p>
    <w:p w14:paraId="238D668F" w14:textId="49D5BA37" w:rsidR="00E66861" w:rsidRPr="00B36AA4" w:rsidRDefault="00E66861" w:rsidP="00606CDB">
      <w:pPr>
        <w:pStyle w:val="Zkladntext3"/>
        <w:tabs>
          <w:tab w:val="left" w:pos="1701"/>
        </w:tabs>
        <w:spacing w:before="120"/>
        <w:jc w:val="both"/>
        <w:rPr>
          <w:rFonts w:ascii="Arial" w:hAnsi="Arial" w:cs="Arial"/>
          <w:i w:val="0"/>
          <w:color w:val="333333"/>
          <w:sz w:val="20"/>
        </w:rPr>
      </w:pPr>
      <w:r w:rsidRPr="00B36AA4">
        <w:rPr>
          <w:rFonts w:ascii="Arial" w:hAnsi="Arial" w:cs="Arial"/>
          <w:i w:val="0"/>
          <w:color w:val="333333"/>
          <w:sz w:val="20"/>
        </w:rPr>
        <w:t>Komp</w:t>
      </w:r>
      <w:r w:rsidRPr="00B36AA4">
        <w:rPr>
          <w:rFonts w:ascii="Arial" w:hAnsi="Arial" w:cs="Arial"/>
          <w:i w:val="0"/>
          <w:color w:val="333333"/>
          <w:sz w:val="20"/>
          <w:vertAlign w:val="subscript"/>
        </w:rPr>
        <w:t>(R+1)</w:t>
      </w:r>
      <w:r w:rsidRPr="00B36AA4">
        <w:rPr>
          <w:rFonts w:ascii="Arial" w:hAnsi="Arial" w:cs="Arial"/>
          <w:i w:val="0"/>
          <w:color w:val="333333"/>
          <w:sz w:val="20"/>
        </w:rPr>
        <w:t xml:space="preserve"> =  </w:t>
      </w:r>
      <w:r w:rsidRPr="00B36AA4">
        <w:rPr>
          <w:rFonts w:ascii="Arial" w:hAnsi="Arial" w:cs="Arial"/>
          <w:i w:val="0"/>
          <w:color w:val="333333"/>
          <w:sz w:val="20"/>
        </w:rPr>
        <w:tab/>
        <w:t>Kompenzace pro následující kalendářní rok (v Kč)</w:t>
      </w:r>
    </w:p>
    <w:p w14:paraId="703D9472" w14:textId="0F4FE42C" w:rsidR="00E66861" w:rsidRPr="00B36AA4" w:rsidRDefault="00E66861" w:rsidP="00606CDB">
      <w:pPr>
        <w:pStyle w:val="Zkladntext3"/>
        <w:tabs>
          <w:tab w:val="left" w:pos="1701"/>
        </w:tabs>
        <w:spacing w:before="120"/>
        <w:jc w:val="both"/>
        <w:rPr>
          <w:rFonts w:ascii="Arial" w:hAnsi="Arial" w:cs="Arial"/>
          <w:i w:val="0"/>
          <w:color w:val="333333"/>
          <w:sz w:val="20"/>
          <w:vertAlign w:val="subscript"/>
        </w:rPr>
      </w:pPr>
      <w:r w:rsidRPr="00B36AA4">
        <w:rPr>
          <w:rFonts w:ascii="Arial" w:hAnsi="Arial" w:cs="Arial"/>
          <w:i w:val="0"/>
          <w:color w:val="333333"/>
          <w:sz w:val="20"/>
        </w:rPr>
        <w:t>Komp</w:t>
      </w:r>
      <w:r w:rsidRPr="00B36AA4">
        <w:rPr>
          <w:rFonts w:ascii="Arial" w:hAnsi="Arial" w:cs="Arial"/>
          <w:i w:val="0"/>
          <w:color w:val="333333"/>
          <w:sz w:val="20"/>
          <w:vertAlign w:val="subscript"/>
        </w:rPr>
        <w:t>(R</w:t>
      </w:r>
      <w:r w:rsidR="008A0C1F" w:rsidRPr="00B36AA4">
        <w:rPr>
          <w:rFonts w:ascii="Arial" w:hAnsi="Arial" w:cs="Arial"/>
          <w:i w:val="0"/>
          <w:color w:val="333333"/>
          <w:sz w:val="20"/>
          <w:vertAlign w:val="subscript"/>
        </w:rPr>
        <w:t>0</w:t>
      </w:r>
      <w:r w:rsidRPr="00B36AA4">
        <w:rPr>
          <w:rFonts w:ascii="Arial" w:hAnsi="Arial" w:cs="Arial"/>
          <w:i w:val="0"/>
          <w:color w:val="333333"/>
          <w:sz w:val="20"/>
          <w:vertAlign w:val="subscript"/>
        </w:rPr>
        <w:t>km</w:t>
      </w:r>
      <w:r w:rsidR="008A0C1F" w:rsidRPr="00B36AA4">
        <w:rPr>
          <w:rFonts w:ascii="Arial" w:hAnsi="Arial" w:cs="Arial"/>
          <w:i w:val="0"/>
          <w:color w:val="333333"/>
          <w:sz w:val="20"/>
          <w:vertAlign w:val="subscript"/>
        </w:rPr>
        <w:t>I</w:t>
      </w:r>
      <w:r w:rsidR="005C159F" w:rsidRPr="00B36AA4">
        <w:rPr>
          <w:rFonts w:ascii="Arial" w:hAnsi="Arial" w:cs="Arial"/>
          <w:i w:val="0"/>
          <w:color w:val="333333"/>
          <w:sz w:val="20"/>
          <w:vertAlign w:val="subscript"/>
        </w:rPr>
        <w:t>nd</w:t>
      </w:r>
      <w:r w:rsidRPr="00B36AA4">
        <w:rPr>
          <w:rFonts w:ascii="Arial" w:hAnsi="Arial" w:cs="Arial"/>
          <w:i w:val="0"/>
          <w:color w:val="333333"/>
          <w:sz w:val="20"/>
          <w:vertAlign w:val="subscript"/>
        </w:rPr>
        <w:t xml:space="preserve">) </w:t>
      </w:r>
      <w:r w:rsidRPr="00B36AA4">
        <w:rPr>
          <w:rFonts w:ascii="Arial" w:hAnsi="Arial" w:cs="Arial"/>
          <w:i w:val="0"/>
          <w:color w:val="333333"/>
          <w:sz w:val="20"/>
        </w:rPr>
        <w:t>=</w:t>
      </w:r>
      <w:r w:rsidR="00606CDB" w:rsidRPr="00B36AA4">
        <w:rPr>
          <w:rFonts w:ascii="Arial" w:hAnsi="Arial" w:cs="Arial"/>
          <w:i w:val="0"/>
          <w:color w:val="333333"/>
          <w:sz w:val="20"/>
        </w:rPr>
        <w:t xml:space="preserve"> </w:t>
      </w:r>
      <w:r w:rsidR="00606CDB" w:rsidRPr="00B36AA4">
        <w:rPr>
          <w:rFonts w:ascii="Arial" w:hAnsi="Arial" w:cs="Arial"/>
          <w:i w:val="0"/>
          <w:color w:val="333333"/>
          <w:sz w:val="20"/>
        </w:rPr>
        <w:tab/>
      </w:r>
      <w:r w:rsidR="00A72F9C" w:rsidRPr="00B36AA4">
        <w:rPr>
          <w:rFonts w:ascii="Arial" w:hAnsi="Arial" w:cs="Arial"/>
          <w:i w:val="0"/>
          <w:color w:val="333333"/>
          <w:sz w:val="20"/>
        </w:rPr>
        <w:t>Výchozí</w:t>
      </w:r>
      <w:r w:rsidR="00606CDB" w:rsidRPr="00B36AA4">
        <w:rPr>
          <w:rFonts w:ascii="Arial" w:hAnsi="Arial" w:cs="Arial"/>
          <w:i w:val="0"/>
          <w:color w:val="333333"/>
          <w:sz w:val="20"/>
        </w:rPr>
        <w:t xml:space="preserve"> kompenzace indexovaná dle bodů 4-8 čl. III Smlouvy v Kč/km (ř. 24)</w:t>
      </w:r>
    </w:p>
    <w:p w14:paraId="7C0BD969" w14:textId="5746E093" w:rsidR="00E66861" w:rsidRPr="00B36AA4" w:rsidRDefault="00E66861" w:rsidP="00606CDB">
      <w:pPr>
        <w:pStyle w:val="Zkladntext3"/>
        <w:tabs>
          <w:tab w:val="left" w:pos="1701"/>
        </w:tabs>
        <w:spacing w:before="120"/>
        <w:jc w:val="both"/>
        <w:rPr>
          <w:rFonts w:ascii="Arial" w:hAnsi="Arial" w:cs="Arial"/>
          <w:i w:val="0"/>
          <w:color w:val="333333"/>
          <w:sz w:val="20"/>
        </w:rPr>
      </w:pPr>
      <w:r w:rsidRPr="00B36AA4">
        <w:rPr>
          <w:rFonts w:ascii="Arial" w:hAnsi="Arial" w:cs="Arial"/>
          <w:i w:val="0"/>
          <w:color w:val="333333"/>
          <w:sz w:val="20"/>
        </w:rPr>
        <w:t>km</w:t>
      </w:r>
      <w:r w:rsidRPr="00B36AA4">
        <w:rPr>
          <w:rFonts w:ascii="Arial" w:hAnsi="Arial" w:cs="Arial"/>
          <w:i w:val="0"/>
          <w:color w:val="333333"/>
          <w:sz w:val="20"/>
          <w:vertAlign w:val="subscript"/>
        </w:rPr>
        <w:t>R0</w:t>
      </w:r>
      <w:r w:rsidR="00606CDB" w:rsidRPr="00B36AA4">
        <w:rPr>
          <w:rFonts w:ascii="Arial" w:hAnsi="Arial" w:cs="Arial"/>
          <w:i w:val="0"/>
          <w:color w:val="333333"/>
          <w:sz w:val="20"/>
          <w:vertAlign w:val="subscript"/>
        </w:rPr>
        <w:t xml:space="preserve"> </w:t>
      </w:r>
      <w:r w:rsidR="00606CDB" w:rsidRPr="00B36AA4">
        <w:rPr>
          <w:rFonts w:ascii="Arial" w:hAnsi="Arial" w:cs="Arial"/>
          <w:i w:val="0"/>
          <w:color w:val="333333"/>
          <w:sz w:val="20"/>
        </w:rPr>
        <w:t xml:space="preserve">  =         </w:t>
      </w:r>
      <w:r w:rsidRPr="00B36AA4">
        <w:rPr>
          <w:rFonts w:ascii="Arial" w:hAnsi="Arial" w:cs="Arial"/>
          <w:i w:val="0"/>
          <w:color w:val="333333"/>
          <w:sz w:val="20"/>
        </w:rPr>
        <w:t xml:space="preserve">       </w:t>
      </w:r>
      <w:r w:rsidR="00606CDB" w:rsidRPr="00B36AA4">
        <w:rPr>
          <w:rFonts w:ascii="Arial" w:hAnsi="Arial" w:cs="Arial"/>
          <w:i w:val="0"/>
          <w:color w:val="333333"/>
          <w:sz w:val="20"/>
        </w:rPr>
        <w:tab/>
        <w:t>Základní počet Tarifních km dle výchozích jízdních řádů dle čl. II.1</w:t>
      </w:r>
    </w:p>
    <w:p w14:paraId="56354BDD" w14:textId="2E820A03" w:rsidR="00E66861" w:rsidRPr="00B36AA4" w:rsidRDefault="00E66861" w:rsidP="005C159F">
      <w:pPr>
        <w:pStyle w:val="Zkladntext3"/>
        <w:tabs>
          <w:tab w:val="left" w:pos="1701"/>
        </w:tabs>
        <w:spacing w:before="120"/>
        <w:ind w:left="1701" w:hanging="1701"/>
        <w:jc w:val="both"/>
        <w:rPr>
          <w:rFonts w:ascii="Arial" w:hAnsi="Arial" w:cs="Arial"/>
          <w:i w:val="0"/>
          <w:color w:val="333333"/>
          <w:sz w:val="20"/>
        </w:rPr>
      </w:pPr>
      <w:proofErr w:type="spellStart"/>
      <w:r w:rsidRPr="00B36AA4">
        <w:rPr>
          <w:rFonts w:ascii="Arial" w:hAnsi="Arial" w:cs="Arial"/>
          <w:i w:val="0"/>
          <w:color w:val="333333"/>
          <w:sz w:val="20"/>
        </w:rPr>
        <w:t>Komp</w:t>
      </w:r>
      <w:r w:rsidRPr="00B36AA4">
        <w:rPr>
          <w:rFonts w:ascii="Arial" w:hAnsi="Arial" w:cs="Arial"/>
          <w:i w:val="0"/>
          <w:color w:val="333333"/>
          <w:sz w:val="20"/>
          <w:vertAlign w:val="subscript"/>
        </w:rPr>
        <w:t>var</w:t>
      </w:r>
      <w:proofErr w:type="spellEnd"/>
      <w:r w:rsidRPr="00B36AA4">
        <w:rPr>
          <w:rFonts w:ascii="Arial" w:hAnsi="Arial" w:cs="Arial"/>
          <w:i w:val="0"/>
          <w:color w:val="333333"/>
          <w:sz w:val="20"/>
          <w:vertAlign w:val="subscript"/>
        </w:rPr>
        <w:t>(R</w:t>
      </w:r>
      <w:r w:rsidR="005C159F" w:rsidRPr="00B36AA4">
        <w:rPr>
          <w:rFonts w:ascii="Arial" w:hAnsi="Arial" w:cs="Arial"/>
          <w:i w:val="0"/>
          <w:color w:val="333333"/>
          <w:sz w:val="20"/>
          <w:vertAlign w:val="subscript"/>
        </w:rPr>
        <w:t>0</w:t>
      </w:r>
      <w:r w:rsidRPr="00B36AA4">
        <w:rPr>
          <w:rFonts w:ascii="Arial" w:hAnsi="Arial" w:cs="Arial"/>
          <w:i w:val="0"/>
          <w:color w:val="333333"/>
          <w:sz w:val="20"/>
          <w:vertAlign w:val="subscript"/>
        </w:rPr>
        <w:t>km</w:t>
      </w:r>
      <w:r w:rsidR="005C159F" w:rsidRPr="00B36AA4">
        <w:rPr>
          <w:rFonts w:ascii="Arial" w:hAnsi="Arial" w:cs="Arial"/>
          <w:i w:val="0"/>
          <w:color w:val="333333"/>
          <w:sz w:val="20"/>
          <w:vertAlign w:val="subscript"/>
        </w:rPr>
        <w:t>Ind</w:t>
      </w:r>
      <w:r w:rsidRPr="00B36AA4">
        <w:rPr>
          <w:rFonts w:ascii="Arial" w:hAnsi="Arial" w:cs="Arial"/>
          <w:i w:val="0"/>
          <w:color w:val="333333"/>
          <w:sz w:val="20"/>
          <w:vertAlign w:val="subscript"/>
        </w:rPr>
        <w:t>)</w:t>
      </w:r>
      <w:r w:rsidR="00606CDB" w:rsidRPr="00B36AA4">
        <w:rPr>
          <w:rFonts w:ascii="Arial" w:hAnsi="Arial" w:cs="Arial"/>
          <w:i w:val="0"/>
          <w:color w:val="333333"/>
          <w:sz w:val="20"/>
          <w:vertAlign w:val="subscript"/>
        </w:rPr>
        <w:t xml:space="preserve"> </w:t>
      </w:r>
      <w:r w:rsidR="00606CDB" w:rsidRPr="00B36AA4">
        <w:rPr>
          <w:rFonts w:ascii="Arial" w:hAnsi="Arial" w:cs="Arial"/>
          <w:i w:val="0"/>
          <w:color w:val="333333"/>
          <w:sz w:val="20"/>
        </w:rPr>
        <w:t xml:space="preserve">  =  </w:t>
      </w:r>
      <w:r w:rsidR="00606CDB" w:rsidRPr="00B36AA4">
        <w:rPr>
          <w:rFonts w:ascii="Arial" w:hAnsi="Arial" w:cs="Arial"/>
          <w:i w:val="0"/>
          <w:color w:val="333333"/>
          <w:sz w:val="20"/>
        </w:rPr>
        <w:tab/>
        <w:t xml:space="preserve">Variabilní část </w:t>
      </w:r>
      <w:r w:rsidR="005C159F" w:rsidRPr="00B36AA4">
        <w:rPr>
          <w:rFonts w:ascii="Arial" w:hAnsi="Arial" w:cs="Arial"/>
          <w:i w:val="0"/>
          <w:color w:val="333333"/>
          <w:sz w:val="20"/>
        </w:rPr>
        <w:t xml:space="preserve">výchozí </w:t>
      </w:r>
      <w:r w:rsidR="00606CDB" w:rsidRPr="00B36AA4">
        <w:rPr>
          <w:rFonts w:ascii="Arial" w:hAnsi="Arial" w:cs="Arial"/>
          <w:i w:val="0"/>
          <w:color w:val="333333"/>
          <w:sz w:val="20"/>
        </w:rPr>
        <w:t>kompenzace indexovaná dle bodů 4-8 čl. III Smlouvy v Kč/km (ř. 25)</w:t>
      </w:r>
    </w:p>
    <w:p w14:paraId="5540C3A0" w14:textId="0C142450" w:rsidR="00E66861" w:rsidRPr="00B36AA4" w:rsidRDefault="00E66861" w:rsidP="00606CDB">
      <w:pPr>
        <w:pStyle w:val="Zkladntext3"/>
        <w:tabs>
          <w:tab w:val="left" w:pos="1701"/>
        </w:tabs>
        <w:spacing w:before="120"/>
        <w:jc w:val="both"/>
        <w:rPr>
          <w:rFonts w:ascii="Arial" w:hAnsi="Arial" w:cs="Arial"/>
          <w:i w:val="0"/>
          <w:color w:val="333333"/>
          <w:sz w:val="20"/>
        </w:rPr>
      </w:pPr>
      <w:r w:rsidRPr="00B36AA4">
        <w:rPr>
          <w:rFonts w:ascii="Arial" w:hAnsi="Arial" w:cs="Arial"/>
          <w:i w:val="0"/>
          <w:color w:val="333333"/>
          <w:sz w:val="20"/>
        </w:rPr>
        <w:t>km</w:t>
      </w:r>
      <w:r w:rsidRPr="00B36AA4">
        <w:rPr>
          <w:rFonts w:ascii="Arial" w:hAnsi="Arial" w:cs="Arial"/>
          <w:i w:val="0"/>
          <w:color w:val="333333"/>
          <w:sz w:val="20"/>
          <w:vertAlign w:val="subscript"/>
        </w:rPr>
        <w:t>R+1</w:t>
      </w:r>
      <w:r w:rsidR="00606CDB" w:rsidRPr="00B36AA4">
        <w:rPr>
          <w:rFonts w:ascii="Arial" w:hAnsi="Arial" w:cs="Arial"/>
          <w:i w:val="0"/>
          <w:color w:val="333333"/>
          <w:sz w:val="20"/>
          <w:vertAlign w:val="subscript"/>
        </w:rPr>
        <w:t xml:space="preserve">   </w:t>
      </w:r>
      <w:r w:rsidR="00606CDB" w:rsidRPr="00B36AA4">
        <w:rPr>
          <w:rFonts w:ascii="Arial" w:hAnsi="Arial" w:cs="Arial"/>
          <w:i w:val="0"/>
          <w:color w:val="333333"/>
          <w:sz w:val="20"/>
        </w:rPr>
        <w:t xml:space="preserve">=  </w:t>
      </w:r>
      <w:r w:rsidR="00606CDB" w:rsidRPr="00B36AA4">
        <w:rPr>
          <w:rFonts w:ascii="Arial" w:hAnsi="Arial" w:cs="Arial"/>
          <w:i w:val="0"/>
          <w:color w:val="333333"/>
          <w:sz w:val="20"/>
        </w:rPr>
        <w:tab/>
        <w:t>Počet Tarifních km dle jízdních řádů pro následující kalendářní rok</w:t>
      </w:r>
    </w:p>
    <w:p w14:paraId="4BFE0B3F" w14:textId="77777777" w:rsidR="00C660FB" w:rsidRPr="00B36AA4" w:rsidRDefault="00C660FB" w:rsidP="0048775A">
      <w:pPr>
        <w:pStyle w:val="Zkladntext3"/>
        <w:tabs>
          <w:tab w:val="left" w:pos="426"/>
        </w:tabs>
        <w:spacing w:before="120"/>
        <w:jc w:val="both"/>
        <w:rPr>
          <w:rFonts w:ascii="Arial" w:hAnsi="Arial" w:cs="Arial"/>
          <w:i w:val="0"/>
          <w:color w:val="333333"/>
          <w:sz w:val="20"/>
        </w:rPr>
      </w:pPr>
    </w:p>
    <w:p w14:paraId="2E371BF5" w14:textId="59EB68AF" w:rsidR="000E52DC" w:rsidRPr="00B36AA4" w:rsidRDefault="001D78BE" w:rsidP="007C4B23">
      <w:pPr>
        <w:pStyle w:val="Zkladntext3"/>
        <w:tabs>
          <w:tab w:val="left" w:pos="426"/>
        </w:tabs>
        <w:spacing w:before="120"/>
        <w:jc w:val="both"/>
        <w:rPr>
          <w:rFonts w:ascii="Arial" w:hAnsi="Arial" w:cs="Arial"/>
          <w:i w:val="0"/>
          <w:iCs/>
          <w:sz w:val="22"/>
          <w:szCs w:val="22"/>
        </w:rPr>
      </w:pPr>
      <w:r w:rsidRPr="00B36AA4">
        <w:rPr>
          <w:rFonts w:ascii="Arial" w:hAnsi="Arial" w:cs="Arial"/>
          <w:i w:val="0"/>
          <w:iCs/>
          <w:sz w:val="22"/>
          <w:szCs w:val="22"/>
        </w:rPr>
        <w:t>10</w:t>
      </w:r>
      <w:r w:rsidR="000E52DC" w:rsidRPr="00B36AA4">
        <w:rPr>
          <w:rFonts w:ascii="Arial" w:hAnsi="Arial" w:cs="Arial"/>
          <w:i w:val="0"/>
          <w:iCs/>
          <w:sz w:val="22"/>
          <w:szCs w:val="22"/>
        </w:rPr>
        <w:t>.</w:t>
      </w:r>
      <w:r w:rsidR="000E52DC" w:rsidRPr="00B36AA4">
        <w:rPr>
          <w:rFonts w:ascii="Arial" w:hAnsi="Arial" w:cs="Arial"/>
          <w:i w:val="0"/>
          <w:iCs/>
          <w:sz w:val="22"/>
          <w:szCs w:val="22"/>
        </w:rPr>
        <w:tab/>
        <w:t>Ve výchozím finančním modelu jsou tržby kalkulovány:</w:t>
      </w:r>
    </w:p>
    <w:p w14:paraId="4D74D248" w14:textId="3B332AEA" w:rsidR="000E52DC" w:rsidRPr="00B36AA4" w:rsidRDefault="000E52DC" w:rsidP="007C4B23">
      <w:pPr>
        <w:pStyle w:val="Zkladntext3"/>
        <w:tabs>
          <w:tab w:val="left" w:pos="426"/>
        </w:tabs>
        <w:spacing w:before="120"/>
        <w:jc w:val="both"/>
        <w:rPr>
          <w:rFonts w:ascii="Arial" w:hAnsi="Arial" w:cs="Arial"/>
          <w:i w:val="0"/>
          <w:iCs/>
          <w:sz w:val="22"/>
          <w:szCs w:val="22"/>
        </w:rPr>
      </w:pPr>
      <w:r w:rsidRPr="00B36AA4">
        <w:rPr>
          <w:rFonts w:ascii="Arial" w:hAnsi="Arial" w:cs="Arial"/>
          <w:i w:val="0"/>
          <w:iCs/>
          <w:sz w:val="22"/>
          <w:szCs w:val="22"/>
        </w:rPr>
        <w:t>- bez případné</w:t>
      </w:r>
      <w:r w:rsidR="0056137F" w:rsidRPr="00B36AA4">
        <w:rPr>
          <w:rFonts w:ascii="Arial" w:hAnsi="Arial" w:cs="Arial"/>
          <w:i w:val="0"/>
          <w:iCs/>
          <w:sz w:val="22"/>
          <w:szCs w:val="22"/>
        </w:rPr>
        <w:t xml:space="preserve"> změny tarifu</w:t>
      </w:r>
      <w:r w:rsidRPr="00B36AA4">
        <w:rPr>
          <w:rFonts w:ascii="Arial" w:hAnsi="Arial" w:cs="Arial"/>
          <w:i w:val="0"/>
          <w:iCs/>
          <w:sz w:val="22"/>
          <w:szCs w:val="22"/>
        </w:rPr>
        <w:t xml:space="preserve"> (na které by se smluvní strany musely nejprve dohodnout ve formě dodatku k této smlouvě),</w:t>
      </w:r>
    </w:p>
    <w:p w14:paraId="02074586" w14:textId="5D524A51" w:rsidR="000E52DC" w:rsidRPr="00B36AA4" w:rsidRDefault="000E52DC" w:rsidP="007C4B23">
      <w:pPr>
        <w:pStyle w:val="Zkladntext3"/>
        <w:tabs>
          <w:tab w:val="left" w:pos="426"/>
        </w:tabs>
        <w:spacing w:before="120"/>
        <w:jc w:val="both"/>
        <w:rPr>
          <w:rFonts w:ascii="Arial" w:hAnsi="Arial" w:cs="Arial"/>
          <w:bCs/>
          <w:i w:val="0"/>
          <w:sz w:val="22"/>
          <w:szCs w:val="22"/>
        </w:rPr>
      </w:pPr>
      <w:r w:rsidRPr="00B36AA4">
        <w:rPr>
          <w:rFonts w:ascii="Arial" w:hAnsi="Arial" w:cs="Arial"/>
          <w:i w:val="0"/>
          <w:iCs/>
          <w:sz w:val="22"/>
          <w:szCs w:val="22"/>
        </w:rPr>
        <w:t xml:space="preserve">- </w:t>
      </w:r>
      <w:r w:rsidR="001B2D5F" w:rsidRPr="00B36AA4">
        <w:rPr>
          <w:rFonts w:ascii="Arial" w:hAnsi="Arial" w:cs="Arial"/>
          <w:bCs/>
          <w:i w:val="0"/>
          <w:sz w:val="22"/>
          <w:szCs w:val="22"/>
        </w:rPr>
        <w:t xml:space="preserve">riziko jiného než předpokládaného </w:t>
      </w:r>
      <w:r w:rsidR="0056137F" w:rsidRPr="00B36AA4">
        <w:rPr>
          <w:rFonts w:ascii="Arial" w:hAnsi="Arial" w:cs="Arial"/>
          <w:bCs/>
          <w:i w:val="0"/>
          <w:sz w:val="22"/>
          <w:szCs w:val="22"/>
        </w:rPr>
        <w:t xml:space="preserve">vývoje </w:t>
      </w:r>
      <w:r w:rsidR="001B2D5F" w:rsidRPr="00B36AA4">
        <w:rPr>
          <w:rFonts w:ascii="Arial" w:hAnsi="Arial" w:cs="Arial"/>
          <w:bCs/>
          <w:i w:val="0"/>
          <w:sz w:val="22"/>
          <w:szCs w:val="22"/>
        </w:rPr>
        <w:t xml:space="preserve">tržeb během celého </w:t>
      </w:r>
      <w:r w:rsidR="0056137F" w:rsidRPr="00B36AA4">
        <w:rPr>
          <w:rFonts w:ascii="Arial" w:hAnsi="Arial" w:cs="Arial"/>
          <w:bCs/>
          <w:i w:val="0"/>
          <w:sz w:val="22"/>
          <w:szCs w:val="22"/>
        </w:rPr>
        <w:t>pěti</w:t>
      </w:r>
      <w:r w:rsidR="001B2D5F" w:rsidRPr="00B36AA4">
        <w:rPr>
          <w:rFonts w:ascii="Arial" w:hAnsi="Arial" w:cs="Arial"/>
          <w:bCs/>
          <w:i w:val="0"/>
          <w:sz w:val="22"/>
          <w:szCs w:val="22"/>
        </w:rPr>
        <w:t>letého období plnění závazku nese dopravce.</w:t>
      </w:r>
    </w:p>
    <w:p w14:paraId="0F850308" w14:textId="4504C8ED" w:rsidR="00F22F0C" w:rsidRPr="00B36AA4" w:rsidRDefault="0048775A" w:rsidP="007C4B23">
      <w:pPr>
        <w:pStyle w:val="Zkladntext3"/>
        <w:tabs>
          <w:tab w:val="left" w:pos="426"/>
        </w:tabs>
        <w:spacing w:before="120"/>
        <w:jc w:val="both"/>
        <w:rPr>
          <w:rFonts w:ascii="Arial" w:hAnsi="Arial" w:cs="Arial"/>
          <w:i w:val="0"/>
          <w:iCs/>
          <w:sz w:val="22"/>
          <w:szCs w:val="22"/>
        </w:rPr>
      </w:pPr>
      <w:r w:rsidRPr="00B36AA4">
        <w:rPr>
          <w:rFonts w:ascii="Arial" w:hAnsi="Arial" w:cs="Arial"/>
          <w:bCs/>
          <w:i w:val="0"/>
          <w:sz w:val="22"/>
          <w:szCs w:val="22"/>
        </w:rPr>
        <w:t>1</w:t>
      </w:r>
      <w:r w:rsidR="001D78BE" w:rsidRPr="00B36AA4">
        <w:rPr>
          <w:rFonts w:ascii="Arial" w:hAnsi="Arial" w:cs="Arial"/>
          <w:bCs/>
          <w:i w:val="0"/>
          <w:sz w:val="22"/>
          <w:szCs w:val="22"/>
        </w:rPr>
        <w:t>1</w:t>
      </w:r>
      <w:r w:rsidR="00F22F0C" w:rsidRPr="00B36AA4">
        <w:rPr>
          <w:rFonts w:ascii="Arial" w:hAnsi="Arial" w:cs="Arial"/>
          <w:bCs/>
          <w:i w:val="0"/>
          <w:sz w:val="22"/>
          <w:szCs w:val="22"/>
        </w:rPr>
        <w:t>.</w:t>
      </w:r>
      <w:r w:rsidR="00F22F0C" w:rsidRPr="00B36AA4">
        <w:rPr>
          <w:rFonts w:ascii="Arial" w:hAnsi="Arial" w:cs="Arial"/>
          <w:bCs/>
          <w:i w:val="0"/>
          <w:sz w:val="22"/>
          <w:szCs w:val="22"/>
        </w:rPr>
        <w:tab/>
        <w:t xml:space="preserve">V případě, že dopravce nepředloží výpočet kompenzace na ten který kalendářní rok, postupuje se podle posledního výpočtu kompenzace na kalendářní rok, a to až do doby zjednání nápravy. Stejně se postupuje v případě, že předložený výpočet bude v rozporu s pravidly zakotvenými v této smlouvě. Zjednáním nápravy se rozumí předložení tohoto </w:t>
      </w:r>
      <w:r w:rsidR="00F22F0C" w:rsidRPr="00B36AA4">
        <w:rPr>
          <w:rFonts w:ascii="Arial" w:hAnsi="Arial" w:cs="Arial"/>
          <w:bCs/>
          <w:i w:val="0"/>
          <w:sz w:val="22"/>
          <w:szCs w:val="22"/>
        </w:rPr>
        <w:lastRenderedPageBreak/>
        <w:t>výpočtu dopravcem objednateli a jeho projednání v orgánech objednatele (rada města a zastupitelstvo města).</w:t>
      </w:r>
    </w:p>
    <w:p w14:paraId="0C09ADB0" w14:textId="77777777" w:rsidR="000E6789" w:rsidRPr="00B36AA4" w:rsidRDefault="000E6789" w:rsidP="007C4B23">
      <w:pPr>
        <w:pStyle w:val="Zkladntext3"/>
        <w:tabs>
          <w:tab w:val="left" w:pos="426"/>
        </w:tabs>
        <w:spacing w:before="120"/>
        <w:jc w:val="both"/>
        <w:rPr>
          <w:rFonts w:ascii="Arial" w:hAnsi="Arial" w:cs="Arial"/>
          <w:i w:val="0"/>
          <w:iCs/>
          <w:sz w:val="22"/>
          <w:szCs w:val="22"/>
        </w:rPr>
      </w:pPr>
    </w:p>
    <w:p w14:paraId="5E0F41F4" w14:textId="77777777" w:rsidR="00202561" w:rsidRPr="00B36AA4" w:rsidRDefault="00202561" w:rsidP="00316BE2">
      <w:pPr>
        <w:pStyle w:val="Zkladntext3"/>
        <w:jc w:val="center"/>
        <w:rPr>
          <w:rFonts w:ascii="Arial" w:hAnsi="Arial" w:cs="Arial"/>
          <w:b/>
          <w:i w:val="0"/>
          <w:sz w:val="22"/>
          <w:szCs w:val="22"/>
        </w:rPr>
      </w:pPr>
      <w:r w:rsidRPr="00B36AA4">
        <w:rPr>
          <w:rFonts w:ascii="Arial" w:hAnsi="Arial" w:cs="Arial"/>
          <w:b/>
          <w:i w:val="0"/>
          <w:sz w:val="22"/>
          <w:szCs w:val="22"/>
        </w:rPr>
        <w:t>Článek IV.</w:t>
      </w:r>
    </w:p>
    <w:p w14:paraId="0A6222E8" w14:textId="2891D34D" w:rsidR="00202561" w:rsidRPr="00B36AA4" w:rsidRDefault="00C54B8B" w:rsidP="00316BE2">
      <w:pPr>
        <w:pStyle w:val="Zkladntext3"/>
        <w:jc w:val="center"/>
        <w:rPr>
          <w:rFonts w:ascii="Arial" w:hAnsi="Arial" w:cs="Arial"/>
          <w:b/>
          <w:i w:val="0"/>
          <w:sz w:val="22"/>
          <w:szCs w:val="22"/>
        </w:rPr>
      </w:pPr>
      <w:r w:rsidRPr="00B36AA4">
        <w:rPr>
          <w:rFonts w:ascii="Arial" w:hAnsi="Arial" w:cs="Arial"/>
          <w:b/>
          <w:i w:val="0"/>
          <w:sz w:val="22"/>
          <w:szCs w:val="22"/>
        </w:rPr>
        <w:t>Vyplácení kompe</w:t>
      </w:r>
      <w:r w:rsidR="00FE27E8" w:rsidRPr="00B36AA4">
        <w:rPr>
          <w:rFonts w:ascii="Arial" w:hAnsi="Arial" w:cs="Arial"/>
          <w:b/>
          <w:i w:val="0"/>
          <w:sz w:val="22"/>
          <w:szCs w:val="22"/>
        </w:rPr>
        <w:t>n</w:t>
      </w:r>
      <w:r w:rsidRPr="00B36AA4">
        <w:rPr>
          <w:rFonts w:ascii="Arial" w:hAnsi="Arial" w:cs="Arial"/>
          <w:b/>
          <w:i w:val="0"/>
          <w:sz w:val="22"/>
          <w:szCs w:val="22"/>
        </w:rPr>
        <w:t>zace</w:t>
      </w:r>
    </w:p>
    <w:p w14:paraId="456B234A" w14:textId="4AA98DA6" w:rsidR="00202561" w:rsidRPr="00B36AA4" w:rsidRDefault="00202561" w:rsidP="008322B2">
      <w:pPr>
        <w:pStyle w:val="Zkladntext3"/>
        <w:numPr>
          <w:ilvl w:val="0"/>
          <w:numId w:val="16"/>
        </w:numPr>
        <w:spacing w:before="120"/>
        <w:jc w:val="both"/>
        <w:rPr>
          <w:rFonts w:ascii="Arial" w:hAnsi="Arial" w:cs="Arial"/>
          <w:i w:val="0"/>
          <w:sz w:val="22"/>
          <w:szCs w:val="22"/>
        </w:rPr>
      </w:pPr>
      <w:r w:rsidRPr="00B36AA4">
        <w:rPr>
          <w:rFonts w:ascii="Arial" w:hAnsi="Arial" w:cs="Arial"/>
          <w:i w:val="0"/>
          <w:sz w:val="22"/>
          <w:szCs w:val="22"/>
        </w:rPr>
        <w:t xml:space="preserve">Objednatel se zavazuje </w:t>
      </w:r>
      <w:r w:rsidR="002A3DCD" w:rsidRPr="00B36AA4">
        <w:rPr>
          <w:rFonts w:ascii="Arial" w:hAnsi="Arial" w:cs="Arial"/>
          <w:i w:val="0"/>
          <w:sz w:val="22"/>
          <w:szCs w:val="22"/>
        </w:rPr>
        <w:t>zaplatit</w:t>
      </w:r>
      <w:r w:rsidR="001A73A5" w:rsidRPr="00B36AA4">
        <w:rPr>
          <w:rFonts w:ascii="Arial" w:hAnsi="Arial" w:cs="Arial"/>
          <w:i w:val="0"/>
          <w:sz w:val="22"/>
          <w:szCs w:val="22"/>
        </w:rPr>
        <w:t xml:space="preserve"> kompenzaci</w:t>
      </w:r>
      <w:r w:rsidRPr="00B36AA4">
        <w:rPr>
          <w:rFonts w:ascii="Arial" w:hAnsi="Arial" w:cs="Arial"/>
          <w:i w:val="0"/>
          <w:sz w:val="22"/>
          <w:szCs w:val="22"/>
        </w:rPr>
        <w:t>,</w:t>
      </w:r>
      <w:r w:rsidR="00657BAB" w:rsidRPr="00B36AA4">
        <w:rPr>
          <w:rFonts w:ascii="Arial" w:hAnsi="Arial" w:cs="Arial"/>
          <w:i w:val="0"/>
          <w:sz w:val="22"/>
          <w:szCs w:val="22"/>
        </w:rPr>
        <w:t xml:space="preserve"> kterou dopravce vypočte </w:t>
      </w:r>
      <w:r w:rsidR="001A73A5" w:rsidRPr="00B36AA4">
        <w:rPr>
          <w:rFonts w:ascii="Arial" w:hAnsi="Arial" w:cs="Arial"/>
          <w:i w:val="0"/>
          <w:sz w:val="22"/>
          <w:szCs w:val="22"/>
        </w:rPr>
        <w:t xml:space="preserve">v souladu </w:t>
      </w:r>
      <w:r w:rsidR="0055252F" w:rsidRPr="00B36AA4">
        <w:rPr>
          <w:rFonts w:ascii="Arial" w:hAnsi="Arial" w:cs="Arial"/>
          <w:i w:val="0"/>
          <w:sz w:val="22"/>
          <w:szCs w:val="22"/>
        </w:rPr>
        <w:t xml:space="preserve">s </w:t>
      </w:r>
      <w:r w:rsidR="001A73A5" w:rsidRPr="00B36AA4">
        <w:rPr>
          <w:rFonts w:ascii="Arial" w:hAnsi="Arial" w:cs="Arial"/>
          <w:i w:val="0"/>
          <w:sz w:val="22"/>
          <w:szCs w:val="22"/>
        </w:rPr>
        <w:t xml:space="preserve">čl. III. Dopravce bere na vědomí, že objednatel se </w:t>
      </w:r>
      <w:r w:rsidR="00F54FBD" w:rsidRPr="00B36AA4">
        <w:rPr>
          <w:rFonts w:ascii="Arial" w:hAnsi="Arial" w:cs="Arial"/>
          <w:i w:val="0"/>
          <w:sz w:val="22"/>
          <w:szCs w:val="22"/>
        </w:rPr>
        <w:t xml:space="preserve">nemůže zavázat a </w:t>
      </w:r>
      <w:r w:rsidR="001A73A5" w:rsidRPr="00B36AA4">
        <w:rPr>
          <w:rFonts w:ascii="Arial" w:hAnsi="Arial" w:cs="Arial"/>
          <w:i w:val="0"/>
          <w:sz w:val="22"/>
          <w:szCs w:val="22"/>
        </w:rPr>
        <w:t>nezavazuje zaplatit kompenzaci nadměrnou.</w:t>
      </w:r>
    </w:p>
    <w:p w14:paraId="3A35B00A" w14:textId="149DC5D3" w:rsidR="00202561" w:rsidRPr="00B36AA4" w:rsidRDefault="00202561" w:rsidP="008322B2">
      <w:pPr>
        <w:pStyle w:val="Zkladntext3"/>
        <w:numPr>
          <w:ilvl w:val="0"/>
          <w:numId w:val="16"/>
        </w:numPr>
        <w:spacing w:before="120"/>
        <w:jc w:val="both"/>
        <w:rPr>
          <w:rFonts w:ascii="Arial" w:hAnsi="Arial" w:cs="Arial"/>
          <w:i w:val="0"/>
          <w:sz w:val="22"/>
          <w:szCs w:val="22"/>
        </w:rPr>
      </w:pPr>
      <w:r w:rsidRPr="00B36AA4">
        <w:rPr>
          <w:rFonts w:ascii="Arial" w:hAnsi="Arial" w:cs="Arial"/>
          <w:i w:val="0"/>
          <w:sz w:val="22"/>
          <w:szCs w:val="22"/>
        </w:rPr>
        <w:t xml:space="preserve">Dopravce je povinen vést oddělené účetnictví závazků veřejných služeb dle této smlouvy a analytickou evidenci údajů rozhodných pro </w:t>
      </w:r>
      <w:r w:rsidR="002A3DCD" w:rsidRPr="00B36AA4">
        <w:rPr>
          <w:rFonts w:ascii="Arial" w:hAnsi="Arial" w:cs="Arial"/>
          <w:i w:val="0"/>
          <w:sz w:val="22"/>
          <w:szCs w:val="22"/>
        </w:rPr>
        <w:t>výpočet výše kompenzace na ten který kalendářní rok</w:t>
      </w:r>
      <w:r w:rsidRPr="00B36AA4">
        <w:rPr>
          <w:rFonts w:ascii="Arial" w:hAnsi="Arial" w:cs="Arial"/>
          <w:i w:val="0"/>
          <w:sz w:val="22"/>
          <w:szCs w:val="22"/>
        </w:rPr>
        <w:t xml:space="preserve"> a pro propočet skutečných ekonomicky oprávněných nákladů</w:t>
      </w:r>
      <w:r w:rsidR="00FD3C8A" w:rsidRPr="00B36AA4">
        <w:rPr>
          <w:rFonts w:ascii="Arial" w:hAnsi="Arial" w:cs="Arial"/>
          <w:i w:val="0"/>
          <w:sz w:val="22"/>
          <w:szCs w:val="22"/>
        </w:rPr>
        <w:t xml:space="preserve"> ve smyslu právních předpisů</w:t>
      </w:r>
      <w:r w:rsidRPr="00B36AA4">
        <w:rPr>
          <w:rFonts w:ascii="Arial" w:hAnsi="Arial" w:cs="Arial"/>
          <w:i w:val="0"/>
          <w:sz w:val="22"/>
          <w:szCs w:val="22"/>
        </w:rPr>
        <w:t>.</w:t>
      </w:r>
    </w:p>
    <w:p w14:paraId="4096FCB7" w14:textId="7E896C6C" w:rsidR="00202561" w:rsidRPr="00B36AA4" w:rsidRDefault="0040203A" w:rsidP="00C45DF2">
      <w:pPr>
        <w:pStyle w:val="Zkladntext3"/>
        <w:numPr>
          <w:ilvl w:val="0"/>
          <w:numId w:val="16"/>
        </w:numPr>
        <w:spacing w:before="120"/>
        <w:jc w:val="both"/>
        <w:rPr>
          <w:rFonts w:ascii="Arial" w:hAnsi="Arial" w:cs="Arial"/>
          <w:i w:val="0"/>
          <w:iCs/>
          <w:sz w:val="22"/>
          <w:szCs w:val="22"/>
        </w:rPr>
      </w:pPr>
      <w:r w:rsidRPr="00B36AA4">
        <w:rPr>
          <w:rFonts w:ascii="Arial" w:hAnsi="Arial" w:cs="Arial"/>
          <w:i w:val="0"/>
          <w:iCs/>
          <w:sz w:val="22"/>
          <w:szCs w:val="22"/>
        </w:rPr>
        <w:t>Zálohové p</w:t>
      </w:r>
      <w:r w:rsidR="00202561" w:rsidRPr="00B36AA4">
        <w:rPr>
          <w:rFonts w:ascii="Arial" w:hAnsi="Arial" w:cs="Arial"/>
          <w:i w:val="0"/>
          <w:iCs/>
          <w:sz w:val="22"/>
          <w:szCs w:val="22"/>
        </w:rPr>
        <w:t xml:space="preserve">latby </w:t>
      </w:r>
      <w:r w:rsidR="00C45DF2" w:rsidRPr="00B36AA4">
        <w:rPr>
          <w:rFonts w:ascii="Arial" w:hAnsi="Arial" w:cs="Arial"/>
          <w:i w:val="0"/>
          <w:iCs/>
          <w:sz w:val="22"/>
          <w:szCs w:val="22"/>
        </w:rPr>
        <w:t xml:space="preserve">budou probíhat </w:t>
      </w:r>
      <w:r w:rsidR="002B1FDB">
        <w:rPr>
          <w:rFonts w:ascii="Arial" w:hAnsi="Arial" w:cs="Arial"/>
          <w:i w:val="0"/>
          <w:iCs/>
          <w:sz w:val="22"/>
          <w:szCs w:val="22"/>
        </w:rPr>
        <w:t>měsíčně</w:t>
      </w:r>
      <w:r w:rsidR="00C45DF2" w:rsidRPr="00B36AA4">
        <w:rPr>
          <w:rFonts w:ascii="Arial" w:hAnsi="Arial" w:cs="Arial"/>
          <w:i w:val="0"/>
          <w:iCs/>
          <w:sz w:val="22"/>
          <w:szCs w:val="22"/>
        </w:rPr>
        <w:t xml:space="preserve"> </w:t>
      </w:r>
      <w:r w:rsidR="00202561" w:rsidRPr="00B36AA4">
        <w:rPr>
          <w:rFonts w:ascii="Arial" w:hAnsi="Arial" w:cs="Arial"/>
          <w:i w:val="0"/>
          <w:iCs/>
          <w:sz w:val="22"/>
          <w:szCs w:val="22"/>
        </w:rPr>
        <w:t xml:space="preserve">na účet dopravce u bankovního ústavu, jak je uveden v záhlaví této smlouvy, vždy do 12. dne příslušného kalendářního měsíce ve výši jedné dvanáctiny </w:t>
      </w:r>
      <w:r w:rsidR="00C45DF2" w:rsidRPr="00B36AA4">
        <w:rPr>
          <w:rFonts w:ascii="Arial" w:hAnsi="Arial" w:cs="Arial"/>
          <w:i w:val="0"/>
          <w:iCs/>
          <w:sz w:val="22"/>
          <w:szCs w:val="22"/>
        </w:rPr>
        <w:t>kompenzace vypočtené dle čl. III. na ten který kalendářní rok.</w:t>
      </w:r>
    </w:p>
    <w:p w14:paraId="25910725" w14:textId="7EEC6E52" w:rsidR="00202561" w:rsidRPr="00B36AA4" w:rsidRDefault="00202561" w:rsidP="005445CE">
      <w:pPr>
        <w:pStyle w:val="Zkladntext3"/>
        <w:numPr>
          <w:ilvl w:val="0"/>
          <w:numId w:val="16"/>
        </w:numPr>
        <w:spacing w:before="120"/>
        <w:jc w:val="both"/>
        <w:rPr>
          <w:rFonts w:ascii="Arial" w:hAnsi="Arial" w:cs="Arial"/>
          <w:i w:val="0"/>
          <w:sz w:val="22"/>
          <w:szCs w:val="22"/>
        </w:rPr>
      </w:pPr>
      <w:r w:rsidRPr="00B36AA4">
        <w:rPr>
          <w:rFonts w:ascii="Arial" w:hAnsi="Arial" w:cs="Arial"/>
          <w:i w:val="0"/>
          <w:sz w:val="22"/>
          <w:szCs w:val="22"/>
        </w:rPr>
        <w:t>Dopravce předloží objednateli, a to vždy do 15. dne následujícího kalendářního měsíce, za uplynulý kalendářní měsí</w:t>
      </w:r>
      <w:r w:rsidR="00D07204" w:rsidRPr="00B36AA4">
        <w:rPr>
          <w:rFonts w:ascii="Arial" w:hAnsi="Arial" w:cs="Arial"/>
          <w:i w:val="0"/>
          <w:sz w:val="22"/>
          <w:szCs w:val="22"/>
        </w:rPr>
        <w:t>ční výkaz</w:t>
      </w:r>
      <w:r w:rsidRPr="00B36AA4">
        <w:rPr>
          <w:rFonts w:ascii="Arial" w:hAnsi="Arial" w:cs="Arial"/>
          <w:i w:val="0"/>
          <w:sz w:val="22"/>
          <w:szCs w:val="22"/>
        </w:rPr>
        <w:t xml:space="preserve"> v elektronické a případně též v tištěné podobě</w:t>
      </w:r>
      <w:r w:rsidR="00D07204" w:rsidRPr="00B36AA4">
        <w:rPr>
          <w:rFonts w:ascii="Arial" w:hAnsi="Arial" w:cs="Arial"/>
          <w:i w:val="0"/>
          <w:sz w:val="22"/>
          <w:szCs w:val="22"/>
        </w:rPr>
        <w:t xml:space="preserve"> obsahující</w:t>
      </w:r>
      <w:r w:rsidR="005F258D" w:rsidRPr="00B36AA4">
        <w:rPr>
          <w:rFonts w:ascii="Arial" w:hAnsi="Arial" w:cs="Arial"/>
          <w:i w:val="0"/>
          <w:sz w:val="22"/>
          <w:szCs w:val="22"/>
        </w:rPr>
        <w:t xml:space="preserve"> následující údaje</w:t>
      </w:r>
      <w:r w:rsidRPr="00B36AA4">
        <w:rPr>
          <w:rFonts w:ascii="Arial" w:hAnsi="Arial" w:cs="Arial"/>
          <w:i w:val="0"/>
          <w:sz w:val="22"/>
          <w:szCs w:val="22"/>
        </w:rPr>
        <w:t xml:space="preserve">:  </w:t>
      </w:r>
    </w:p>
    <w:p w14:paraId="7247346F" w14:textId="74545D69" w:rsidR="00202561" w:rsidRPr="00B36AA4" w:rsidRDefault="00202561" w:rsidP="00DB02C8">
      <w:pPr>
        <w:pStyle w:val="Zkladntext3"/>
        <w:numPr>
          <w:ilvl w:val="0"/>
          <w:numId w:val="3"/>
        </w:numPr>
        <w:tabs>
          <w:tab w:val="clear" w:pos="930"/>
          <w:tab w:val="num" w:pos="720"/>
        </w:tabs>
        <w:ind w:left="720"/>
        <w:jc w:val="both"/>
        <w:rPr>
          <w:rFonts w:ascii="Arial" w:hAnsi="Arial" w:cs="Arial"/>
          <w:i w:val="0"/>
          <w:sz w:val="22"/>
          <w:szCs w:val="22"/>
        </w:rPr>
      </w:pPr>
      <w:r w:rsidRPr="00B36AA4">
        <w:rPr>
          <w:rFonts w:ascii="Arial" w:hAnsi="Arial" w:cs="Arial"/>
          <w:i w:val="0"/>
          <w:sz w:val="22"/>
          <w:szCs w:val="22"/>
        </w:rPr>
        <w:t xml:space="preserve">tržby </w:t>
      </w:r>
      <w:r w:rsidR="005F258D" w:rsidRPr="00B36AA4">
        <w:rPr>
          <w:rFonts w:ascii="Arial" w:hAnsi="Arial" w:cs="Arial"/>
          <w:i w:val="0"/>
          <w:sz w:val="22"/>
          <w:szCs w:val="22"/>
        </w:rPr>
        <w:t xml:space="preserve">z časových jízdenek </w:t>
      </w:r>
      <w:r w:rsidRPr="00B36AA4">
        <w:rPr>
          <w:rFonts w:ascii="Arial" w:hAnsi="Arial" w:cs="Arial"/>
          <w:i w:val="0"/>
          <w:sz w:val="22"/>
          <w:szCs w:val="22"/>
        </w:rPr>
        <w:t xml:space="preserve">v členění </w:t>
      </w:r>
      <w:r w:rsidR="005F258D" w:rsidRPr="00B36AA4">
        <w:rPr>
          <w:rFonts w:ascii="Arial" w:hAnsi="Arial" w:cs="Arial"/>
          <w:i w:val="0"/>
          <w:sz w:val="22"/>
          <w:szCs w:val="22"/>
        </w:rPr>
        <w:t>dle jednotlivých druhů,</w:t>
      </w:r>
    </w:p>
    <w:p w14:paraId="30B37BBD" w14:textId="27092FE6" w:rsidR="00202561" w:rsidRPr="00B36AA4" w:rsidRDefault="00202561" w:rsidP="00DB02C8">
      <w:pPr>
        <w:pStyle w:val="Zkladntext3"/>
        <w:numPr>
          <w:ilvl w:val="0"/>
          <w:numId w:val="4"/>
        </w:numPr>
        <w:tabs>
          <w:tab w:val="clear" w:pos="930"/>
          <w:tab w:val="num" w:pos="720"/>
        </w:tabs>
        <w:ind w:left="720"/>
        <w:jc w:val="both"/>
        <w:rPr>
          <w:rFonts w:ascii="Arial" w:hAnsi="Arial" w:cs="Arial"/>
          <w:i w:val="0"/>
          <w:sz w:val="22"/>
          <w:szCs w:val="22"/>
        </w:rPr>
      </w:pPr>
      <w:r w:rsidRPr="00B36AA4">
        <w:rPr>
          <w:rFonts w:ascii="Arial" w:hAnsi="Arial" w:cs="Arial"/>
          <w:i w:val="0"/>
          <w:sz w:val="22"/>
          <w:szCs w:val="22"/>
        </w:rPr>
        <w:t>počet přeprav</w:t>
      </w:r>
      <w:r w:rsidR="005F258D" w:rsidRPr="00B36AA4">
        <w:rPr>
          <w:rFonts w:ascii="Arial" w:hAnsi="Arial" w:cs="Arial"/>
          <w:i w:val="0"/>
          <w:sz w:val="22"/>
          <w:szCs w:val="22"/>
        </w:rPr>
        <w:t>e</w:t>
      </w:r>
      <w:r w:rsidRPr="00B36AA4">
        <w:rPr>
          <w:rFonts w:ascii="Arial" w:hAnsi="Arial" w:cs="Arial"/>
          <w:i w:val="0"/>
          <w:sz w:val="22"/>
          <w:szCs w:val="22"/>
        </w:rPr>
        <w:t>ných osob</w:t>
      </w:r>
      <w:r w:rsidR="005F258D" w:rsidRPr="00B36AA4">
        <w:rPr>
          <w:rFonts w:ascii="Arial" w:hAnsi="Arial" w:cs="Arial"/>
          <w:i w:val="0"/>
          <w:sz w:val="22"/>
          <w:szCs w:val="22"/>
        </w:rPr>
        <w:t>,</w:t>
      </w:r>
    </w:p>
    <w:p w14:paraId="3E2831BF" w14:textId="1B318E50" w:rsidR="005F258D" w:rsidRPr="00B36AA4" w:rsidRDefault="005F258D" w:rsidP="00DB02C8">
      <w:pPr>
        <w:pStyle w:val="Zkladntext3"/>
        <w:numPr>
          <w:ilvl w:val="0"/>
          <w:numId w:val="4"/>
        </w:numPr>
        <w:tabs>
          <w:tab w:val="clear" w:pos="930"/>
          <w:tab w:val="num" w:pos="720"/>
        </w:tabs>
        <w:ind w:left="720"/>
        <w:jc w:val="both"/>
        <w:rPr>
          <w:rFonts w:ascii="Arial" w:hAnsi="Arial" w:cs="Arial"/>
          <w:i w:val="0"/>
          <w:sz w:val="22"/>
          <w:szCs w:val="22"/>
        </w:rPr>
      </w:pPr>
      <w:r w:rsidRPr="00B36AA4">
        <w:rPr>
          <w:rFonts w:ascii="Arial" w:hAnsi="Arial" w:cs="Arial"/>
          <w:i w:val="0"/>
          <w:sz w:val="22"/>
          <w:szCs w:val="22"/>
        </w:rPr>
        <w:t>ostatní tržby z jízdenek,</w:t>
      </w:r>
    </w:p>
    <w:p w14:paraId="572D463D" w14:textId="6AE7E496" w:rsidR="005F258D" w:rsidRPr="00B36AA4" w:rsidRDefault="00833C66" w:rsidP="00DB02C8">
      <w:pPr>
        <w:pStyle w:val="Zkladntext3"/>
        <w:numPr>
          <w:ilvl w:val="0"/>
          <w:numId w:val="4"/>
        </w:numPr>
        <w:tabs>
          <w:tab w:val="clear" w:pos="930"/>
          <w:tab w:val="num" w:pos="720"/>
        </w:tabs>
        <w:ind w:left="720"/>
        <w:jc w:val="both"/>
        <w:rPr>
          <w:rFonts w:ascii="Arial" w:hAnsi="Arial" w:cs="Arial"/>
          <w:i w:val="0"/>
          <w:sz w:val="22"/>
          <w:szCs w:val="22"/>
        </w:rPr>
      </w:pPr>
      <w:r w:rsidRPr="00B36AA4">
        <w:rPr>
          <w:rFonts w:ascii="Arial" w:hAnsi="Arial" w:cs="Arial"/>
          <w:i w:val="0"/>
          <w:sz w:val="22"/>
          <w:szCs w:val="22"/>
        </w:rPr>
        <w:t>celková tržba MHD bez DPH a vč. DPH,</w:t>
      </w:r>
    </w:p>
    <w:p w14:paraId="46F19F4E" w14:textId="5D3945A0" w:rsidR="00833C66" w:rsidRPr="00B36AA4" w:rsidRDefault="00833C66" w:rsidP="00DB02C8">
      <w:pPr>
        <w:pStyle w:val="Zkladntext3"/>
        <w:numPr>
          <w:ilvl w:val="0"/>
          <w:numId w:val="4"/>
        </w:numPr>
        <w:tabs>
          <w:tab w:val="clear" w:pos="930"/>
          <w:tab w:val="num" w:pos="720"/>
        </w:tabs>
        <w:ind w:left="720"/>
        <w:jc w:val="both"/>
        <w:rPr>
          <w:rFonts w:ascii="Arial" w:hAnsi="Arial" w:cs="Arial"/>
          <w:i w:val="0"/>
          <w:sz w:val="22"/>
          <w:szCs w:val="22"/>
        </w:rPr>
      </w:pPr>
      <w:r w:rsidRPr="00B36AA4">
        <w:rPr>
          <w:rFonts w:ascii="Arial" w:hAnsi="Arial" w:cs="Arial"/>
          <w:i w:val="0"/>
          <w:sz w:val="22"/>
          <w:szCs w:val="22"/>
        </w:rPr>
        <w:t>celkový počet ujetých kilometrů spojů,</w:t>
      </w:r>
    </w:p>
    <w:p w14:paraId="79310422" w14:textId="0E9FC085" w:rsidR="00833C66" w:rsidRPr="00B36AA4" w:rsidRDefault="00833C66" w:rsidP="00DB02C8">
      <w:pPr>
        <w:pStyle w:val="Zkladntext3"/>
        <w:numPr>
          <w:ilvl w:val="0"/>
          <w:numId w:val="4"/>
        </w:numPr>
        <w:tabs>
          <w:tab w:val="clear" w:pos="930"/>
          <w:tab w:val="num" w:pos="720"/>
        </w:tabs>
        <w:ind w:left="720"/>
        <w:jc w:val="both"/>
        <w:rPr>
          <w:rFonts w:ascii="Arial" w:hAnsi="Arial" w:cs="Arial"/>
          <w:i w:val="0"/>
          <w:sz w:val="22"/>
          <w:szCs w:val="22"/>
        </w:rPr>
      </w:pPr>
      <w:r w:rsidRPr="00B36AA4">
        <w:rPr>
          <w:rFonts w:ascii="Arial" w:hAnsi="Arial" w:cs="Arial"/>
          <w:i w:val="0"/>
          <w:sz w:val="22"/>
          <w:szCs w:val="22"/>
        </w:rPr>
        <w:t>přehled neuskutečněných spojů a spojů zpožděných o více jak 10 minut.</w:t>
      </w:r>
    </w:p>
    <w:p w14:paraId="233E5EB9" w14:textId="78A35BDA" w:rsidR="00202561" w:rsidRPr="00B36AA4" w:rsidRDefault="00202561" w:rsidP="005445CE">
      <w:pPr>
        <w:pStyle w:val="Zkladntext3"/>
        <w:numPr>
          <w:ilvl w:val="0"/>
          <w:numId w:val="16"/>
        </w:numPr>
        <w:spacing w:before="120"/>
        <w:jc w:val="both"/>
        <w:rPr>
          <w:rFonts w:ascii="Arial" w:hAnsi="Arial" w:cs="Arial"/>
          <w:i w:val="0"/>
          <w:iCs/>
          <w:sz w:val="22"/>
          <w:szCs w:val="22"/>
        </w:rPr>
      </w:pPr>
      <w:r w:rsidRPr="00B36AA4">
        <w:rPr>
          <w:rFonts w:ascii="Arial" w:hAnsi="Arial" w:cs="Arial"/>
          <w:i w:val="0"/>
          <w:iCs/>
          <w:sz w:val="22"/>
          <w:szCs w:val="22"/>
        </w:rPr>
        <w:t xml:space="preserve">Nejpozději do dvou měsíců po skončení každého kalendářního roku předloží dopravce objednateli roční </w:t>
      </w:r>
      <w:r w:rsidR="002D7E82" w:rsidRPr="00B36AA4">
        <w:rPr>
          <w:rFonts w:ascii="Arial" w:hAnsi="Arial" w:cs="Arial"/>
          <w:i w:val="0"/>
          <w:iCs/>
          <w:sz w:val="22"/>
          <w:szCs w:val="22"/>
        </w:rPr>
        <w:t>výkaz</w:t>
      </w:r>
      <w:r w:rsidRPr="00B36AA4">
        <w:rPr>
          <w:rFonts w:ascii="Arial" w:hAnsi="Arial" w:cs="Arial"/>
          <w:i w:val="0"/>
          <w:iCs/>
          <w:sz w:val="22"/>
          <w:szCs w:val="22"/>
        </w:rPr>
        <w:t xml:space="preserve"> skutečných nákladů a tržeb a údaje o skutečně ujetých kilometrech </w:t>
      </w:r>
      <w:r w:rsidR="001959EE" w:rsidRPr="00B36AA4">
        <w:rPr>
          <w:rFonts w:ascii="Arial" w:hAnsi="Arial" w:cs="Arial"/>
          <w:i w:val="0"/>
          <w:iCs/>
          <w:sz w:val="22"/>
          <w:szCs w:val="22"/>
        </w:rPr>
        <w:t xml:space="preserve">apod. </w:t>
      </w:r>
      <w:r w:rsidR="002D7E82" w:rsidRPr="00B36AA4">
        <w:rPr>
          <w:rFonts w:ascii="Arial" w:hAnsi="Arial" w:cs="Arial"/>
          <w:i w:val="0"/>
          <w:iCs/>
          <w:sz w:val="22"/>
          <w:szCs w:val="22"/>
        </w:rPr>
        <w:t>za předchozí kalendářní rok, tak</w:t>
      </w:r>
      <w:r w:rsidR="00306B3D" w:rsidRPr="00B36AA4">
        <w:rPr>
          <w:rFonts w:ascii="Arial" w:hAnsi="Arial" w:cs="Arial"/>
          <w:i w:val="0"/>
          <w:iCs/>
          <w:sz w:val="22"/>
          <w:szCs w:val="22"/>
        </w:rPr>
        <w:t>,</w:t>
      </w:r>
      <w:r w:rsidR="002D7E82" w:rsidRPr="00B36AA4">
        <w:rPr>
          <w:rFonts w:ascii="Arial" w:hAnsi="Arial" w:cs="Arial"/>
          <w:i w:val="0"/>
          <w:iCs/>
          <w:sz w:val="22"/>
          <w:szCs w:val="22"/>
        </w:rPr>
        <w:t xml:space="preserve"> aby bylo možné ověřit, že v předmětném kalendářním roce nebyla vyplacena nadměrná kompenzace.</w:t>
      </w:r>
      <w:r w:rsidRPr="00B36AA4">
        <w:rPr>
          <w:rFonts w:ascii="Arial" w:hAnsi="Arial" w:cs="Arial"/>
          <w:i w:val="0"/>
          <w:iCs/>
          <w:sz w:val="22"/>
          <w:szCs w:val="22"/>
        </w:rPr>
        <w:t xml:space="preserve"> </w:t>
      </w:r>
      <w:r w:rsidR="004325FE" w:rsidRPr="00B36AA4">
        <w:rPr>
          <w:rFonts w:ascii="Arial" w:hAnsi="Arial" w:cs="Arial"/>
          <w:i w:val="0"/>
          <w:iCs/>
          <w:sz w:val="22"/>
          <w:szCs w:val="22"/>
        </w:rPr>
        <w:t>Prokáže-li se</w:t>
      </w:r>
      <w:r w:rsidR="00CC00D2" w:rsidRPr="00B36AA4">
        <w:rPr>
          <w:rFonts w:ascii="Arial" w:hAnsi="Arial" w:cs="Arial"/>
          <w:i w:val="0"/>
          <w:iCs/>
          <w:sz w:val="22"/>
          <w:szCs w:val="22"/>
        </w:rPr>
        <w:t xml:space="preserve"> snad</w:t>
      </w:r>
      <w:r w:rsidR="005445CE" w:rsidRPr="00B36AA4">
        <w:rPr>
          <w:rFonts w:ascii="Arial" w:hAnsi="Arial" w:cs="Arial"/>
          <w:i w:val="0"/>
          <w:iCs/>
          <w:sz w:val="22"/>
          <w:szCs w:val="22"/>
        </w:rPr>
        <w:t>, že vyplacená kompenzace byla nadměrná, proběhne vyrovnání</w:t>
      </w:r>
      <w:r w:rsidR="00CC00D2" w:rsidRPr="00B36AA4">
        <w:rPr>
          <w:rFonts w:ascii="Arial" w:hAnsi="Arial" w:cs="Arial"/>
          <w:i w:val="0"/>
          <w:iCs/>
          <w:sz w:val="22"/>
          <w:szCs w:val="22"/>
        </w:rPr>
        <w:t xml:space="preserve"> do dvou měsíců od předložení ročního výkazu</w:t>
      </w:r>
      <w:r w:rsidR="00904E60" w:rsidRPr="00B36AA4">
        <w:rPr>
          <w:rFonts w:ascii="Arial" w:hAnsi="Arial" w:cs="Arial"/>
          <w:i w:val="0"/>
          <w:iCs/>
          <w:sz w:val="22"/>
          <w:szCs w:val="22"/>
        </w:rPr>
        <w:t>.</w:t>
      </w:r>
      <w:r w:rsidRPr="00B36AA4">
        <w:rPr>
          <w:rFonts w:ascii="Arial" w:hAnsi="Arial" w:cs="Arial"/>
          <w:i w:val="0"/>
          <w:iCs/>
          <w:sz w:val="22"/>
          <w:szCs w:val="22"/>
        </w:rPr>
        <w:t xml:space="preserve"> </w:t>
      </w:r>
    </w:p>
    <w:p w14:paraId="561EA880" w14:textId="0A2BEEE6" w:rsidR="00202561" w:rsidRPr="00B36AA4" w:rsidRDefault="00202561" w:rsidP="005445CE">
      <w:pPr>
        <w:pStyle w:val="Zkladntext3"/>
        <w:numPr>
          <w:ilvl w:val="0"/>
          <w:numId w:val="16"/>
        </w:numPr>
        <w:spacing w:before="120"/>
        <w:jc w:val="both"/>
        <w:rPr>
          <w:rFonts w:ascii="Arial" w:hAnsi="Arial" w:cs="Arial"/>
          <w:i w:val="0"/>
          <w:sz w:val="22"/>
          <w:szCs w:val="22"/>
        </w:rPr>
      </w:pPr>
      <w:r w:rsidRPr="00B36AA4">
        <w:rPr>
          <w:rFonts w:ascii="Arial" w:hAnsi="Arial" w:cs="Arial"/>
          <w:i w:val="0"/>
          <w:sz w:val="22"/>
          <w:szCs w:val="22"/>
        </w:rPr>
        <w:t>V případě, že v průběhu plnění této smlouvy dojde k legislativní změně v systému financování dopravní obslužnosti</w:t>
      </w:r>
      <w:r w:rsidR="0048467A" w:rsidRPr="00B36AA4">
        <w:rPr>
          <w:rFonts w:ascii="Arial" w:hAnsi="Arial" w:cs="Arial"/>
          <w:i w:val="0"/>
          <w:sz w:val="22"/>
          <w:szCs w:val="22"/>
        </w:rPr>
        <w:t>, která by se vztahovala i na tuto smlouvu</w:t>
      </w:r>
      <w:r w:rsidRPr="00B36AA4">
        <w:rPr>
          <w:rFonts w:ascii="Arial" w:hAnsi="Arial" w:cs="Arial"/>
          <w:i w:val="0"/>
          <w:sz w:val="22"/>
          <w:szCs w:val="22"/>
        </w:rPr>
        <w:t>, bude toto řešeno písemným dodatkem k této smlouvě.</w:t>
      </w:r>
    </w:p>
    <w:p w14:paraId="71330971" w14:textId="0F98DCEA" w:rsidR="00202561" w:rsidRPr="00B36AA4" w:rsidRDefault="00202561" w:rsidP="005445CE">
      <w:pPr>
        <w:pStyle w:val="Zkladntext3"/>
        <w:numPr>
          <w:ilvl w:val="0"/>
          <w:numId w:val="16"/>
        </w:numPr>
        <w:spacing w:before="120"/>
        <w:jc w:val="both"/>
        <w:rPr>
          <w:rFonts w:ascii="Arial" w:hAnsi="Arial" w:cs="Arial"/>
          <w:i w:val="0"/>
          <w:iCs/>
          <w:sz w:val="22"/>
          <w:szCs w:val="22"/>
        </w:rPr>
      </w:pPr>
      <w:r w:rsidRPr="00B36AA4">
        <w:rPr>
          <w:rFonts w:ascii="Arial" w:hAnsi="Arial" w:cs="Arial"/>
          <w:i w:val="0"/>
          <w:sz w:val="22"/>
          <w:szCs w:val="22"/>
        </w:rPr>
        <w:t xml:space="preserve">Objednatel má právo zkrátit nebo pozastavit </w:t>
      </w:r>
      <w:r w:rsidR="000B317E" w:rsidRPr="00B36AA4">
        <w:rPr>
          <w:rFonts w:ascii="Arial" w:hAnsi="Arial" w:cs="Arial"/>
          <w:i w:val="0"/>
          <w:sz w:val="22"/>
          <w:szCs w:val="22"/>
        </w:rPr>
        <w:t>vyplácení kompenzace</w:t>
      </w:r>
      <w:r w:rsidRPr="00B36AA4">
        <w:rPr>
          <w:rFonts w:ascii="Arial" w:hAnsi="Arial" w:cs="Arial"/>
          <w:i w:val="0"/>
          <w:iCs/>
          <w:sz w:val="22"/>
          <w:szCs w:val="22"/>
        </w:rPr>
        <w:t>, jestliže</w:t>
      </w:r>
      <w:r w:rsidR="00320051" w:rsidRPr="00B36AA4">
        <w:rPr>
          <w:rFonts w:ascii="Arial" w:hAnsi="Arial" w:cs="Arial"/>
          <w:i w:val="0"/>
          <w:iCs/>
          <w:sz w:val="22"/>
          <w:szCs w:val="22"/>
        </w:rPr>
        <w:t>:</w:t>
      </w:r>
    </w:p>
    <w:p w14:paraId="4D3E7263" w14:textId="6815FC78" w:rsidR="00202561" w:rsidRPr="00B36AA4" w:rsidRDefault="00202561" w:rsidP="001E5B72">
      <w:pPr>
        <w:pStyle w:val="Zkladntext3"/>
        <w:numPr>
          <w:ilvl w:val="0"/>
          <w:numId w:val="2"/>
        </w:numPr>
        <w:tabs>
          <w:tab w:val="clear" w:pos="1395"/>
          <w:tab w:val="num" w:pos="720"/>
          <w:tab w:val="left" w:pos="900"/>
        </w:tabs>
        <w:ind w:left="720"/>
        <w:jc w:val="both"/>
        <w:rPr>
          <w:rFonts w:ascii="Arial" w:hAnsi="Arial" w:cs="Arial"/>
          <w:i w:val="0"/>
          <w:iCs/>
          <w:sz w:val="22"/>
          <w:szCs w:val="22"/>
        </w:rPr>
      </w:pPr>
      <w:r w:rsidRPr="00B36AA4">
        <w:rPr>
          <w:rFonts w:ascii="Arial" w:hAnsi="Arial" w:cs="Arial"/>
          <w:i w:val="0"/>
          <w:iCs/>
          <w:sz w:val="22"/>
          <w:szCs w:val="22"/>
        </w:rPr>
        <w:t>dopravce neplní své závazky vyplývající z čl. II. této smlouvy</w:t>
      </w:r>
      <w:r w:rsidR="004B27F6" w:rsidRPr="00B36AA4">
        <w:rPr>
          <w:rFonts w:ascii="Arial" w:hAnsi="Arial" w:cs="Arial"/>
          <w:i w:val="0"/>
          <w:iCs/>
          <w:sz w:val="22"/>
          <w:szCs w:val="22"/>
        </w:rPr>
        <w:t xml:space="preserve">, </w:t>
      </w:r>
      <w:r w:rsidRPr="00B36AA4">
        <w:rPr>
          <w:rFonts w:ascii="Arial" w:hAnsi="Arial" w:cs="Arial"/>
          <w:i w:val="0"/>
          <w:iCs/>
          <w:sz w:val="22"/>
          <w:szCs w:val="22"/>
        </w:rPr>
        <w:t>a to přiměřeně k závažnosti porušení smlouvy.</w:t>
      </w:r>
    </w:p>
    <w:p w14:paraId="6FB7148E" w14:textId="6B5E1E2C" w:rsidR="00202561" w:rsidRPr="00B36AA4" w:rsidRDefault="000C6825" w:rsidP="000C6825">
      <w:pPr>
        <w:pStyle w:val="Zkladntext3"/>
        <w:tabs>
          <w:tab w:val="left" w:pos="284"/>
        </w:tabs>
        <w:spacing w:before="120"/>
        <w:jc w:val="both"/>
        <w:rPr>
          <w:rFonts w:ascii="Arial" w:hAnsi="Arial" w:cs="Arial"/>
          <w:i w:val="0"/>
          <w:iCs/>
          <w:sz w:val="22"/>
          <w:szCs w:val="22"/>
        </w:rPr>
      </w:pPr>
      <w:r w:rsidRPr="00B36AA4">
        <w:rPr>
          <w:rFonts w:ascii="Arial" w:hAnsi="Arial" w:cs="Arial"/>
          <w:i w:val="0"/>
          <w:sz w:val="22"/>
          <w:szCs w:val="22"/>
        </w:rPr>
        <w:t>8.</w:t>
      </w:r>
      <w:r w:rsidRPr="00B36AA4">
        <w:rPr>
          <w:rFonts w:ascii="Arial" w:hAnsi="Arial" w:cs="Arial"/>
          <w:i w:val="0"/>
          <w:sz w:val="22"/>
          <w:szCs w:val="22"/>
        </w:rPr>
        <w:tab/>
      </w:r>
      <w:r w:rsidR="00202561" w:rsidRPr="00B36AA4">
        <w:rPr>
          <w:rFonts w:ascii="Arial" w:hAnsi="Arial" w:cs="Arial"/>
          <w:i w:val="0"/>
          <w:sz w:val="22"/>
          <w:szCs w:val="22"/>
        </w:rPr>
        <w:t>V případě ukončení této smlouvy dohodou nebo výpovědí dle čl. VI. této smlouvy je dopravce povinen předložit do dvou měsíců od jejího ukončení objednateli</w:t>
      </w:r>
      <w:r w:rsidR="00202561" w:rsidRPr="00B36AA4">
        <w:rPr>
          <w:rFonts w:ascii="Arial" w:hAnsi="Arial" w:cs="Arial"/>
          <w:i w:val="0"/>
          <w:iCs/>
          <w:sz w:val="22"/>
          <w:szCs w:val="22"/>
        </w:rPr>
        <w:t xml:space="preserve"> roční </w:t>
      </w:r>
      <w:r w:rsidRPr="00B36AA4">
        <w:rPr>
          <w:rFonts w:ascii="Arial" w:hAnsi="Arial" w:cs="Arial"/>
          <w:i w:val="0"/>
          <w:iCs/>
          <w:sz w:val="22"/>
          <w:szCs w:val="22"/>
        </w:rPr>
        <w:t>výkaz</w:t>
      </w:r>
      <w:r w:rsidR="00202561" w:rsidRPr="00B36AA4">
        <w:rPr>
          <w:rFonts w:ascii="Arial" w:hAnsi="Arial" w:cs="Arial"/>
          <w:i w:val="0"/>
          <w:iCs/>
          <w:sz w:val="22"/>
          <w:szCs w:val="22"/>
        </w:rPr>
        <w:t xml:space="preserve">, případně </w:t>
      </w:r>
      <w:r w:rsidRPr="00B36AA4">
        <w:rPr>
          <w:rFonts w:ascii="Arial" w:hAnsi="Arial" w:cs="Arial"/>
          <w:i w:val="0"/>
          <w:iCs/>
          <w:sz w:val="22"/>
          <w:szCs w:val="22"/>
        </w:rPr>
        <w:t xml:space="preserve">výkaz </w:t>
      </w:r>
      <w:r w:rsidR="00202561" w:rsidRPr="00B36AA4">
        <w:rPr>
          <w:rFonts w:ascii="Arial" w:hAnsi="Arial" w:cs="Arial"/>
          <w:i w:val="0"/>
          <w:iCs/>
          <w:sz w:val="22"/>
          <w:szCs w:val="22"/>
        </w:rPr>
        <w:t xml:space="preserve">za </w:t>
      </w:r>
      <w:r w:rsidRPr="00B36AA4">
        <w:rPr>
          <w:rFonts w:ascii="Arial" w:hAnsi="Arial" w:cs="Arial"/>
          <w:i w:val="0"/>
          <w:iCs/>
          <w:sz w:val="22"/>
          <w:szCs w:val="22"/>
        </w:rPr>
        <w:t xml:space="preserve">předmětnou část </w:t>
      </w:r>
      <w:r w:rsidR="00202561" w:rsidRPr="00B36AA4">
        <w:rPr>
          <w:rFonts w:ascii="Arial" w:hAnsi="Arial" w:cs="Arial"/>
          <w:i w:val="0"/>
          <w:iCs/>
          <w:sz w:val="22"/>
          <w:szCs w:val="22"/>
        </w:rPr>
        <w:t>kalendářní</w:t>
      </w:r>
      <w:r w:rsidRPr="00B36AA4">
        <w:rPr>
          <w:rFonts w:ascii="Arial" w:hAnsi="Arial" w:cs="Arial"/>
          <w:i w:val="0"/>
          <w:iCs/>
          <w:sz w:val="22"/>
          <w:szCs w:val="22"/>
        </w:rPr>
        <w:t>ho</w:t>
      </w:r>
      <w:r w:rsidR="00202561" w:rsidRPr="00B36AA4">
        <w:rPr>
          <w:rFonts w:ascii="Arial" w:hAnsi="Arial" w:cs="Arial"/>
          <w:i w:val="0"/>
          <w:iCs/>
          <w:sz w:val="22"/>
          <w:szCs w:val="22"/>
        </w:rPr>
        <w:t xml:space="preserve"> rok</w:t>
      </w:r>
      <w:r w:rsidRPr="00B36AA4">
        <w:rPr>
          <w:rFonts w:ascii="Arial" w:hAnsi="Arial" w:cs="Arial"/>
          <w:i w:val="0"/>
          <w:iCs/>
          <w:sz w:val="22"/>
          <w:szCs w:val="22"/>
        </w:rPr>
        <w:t>u</w:t>
      </w:r>
      <w:r w:rsidR="00202561" w:rsidRPr="00B36AA4">
        <w:rPr>
          <w:rFonts w:ascii="Arial" w:hAnsi="Arial" w:cs="Arial"/>
          <w:i w:val="0"/>
          <w:iCs/>
          <w:sz w:val="22"/>
          <w:szCs w:val="22"/>
        </w:rPr>
        <w:t xml:space="preserve">, </w:t>
      </w:r>
      <w:r w:rsidRPr="00B36AA4">
        <w:rPr>
          <w:rFonts w:ascii="Arial" w:hAnsi="Arial" w:cs="Arial"/>
          <w:i w:val="0"/>
          <w:iCs/>
          <w:sz w:val="22"/>
          <w:szCs w:val="22"/>
        </w:rPr>
        <w:t>pokud nedošlo k ukončení závazku ke konci kalendářního roku.</w:t>
      </w:r>
      <w:r w:rsidR="00202561" w:rsidRPr="00B36AA4">
        <w:rPr>
          <w:rFonts w:ascii="Arial" w:hAnsi="Arial" w:cs="Arial"/>
          <w:i w:val="0"/>
          <w:iCs/>
          <w:sz w:val="22"/>
          <w:szCs w:val="22"/>
        </w:rPr>
        <w:t xml:space="preserve"> </w:t>
      </w:r>
      <w:r w:rsidR="00320051" w:rsidRPr="00B36AA4">
        <w:rPr>
          <w:rFonts w:ascii="Arial" w:hAnsi="Arial" w:cs="Arial"/>
          <w:i w:val="0"/>
          <w:iCs/>
          <w:sz w:val="22"/>
          <w:szCs w:val="22"/>
        </w:rPr>
        <w:t>Prokáže-li se</w:t>
      </w:r>
      <w:r w:rsidR="00CC00D2" w:rsidRPr="00B36AA4">
        <w:rPr>
          <w:rFonts w:ascii="Arial" w:hAnsi="Arial" w:cs="Arial"/>
          <w:i w:val="0"/>
          <w:iCs/>
          <w:sz w:val="22"/>
          <w:szCs w:val="22"/>
        </w:rPr>
        <w:t xml:space="preserve"> snad</w:t>
      </w:r>
      <w:r w:rsidR="00320051" w:rsidRPr="00B36AA4">
        <w:rPr>
          <w:rFonts w:ascii="Arial" w:hAnsi="Arial" w:cs="Arial"/>
          <w:i w:val="0"/>
          <w:iCs/>
          <w:sz w:val="22"/>
          <w:szCs w:val="22"/>
        </w:rPr>
        <w:t>, že vyplacená kompenzace byla nadměrná, proběhne vyrovnání</w:t>
      </w:r>
      <w:r w:rsidR="00CC00D2" w:rsidRPr="00B36AA4">
        <w:rPr>
          <w:rFonts w:ascii="Arial" w:hAnsi="Arial" w:cs="Arial"/>
          <w:i w:val="0"/>
          <w:iCs/>
          <w:sz w:val="22"/>
          <w:szCs w:val="22"/>
        </w:rPr>
        <w:t xml:space="preserve"> do dvou měsíců od předložení ročního výkazu</w:t>
      </w:r>
      <w:r w:rsidR="00320051" w:rsidRPr="00B36AA4">
        <w:rPr>
          <w:rFonts w:ascii="Arial" w:hAnsi="Arial" w:cs="Arial"/>
          <w:i w:val="0"/>
          <w:iCs/>
          <w:sz w:val="22"/>
          <w:szCs w:val="22"/>
        </w:rPr>
        <w:t>.</w:t>
      </w:r>
    </w:p>
    <w:p w14:paraId="20F75E0D" w14:textId="77777777" w:rsidR="00202561" w:rsidRPr="00B36AA4" w:rsidRDefault="00202561" w:rsidP="00C708DF">
      <w:pPr>
        <w:pStyle w:val="Zkladntext3"/>
        <w:ind w:left="360" w:firstLine="207"/>
        <w:jc w:val="center"/>
        <w:rPr>
          <w:rFonts w:ascii="Arial" w:hAnsi="Arial" w:cs="Arial"/>
          <w:i w:val="0"/>
          <w:iCs/>
          <w:sz w:val="22"/>
          <w:szCs w:val="22"/>
        </w:rPr>
      </w:pPr>
    </w:p>
    <w:p w14:paraId="4CDFD544" w14:textId="0065045F" w:rsidR="00202561" w:rsidRPr="00B36AA4" w:rsidRDefault="00202561" w:rsidP="00202D14">
      <w:pPr>
        <w:pStyle w:val="Zkladntext3"/>
        <w:jc w:val="center"/>
        <w:rPr>
          <w:rFonts w:ascii="Arial" w:hAnsi="Arial" w:cs="Arial"/>
          <w:b/>
          <w:i w:val="0"/>
          <w:iCs/>
          <w:sz w:val="22"/>
          <w:szCs w:val="22"/>
        </w:rPr>
      </w:pPr>
      <w:r w:rsidRPr="00B36AA4">
        <w:rPr>
          <w:rFonts w:ascii="Arial" w:hAnsi="Arial" w:cs="Arial"/>
          <w:b/>
          <w:i w:val="0"/>
          <w:iCs/>
          <w:sz w:val="22"/>
          <w:szCs w:val="22"/>
        </w:rPr>
        <w:t>Článek V.</w:t>
      </w:r>
    </w:p>
    <w:p w14:paraId="4205628D" w14:textId="77777777" w:rsidR="00202561" w:rsidRPr="00B36AA4" w:rsidRDefault="00202561" w:rsidP="00202D14">
      <w:pPr>
        <w:pStyle w:val="Zkladntext3"/>
        <w:jc w:val="center"/>
        <w:rPr>
          <w:rFonts w:ascii="Arial" w:hAnsi="Arial" w:cs="Arial"/>
          <w:b/>
          <w:i w:val="0"/>
          <w:iCs/>
          <w:sz w:val="22"/>
          <w:szCs w:val="22"/>
        </w:rPr>
      </w:pPr>
      <w:r w:rsidRPr="00B36AA4">
        <w:rPr>
          <w:rFonts w:ascii="Arial" w:hAnsi="Arial" w:cs="Arial"/>
          <w:b/>
          <w:i w:val="0"/>
          <w:iCs/>
          <w:sz w:val="22"/>
          <w:szCs w:val="22"/>
        </w:rPr>
        <w:t>Ostatní ujednání</w:t>
      </w:r>
    </w:p>
    <w:p w14:paraId="781854FB" w14:textId="24CF368E" w:rsidR="00202561" w:rsidRPr="00B36AA4" w:rsidRDefault="00D07204" w:rsidP="007C2719">
      <w:pPr>
        <w:pStyle w:val="Zkladntext3"/>
        <w:numPr>
          <w:ilvl w:val="1"/>
          <w:numId w:val="4"/>
        </w:numPr>
        <w:spacing w:before="120"/>
        <w:jc w:val="both"/>
        <w:rPr>
          <w:rFonts w:ascii="Arial" w:hAnsi="Arial" w:cs="Arial"/>
          <w:i w:val="0"/>
          <w:sz w:val="22"/>
          <w:szCs w:val="22"/>
        </w:rPr>
      </w:pPr>
      <w:r w:rsidRPr="00B36AA4">
        <w:rPr>
          <w:rFonts w:ascii="Arial" w:hAnsi="Arial" w:cs="Arial"/>
          <w:i w:val="0"/>
          <w:iCs/>
          <w:sz w:val="22"/>
          <w:szCs w:val="22"/>
        </w:rPr>
        <w:t>Dopravce bude plnit svůj závazek za užití vozového parku v souladu s přílohou č. 5 této smlouvy.</w:t>
      </w:r>
      <w:r w:rsidR="00D020BD" w:rsidRPr="00B36AA4">
        <w:rPr>
          <w:rFonts w:ascii="Arial" w:hAnsi="Arial" w:cs="Arial"/>
          <w:i w:val="0"/>
          <w:iCs/>
          <w:sz w:val="22"/>
          <w:szCs w:val="22"/>
        </w:rPr>
        <w:t xml:space="preserve"> </w:t>
      </w:r>
      <w:r w:rsidR="00202561" w:rsidRPr="00B36AA4">
        <w:rPr>
          <w:rFonts w:ascii="Arial" w:hAnsi="Arial" w:cs="Arial"/>
          <w:i w:val="0"/>
          <w:sz w:val="22"/>
          <w:szCs w:val="22"/>
        </w:rPr>
        <w:t xml:space="preserve">V případě výpadku autobusu provozovaného pro potřeby MHD se dopravce zavazuje </w:t>
      </w:r>
      <w:r w:rsidR="00356B95" w:rsidRPr="00B36AA4">
        <w:rPr>
          <w:rFonts w:ascii="Arial" w:hAnsi="Arial" w:cs="Arial"/>
          <w:i w:val="0"/>
          <w:sz w:val="22"/>
          <w:szCs w:val="22"/>
        </w:rPr>
        <w:t xml:space="preserve">nasadit </w:t>
      </w:r>
      <w:r w:rsidR="00ED6876" w:rsidRPr="00B36AA4">
        <w:rPr>
          <w:rFonts w:ascii="Arial" w:hAnsi="Arial" w:cs="Arial"/>
          <w:i w:val="0"/>
          <w:sz w:val="22"/>
          <w:szCs w:val="22"/>
        </w:rPr>
        <w:t>záložní vůz</w:t>
      </w:r>
      <w:r w:rsidR="00202561" w:rsidRPr="00B36AA4">
        <w:rPr>
          <w:rFonts w:ascii="Arial" w:hAnsi="Arial" w:cs="Arial"/>
          <w:i w:val="0"/>
          <w:sz w:val="22"/>
          <w:szCs w:val="22"/>
        </w:rPr>
        <w:t xml:space="preserve"> urychleně</w:t>
      </w:r>
      <w:r w:rsidR="00ED6876" w:rsidRPr="00B36AA4">
        <w:rPr>
          <w:rFonts w:ascii="Arial" w:hAnsi="Arial" w:cs="Arial"/>
          <w:i w:val="0"/>
          <w:sz w:val="22"/>
          <w:szCs w:val="22"/>
        </w:rPr>
        <w:t>,</w:t>
      </w:r>
      <w:r w:rsidR="00202561" w:rsidRPr="00B36AA4">
        <w:rPr>
          <w:rFonts w:ascii="Arial" w:hAnsi="Arial" w:cs="Arial"/>
          <w:i w:val="0"/>
          <w:sz w:val="22"/>
          <w:szCs w:val="22"/>
        </w:rPr>
        <w:t xml:space="preserve"> nejdéle do 1 hodiny</w:t>
      </w:r>
      <w:r w:rsidR="00D020BD" w:rsidRPr="00B36AA4">
        <w:rPr>
          <w:rFonts w:ascii="Arial" w:hAnsi="Arial" w:cs="Arial"/>
          <w:i w:val="0"/>
          <w:sz w:val="22"/>
          <w:szCs w:val="22"/>
        </w:rPr>
        <w:t>; podmínky užívání záložního vozu jsou rovněž uvedeny v příloze č. 5 této smlouvy. V nejzazším případě (výpadek záložního autobusu anebo výpadek dvou a více autobusů najednou) může dopravce užít k plnění závazku jakýkoliv jiný autobus.</w:t>
      </w:r>
      <w:r w:rsidR="000840DF" w:rsidRPr="00B36AA4">
        <w:rPr>
          <w:rFonts w:ascii="Arial" w:hAnsi="Arial" w:cs="Arial"/>
          <w:i w:val="0"/>
          <w:sz w:val="22"/>
          <w:szCs w:val="22"/>
        </w:rPr>
        <w:t xml:space="preserve"> Dojde-li ke zpoždění spoje </w:t>
      </w:r>
      <w:r w:rsidR="0040203A" w:rsidRPr="00B36AA4">
        <w:rPr>
          <w:rFonts w:ascii="Arial" w:hAnsi="Arial" w:cs="Arial"/>
          <w:i w:val="0"/>
          <w:sz w:val="22"/>
          <w:szCs w:val="22"/>
        </w:rPr>
        <w:t xml:space="preserve">z viny dopravce </w:t>
      </w:r>
      <w:r w:rsidR="000840DF" w:rsidRPr="00B36AA4">
        <w:rPr>
          <w:rFonts w:ascii="Arial" w:hAnsi="Arial" w:cs="Arial"/>
          <w:i w:val="0"/>
          <w:sz w:val="22"/>
          <w:szCs w:val="22"/>
        </w:rPr>
        <w:t xml:space="preserve">o </w:t>
      </w:r>
      <w:r w:rsidR="0040203A" w:rsidRPr="00B36AA4">
        <w:rPr>
          <w:rFonts w:ascii="Arial" w:hAnsi="Arial" w:cs="Arial"/>
          <w:i w:val="0"/>
          <w:sz w:val="22"/>
          <w:szCs w:val="22"/>
        </w:rPr>
        <w:t>15</w:t>
      </w:r>
      <w:r w:rsidR="000840DF" w:rsidRPr="00B36AA4">
        <w:rPr>
          <w:rFonts w:ascii="Arial" w:hAnsi="Arial" w:cs="Arial"/>
          <w:i w:val="0"/>
          <w:sz w:val="22"/>
          <w:szCs w:val="22"/>
        </w:rPr>
        <w:t xml:space="preserve"> a více minut, je to považováno za výpadek spoje a náklady na tento spoj nelze započítat do skutečných nákladů pro objednatele.</w:t>
      </w:r>
    </w:p>
    <w:p w14:paraId="588113E6" w14:textId="2401E8A9" w:rsidR="00202561" w:rsidRPr="00B36AA4" w:rsidRDefault="00393C60" w:rsidP="00E41F0E">
      <w:pPr>
        <w:pStyle w:val="Zkladntext3"/>
        <w:numPr>
          <w:ilvl w:val="1"/>
          <w:numId w:val="4"/>
        </w:numPr>
        <w:spacing w:before="120"/>
        <w:jc w:val="both"/>
        <w:rPr>
          <w:rFonts w:ascii="Arial" w:hAnsi="Arial" w:cs="Arial"/>
          <w:i w:val="0"/>
          <w:sz w:val="22"/>
          <w:szCs w:val="22"/>
        </w:rPr>
      </w:pPr>
      <w:r w:rsidRPr="00B36AA4">
        <w:rPr>
          <w:rFonts w:ascii="Arial" w:hAnsi="Arial" w:cs="Arial"/>
          <w:i w:val="0"/>
          <w:sz w:val="22"/>
          <w:szCs w:val="22"/>
        </w:rPr>
        <w:lastRenderedPageBreak/>
        <w:t>P</w:t>
      </w:r>
      <w:r w:rsidR="00202561" w:rsidRPr="00B36AA4">
        <w:rPr>
          <w:rFonts w:ascii="Arial" w:hAnsi="Arial" w:cs="Arial"/>
          <w:i w:val="0"/>
          <w:sz w:val="22"/>
          <w:szCs w:val="22"/>
        </w:rPr>
        <w:t xml:space="preserve">řípadný výpadek </w:t>
      </w:r>
      <w:r w:rsidRPr="00B36AA4">
        <w:rPr>
          <w:rFonts w:ascii="Arial" w:hAnsi="Arial" w:cs="Arial"/>
          <w:i w:val="0"/>
          <w:sz w:val="22"/>
          <w:szCs w:val="22"/>
        </w:rPr>
        <w:t xml:space="preserve">odbavovacího systému </w:t>
      </w:r>
      <w:r w:rsidR="00202561" w:rsidRPr="00B36AA4">
        <w:rPr>
          <w:rFonts w:ascii="Arial" w:hAnsi="Arial" w:cs="Arial"/>
          <w:i w:val="0"/>
          <w:sz w:val="22"/>
          <w:szCs w:val="22"/>
        </w:rPr>
        <w:t xml:space="preserve">je </w:t>
      </w:r>
      <w:r w:rsidRPr="00B36AA4">
        <w:rPr>
          <w:rFonts w:ascii="Arial" w:hAnsi="Arial" w:cs="Arial"/>
          <w:i w:val="0"/>
          <w:sz w:val="22"/>
          <w:szCs w:val="22"/>
        </w:rPr>
        <w:t xml:space="preserve">dopravce </w:t>
      </w:r>
      <w:r w:rsidR="00202561" w:rsidRPr="00B36AA4">
        <w:rPr>
          <w:rFonts w:ascii="Arial" w:hAnsi="Arial" w:cs="Arial"/>
          <w:i w:val="0"/>
          <w:sz w:val="22"/>
          <w:szCs w:val="22"/>
        </w:rPr>
        <w:t xml:space="preserve">povinen oznámit objednateli do </w:t>
      </w:r>
      <w:r w:rsidR="00087E20" w:rsidRPr="00B36AA4">
        <w:rPr>
          <w:rFonts w:ascii="Arial" w:hAnsi="Arial" w:cs="Arial"/>
          <w:i w:val="0"/>
          <w:sz w:val="22"/>
          <w:szCs w:val="22"/>
        </w:rPr>
        <w:t>následujícího pracovního dne</w:t>
      </w:r>
      <w:r w:rsidR="00202561" w:rsidRPr="00B36AA4">
        <w:rPr>
          <w:rFonts w:ascii="Arial" w:hAnsi="Arial" w:cs="Arial"/>
          <w:i w:val="0"/>
          <w:sz w:val="22"/>
          <w:szCs w:val="22"/>
        </w:rPr>
        <w:t>.</w:t>
      </w:r>
    </w:p>
    <w:p w14:paraId="71001184" w14:textId="020010F4" w:rsidR="00202561" w:rsidRPr="004E7426" w:rsidRDefault="00202561" w:rsidP="003353C1">
      <w:pPr>
        <w:pStyle w:val="Zkladntext3"/>
        <w:numPr>
          <w:ilvl w:val="1"/>
          <w:numId w:val="4"/>
        </w:numPr>
        <w:spacing w:before="120"/>
        <w:jc w:val="both"/>
        <w:rPr>
          <w:rFonts w:ascii="Arial" w:hAnsi="Arial" w:cs="Arial"/>
          <w:i w:val="0"/>
          <w:sz w:val="22"/>
          <w:szCs w:val="22"/>
        </w:rPr>
      </w:pPr>
      <w:r w:rsidRPr="00B36AA4">
        <w:rPr>
          <w:rFonts w:ascii="Arial" w:hAnsi="Arial" w:cs="Arial"/>
          <w:i w:val="0"/>
          <w:sz w:val="22"/>
          <w:szCs w:val="22"/>
        </w:rPr>
        <w:t>Dopravce není oprávněn autobusy pro provozování MHD</w:t>
      </w:r>
      <w:r w:rsidR="00ED6876" w:rsidRPr="00B36AA4">
        <w:rPr>
          <w:rFonts w:ascii="Arial" w:hAnsi="Arial" w:cs="Arial"/>
          <w:i w:val="0"/>
          <w:sz w:val="22"/>
          <w:szCs w:val="22"/>
        </w:rPr>
        <w:t>,</w:t>
      </w:r>
      <w:r w:rsidRPr="00B36AA4">
        <w:rPr>
          <w:rFonts w:ascii="Arial" w:hAnsi="Arial" w:cs="Arial"/>
          <w:i w:val="0"/>
          <w:sz w:val="22"/>
          <w:szCs w:val="22"/>
        </w:rPr>
        <w:t xml:space="preserve"> </w:t>
      </w:r>
      <w:r w:rsidR="00226590" w:rsidRPr="00B36AA4">
        <w:rPr>
          <w:rFonts w:ascii="Arial" w:hAnsi="Arial" w:cs="Arial"/>
          <w:i w:val="0"/>
          <w:sz w:val="22"/>
          <w:szCs w:val="22"/>
        </w:rPr>
        <w:t>zahrnuté do plánu provozních aktiv</w:t>
      </w:r>
      <w:r w:rsidRPr="00B36AA4">
        <w:rPr>
          <w:rFonts w:ascii="Arial" w:hAnsi="Arial" w:cs="Arial"/>
          <w:i w:val="0"/>
          <w:sz w:val="22"/>
          <w:szCs w:val="22"/>
        </w:rPr>
        <w:t>, prodat, převést, pronajmout, zapůjčit nebo</w:t>
      </w:r>
      <w:r w:rsidRPr="004E7426">
        <w:rPr>
          <w:rFonts w:ascii="Arial" w:hAnsi="Arial" w:cs="Arial"/>
          <w:i w:val="0"/>
          <w:sz w:val="22"/>
          <w:szCs w:val="22"/>
        </w:rPr>
        <w:t xml:space="preserve"> jiným způsobem předat třetí osobě bez souhlasu města </w:t>
      </w:r>
      <w:r w:rsidR="00AE0573">
        <w:rPr>
          <w:rFonts w:ascii="Arial" w:hAnsi="Arial" w:cs="Arial"/>
          <w:i w:val="0"/>
          <w:sz w:val="22"/>
          <w:szCs w:val="22"/>
        </w:rPr>
        <w:t>Kutná Hora</w:t>
      </w:r>
      <w:r w:rsidR="00AE0573" w:rsidRPr="004E7426">
        <w:rPr>
          <w:rFonts w:ascii="Arial" w:hAnsi="Arial" w:cs="Arial"/>
          <w:i w:val="0"/>
          <w:sz w:val="22"/>
          <w:szCs w:val="22"/>
        </w:rPr>
        <w:t xml:space="preserve"> </w:t>
      </w:r>
      <w:r w:rsidRPr="004E7426">
        <w:rPr>
          <w:rFonts w:ascii="Arial" w:hAnsi="Arial" w:cs="Arial"/>
          <w:i w:val="0"/>
          <w:sz w:val="22"/>
          <w:szCs w:val="22"/>
        </w:rPr>
        <w:t xml:space="preserve">po dobu </w:t>
      </w:r>
      <w:r w:rsidR="00226590" w:rsidRPr="004E7426">
        <w:rPr>
          <w:rFonts w:ascii="Arial" w:hAnsi="Arial" w:cs="Arial"/>
          <w:i w:val="0"/>
          <w:sz w:val="22"/>
          <w:szCs w:val="22"/>
        </w:rPr>
        <w:t>trvání závazku dopravce</w:t>
      </w:r>
      <w:r w:rsidRPr="004E7426">
        <w:rPr>
          <w:rFonts w:ascii="Arial" w:hAnsi="Arial" w:cs="Arial"/>
          <w:i w:val="0"/>
          <w:sz w:val="22"/>
          <w:szCs w:val="22"/>
        </w:rPr>
        <w:t xml:space="preserve">. Tyto autobusy je dopravce povinen po uvedenou dobu udržovat a provozovat pro potřeby MHD. Po uvedenou dobu nesmí být tyto autobusy bez písemného souhlasu objednatele užity k jiným účelům. </w:t>
      </w:r>
      <w:r w:rsidRPr="004E7426">
        <w:rPr>
          <w:rFonts w:ascii="Arial" w:hAnsi="Arial" w:cs="Arial"/>
          <w:i w:val="0"/>
          <w:sz w:val="22"/>
        </w:rPr>
        <w:t xml:space="preserve">Ve výjimečných případech, jako náhrada za jiný porouchaný autobus, kdy není možné z důvodu nebezpečí prodlení vyžádat si předchozí písemný souhlas města a není možné tuto náhradu zajistit jinak, může být autobus použit jako náhrada pro </w:t>
      </w:r>
      <w:r w:rsidR="00CE02DB" w:rsidRPr="004E7426">
        <w:rPr>
          <w:rFonts w:ascii="Arial" w:hAnsi="Arial" w:cs="Arial"/>
          <w:i w:val="0"/>
          <w:sz w:val="22"/>
        </w:rPr>
        <w:t>potřeby jiného závazku dopravce</w:t>
      </w:r>
      <w:r w:rsidRPr="004E7426">
        <w:rPr>
          <w:rFonts w:ascii="Arial" w:hAnsi="Arial" w:cs="Arial"/>
          <w:i w:val="0"/>
          <w:sz w:val="22"/>
        </w:rPr>
        <w:t xml:space="preserve">. </w:t>
      </w:r>
      <w:r w:rsidR="00CE02DB" w:rsidRPr="004E7426">
        <w:rPr>
          <w:rFonts w:ascii="Arial" w:hAnsi="Arial" w:cs="Arial"/>
          <w:i w:val="0"/>
          <w:sz w:val="22"/>
        </w:rPr>
        <w:t>Tato skutečnost však nesmí mít žádný vliv na kvalitu poskytovaných služeb a d</w:t>
      </w:r>
      <w:r w:rsidRPr="004E7426">
        <w:rPr>
          <w:rFonts w:ascii="Arial" w:hAnsi="Arial" w:cs="Arial"/>
          <w:i w:val="0"/>
          <w:sz w:val="22"/>
        </w:rPr>
        <w:t xml:space="preserve">opravce je povinen objednateli tuto skutečnost písemně oznámit do 5 dnů ode dne </w:t>
      </w:r>
      <w:r w:rsidR="00CE02DB" w:rsidRPr="004E7426">
        <w:rPr>
          <w:rFonts w:ascii="Arial" w:hAnsi="Arial" w:cs="Arial"/>
          <w:i w:val="0"/>
          <w:sz w:val="22"/>
        </w:rPr>
        <w:t>této skutečnosti</w:t>
      </w:r>
      <w:r w:rsidRPr="004E7426">
        <w:rPr>
          <w:rFonts w:ascii="Arial" w:hAnsi="Arial" w:cs="Arial"/>
          <w:i w:val="0"/>
          <w:sz w:val="22"/>
        </w:rPr>
        <w:t xml:space="preserve">. </w:t>
      </w:r>
      <w:r w:rsidR="00C10AFA" w:rsidRPr="004E7426">
        <w:rPr>
          <w:rFonts w:ascii="Arial" w:hAnsi="Arial" w:cs="Arial"/>
          <w:i w:val="0"/>
          <w:sz w:val="22"/>
        </w:rPr>
        <w:t>N</w:t>
      </w:r>
      <w:r w:rsidRPr="004E7426">
        <w:rPr>
          <w:rFonts w:ascii="Arial" w:hAnsi="Arial" w:cs="Arial"/>
          <w:i w:val="0"/>
          <w:sz w:val="22"/>
        </w:rPr>
        <w:t xml:space="preserve">áklady a výnosy tohoto dopravního výkonu </w:t>
      </w:r>
      <w:r w:rsidR="00C10AFA" w:rsidRPr="004E7426">
        <w:rPr>
          <w:rFonts w:ascii="Arial" w:hAnsi="Arial" w:cs="Arial"/>
          <w:i w:val="0"/>
          <w:sz w:val="22"/>
        </w:rPr>
        <w:t xml:space="preserve">při plnění závazku dopravce z jiné smlouvy </w:t>
      </w:r>
      <w:r w:rsidRPr="004E7426">
        <w:rPr>
          <w:rFonts w:ascii="Arial" w:hAnsi="Arial" w:cs="Arial"/>
          <w:i w:val="0"/>
          <w:sz w:val="22"/>
        </w:rPr>
        <w:t>nebude dopravce zahrnovat do účetnictví MHD.</w:t>
      </w:r>
    </w:p>
    <w:p w14:paraId="47762EF6" w14:textId="71660711" w:rsidR="00356B95" w:rsidRPr="002C0EA0" w:rsidRDefault="00356B95" w:rsidP="003353C1">
      <w:pPr>
        <w:pStyle w:val="Zkladntext3"/>
        <w:numPr>
          <w:ilvl w:val="1"/>
          <w:numId w:val="4"/>
        </w:numPr>
        <w:spacing w:before="120"/>
        <w:jc w:val="both"/>
        <w:rPr>
          <w:rFonts w:ascii="Arial" w:hAnsi="Arial" w:cs="Arial"/>
          <w:i w:val="0"/>
          <w:sz w:val="22"/>
          <w:szCs w:val="22"/>
        </w:rPr>
      </w:pPr>
      <w:r w:rsidRPr="004E7426">
        <w:rPr>
          <w:rFonts w:ascii="Arial" w:hAnsi="Arial" w:cs="Arial"/>
          <w:i w:val="0"/>
          <w:sz w:val="22"/>
        </w:rPr>
        <w:t>Označení zastávek zajistí dopravce na svůj náklad.</w:t>
      </w:r>
      <w:r w:rsidR="00B05DE7" w:rsidRPr="002C0EA0">
        <w:rPr>
          <w:rFonts w:ascii="Arial" w:hAnsi="Arial" w:cs="Arial"/>
          <w:i w:val="0"/>
          <w:sz w:val="22"/>
          <w:szCs w:val="22"/>
        </w:rPr>
        <w:t xml:space="preserve"> </w:t>
      </w:r>
    </w:p>
    <w:p w14:paraId="43A8AEAB" w14:textId="78209767" w:rsidR="00D020BD" w:rsidRPr="004E7426" w:rsidRDefault="00D020BD" w:rsidP="003353C1">
      <w:pPr>
        <w:pStyle w:val="Zkladntext3"/>
        <w:numPr>
          <w:ilvl w:val="1"/>
          <w:numId w:val="4"/>
        </w:numPr>
        <w:spacing w:before="120"/>
        <w:jc w:val="both"/>
        <w:rPr>
          <w:rFonts w:ascii="Arial" w:hAnsi="Arial" w:cs="Arial"/>
          <w:i w:val="0"/>
          <w:sz w:val="22"/>
          <w:szCs w:val="22"/>
        </w:rPr>
      </w:pPr>
      <w:r w:rsidRPr="004E7426">
        <w:rPr>
          <w:rFonts w:ascii="Arial" w:hAnsi="Arial" w:cs="Arial"/>
          <w:i w:val="0"/>
          <w:sz w:val="22"/>
          <w:szCs w:val="22"/>
        </w:rPr>
        <w:t>Dopravce zajistí na svůj náklad též služby informačního a předprodejního centra v</w:t>
      </w:r>
      <w:r w:rsidR="00416575">
        <w:rPr>
          <w:rFonts w:ascii="Arial" w:hAnsi="Arial" w:cs="Arial"/>
          <w:i w:val="0"/>
          <w:sz w:val="22"/>
          <w:szCs w:val="22"/>
        </w:rPr>
        <w:t> Kutné Hoře</w:t>
      </w:r>
      <w:r w:rsidRPr="004E7426">
        <w:rPr>
          <w:rFonts w:ascii="Arial" w:hAnsi="Arial" w:cs="Arial"/>
          <w:i w:val="0"/>
          <w:sz w:val="22"/>
          <w:szCs w:val="22"/>
        </w:rPr>
        <w:t xml:space="preserve"> v docházkové vzdálenosti (max. 500 m) od autobusového nádraží; informační a předprodejní centrum v pracovních dnech musí být otevřeno min. 6 hodin a současně alespoň v jeden pracovní den musí být provozní doba od 14:00 do 17:00</w:t>
      </w:r>
      <w:r w:rsidR="006712A3" w:rsidRPr="004E7426">
        <w:rPr>
          <w:rFonts w:ascii="Arial" w:hAnsi="Arial" w:cs="Arial"/>
          <w:i w:val="0"/>
          <w:sz w:val="22"/>
          <w:szCs w:val="22"/>
        </w:rPr>
        <w:t>.</w:t>
      </w:r>
    </w:p>
    <w:p w14:paraId="364DFD74" w14:textId="51069C79" w:rsidR="00833C66" w:rsidRPr="004E7426" w:rsidRDefault="00BD6ABD" w:rsidP="00295D56">
      <w:pPr>
        <w:pStyle w:val="Zkladntext3"/>
        <w:keepNext/>
        <w:numPr>
          <w:ilvl w:val="1"/>
          <w:numId w:val="4"/>
        </w:numPr>
        <w:spacing w:before="120"/>
        <w:jc w:val="both"/>
        <w:rPr>
          <w:rFonts w:ascii="Arial" w:hAnsi="Arial" w:cs="Arial"/>
          <w:i w:val="0"/>
          <w:sz w:val="22"/>
          <w:szCs w:val="22"/>
        </w:rPr>
      </w:pPr>
      <w:r w:rsidRPr="004E7426">
        <w:rPr>
          <w:rFonts w:ascii="Arial" w:hAnsi="Arial" w:cs="Arial"/>
          <w:i w:val="0"/>
          <w:sz w:val="22"/>
          <w:szCs w:val="22"/>
        </w:rPr>
        <w:t xml:space="preserve">Platební podmínky pro cestující budou následující: </w:t>
      </w:r>
    </w:p>
    <w:p w14:paraId="168CB38D" w14:textId="61BEA3DC" w:rsidR="00295D56" w:rsidRPr="004E7426" w:rsidRDefault="00295D56" w:rsidP="00295D56">
      <w:pPr>
        <w:keepNext/>
        <w:keepLines/>
        <w:numPr>
          <w:ilvl w:val="1"/>
          <w:numId w:val="24"/>
        </w:numPr>
        <w:suppressAutoHyphens/>
        <w:ind w:left="1134" w:hanging="357"/>
        <w:jc w:val="both"/>
        <w:rPr>
          <w:rFonts w:ascii="Arial" w:hAnsi="Arial" w:cs="Arial"/>
          <w:sz w:val="22"/>
          <w:szCs w:val="22"/>
        </w:rPr>
      </w:pPr>
      <w:r w:rsidRPr="004E7426">
        <w:rPr>
          <w:rFonts w:ascii="Arial" w:hAnsi="Arial" w:cs="Arial"/>
          <w:sz w:val="22"/>
          <w:szCs w:val="22"/>
        </w:rPr>
        <w:t>zachování stávajícího tarifu, viz příloha č. 2 této smlouvy; jakékoliv navýšení ceny jízdného bude možné jen na základě oboustranně podepsaného dodatku ke smlouvě,</w:t>
      </w:r>
    </w:p>
    <w:p w14:paraId="2ED0D9FA" w14:textId="77777777" w:rsidR="00295D56" w:rsidRPr="004E7426" w:rsidRDefault="00295D56" w:rsidP="00295D56">
      <w:pPr>
        <w:keepNext/>
        <w:keepLines/>
        <w:numPr>
          <w:ilvl w:val="1"/>
          <w:numId w:val="24"/>
        </w:numPr>
        <w:suppressAutoHyphens/>
        <w:ind w:left="1134" w:hanging="357"/>
        <w:jc w:val="both"/>
        <w:rPr>
          <w:rFonts w:ascii="Arial" w:hAnsi="Arial" w:cs="Arial"/>
          <w:sz w:val="22"/>
          <w:szCs w:val="22"/>
        </w:rPr>
      </w:pPr>
      <w:r w:rsidRPr="004E7426">
        <w:rPr>
          <w:rFonts w:ascii="Arial" w:hAnsi="Arial" w:cs="Arial"/>
          <w:sz w:val="22"/>
          <w:szCs w:val="22"/>
        </w:rPr>
        <w:t xml:space="preserve">doplňkový prodej jízdenek u řidiče s možností platby v hotovosti, </w:t>
      </w:r>
    </w:p>
    <w:p w14:paraId="1D4716AD" w14:textId="77777777" w:rsidR="00295D56" w:rsidRPr="004E7426" w:rsidRDefault="00295D56" w:rsidP="00295D56">
      <w:pPr>
        <w:keepNext/>
        <w:keepLines/>
        <w:numPr>
          <w:ilvl w:val="1"/>
          <w:numId w:val="24"/>
        </w:numPr>
        <w:suppressAutoHyphens/>
        <w:ind w:left="1134" w:hanging="357"/>
        <w:jc w:val="both"/>
        <w:rPr>
          <w:rFonts w:ascii="Arial" w:hAnsi="Arial" w:cs="Arial"/>
          <w:sz w:val="22"/>
          <w:szCs w:val="22"/>
        </w:rPr>
      </w:pPr>
      <w:r w:rsidRPr="004E7426">
        <w:rPr>
          <w:rFonts w:ascii="Arial" w:hAnsi="Arial" w:cs="Arial"/>
          <w:sz w:val="22"/>
          <w:szCs w:val="22"/>
        </w:rPr>
        <w:t>samoobslužný prodej jednorázových jízdenek ve vozidle pomocí terminálů umožňujících platbu bezkontaktní bankovní kartou; platí po uplynutí dvanácti měsíců od uzavření smlouvy,</w:t>
      </w:r>
    </w:p>
    <w:p w14:paraId="4B3DAFEE" w14:textId="77777777" w:rsidR="00295D56" w:rsidRPr="00B36AA4" w:rsidRDefault="00295D56" w:rsidP="00295D56">
      <w:pPr>
        <w:keepNext/>
        <w:keepLines/>
        <w:numPr>
          <w:ilvl w:val="1"/>
          <w:numId w:val="24"/>
        </w:numPr>
        <w:suppressAutoHyphens/>
        <w:ind w:left="1134" w:hanging="357"/>
        <w:jc w:val="both"/>
        <w:rPr>
          <w:rFonts w:ascii="Arial" w:hAnsi="Arial" w:cs="Arial"/>
          <w:sz w:val="22"/>
          <w:szCs w:val="22"/>
        </w:rPr>
      </w:pPr>
      <w:r w:rsidRPr="004E7426">
        <w:rPr>
          <w:rFonts w:ascii="Arial" w:hAnsi="Arial" w:cs="Arial"/>
          <w:sz w:val="22"/>
          <w:szCs w:val="22"/>
        </w:rPr>
        <w:t xml:space="preserve">možnost zakoupit si časovou jízdenku na bezkontaktní </w:t>
      </w:r>
      <w:r w:rsidRPr="00B36AA4">
        <w:rPr>
          <w:rFonts w:ascii="Arial" w:hAnsi="Arial" w:cs="Arial"/>
          <w:sz w:val="22"/>
          <w:szCs w:val="22"/>
        </w:rPr>
        <w:t>platební kartu; platí po uplynutí dvanácti měsíců od uzavření smlouvy,</w:t>
      </w:r>
    </w:p>
    <w:p w14:paraId="1893296F" w14:textId="2A43123F" w:rsidR="00295D56" w:rsidRPr="00B36AA4" w:rsidRDefault="00295D56" w:rsidP="00295D56">
      <w:pPr>
        <w:keepNext/>
        <w:keepLines/>
        <w:numPr>
          <w:ilvl w:val="1"/>
          <w:numId w:val="24"/>
        </w:numPr>
        <w:suppressAutoHyphens/>
        <w:ind w:left="1134" w:hanging="357"/>
        <w:jc w:val="both"/>
        <w:rPr>
          <w:rFonts w:ascii="Arial" w:hAnsi="Arial" w:cs="Arial"/>
          <w:sz w:val="22"/>
          <w:szCs w:val="22"/>
        </w:rPr>
      </w:pPr>
      <w:r w:rsidRPr="00B36AA4">
        <w:rPr>
          <w:rFonts w:ascii="Arial" w:hAnsi="Arial" w:cs="Arial"/>
          <w:sz w:val="22"/>
          <w:szCs w:val="22"/>
        </w:rPr>
        <w:t>možnost zakoupit časové jízdenky v e-</w:t>
      </w:r>
      <w:proofErr w:type="spellStart"/>
      <w:r w:rsidRPr="00B36AA4">
        <w:rPr>
          <w:rFonts w:ascii="Arial" w:hAnsi="Arial" w:cs="Arial"/>
          <w:sz w:val="22"/>
          <w:szCs w:val="22"/>
        </w:rPr>
        <w:t>shopu</w:t>
      </w:r>
      <w:proofErr w:type="spellEnd"/>
      <w:r w:rsidR="0009134C" w:rsidRPr="00B36AA4">
        <w:rPr>
          <w:rFonts w:ascii="Arial" w:hAnsi="Arial" w:cs="Arial"/>
          <w:sz w:val="22"/>
          <w:szCs w:val="22"/>
        </w:rPr>
        <w:t xml:space="preserve"> provozovaném dopravcem</w:t>
      </w:r>
      <w:r w:rsidR="0072344A" w:rsidRPr="00B36AA4">
        <w:rPr>
          <w:rFonts w:ascii="Arial" w:hAnsi="Arial" w:cs="Arial"/>
          <w:sz w:val="22"/>
          <w:szCs w:val="22"/>
        </w:rPr>
        <w:t xml:space="preserve"> nebo jeho subdodavatelem</w:t>
      </w:r>
      <w:r w:rsidRPr="00B36AA4">
        <w:rPr>
          <w:rFonts w:ascii="Arial" w:hAnsi="Arial" w:cs="Arial"/>
          <w:sz w:val="22"/>
          <w:szCs w:val="22"/>
        </w:rPr>
        <w:t>; platí po uplynutí dvanácti měsíců od uzavření smlouvy,</w:t>
      </w:r>
    </w:p>
    <w:p w14:paraId="60A95759" w14:textId="7C931902" w:rsidR="00295D56" w:rsidRPr="00B36AA4" w:rsidRDefault="00295D56" w:rsidP="00295D56">
      <w:pPr>
        <w:keepNext/>
        <w:keepLines/>
        <w:numPr>
          <w:ilvl w:val="1"/>
          <w:numId w:val="24"/>
        </w:numPr>
        <w:suppressAutoHyphens/>
        <w:ind w:left="1134" w:hanging="357"/>
        <w:jc w:val="both"/>
        <w:rPr>
          <w:rFonts w:ascii="Arial" w:hAnsi="Arial" w:cs="Arial"/>
          <w:sz w:val="22"/>
          <w:szCs w:val="22"/>
        </w:rPr>
      </w:pPr>
      <w:r w:rsidRPr="00B36AA4">
        <w:rPr>
          <w:rFonts w:ascii="Arial" w:hAnsi="Arial" w:cs="Arial"/>
          <w:sz w:val="22"/>
          <w:szCs w:val="22"/>
        </w:rPr>
        <w:t>prokázání zaplacení jízdného papírovými jízdenkami, označovanými při nástupu do vozidla, se nepřipouští.</w:t>
      </w:r>
    </w:p>
    <w:p w14:paraId="540253EF" w14:textId="47A36F4F" w:rsidR="00484756" w:rsidRPr="00B36AA4" w:rsidRDefault="00484756" w:rsidP="003353C1">
      <w:pPr>
        <w:pStyle w:val="Zkladntext3"/>
        <w:numPr>
          <w:ilvl w:val="1"/>
          <w:numId w:val="4"/>
        </w:numPr>
        <w:spacing w:before="120"/>
        <w:jc w:val="both"/>
        <w:rPr>
          <w:rFonts w:ascii="Arial" w:hAnsi="Arial" w:cs="Arial"/>
          <w:i w:val="0"/>
          <w:sz w:val="22"/>
          <w:szCs w:val="22"/>
        </w:rPr>
      </w:pPr>
      <w:r w:rsidRPr="00B36AA4">
        <w:rPr>
          <w:rFonts w:ascii="Arial" w:hAnsi="Arial" w:cs="Arial"/>
          <w:i w:val="0"/>
          <w:sz w:val="22"/>
          <w:szCs w:val="22"/>
        </w:rPr>
        <w:t>Dopravce je povinen v jednoměsíčním předstihu projednat a dohodnout s objednatelem změny týkající se provozování MHD</w:t>
      </w:r>
      <w:r w:rsidR="001649C7" w:rsidRPr="00B36AA4">
        <w:rPr>
          <w:rFonts w:ascii="Arial" w:hAnsi="Arial" w:cs="Arial"/>
          <w:i w:val="0"/>
          <w:sz w:val="22"/>
          <w:szCs w:val="22"/>
        </w:rPr>
        <w:t xml:space="preserve">, </w:t>
      </w:r>
      <w:r w:rsidR="00C373B8" w:rsidRPr="00B36AA4">
        <w:rPr>
          <w:rFonts w:ascii="Arial" w:hAnsi="Arial" w:cs="Arial"/>
          <w:i w:val="0"/>
          <w:sz w:val="22"/>
          <w:szCs w:val="22"/>
        </w:rPr>
        <w:t>zejména jde-li o trasování linek vyvolané vnějšími okolnostmi</w:t>
      </w:r>
      <w:r w:rsidRPr="00B36AA4">
        <w:rPr>
          <w:rFonts w:ascii="Arial" w:hAnsi="Arial" w:cs="Arial"/>
          <w:i w:val="0"/>
          <w:sz w:val="22"/>
          <w:szCs w:val="22"/>
        </w:rPr>
        <w:t>.</w:t>
      </w:r>
    </w:p>
    <w:p w14:paraId="42F68BDF" w14:textId="1F62B702" w:rsidR="00B47301" w:rsidRPr="00B36AA4" w:rsidRDefault="004E7426" w:rsidP="003353C1">
      <w:pPr>
        <w:pStyle w:val="Zkladntext3"/>
        <w:numPr>
          <w:ilvl w:val="1"/>
          <w:numId w:val="4"/>
        </w:numPr>
        <w:spacing w:before="120"/>
        <w:jc w:val="both"/>
        <w:rPr>
          <w:rFonts w:ascii="Arial" w:hAnsi="Arial" w:cs="Arial"/>
          <w:i w:val="0"/>
          <w:sz w:val="22"/>
          <w:szCs w:val="22"/>
        </w:rPr>
      </w:pPr>
      <w:r w:rsidRPr="00B36AA4">
        <w:rPr>
          <w:rFonts w:ascii="Arial" w:hAnsi="Arial" w:cs="Arial"/>
          <w:i w:val="0"/>
          <w:sz w:val="22"/>
          <w:szCs w:val="22"/>
        </w:rPr>
        <w:t xml:space="preserve">Dopravce umožní objednateli </w:t>
      </w:r>
      <w:r w:rsidR="00B47301" w:rsidRPr="00B36AA4">
        <w:rPr>
          <w:rFonts w:ascii="Arial" w:hAnsi="Arial" w:cs="Arial"/>
          <w:i w:val="0"/>
          <w:sz w:val="22"/>
          <w:szCs w:val="22"/>
        </w:rPr>
        <w:t>bezplatné vy</w:t>
      </w:r>
      <w:r w:rsidRPr="00B36AA4">
        <w:rPr>
          <w:rFonts w:ascii="Arial" w:hAnsi="Arial" w:cs="Arial"/>
          <w:i w:val="0"/>
          <w:sz w:val="22"/>
          <w:szCs w:val="22"/>
        </w:rPr>
        <w:t>užití</w:t>
      </w:r>
      <w:r w:rsidR="00B47301" w:rsidRPr="00B36AA4">
        <w:rPr>
          <w:rFonts w:ascii="Arial" w:hAnsi="Arial" w:cs="Arial"/>
          <w:i w:val="0"/>
          <w:sz w:val="22"/>
          <w:szCs w:val="22"/>
        </w:rPr>
        <w:t xml:space="preserve"> </w:t>
      </w:r>
      <w:r w:rsidRPr="00B36AA4">
        <w:rPr>
          <w:rFonts w:ascii="Arial" w:hAnsi="Arial" w:cs="Arial"/>
          <w:i w:val="0"/>
          <w:sz w:val="22"/>
          <w:szCs w:val="22"/>
        </w:rPr>
        <w:t>propagačního</w:t>
      </w:r>
      <w:r w:rsidR="00B47301" w:rsidRPr="00B36AA4">
        <w:rPr>
          <w:rFonts w:ascii="Arial" w:hAnsi="Arial" w:cs="Arial"/>
          <w:i w:val="0"/>
          <w:sz w:val="22"/>
          <w:szCs w:val="22"/>
        </w:rPr>
        <w:t xml:space="preserve"> prostoru </w:t>
      </w:r>
      <w:r w:rsidRPr="00B36AA4">
        <w:rPr>
          <w:rFonts w:ascii="Arial" w:hAnsi="Arial" w:cs="Arial"/>
          <w:i w:val="0"/>
          <w:sz w:val="22"/>
          <w:szCs w:val="22"/>
        </w:rPr>
        <w:t xml:space="preserve">v autobusech určených pro MHD </w:t>
      </w:r>
      <w:r w:rsidR="00B47301" w:rsidRPr="00B36AA4">
        <w:rPr>
          <w:rFonts w:ascii="Arial" w:hAnsi="Arial" w:cs="Arial"/>
          <w:i w:val="0"/>
          <w:sz w:val="22"/>
          <w:szCs w:val="22"/>
        </w:rPr>
        <w:t>za účelem sdělování informací města vůči svým občanům, a to buďto formou prostoru pro umístění informací v tištěné podobě, anebo ve formě prostoru na informačním LCD panelu</w:t>
      </w:r>
      <w:r w:rsidR="00B25244" w:rsidRPr="00B36AA4">
        <w:rPr>
          <w:rFonts w:ascii="Arial" w:hAnsi="Arial" w:cs="Arial"/>
          <w:i w:val="0"/>
          <w:sz w:val="22"/>
          <w:szCs w:val="22"/>
        </w:rPr>
        <w:t xml:space="preserve">, v obou případech v rozsahu až ¼ </w:t>
      </w:r>
      <w:r w:rsidRPr="00B36AA4">
        <w:rPr>
          <w:rFonts w:ascii="Arial" w:hAnsi="Arial" w:cs="Arial"/>
          <w:i w:val="0"/>
          <w:sz w:val="22"/>
          <w:szCs w:val="22"/>
        </w:rPr>
        <w:t xml:space="preserve">propagační </w:t>
      </w:r>
      <w:r w:rsidR="00B25244" w:rsidRPr="00B36AA4">
        <w:rPr>
          <w:rFonts w:ascii="Arial" w:hAnsi="Arial" w:cs="Arial"/>
          <w:i w:val="0"/>
          <w:sz w:val="22"/>
          <w:szCs w:val="22"/>
        </w:rPr>
        <w:t>kapacity.</w:t>
      </w:r>
      <w:r w:rsidR="00110AEB" w:rsidRPr="00B36AA4">
        <w:rPr>
          <w:rFonts w:ascii="Arial" w:hAnsi="Arial" w:cs="Arial"/>
          <w:i w:val="0"/>
          <w:sz w:val="22"/>
          <w:szCs w:val="22"/>
        </w:rPr>
        <w:t xml:space="preserve"> Tímto však nesmí být dotčeny požadavky či podmínky dotace z IROP (výzva č. 20 </w:t>
      </w:r>
      <w:proofErr w:type="spellStart"/>
      <w:r w:rsidR="00110AEB" w:rsidRPr="00B36AA4">
        <w:rPr>
          <w:rFonts w:ascii="Arial" w:hAnsi="Arial" w:cs="Arial"/>
          <w:i w:val="0"/>
          <w:sz w:val="22"/>
          <w:szCs w:val="22"/>
        </w:rPr>
        <w:t>nízkoemisní</w:t>
      </w:r>
      <w:proofErr w:type="spellEnd"/>
      <w:r w:rsidR="00110AEB" w:rsidRPr="00B36AA4">
        <w:rPr>
          <w:rFonts w:ascii="Arial" w:hAnsi="Arial" w:cs="Arial"/>
          <w:i w:val="0"/>
          <w:sz w:val="22"/>
          <w:szCs w:val="22"/>
        </w:rPr>
        <w:t xml:space="preserve"> a bezemisní vozidla) na </w:t>
      </w:r>
      <w:proofErr w:type="spellStart"/>
      <w:r w:rsidR="00110AEB" w:rsidRPr="00B36AA4">
        <w:rPr>
          <w:rFonts w:ascii="Arial" w:hAnsi="Arial" w:cs="Arial"/>
          <w:i w:val="0"/>
          <w:sz w:val="22"/>
          <w:szCs w:val="22"/>
        </w:rPr>
        <w:t>nízkoemisní</w:t>
      </w:r>
      <w:proofErr w:type="spellEnd"/>
      <w:r w:rsidR="00110AEB" w:rsidRPr="00B36AA4">
        <w:rPr>
          <w:rFonts w:ascii="Arial" w:hAnsi="Arial" w:cs="Arial"/>
          <w:i w:val="0"/>
          <w:sz w:val="22"/>
          <w:szCs w:val="22"/>
        </w:rPr>
        <w:t xml:space="preserve"> a bezemisní vozidla.</w:t>
      </w:r>
    </w:p>
    <w:p w14:paraId="2AACEC51" w14:textId="3F9900DE" w:rsidR="00202561" w:rsidRPr="00B36AA4" w:rsidRDefault="00202561" w:rsidP="00E41F0E">
      <w:pPr>
        <w:pStyle w:val="Zkladntext3"/>
        <w:numPr>
          <w:ilvl w:val="1"/>
          <w:numId w:val="4"/>
        </w:numPr>
        <w:spacing w:before="120"/>
        <w:jc w:val="both"/>
        <w:rPr>
          <w:rFonts w:ascii="Arial" w:hAnsi="Arial" w:cs="Arial"/>
          <w:i w:val="0"/>
          <w:sz w:val="22"/>
          <w:szCs w:val="22"/>
        </w:rPr>
      </w:pPr>
      <w:r w:rsidRPr="00B36AA4">
        <w:rPr>
          <w:rFonts w:ascii="Arial" w:hAnsi="Arial" w:cs="Arial"/>
          <w:i w:val="0"/>
          <w:sz w:val="22"/>
          <w:szCs w:val="22"/>
        </w:rPr>
        <w:t xml:space="preserve">Dopravce umožní pověřeným pracovníkům města </w:t>
      </w:r>
      <w:r w:rsidR="0056137F" w:rsidRPr="00B36AA4">
        <w:rPr>
          <w:rFonts w:ascii="Arial" w:hAnsi="Arial" w:cs="Arial"/>
          <w:i w:val="0"/>
          <w:sz w:val="22"/>
          <w:szCs w:val="22"/>
        </w:rPr>
        <w:t>Kutná Hora</w:t>
      </w:r>
      <w:r w:rsidRPr="00B36AA4">
        <w:rPr>
          <w:rFonts w:ascii="Arial" w:hAnsi="Arial" w:cs="Arial"/>
          <w:i w:val="0"/>
          <w:sz w:val="22"/>
          <w:szCs w:val="22"/>
        </w:rPr>
        <w:t xml:space="preserve"> provádění kontrol </w:t>
      </w:r>
      <w:r w:rsidR="00320051" w:rsidRPr="00B36AA4">
        <w:rPr>
          <w:rFonts w:ascii="Arial" w:hAnsi="Arial" w:cs="Arial"/>
          <w:i w:val="0"/>
          <w:sz w:val="22"/>
          <w:szCs w:val="22"/>
        </w:rPr>
        <w:t xml:space="preserve">správnosti předkládaných výkazů. </w:t>
      </w:r>
      <w:r w:rsidRPr="00B36AA4">
        <w:rPr>
          <w:rFonts w:ascii="Arial" w:hAnsi="Arial" w:cs="Arial"/>
          <w:i w:val="0"/>
          <w:sz w:val="22"/>
          <w:szCs w:val="22"/>
        </w:rPr>
        <w:t>V této souvislosti dopravce umožní těmto pracovníkům přístup ke všem písemnostem a účetním dokladům vztahujícím se k</w:t>
      </w:r>
      <w:r w:rsidR="00320051" w:rsidRPr="00B36AA4">
        <w:rPr>
          <w:rFonts w:ascii="Arial" w:hAnsi="Arial" w:cs="Arial"/>
          <w:i w:val="0"/>
          <w:sz w:val="22"/>
          <w:szCs w:val="22"/>
        </w:rPr>
        <w:t> plnění této smlouvy</w:t>
      </w:r>
      <w:r w:rsidRPr="00B36AA4">
        <w:rPr>
          <w:rFonts w:ascii="Arial" w:hAnsi="Arial" w:cs="Arial"/>
          <w:i w:val="0"/>
          <w:sz w:val="22"/>
          <w:szCs w:val="22"/>
        </w:rPr>
        <w:t>. Na vyžádání objednatele je dopravce povinen poskytnout další informace týkající se provozování MHD.</w:t>
      </w:r>
      <w:r w:rsidR="00320051" w:rsidRPr="00B36AA4">
        <w:rPr>
          <w:rFonts w:ascii="Arial" w:hAnsi="Arial" w:cs="Arial"/>
          <w:i w:val="0"/>
          <w:sz w:val="22"/>
          <w:szCs w:val="22"/>
        </w:rPr>
        <w:t xml:space="preserve"> </w:t>
      </w:r>
      <w:r w:rsidR="0004401A" w:rsidRPr="00B36AA4">
        <w:rPr>
          <w:rFonts w:ascii="Arial" w:hAnsi="Arial" w:cs="Arial"/>
          <w:i w:val="0"/>
          <w:sz w:val="22"/>
          <w:szCs w:val="22"/>
        </w:rPr>
        <w:t>Rovněž jim umožní kontrolu plnění této smlouvy s ohledem na požadavky na vozový park.</w:t>
      </w:r>
    </w:p>
    <w:p w14:paraId="6505A20D" w14:textId="77777777" w:rsidR="00202561" w:rsidRPr="00B36AA4" w:rsidRDefault="00202561" w:rsidP="001812D7">
      <w:pPr>
        <w:pStyle w:val="Zkladntext3"/>
        <w:ind w:left="60"/>
        <w:jc w:val="center"/>
        <w:rPr>
          <w:rFonts w:ascii="Arial" w:hAnsi="Arial" w:cs="Arial"/>
          <w:b/>
          <w:i w:val="0"/>
          <w:sz w:val="22"/>
          <w:szCs w:val="22"/>
        </w:rPr>
      </w:pPr>
    </w:p>
    <w:p w14:paraId="2426B759" w14:textId="77777777" w:rsidR="00202561" w:rsidRPr="00B36AA4" w:rsidRDefault="00202561" w:rsidP="001812D7">
      <w:pPr>
        <w:pStyle w:val="Zkladntext3"/>
        <w:ind w:left="60"/>
        <w:jc w:val="center"/>
        <w:rPr>
          <w:rFonts w:ascii="Arial" w:hAnsi="Arial" w:cs="Arial"/>
          <w:b/>
          <w:i w:val="0"/>
          <w:sz w:val="22"/>
          <w:szCs w:val="22"/>
        </w:rPr>
      </w:pPr>
      <w:r w:rsidRPr="00B36AA4">
        <w:rPr>
          <w:rFonts w:ascii="Arial" w:hAnsi="Arial" w:cs="Arial"/>
          <w:b/>
          <w:i w:val="0"/>
          <w:sz w:val="22"/>
          <w:szCs w:val="22"/>
        </w:rPr>
        <w:t xml:space="preserve">Článek VI. </w:t>
      </w:r>
    </w:p>
    <w:p w14:paraId="7C549703" w14:textId="77777777" w:rsidR="00202561" w:rsidRPr="00B36AA4" w:rsidRDefault="00202561" w:rsidP="00316BE2">
      <w:pPr>
        <w:pStyle w:val="Zkladntext3"/>
        <w:jc w:val="center"/>
        <w:rPr>
          <w:rFonts w:ascii="Arial" w:hAnsi="Arial" w:cs="Arial"/>
          <w:b/>
          <w:i w:val="0"/>
          <w:sz w:val="22"/>
          <w:szCs w:val="22"/>
        </w:rPr>
      </w:pPr>
      <w:r w:rsidRPr="00B36AA4">
        <w:rPr>
          <w:rFonts w:ascii="Arial" w:hAnsi="Arial" w:cs="Arial"/>
          <w:b/>
          <w:i w:val="0"/>
          <w:sz w:val="22"/>
          <w:szCs w:val="22"/>
        </w:rPr>
        <w:t>Doba plnění závazku</w:t>
      </w:r>
    </w:p>
    <w:p w14:paraId="54324B72" w14:textId="7A899DDB" w:rsidR="00202561" w:rsidRPr="00B36AA4" w:rsidRDefault="00A603C8" w:rsidP="00E41F0E">
      <w:pPr>
        <w:pStyle w:val="Zkladntext3"/>
        <w:numPr>
          <w:ilvl w:val="0"/>
          <w:numId w:val="1"/>
        </w:numPr>
        <w:spacing w:before="120"/>
        <w:jc w:val="both"/>
        <w:rPr>
          <w:rFonts w:ascii="Arial" w:hAnsi="Arial" w:cs="Arial"/>
          <w:i w:val="0"/>
          <w:sz w:val="22"/>
          <w:szCs w:val="22"/>
        </w:rPr>
      </w:pPr>
      <w:r w:rsidRPr="00B36AA4">
        <w:rPr>
          <w:rFonts w:ascii="Arial" w:hAnsi="Arial" w:cs="Arial"/>
          <w:i w:val="0"/>
          <w:sz w:val="22"/>
          <w:szCs w:val="22"/>
        </w:rPr>
        <w:t xml:space="preserve">Smlouva se uzavírá na dobu určitou s účinností </w:t>
      </w:r>
      <w:r w:rsidR="004E7426" w:rsidRPr="00B36AA4">
        <w:rPr>
          <w:rFonts w:ascii="Arial" w:hAnsi="Arial" w:cs="Arial"/>
          <w:i w:val="0"/>
          <w:sz w:val="22"/>
          <w:szCs w:val="22"/>
        </w:rPr>
        <w:t>od účinnosti této smlouvy do</w:t>
      </w:r>
      <w:r w:rsidRPr="00B36AA4">
        <w:rPr>
          <w:rFonts w:ascii="Arial" w:hAnsi="Arial" w:cs="Arial"/>
          <w:i w:val="0"/>
          <w:sz w:val="22"/>
          <w:szCs w:val="22"/>
        </w:rPr>
        <w:t xml:space="preserve"> </w:t>
      </w:r>
      <w:r w:rsidR="0056137F" w:rsidRPr="00B36AA4">
        <w:rPr>
          <w:rFonts w:ascii="Arial" w:hAnsi="Arial" w:cs="Arial"/>
          <w:i w:val="0"/>
          <w:sz w:val="22"/>
          <w:szCs w:val="22"/>
        </w:rPr>
        <w:t>30.</w:t>
      </w:r>
      <w:r w:rsidR="001F4F75" w:rsidRPr="00B36AA4">
        <w:rPr>
          <w:rFonts w:ascii="Arial" w:hAnsi="Arial" w:cs="Arial"/>
          <w:i w:val="0"/>
          <w:sz w:val="22"/>
          <w:szCs w:val="22"/>
        </w:rPr>
        <w:t>9</w:t>
      </w:r>
      <w:r w:rsidR="0056137F" w:rsidRPr="00B36AA4">
        <w:rPr>
          <w:rFonts w:ascii="Arial" w:hAnsi="Arial" w:cs="Arial"/>
          <w:i w:val="0"/>
          <w:sz w:val="22"/>
          <w:szCs w:val="22"/>
        </w:rPr>
        <w:t>.2024</w:t>
      </w:r>
      <w:r w:rsidRPr="00B36AA4">
        <w:rPr>
          <w:rFonts w:ascii="Arial" w:hAnsi="Arial" w:cs="Arial"/>
          <w:i w:val="0"/>
          <w:sz w:val="22"/>
          <w:szCs w:val="22"/>
        </w:rPr>
        <w:t>.</w:t>
      </w:r>
    </w:p>
    <w:p w14:paraId="288529E9" w14:textId="77777777" w:rsidR="00202561" w:rsidRPr="00B36AA4" w:rsidRDefault="00202561" w:rsidP="009B274B">
      <w:pPr>
        <w:pStyle w:val="Zkladntext3"/>
        <w:spacing w:before="120"/>
        <w:ind w:left="357" w:hanging="357"/>
        <w:jc w:val="both"/>
        <w:rPr>
          <w:rFonts w:ascii="Arial" w:hAnsi="Arial" w:cs="Arial"/>
          <w:i w:val="0"/>
          <w:sz w:val="22"/>
          <w:szCs w:val="22"/>
        </w:rPr>
      </w:pPr>
      <w:r w:rsidRPr="00B36AA4">
        <w:rPr>
          <w:rFonts w:ascii="Arial" w:hAnsi="Arial" w:cs="Arial"/>
          <w:i w:val="0"/>
          <w:sz w:val="22"/>
          <w:szCs w:val="22"/>
        </w:rPr>
        <w:lastRenderedPageBreak/>
        <w:t>2.</w:t>
      </w:r>
      <w:r w:rsidRPr="00B36AA4">
        <w:rPr>
          <w:rFonts w:ascii="Arial" w:hAnsi="Arial" w:cs="Arial"/>
          <w:i w:val="0"/>
          <w:sz w:val="22"/>
          <w:szCs w:val="22"/>
        </w:rPr>
        <w:tab/>
        <w:t>Dřívější ukončení plnění závazku je možné pouze:</w:t>
      </w:r>
    </w:p>
    <w:p w14:paraId="17A58CCA" w14:textId="4C3BF054" w:rsidR="00202561" w:rsidRPr="00B36AA4" w:rsidRDefault="00202561" w:rsidP="00DB02C8">
      <w:pPr>
        <w:pStyle w:val="Zkladntext3"/>
        <w:numPr>
          <w:ilvl w:val="0"/>
          <w:numId w:val="4"/>
        </w:numPr>
        <w:tabs>
          <w:tab w:val="clear" w:pos="930"/>
          <w:tab w:val="num" w:pos="720"/>
        </w:tabs>
        <w:ind w:left="720"/>
        <w:jc w:val="both"/>
        <w:rPr>
          <w:rFonts w:ascii="Arial" w:hAnsi="Arial" w:cs="Arial"/>
          <w:i w:val="0"/>
          <w:sz w:val="22"/>
          <w:szCs w:val="22"/>
        </w:rPr>
      </w:pPr>
      <w:r w:rsidRPr="00B36AA4">
        <w:rPr>
          <w:rFonts w:ascii="Arial" w:hAnsi="Arial" w:cs="Arial"/>
          <w:i w:val="0"/>
          <w:sz w:val="22"/>
          <w:szCs w:val="22"/>
        </w:rPr>
        <w:t>písemnou dohodou obou smluvních stran</w:t>
      </w:r>
      <w:r w:rsidR="00A603C8" w:rsidRPr="00B36AA4">
        <w:rPr>
          <w:rFonts w:ascii="Arial" w:hAnsi="Arial" w:cs="Arial"/>
          <w:i w:val="0"/>
          <w:sz w:val="22"/>
          <w:szCs w:val="22"/>
        </w:rPr>
        <w:t>,</w:t>
      </w:r>
    </w:p>
    <w:p w14:paraId="4516DD40" w14:textId="6420C146" w:rsidR="00202561" w:rsidRPr="00B36AA4" w:rsidRDefault="00202561" w:rsidP="00DB02C8">
      <w:pPr>
        <w:pStyle w:val="Zkladntext3"/>
        <w:numPr>
          <w:ilvl w:val="0"/>
          <w:numId w:val="5"/>
        </w:numPr>
        <w:tabs>
          <w:tab w:val="num" w:pos="720"/>
        </w:tabs>
        <w:ind w:left="720"/>
        <w:jc w:val="both"/>
        <w:rPr>
          <w:rFonts w:ascii="Arial" w:hAnsi="Arial" w:cs="Arial"/>
          <w:i w:val="0"/>
          <w:sz w:val="22"/>
          <w:szCs w:val="22"/>
        </w:rPr>
      </w:pPr>
      <w:r w:rsidRPr="00B36AA4">
        <w:rPr>
          <w:rFonts w:ascii="Arial" w:hAnsi="Arial" w:cs="Arial"/>
          <w:i w:val="0"/>
          <w:sz w:val="22"/>
          <w:szCs w:val="22"/>
        </w:rPr>
        <w:t>okamžitou výpovědí této smlouvy některou ze smluvních stran, a to v případě podstatného porušení smlouvy druhou ze smluvních stran, kdy účinky výpovědi nastávají doručením písemné výpovědi této druhé smluvní straně</w:t>
      </w:r>
      <w:r w:rsidR="00A603C8" w:rsidRPr="00B36AA4">
        <w:rPr>
          <w:rFonts w:ascii="Arial" w:hAnsi="Arial" w:cs="Arial"/>
          <w:i w:val="0"/>
          <w:sz w:val="22"/>
          <w:szCs w:val="22"/>
        </w:rPr>
        <w:t>,</w:t>
      </w:r>
    </w:p>
    <w:p w14:paraId="7A983FD8" w14:textId="77777777" w:rsidR="004E1317" w:rsidRPr="00B36AA4" w:rsidRDefault="003D799E" w:rsidP="004E1317">
      <w:pPr>
        <w:pStyle w:val="Zkladntext3"/>
        <w:numPr>
          <w:ilvl w:val="0"/>
          <w:numId w:val="5"/>
        </w:numPr>
        <w:tabs>
          <w:tab w:val="num" w:pos="720"/>
        </w:tabs>
        <w:ind w:left="720"/>
        <w:jc w:val="both"/>
        <w:rPr>
          <w:rFonts w:ascii="Arial" w:hAnsi="Arial" w:cs="Arial"/>
          <w:i w:val="0"/>
          <w:sz w:val="22"/>
          <w:szCs w:val="22"/>
        </w:rPr>
      </w:pPr>
      <w:r w:rsidRPr="00B36AA4">
        <w:rPr>
          <w:rFonts w:ascii="Arial" w:hAnsi="Arial" w:cs="Arial"/>
          <w:i w:val="0"/>
          <w:sz w:val="22"/>
          <w:szCs w:val="22"/>
        </w:rPr>
        <w:t xml:space="preserve">výpovědí s alespoň </w:t>
      </w:r>
      <w:r w:rsidR="00AB2274" w:rsidRPr="00B36AA4">
        <w:rPr>
          <w:rFonts w:ascii="Arial" w:hAnsi="Arial" w:cs="Arial"/>
          <w:i w:val="0"/>
          <w:sz w:val="22"/>
          <w:szCs w:val="22"/>
        </w:rPr>
        <w:t xml:space="preserve">dvanáctiměsíční </w:t>
      </w:r>
      <w:r w:rsidRPr="00B36AA4">
        <w:rPr>
          <w:rFonts w:ascii="Arial" w:hAnsi="Arial" w:cs="Arial"/>
          <w:i w:val="0"/>
          <w:sz w:val="22"/>
          <w:szCs w:val="22"/>
        </w:rPr>
        <w:t>výpovědní lhůtou v případě jiného porušení této smlouvy</w:t>
      </w:r>
      <w:r w:rsidR="00860D41" w:rsidRPr="00B36AA4">
        <w:rPr>
          <w:rFonts w:ascii="Arial" w:hAnsi="Arial" w:cs="Arial"/>
          <w:i w:val="0"/>
          <w:sz w:val="22"/>
          <w:szCs w:val="22"/>
        </w:rPr>
        <w:t>, nebyla-li navzdory písemné výzvě zjednána náprava v přiměřené lhůtě</w:t>
      </w:r>
      <w:r w:rsidR="00C851CA" w:rsidRPr="00B36AA4">
        <w:rPr>
          <w:rFonts w:ascii="Arial" w:hAnsi="Arial" w:cs="Arial"/>
          <w:i w:val="0"/>
          <w:sz w:val="22"/>
          <w:szCs w:val="22"/>
        </w:rPr>
        <w:t>,</w:t>
      </w:r>
    </w:p>
    <w:p w14:paraId="69060E3F" w14:textId="77777777" w:rsidR="0040203A" w:rsidRPr="00B36AA4" w:rsidRDefault="0040203A" w:rsidP="00E41F0E">
      <w:pPr>
        <w:pStyle w:val="Zkladntext3"/>
        <w:ind w:firstLine="357"/>
        <w:jc w:val="both"/>
        <w:rPr>
          <w:rFonts w:ascii="Arial" w:hAnsi="Arial" w:cs="Arial"/>
          <w:i w:val="0"/>
          <w:sz w:val="22"/>
          <w:szCs w:val="22"/>
        </w:rPr>
      </w:pPr>
    </w:p>
    <w:p w14:paraId="1932BF1D" w14:textId="0FEBED94" w:rsidR="00202561" w:rsidRPr="00B36AA4" w:rsidRDefault="00202561" w:rsidP="00E41F0E">
      <w:pPr>
        <w:pStyle w:val="Zkladntext3"/>
        <w:ind w:firstLine="357"/>
        <w:jc w:val="both"/>
        <w:rPr>
          <w:rFonts w:ascii="Arial" w:hAnsi="Arial" w:cs="Arial"/>
          <w:i w:val="0"/>
          <w:sz w:val="22"/>
          <w:szCs w:val="22"/>
        </w:rPr>
      </w:pPr>
      <w:r w:rsidRPr="00B36AA4">
        <w:rPr>
          <w:rFonts w:ascii="Arial" w:hAnsi="Arial" w:cs="Arial"/>
          <w:i w:val="0"/>
          <w:sz w:val="22"/>
          <w:szCs w:val="22"/>
        </w:rPr>
        <w:t>Podstatným porušením smlouvy je vždy hrubé porušení povinností vyplývajících ze závazku veřejné služby dle čl. I. nebo II. této smlouvy některou ze smluvních stran.</w:t>
      </w:r>
    </w:p>
    <w:p w14:paraId="4E15DA33" w14:textId="2922D168" w:rsidR="00202561" w:rsidRPr="00B36AA4" w:rsidRDefault="00202561" w:rsidP="00E41F0E">
      <w:pPr>
        <w:pStyle w:val="Zkladntext3"/>
        <w:numPr>
          <w:ilvl w:val="0"/>
          <w:numId w:val="11"/>
        </w:numPr>
        <w:spacing w:before="120"/>
        <w:jc w:val="both"/>
        <w:rPr>
          <w:rFonts w:ascii="Arial" w:hAnsi="Arial" w:cs="Arial"/>
          <w:i w:val="0"/>
          <w:sz w:val="22"/>
          <w:szCs w:val="22"/>
        </w:rPr>
      </w:pPr>
      <w:r w:rsidRPr="00B36AA4">
        <w:rPr>
          <w:rFonts w:ascii="Arial" w:hAnsi="Arial" w:cs="Arial"/>
          <w:i w:val="0"/>
          <w:sz w:val="22"/>
          <w:szCs w:val="22"/>
        </w:rPr>
        <w:t xml:space="preserve">Výpověď dle </w:t>
      </w:r>
      <w:r w:rsidR="003D799E" w:rsidRPr="00B36AA4">
        <w:rPr>
          <w:rFonts w:ascii="Arial" w:hAnsi="Arial" w:cs="Arial"/>
          <w:i w:val="0"/>
          <w:sz w:val="22"/>
          <w:szCs w:val="22"/>
        </w:rPr>
        <w:t xml:space="preserve">odrážky druhé </w:t>
      </w:r>
      <w:r w:rsidRPr="00B36AA4">
        <w:rPr>
          <w:rFonts w:ascii="Arial" w:hAnsi="Arial" w:cs="Arial"/>
          <w:i w:val="0"/>
          <w:sz w:val="22"/>
          <w:szCs w:val="22"/>
        </w:rPr>
        <w:t xml:space="preserve">odst. 2 </w:t>
      </w:r>
      <w:r w:rsidRPr="00B36AA4">
        <w:rPr>
          <w:rFonts w:ascii="Arial" w:hAnsi="Arial" w:cs="Arial"/>
          <w:i w:val="0"/>
          <w:iCs/>
          <w:sz w:val="22"/>
          <w:szCs w:val="22"/>
        </w:rPr>
        <w:t>tohoto článku</w:t>
      </w:r>
      <w:r w:rsidRPr="00B36AA4">
        <w:rPr>
          <w:rFonts w:ascii="Arial" w:hAnsi="Arial" w:cs="Arial"/>
          <w:i w:val="0"/>
          <w:sz w:val="22"/>
          <w:szCs w:val="22"/>
        </w:rPr>
        <w:t xml:space="preserve"> zavazuje smluvní stranu, </w:t>
      </w:r>
      <w:r w:rsidR="003D799E" w:rsidRPr="00B36AA4">
        <w:rPr>
          <w:rFonts w:ascii="Arial" w:hAnsi="Arial" w:cs="Arial"/>
          <w:i w:val="0"/>
          <w:sz w:val="22"/>
          <w:szCs w:val="22"/>
        </w:rPr>
        <w:t>která porušila smlouvu</w:t>
      </w:r>
      <w:r w:rsidRPr="00B36AA4">
        <w:rPr>
          <w:rFonts w:ascii="Arial" w:hAnsi="Arial" w:cs="Arial"/>
          <w:i w:val="0"/>
          <w:sz w:val="22"/>
          <w:szCs w:val="22"/>
        </w:rPr>
        <w:t>, uhradit druhé straně náklady jí takto vzniklé.</w:t>
      </w:r>
    </w:p>
    <w:p w14:paraId="115B2ED8" w14:textId="2B8F35ED" w:rsidR="00202561" w:rsidRPr="00B36AA4" w:rsidRDefault="00202561" w:rsidP="00593F04">
      <w:pPr>
        <w:pStyle w:val="Zkladntext3"/>
        <w:numPr>
          <w:ilvl w:val="0"/>
          <w:numId w:val="11"/>
        </w:numPr>
        <w:spacing w:before="120"/>
        <w:jc w:val="both"/>
        <w:rPr>
          <w:rFonts w:ascii="Arial" w:hAnsi="Arial" w:cs="Arial"/>
          <w:b/>
          <w:i w:val="0"/>
          <w:sz w:val="22"/>
          <w:szCs w:val="22"/>
        </w:rPr>
      </w:pPr>
      <w:r w:rsidRPr="00B36AA4">
        <w:rPr>
          <w:rFonts w:ascii="Arial" w:hAnsi="Arial" w:cs="Arial"/>
          <w:i w:val="0"/>
          <w:sz w:val="22"/>
          <w:szCs w:val="22"/>
        </w:rPr>
        <w:t>Ukončení platnosti této smlouvy nemá vliv na nárok</w:t>
      </w:r>
      <w:r w:rsidR="004243C7" w:rsidRPr="00B36AA4">
        <w:rPr>
          <w:rFonts w:ascii="Arial" w:hAnsi="Arial" w:cs="Arial"/>
          <w:i w:val="0"/>
          <w:sz w:val="22"/>
          <w:szCs w:val="22"/>
        </w:rPr>
        <w:t>y</w:t>
      </w:r>
      <w:r w:rsidRPr="00B36AA4">
        <w:rPr>
          <w:rFonts w:ascii="Arial" w:hAnsi="Arial" w:cs="Arial"/>
          <w:i w:val="0"/>
          <w:sz w:val="22"/>
          <w:szCs w:val="22"/>
        </w:rPr>
        <w:t xml:space="preserve"> na smluvní pokuty či náhradu škody.</w:t>
      </w:r>
    </w:p>
    <w:p w14:paraId="7220CC23" w14:textId="77777777" w:rsidR="00202561" w:rsidRPr="00B36AA4" w:rsidRDefault="00202561" w:rsidP="00063367">
      <w:pPr>
        <w:pStyle w:val="Zkladntext3"/>
        <w:ind w:left="360" w:hanging="360"/>
        <w:jc w:val="both"/>
        <w:rPr>
          <w:rFonts w:ascii="Arial" w:hAnsi="Arial" w:cs="Arial"/>
          <w:b/>
          <w:i w:val="0"/>
          <w:sz w:val="22"/>
          <w:szCs w:val="22"/>
        </w:rPr>
      </w:pPr>
    </w:p>
    <w:p w14:paraId="6F445957" w14:textId="77777777" w:rsidR="00202561" w:rsidRPr="00B36AA4" w:rsidRDefault="00202561" w:rsidP="00316BE2">
      <w:pPr>
        <w:pStyle w:val="Zkladntext3"/>
        <w:ind w:left="60"/>
        <w:jc w:val="center"/>
        <w:rPr>
          <w:rFonts w:ascii="Arial" w:hAnsi="Arial" w:cs="Arial"/>
          <w:b/>
          <w:i w:val="0"/>
          <w:sz w:val="22"/>
          <w:szCs w:val="22"/>
        </w:rPr>
      </w:pPr>
      <w:r w:rsidRPr="00B36AA4">
        <w:rPr>
          <w:rFonts w:ascii="Arial" w:hAnsi="Arial" w:cs="Arial"/>
          <w:b/>
          <w:i w:val="0"/>
          <w:sz w:val="22"/>
          <w:szCs w:val="22"/>
        </w:rPr>
        <w:t>Článek VII.</w:t>
      </w:r>
    </w:p>
    <w:p w14:paraId="2C245DE9" w14:textId="77777777" w:rsidR="00202561" w:rsidRPr="00B36AA4" w:rsidRDefault="00202561" w:rsidP="00316BE2">
      <w:pPr>
        <w:pStyle w:val="Zkladntext3"/>
        <w:ind w:left="60"/>
        <w:jc w:val="center"/>
        <w:rPr>
          <w:rFonts w:ascii="Arial" w:hAnsi="Arial" w:cs="Arial"/>
          <w:b/>
          <w:i w:val="0"/>
          <w:sz w:val="22"/>
          <w:szCs w:val="22"/>
        </w:rPr>
      </w:pPr>
      <w:r w:rsidRPr="00B36AA4">
        <w:rPr>
          <w:rFonts w:ascii="Arial" w:hAnsi="Arial" w:cs="Arial"/>
          <w:b/>
          <w:i w:val="0"/>
          <w:sz w:val="22"/>
          <w:szCs w:val="22"/>
        </w:rPr>
        <w:t>Smluvní sankce</w:t>
      </w:r>
    </w:p>
    <w:p w14:paraId="0A337E80" w14:textId="2B94A7D5" w:rsidR="00202561" w:rsidRPr="00B36AA4" w:rsidRDefault="00202561" w:rsidP="00E41F4C">
      <w:pPr>
        <w:pStyle w:val="Zkladntext3"/>
        <w:numPr>
          <w:ilvl w:val="1"/>
          <w:numId w:val="5"/>
        </w:numPr>
        <w:spacing w:before="120"/>
        <w:jc w:val="both"/>
        <w:rPr>
          <w:rFonts w:ascii="Arial" w:hAnsi="Arial" w:cs="Arial"/>
          <w:i w:val="0"/>
          <w:sz w:val="22"/>
          <w:szCs w:val="22"/>
        </w:rPr>
      </w:pPr>
      <w:r w:rsidRPr="00B36AA4">
        <w:rPr>
          <w:rFonts w:ascii="Arial" w:hAnsi="Arial" w:cs="Arial"/>
          <w:i w:val="0"/>
          <w:sz w:val="22"/>
          <w:szCs w:val="22"/>
        </w:rPr>
        <w:t>V případě, že objednatel plní opožděně finanční závazky vůči dopravci, vyplývající z této smlouvy, může dopravce účtovat úrok z prodlení ve výši  dle práva občanského.</w:t>
      </w:r>
    </w:p>
    <w:p w14:paraId="3C44751A" w14:textId="77777777" w:rsidR="00202561" w:rsidRPr="00B36AA4" w:rsidRDefault="00202561" w:rsidP="00E41F4C">
      <w:pPr>
        <w:pStyle w:val="Zkladntext3"/>
        <w:numPr>
          <w:ilvl w:val="1"/>
          <w:numId w:val="5"/>
        </w:numPr>
        <w:spacing w:before="120"/>
        <w:jc w:val="both"/>
        <w:rPr>
          <w:rFonts w:ascii="Arial" w:hAnsi="Arial" w:cs="Arial"/>
          <w:i w:val="0"/>
          <w:sz w:val="22"/>
          <w:szCs w:val="22"/>
        </w:rPr>
      </w:pPr>
      <w:r w:rsidRPr="00B36AA4">
        <w:rPr>
          <w:rFonts w:ascii="Arial" w:hAnsi="Arial" w:cs="Arial"/>
          <w:i w:val="0"/>
          <w:sz w:val="22"/>
          <w:szCs w:val="22"/>
        </w:rPr>
        <w:t>V případě nedodržení níže uvedených závazků sjednaných touto smlouvou je dopravce povinen uhradit objednateli smluvní pokuty:</w:t>
      </w:r>
    </w:p>
    <w:p w14:paraId="294D368C" w14:textId="77777777" w:rsidR="00202561" w:rsidRPr="00B36AA4" w:rsidRDefault="00202561" w:rsidP="00CF41E1">
      <w:pPr>
        <w:spacing w:before="120"/>
        <w:jc w:val="both"/>
        <w:rPr>
          <w:rFonts w:ascii="Arial" w:hAnsi="Arial" w:cs="Arial"/>
          <w:b/>
          <w:sz w:val="22"/>
          <w:szCs w:val="22"/>
        </w:rPr>
      </w:pPr>
      <w:r w:rsidRPr="00B36AA4">
        <w:rPr>
          <w:rFonts w:ascii="Arial" w:hAnsi="Arial" w:cs="Arial"/>
          <w:b/>
          <w:sz w:val="22"/>
          <w:szCs w:val="22"/>
        </w:rPr>
        <w:t xml:space="preserve">a) ve výši 1.000,- Kč </w:t>
      </w:r>
    </w:p>
    <w:p w14:paraId="12325302" w14:textId="437F4116" w:rsidR="00202561" w:rsidRPr="00B36AA4" w:rsidRDefault="00202561" w:rsidP="005418B0">
      <w:pPr>
        <w:numPr>
          <w:ilvl w:val="0"/>
          <w:numId w:val="6"/>
        </w:numPr>
        <w:tabs>
          <w:tab w:val="num" w:pos="720"/>
        </w:tabs>
        <w:ind w:left="720"/>
        <w:jc w:val="both"/>
        <w:rPr>
          <w:rFonts w:ascii="Arial" w:hAnsi="Arial" w:cs="Arial"/>
          <w:sz w:val="22"/>
          <w:szCs w:val="22"/>
        </w:rPr>
      </w:pPr>
      <w:r w:rsidRPr="00B36AA4">
        <w:rPr>
          <w:rFonts w:ascii="Arial" w:hAnsi="Arial" w:cs="Arial"/>
          <w:sz w:val="22"/>
          <w:szCs w:val="22"/>
        </w:rPr>
        <w:t xml:space="preserve">za každé nedodržení povinnosti </w:t>
      </w:r>
      <w:r w:rsidR="00A411B0" w:rsidRPr="00B36AA4">
        <w:rPr>
          <w:rFonts w:ascii="Arial" w:hAnsi="Arial" w:cs="Arial"/>
          <w:sz w:val="22"/>
          <w:szCs w:val="22"/>
        </w:rPr>
        <w:t>týkající se označení vozidel,</w:t>
      </w:r>
    </w:p>
    <w:p w14:paraId="43540461" w14:textId="77777777" w:rsidR="00974EDF" w:rsidRPr="00B36AA4" w:rsidRDefault="00202561" w:rsidP="005418B0">
      <w:pPr>
        <w:numPr>
          <w:ilvl w:val="0"/>
          <w:numId w:val="6"/>
        </w:numPr>
        <w:tabs>
          <w:tab w:val="num" w:pos="720"/>
        </w:tabs>
        <w:ind w:left="720"/>
        <w:jc w:val="both"/>
        <w:rPr>
          <w:rFonts w:ascii="Arial" w:hAnsi="Arial" w:cs="Arial"/>
          <w:sz w:val="22"/>
          <w:szCs w:val="22"/>
        </w:rPr>
      </w:pPr>
      <w:r w:rsidRPr="00B36AA4">
        <w:rPr>
          <w:rFonts w:ascii="Arial" w:hAnsi="Arial" w:cs="Arial"/>
          <w:sz w:val="22"/>
          <w:szCs w:val="22"/>
        </w:rPr>
        <w:t>za jiné porušení této smlouvy ze strany dopravce neuvedené v tomto odstavci</w:t>
      </w:r>
      <w:r w:rsidR="009930A0" w:rsidRPr="00B36AA4">
        <w:rPr>
          <w:rFonts w:ascii="Arial" w:hAnsi="Arial" w:cs="Arial"/>
          <w:sz w:val="22"/>
          <w:szCs w:val="22"/>
        </w:rPr>
        <w:t xml:space="preserve">, vyjma </w:t>
      </w:r>
    </w:p>
    <w:p w14:paraId="3A52CAAB" w14:textId="23DF6B64" w:rsidR="00202561" w:rsidRPr="00B36AA4" w:rsidRDefault="009930A0" w:rsidP="00974EDF">
      <w:pPr>
        <w:numPr>
          <w:ilvl w:val="1"/>
          <w:numId w:val="6"/>
        </w:numPr>
        <w:jc w:val="both"/>
        <w:rPr>
          <w:rFonts w:ascii="Arial" w:hAnsi="Arial" w:cs="Arial"/>
          <w:sz w:val="22"/>
          <w:szCs w:val="22"/>
        </w:rPr>
      </w:pPr>
      <w:r w:rsidRPr="00B36AA4">
        <w:rPr>
          <w:rFonts w:ascii="Arial" w:hAnsi="Arial" w:cs="Arial"/>
          <w:sz w:val="22"/>
          <w:szCs w:val="22"/>
        </w:rPr>
        <w:t>zpoždění spoje</w:t>
      </w:r>
      <w:r w:rsidR="00974EDF" w:rsidRPr="00B36AA4">
        <w:rPr>
          <w:rFonts w:ascii="Arial" w:hAnsi="Arial" w:cs="Arial"/>
          <w:sz w:val="22"/>
          <w:szCs w:val="22"/>
        </w:rPr>
        <w:t xml:space="preserve"> o méně než 10 minut</w:t>
      </w:r>
      <w:r w:rsidRPr="00B36AA4">
        <w:rPr>
          <w:rFonts w:ascii="Arial" w:hAnsi="Arial" w:cs="Arial"/>
          <w:sz w:val="22"/>
          <w:szCs w:val="22"/>
        </w:rPr>
        <w:t>,</w:t>
      </w:r>
    </w:p>
    <w:p w14:paraId="7AECDD6C" w14:textId="77777777" w:rsidR="003B675A" w:rsidRPr="00B36AA4" w:rsidRDefault="00974EDF" w:rsidP="00974EDF">
      <w:pPr>
        <w:numPr>
          <w:ilvl w:val="1"/>
          <w:numId w:val="6"/>
        </w:numPr>
        <w:jc w:val="both"/>
        <w:rPr>
          <w:rFonts w:ascii="Arial" w:hAnsi="Arial" w:cs="Arial"/>
          <w:sz w:val="22"/>
          <w:szCs w:val="22"/>
        </w:rPr>
      </w:pPr>
      <w:r w:rsidRPr="00B36AA4">
        <w:rPr>
          <w:rFonts w:ascii="Arial" w:hAnsi="Arial" w:cs="Arial"/>
          <w:sz w:val="22"/>
          <w:szCs w:val="22"/>
        </w:rPr>
        <w:t>spoje zpožděného o méně než 30 minut, pokud došlo k řádnému nahlášení tohoto zpoždění</w:t>
      </w:r>
      <w:r w:rsidR="003B675A" w:rsidRPr="00B36AA4">
        <w:rPr>
          <w:rFonts w:ascii="Arial" w:hAnsi="Arial" w:cs="Arial"/>
          <w:sz w:val="22"/>
          <w:szCs w:val="22"/>
        </w:rPr>
        <w:t>,</w:t>
      </w:r>
    </w:p>
    <w:p w14:paraId="4D279FE3" w14:textId="6ED2498D" w:rsidR="00974EDF" w:rsidRPr="00B36AA4" w:rsidRDefault="003B675A" w:rsidP="00974EDF">
      <w:pPr>
        <w:numPr>
          <w:ilvl w:val="1"/>
          <w:numId w:val="6"/>
        </w:numPr>
        <w:jc w:val="both"/>
        <w:rPr>
          <w:rFonts w:ascii="Arial" w:hAnsi="Arial" w:cs="Arial"/>
          <w:sz w:val="22"/>
          <w:szCs w:val="22"/>
        </w:rPr>
      </w:pPr>
      <w:r w:rsidRPr="00B36AA4">
        <w:rPr>
          <w:rFonts w:ascii="Arial" w:hAnsi="Arial" w:cs="Arial"/>
          <w:sz w:val="22"/>
          <w:szCs w:val="22"/>
        </w:rPr>
        <w:t>odjezdu spoje ze zastávky o maximálně 3 minuty dříve, než činí odjezd spoje ze zastávky dle jízdního řádu</w:t>
      </w:r>
      <w:r w:rsidR="00974EDF" w:rsidRPr="00B36AA4">
        <w:rPr>
          <w:rFonts w:ascii="Arial" w:hAnsi="Arial" w:cs="Arial"/>
          <w:sz w:val="22"/>
          <w:szCs w:val="22"/>
        </w:rPr>
        <w:t>.</w:t>
      </w:r>
    </w:p>
    <w:p w14:paraId="1535CB54" w14:textId="77777777" w:rsidR="00202561" w:rsidRPr="00B36AA4" w:rsidRDefault="00202561" w:rsidP="00CF41E1">
      <w:pPr>
        <w:spacing w:before="120"/>
        <w:jc w:val="both"/>
        <w:rPr>
          <w:rFonts w:ascii="Arial" w:hAnsi="Arial" w:cs="Arial"/>
          <w:b/>
          <w:sz w:val="22"/>
          <w:szCs w:val="22"/>
        </w:rPr>
      </w:pPr>
      <w:r w:rsidRPr="00B36AA4">
        <w:rPr>
          <w:rFonts w:ascii="Arial" w:hAnsi="Arial" w:cs="Arial"/>
          <w:b/>
          <w:sz w:val="22"/>
          <w:szCs w:val="22"/>
        </w:rPr>
        <w:t>b) ve výši 5.000,- Kč</w:t>
      </w:r>
    </w:p>
    <w:p w14:paraId="759CA969" w14:textId="77777777" w:rsidR="00AF5579" w:rsidRPr="00B36AA4" w:rsidRDefault="00202561" w:rsidP="00AF5579">
      <w:pPr>
        <w:numPr>
          <w:ilvl w:val="0"/>
          <w:numId w:val="5"/>
        </w:numPr>
        <w:tabs>
          <w:tab w:val="clear" w:pos="900"/>
          <w:tab w:val="num" w:pos="720"/>
        </w:tabs>
        <w:ind w:left="720"/>
        <w:jc w:val="both"/>
        <w:rPr>
          <w:rFonts w:ascii="Arial" w:hAnsi="Arial" w:cs="Arial"/>
          <w:sz w:val="22"/>
          <w:szCs w:val="22"/>
        </w:rPr>
      </w:pPr>
      <w:r w:rsidRPr="00B36AA4">
        <w:rPr>
          <w:rFonts w:ascii="Arial" w:hAnsi="Arial" w:cs="Arial"/>
          <w:sz w:val="22"/>
          <w:szCs w:val="22"/>
        </w:rPr>
        <w:t xml:space="preserve">za </w:t>
      </w:r>
      <w:r w:rsidR="00395CB7" w:rsidRPr="00B36AA4">
        <w:rPr>
          <w:rFonts w:ascii="Arial" w:hAnsi="Arial" w:cs="Arial"/>
          <w:sz w:val="22"/>
          <w:szCs w:val="22"/>
        </w:rPr>
        <w:t xml:space="preserve">každý započatý den </w:t>
      </w:r>
      <w:r w:rsidR="00F96708" w:rsidRPr="00B36AA4">
        <w:rPr>
          <w:rFonts w:ascii="Arial" w:hAnsi="Arial" w:cs="Arial"/>
          <w:sz w:val="22"/>
          <w:szCs w:val="22"/>
        </w:rPr>
        <w:t xml:space="preserve">prodlení s předložením </w:t>
      </w:r>
      <w:r w:rsidR="002101DE" w:rsidRPr="00B36AA4">
        <w:rPr>
          <w:rFonts w:ascii="Arial" w:hAnsi="Arial" w:cs="Arial"/>
          <w:sz w:val="22"/>
          <w:szCs w:val="22"/>
        </w:rPr>
        <w:t xml:space="preserve">přesného výpočtu kompenzace na následující kalendářní rok v souladu s touto smlouvou, </w:t>
      </w:r>
    </w:p>
    <w:p w14:paraId="0D91FCFE" w14:textId="5044AC8E" w:rsidR="00AF5579" w:rsidRPr="00B36AA4" w:rsidRDefault="00AF5579" w:rsidP="00AF5579">
      <w:pPr>
        <w:numPr>
          <w:ilvl w:val="0"/>
          <w:numId w:val="5"/>
        </w:numPr>
        <w:tabs>
          <w:tab w:val="clear" w:pos="900"/>
          <w:tab w:val="num" w:pos="720"/>
        </w:tabs>
        <w:ind w:left="720"/>
        <w:jc w:val="both"/>
        <w:rPr>
          <w:rFonts w:ascii="Arial" w:hAnsi="Arial" w:cs="Arial"/>
          <w:sz w:val="22"/>
          <w:szCs w:val="22"/>
        </w:rPr>
      </w:pPr>
      <w:r w:rsidRPr="00B36AA4">
        <w:rPr>
          <w:rFonts w:ascii="Arial" w:hAnsi="Arial" w:cs="Arial"/>
          <w:sz w:val="22"/>
          <w:szCs w:val="22"/>
        </w:rPr>
        <w:t>za každých započatých 5 dní prodlení s předložením úplného měsíčního výkazu v elektronické nebo tištěné podobě,</w:t>
      </w:r>
    </w:p>
    <w:p w14:paraId="3C473A84" w14:textId="4D954FC2" w:rsidR="00202561" w:rsidRPr="00B36AA4" w:rsidRDefault="00202561" w:rsidP="007733B3">
      <w:pPr>
        <w:numPr>
          <w:ilvl w:val="0"/>
          <w:numId w:val="6"/>
        </w:numPr>
        <w:tabs>
          <w:tab w:val="num" w:pos="720"/>
        </w:tabs>
        <w:ind w:left="720"/>
        <w:jc w:val="both"/>
        <w:rPr>
          <w:rFonts w:ascii="Arial" w:hAnsi="Arial" w:cs="Arial"/>
          <w:sz w:val="22"/>
          <w:szCs w:val="22"/>
        </w:rPr>
      </w:pPr>
      <w:r w:rsidRPr="00B36AA4">
        <w:rPr>
          <w:rFonts w:ascii="Arial" w:hAnsi="Arial" w:cs="Arial"/>
          <w:sz w:val="22"/>
          <w:szCs w:val="22"/>
        </w:rPr>
        <w:t>za nedodržení sjednaného rozsahu přepravy (počet spojů, trasa, zastávky) zaviněné dopravcem, a to jednotlivě za každý spoj, k němuž se porušení vztahuje; zavinění dopravce nenastává v případě technické závady na autobuse, pokud dopravce na autobuse zajišťoval jeho řádnou údržbu v souladu s plánem údržby</w:t>
      </w:r>
      <w:r w:rsidR="00842B5B" w:rsidRPr="00B36AA4">
        <w:rPr>
          <w:rFonts w:ascii="Arial" w:hAnsi="Arial" w:cs="Arial"/>
          <w:sz w:val="22"/>
          <w:szCs w:val="22"/>
        </w:rPr>
        <w:t xml:space="preserve"> a pokud včas nasadil záložní vůz</w:t>
      </w:r>
      <w:r w:rsidR="00AF5579" w:rsidRPr="00B36AA4">
        <w:rPr>
          <w:rFonts w:ascii="Arial" w:hAnsi="Arial" w:cs="Arial"/>
          <w:sz w:val="22"/>
          <w:szCs w:val="22"/>
        </w:rPr>
        <w:t>; tuto technickou závadu je dopravce povinen následně popsat v měsíčním hlášení,</w:t>
      </w:r>
    </w:p>
    <w:p w14:paraId="6189604B" w14:textId="2D003AA8" w:rsidR="00730A36" w:rsidRPr="00B36AA4" w:rsidRDefault="00202561" w:rsidP="007733B3">
      <w:pPr>
        <w:numPr>
          <w:ilvl w:val="0"/>
          <w:numId w:val="6"/>
        </w:numPr>
        <w:tabs>
          <w:tab w:val="num" w:pos="720"/>
        </w:tabs>
        <w:ind w:left="720"/>
        <w:jc w:val="both"/>
        <w:rPr>
          <w:rFonts w:ascii="Arial" w:hAnsi="Arial" w:cs="Arial"/>
          <w:sz w:val="22"/>
          <w:szCs w:val="22"/>
        </w:rPr>
      </w:pPr>
      <w:r w:rsidRPr="00B36AA4">
        <w:rPr>
          <w:rFonts w:ascii="Arial" w:hAnsi="Arial" w:cs="Arial"/>
          <w:sz w:val="22"/>
          <w:szCs w:val="22"/>
        </w:rPr>
        <w:t xml:space="preserve">za </w:t>
      </w:r>
      <w:r w:rsidR="00464A17" w:rsidRPr="00B36AA4">
        <w:rPr>
          <w:rFonts w:ascii="Arial" w:hAnsi="Arial" w:cs="Arial"/>
          <w:sz w:val="22"/>
          <w:szCs w:val="22"/>
        </w:rPr>
        <w:t>každý den prodlení s nahlášením výpadku</w:t>
      </w:r>
      <w:r w:rsidR="00484756" w:rsidRPr="00B36AA4">
        <w:rPr>
          <w:rFonts w:ascii="Arial" w:hAnsi="Arial" w:cs="Arial"/>
          <w:sz w:val="22"/>
          <w:szCs w:val="22"/>
        </w:rPr>
        <w:t xml:space="preserve"> odbavovacího syst</w:t>
      </w:r>
      <w:r w:rsidR="003D78FD" w:rsidRPr="00B36AA4">
        <w:rPr>
          <w:rFonts w:ascii="Arial" w:hAnsi="Arial" w:cs="Arial"/>
          <w:sz w:val="22"/>
          <w:szCs w:val="22"/>
        </w:rPr>
        <w:t>ému v souladu s touto smlouvou,</w:t>
      </w:r>
    </w:p>
    <w:p w14:paraId="1546BD29" w14:textId="382B6E4A" w:rsidR="00AC1B79" w:rsidRPr="00B36AA4" w:rsidRDefault="00AC1B79" w:rsidP="007733B3">
      <w:pPr>
        <w:numPr>
          <w:ilvl w:val="0"/>
          <w:numId w:val="6"/>
        </w:numPr>
        <w:tabs>
          <w:tab w:val="num" w:pos="720"/>
        </w:tabs>
        <w:ind w:left="720"/>
        <w:jc w:val="both"/>
        <w:rPr>
          <w:rFonts w:ascii="Arial" w:hAnsi="Arial" w:cs="Arial"/>
          <w:sz w:val="22"/>
          <w:szCs w:val="22"/>
        </w:rPr>
      </w:pPr>
      <w:r w:rsidRPr="00B36AA4">
        <w:rPr>
          <w:rFonts w:ascii="Arial" w:hAnsi="Arial" w:cs="Arial"/>
          <w:sz w:val="22"/>
          <w:szCs w:val="22"/>
        </w:rPr>
        <w:t>za každý den a každý vůz, kdy nejsou dodrženy požadavky na vozový park a jeho provoz</w:t>
      </w:r>
      <w:r w:rsidR="0025744C" w:rsidRPr="00B36AA4">
        <w:rPr>
          <w:rFonts w:ascii="Arial" w:hAnsi="Arial" w:cs="Arial"/>
          <w:sz w:val="22"/>
          <w:szCs w:val="22"/>
        </w:rPr>
        <w:t xml:space="preserve"> dle přílohy č. 5 této smlouvy</w:t>
      </w:r>
      <w:r w:rsidRPr="00B36AA4">
        <w:rPr>
          <w:rFonts w:ascii="Arial" w:hAnsi="Arial" w:cs="Arial"/>
          <w:sz w:val="22"/>
          <w:szCs w:val="22"/>
        </w:rPr>
        <w:t>,</w:t>
      </w:r>
    </w:p>
    <w:p w14:paraId="139CC0FC" w14:textId="43403ECF" w:rsidR="00202561" w:rsidRPr="00B36AA4" w:rsidRDefault="00730A36" w:rsidP="007733B3">
      <w:pPr>
        <w:numPr>
          <w:ilvl w:val="0"/>
          <w:numId w:val="6"/>
        </w:numPr>
        <w:tabs>
          <w:tab w:val="num" w:pos="720"/>
        </w:tabs>
        <w:ind w:left="720"/>
        <w:jc w:val="both"/>
        <w:rPr>
          <w:rFonts w:ascii="Arial" w:hAnsi="Arial" w:cs="Arial"/>
          <w:sz w:val="22"/>
          <w:szCs w:val="22"/>
        </w:rPr>
      </w:pPr>
      <w:r w:rsidRPr="00B36AA4">
        <w:rPr>
          <w:rFonts w:ascii="Arial" w:hAnsi="Arial" w:cs="Arial"/>
          <w:sz w:val="22"/>
          <w:szCs w:val="22"/>
        </w:rPr>
        <w:t xml:space="preserve">za nedodržení povinnosti projednat v jednoměsíčním předstihu a dohodnout změny týkající </w:t>
      </w:r>
      <w:r w:rsidR="0033427A" w:rsidRPr="00B36AA4">
        <w:rPr>
          <w:rFonts w:ascii="Arial" w:hAnsi="Arial" w:cs="Arial"/>
          <w:sz w:val="22"/>
          <w:szCs w:val="22"/>
        </w:rPr>
        <w:t xml:space="preserve">se </w:t>
      </w:r>
      <w:r w:rsidR="00FD43C9" w:rsidRPr="00B36AA4">
        <w:rPr>
          <w:rFonts w:ascii="Arial" w:hAnsi="Arial" w:cs="Arial"/>
          <w:sz w:val="22"/>
          <w:szCs w:val="22"/>
        </w:rPr>
        <w:t>provozování MHD</w:t>
      </w:r>
      <w:r w:rsidR="00B6173F" w:rsidRPr="00B36AA4">
        <w:rPr>
          <w:rFonts w:ascii="Arial" w:hAnsi="Arial" w:cs="Arial"/>
          <w:sz w:val="22"/>
          <w:szCs w:val="22"/>
        </w:rPr>
        <w:t>, zejména jde-li o trasování linek vyvolané vnějšími okolnostmi</w:t>
      </w:r>
      <w:r w:rsidR="00FD43C9" w:rsidRPr="00B36AA4">
        <w:rPr>
          <w:rFonts w:ascii="Arial" w:hAnsi="Arial" w:cs="Arial"/>
          <w:sz w:val="22"/>
          <w:szCs w:val="22"/>
        </w:rPr>
        <w:t>.</w:t>
      </w:r>
    </w:p>
    <w:p w14:paraId="7FA42DA7" w14:textId="2F680837" w:rsidR="00202561" w:rsidRPr="00B36AA4" w:rsidRDefault="0031181C" w:rsidP="00CF41E1">
      <w:pPr>
        <w:spacing w:before="120"/>
        <w:jc w:val="both"/>
        <w:rPr>
          <w:rFonts w:ascii="Arial" w:hAnsi="Arial" w:cs="Arial"/>
          <w:b/>
          <w:sz w:val="22"/>
          <w:szCs w:val="22"/>
        </w:rPr>
      </w:pPr>
      <w:r w:rsidRPr="00B36AA4">
        <w:rPr>
          <w:rFonts w:ascii="Arial" w:hAnsi="Arial" w:cs="Arial"/>
          <w:b/>
          <w:sz w:val="22"/>
          <w:szCs w:val="22"/>
        </w:rPr>
        <w:t>c) ve výši 50.000,- Kč</w:t>
      </w:r>
    </w:p>
    <w:p w14:paraId="04D5905A" w14:textId="271EAAB8" w:rsidR="00EB296B" w:rsidRPr="00B36AA4" w:rsidRDefault="00EB296B" w:rsidP="00EB296B">
      <w:pPr>
        <w:numPr>
          <w:ilvl w:val="0"/>
          <w:numId w:val="6"/>
        </w:numPr>
        <w:tabs>
          <w:tab w:val="num" w:pos="720"/>
        </w:tabs>
        <w:ind w:left="720"/>
        <w:jc w:val="both"/>
        <w:rPr>
          <w:rFonts w:ascii="Arial" w:hAnsi="Arial" w:cs="Arial"/>
          <w:sz w:val="22"/>
          <w:szCs w:val="22"/>
        </w:rPr>
      </w:pPr>
      <w:r w:rsidRPr="00B36AA4">
        <w:rPr>
          <w:rFonts w:ascii="Arial" w:hAnsi="Arial" w:cs="Arial"/>
          <w:sz w:val="22"/>
          <w:szCs w:val="22"/>
        </w:rPr>
        <w:t>za nepředložení přesného výpočtu kompenzace na následující kalendářní rok v souladu s touto smlou</w:t>
      </w:r>
      <w:r w:rsidR="00DA4CD6" w:rsidRPr="00B36AA4">
        <w:rPr>
          <w:rFonts w:ascii="Arial" w:hAnsi="Arial" w:cs="Arial"/>
          <w:sz w:val="22"/>
          <w:szCs w:val="22"/>
        </w:rPr>
        <w:t>vou ani do 05.12. běžného roku; smluvní pokuta dle písm. b) tím není jakkoliv dotčena,</w:t>
      </w:r>
    </w:p>
    <w:p w14:paraId="12EFD3F7" w14:textId="65B07C6B" w:rsidR="009904E9" w:rsidRPr="004E7426" w:rsidRDefault="00EB296B" w:rsidP="00EB296B">
      <w:pPr>
        <w:numPr>
          <w:ilvl w:val="0"/>
          <w:numId w:val="6"/>
        </w:numPr>
        <w:tabs>
          <w:tab w:val="num" w:pos="720"/>
        </w:tabs>
        <w:ind w:left="720"/>
        <w:jc w:val="both"/>
        <w:rPr>
          <w:rFonts w:ascii="Arial" w:hAnsi="Arial" w:cs="Arial"/>
          <w:sz w:val="22"/>
          <w:szCs w:val="22"/>
        </w:rPr>
      </w:pPr>
      <w:r w:rsidRPr="004E7426">
        <w:rPr>
          <w:rFonts w:ascii="Arial" w:hAnsi="Arial" w:cs="Arial"/>
          <w:sz w:val="22"/>
          <w:szCs w:val="22"/>
        </w:rPr>
        <w:t xml:space="preserve">za nepředložení ročního </w:t>
      </w:r>
      <w:r w:rsidR="004E7426">
        <w:rPr>
          <w:rFonts w:ascii="Arial" w:hAnsi="Arial" w:cs="Arial"/>
          <w:sz w:val="22"/>
          <w:szCs w:val="22"/>
        </w:rPr>
        <w:t>výkazu</w:t>
      </w:r>
      <w:r w:rsidR="004E7426" w:rsidRPr="004E7426">
        <w:rPr>
          <w:rFonts w:ascii="Arial" w:hAnsi="Arial" w:cs="Arial"/>
          <w:sz w:val="22"/>
          <w:szCs w:val="22"/>
        </w:rPr>
        <w:t xml:space="preserve"> </w:t>
      </w:r>
      <w:r w:rsidRPr="004E7426">
        <w:rPr>
          <w:rFonts w:ascii="Arial" w:hAnsi="Arial" w:cs="Arial"/>
          <w:sz w:val="22"/>
          <w:szCs w:val="22"/>
        </w:rPr>
        <w:t>skutečných nákladů a tržeb a údaj</w:t>
      </w:r>
      <w:r w:rsidR="00487992" w:rsidRPr="004E7426">
        <w:rPr>
          <w:rFonts w:ascii="Arial" w:hAnsi="Arial" w:cs="Arial"/>
          <w:sz w:val="22"/>
          <w:szCs w:val="22"/>
        </w:rPr>
        <w:t>ů</w:t>
      </w:r>
      <w:r w:rsidRPr="004E7426">
        <w:rPr>
          <w:rFonts w:ascii="Arial" w:hAnsi="Arial" w:cs="Arial"/>
          <w:sz w:val="22"/>
          <w:szCs w:val="22"/>
        </w:rPr>
        <w:t xml:space="preserve"> o skutečně ujetých kilometrech, případně jin</w:t>
      </w:r>
      <w:r w:rsidR="00487992" w:rsidRPr="004E7426">
        <w:rPr>
          <w:rFonts w:ascii="Arial" w:hAnsi="Arial" w:cs="Arial"/>
          <w:sz w:val="22"/>
          <w:szCs w:val="22"/>
        </w:rPr>
        <w:t>ých</w:t>
      </w:r>
      <w:r w:rsidRPr="004E7426">
        <w:rPr>
          <w:rFonts w:ascii="Arial" w:hAnsi="Arial" w:cs="Arial"/>
          <w:sz w:val="22"/>
          <w:szCs w:val="22"/>
        </w:rPr>
        <w:t xml:space="preserve"> </w:t>
      </w:r>
      <w:r w:rsidR="00487992" w:rsidRPr="004E7426">
        <w:rPr>
          <w:rFonts w:ascii="Arial" w:hAnsi="Arial" w:cs="Arial"/>
          <w:sz w:val="22"/>
          <w:szCs w:val="22"/>
        </w:rPr>
        <w:t xml:space="preserve">údajů nezbytných </w:t>
      </w:r>
      <w:r w:rsidRPr="004E7426">
        <w:rPr>
          <w:rFonts w:ascii="Arial" w:hAnsi="Arial" w:cs="Arial"/>
          <w:sz w:val="22"/>
          <w:szCs w:val="22"/>
        </w:rPr>
        <w:t xml:space="preserve">k ověření, zda vyplacená </w:t>
      </w:r>
      <w:r w:rsidRPr="004E7426">
        <w:rPr>
          <w:rFonts w:ascii="Arial" w:hAnsi="Arial" w:cs="Arial"/>
          <w:sz w:val="22"/>
          <w:szCs w:val="22"/>
        </w:rPr>
        <w:lastRenderedPageBreak/>
        <w:t>kompenzace nebyla nadměrná</w:t>
      </w:r>
      <w:r w:rsidR="00487992" w:rsidRPr="004E7426">
        <w:rPr>
          <w:rFonts w:ascii="Arial" w:hAnsi="Arial" w:cs="Arial"/>
          <w:sz w:val="22"/>
          <w:szCs w:val="22"/>
        </w:rPr>
        <w:t>,</w:t>
      </w:r>
      <w:r w:rsidRPr="004E7426">
        <w:rPr>
          <w:rFonts w:ascii="Arial" w:hAnsi="Arial" w:cs="Arial"/>
          <w:sz w:val="22"/>
          <w:szCs w:val="22"/>
        </w:rPr>
        <w:t xml:space="preserve"> ani do 05.03. následujícího roku</w:t>
      </w:r>
      <w:r w:rsidR="00DA4CD6" w:rsidRPr="004E7426">
        <w:rPr>
          <w:rFonts w:ascii="Arial" w:hAnsi="Arial" w:cs="Arial"/>
          <w:sz w:val="22"/>
          <w:szCs w:val="22"/>
        </w:rPr>
        <w:t>; smluvní pokuta dle písm. b) tím není jakkoliv dotčena,</w:t>
      </w:r>
      <w:r w:rsidRPr="004E7426">
        <w:rPr>
          <w:rFonts w:ascii="Arial" w:hAnsi="Arial" w:cs="Arial"/>
          <w:sz w:val="22"/>
          <w:szCs w:val="22"/>
        </w:rPr>
        <w:t xml:space="preserve"> </w:t>
      </w:r>
    </w:p>
    <w:p w14:paraId="63C45A10" w14:textId="77777777" w:rsidR="00202561" w:rsidRPr="004E7426" w:rsidRDefault="00202561" w:rsidP="00316BE2">
      <w:pPr>
        <w:ind w:left="60"/>
        <w:jc w:val="both"/>
        <w:rPr>
          <w:rFonts w:ascii="Arial" w:hAnsi="Arial" w:cs="Arial"/>
          <w:sz w:val="22"/>
          <w:szCs w:val="22"/>
        </w:rPr>
      </w:pPr>
    </w:p>
    <w:p w14:paraId="7EBFFBFD" w14:textId="17C53CFB" w:rsidR="00202561" w:rsidRPr="004E7426" w:rsidRDefault="00202561" w:rsidP="00631E07">
      <w:pPr>
        <w:pStyle w:val="Zkladntext3"/>
        <w:keepNext/>
        <w:jc w:val="center"/>
        <w:rPr>
          <w:rFonts w:ascii="Arial" w:hAnsi="Arial" w:cs="Arial"/>
          <w:b/>
          <w:i w:val="0"/>
          <w:sz w:val="22"/>
          <w:szCs w:val="22"/>
        </w:rPr>
      </w:pPr>
      <w:r w:rsidRPr="004E7426">
        <w:rPr>
          <w:rFonts w:ascii="Arial" w:hAnsi="Arial" w:cs="Arial"/>
          <w:b/>
          <w:i w:val="0"/>
          <w:sz w:val="22"/>
          <w:szCs w:val="22"/>
        </w:rPr>
        <w:t>Článek I</w:t>
      </w:r>
      <w:r w:rsidR="001E5F14">
        <w:rPr>
          <w:rFonts w:ascii="Arial" w:hAnsi="Arial" w:cs="Arial"/>
          <w:b/>
          <w:i w:val="0"/>
          <w:sz w:val="22"/>
          <w:szCs w:val="22"/>
        </w:rPr>
        <w:t>IIV</w:t>
      </w:r>
      <w:r w:rsidRPr="004E7426">
        <w:rPr>
          <w:rFonts w:ascii="Arial" w:hAnsi="Arial" w:cs="Arial"/>
          <w:b/>
          <w:i w:val="0"/>
          <w:sz w:val="22"/>
          <w:szCs w:val="22"/>
        </w:rPr>
        <w:t>.</w:t>
      </w:r>
    </w:p>
    <w:p w14:paraId="2633137F" w14:textId="77777777" w:rsidR="00202561" w:rsidRPr="004E7426" w:rsidRDefault="00202561" w:rsidP="00631E07">
      <w:pPr>
        <w:pStyle w:val="Zkladntext3"/>
        <w:keepNext/>
        <w:ind w:left="60"/>
        <w:jc w:val="center"/>
        <w:rPr>
          <w:rFonts w:ascii="Arial" w:hAnsi="Arial" w:cs="Arial"/>
          <w:b/>
          <w:i w:val="0"/>
          <w:sz w:val="22"/>
          <w:szCs w:val="22"/>
        </w:rPr>
      </w:pPr>
      <w:r w:rsidRPr="004E7426">
        <w:rPr>
          <w:rFonts w:ascii="Arial" w:hAnsi="Arial" w:cs="Arial"/>
          <w:b/>
          <w:i w:val="0"/>
          <w:sz w:val="22"/>
          <w:szCs w:val="22"/>
        </w:rPr>
        <w:t xml:space="preserve">Závěrečná ujednání </w:t>
      </w:r>
    </w:p>
    <w:p w14:paraId="107FA8E9" w14:textId="77777777" w:rsidR="00202561" w:rsidRPr="004E7426" w:rsidRDefault="00202561" w:rsidP="00316BE2">
      <w:pPr>
        <w:pStyle w:val="Zkladntext3"/>
        <w:spacing w:before="120"/>
        <w:jc w:val="both"/>
        <w:rPr>
          <w:rFonts w:ascii="Arial" w:hAnsi="Arial" w:cs="Arial"/>
          <w:i w:val="0"/>
          <w:sz w:val="22"/>
          <w:szCs w:val="22"/>
        </w:rPr>
      </w:pPr>
      <w:r w:rsidRPr="004E7426">
        <w:rPr>
          <w:rFonts w:ascii="Arial" w:hAnsi="Arial" w:cs="Arial"/>
          <w:i w:val="0"/>
          <w:sz w:val="22"/>
          <w:szCs w:val="22"/>
        </w:rPr>
        <w:t xml:space="preserve">1. Dopravce bere na vědomí, že: </w:t>
      </w:r>
    </w:p>
    <w:p w14:paraId="7CE54BD5" w14:textId="77777777" w:rsidR="00C86A41" w:rsidRDefault="00202561" w:rsidP="002D7DB8">
      <w:pPr>
        <w:pStyle w:val="Zkladntext3"/>
        <w:numPr>
          <w:ilvl w:val="0"/>
          <w:numId w:val="10"/>
        </w:numPr>
        <w:tabs>
          <w:tab w:val="clear" w:pos="1320"/>
          <w:tab w:val="num" w:pos="720"/>
        </w:tabs>
        <w:spacing w:before="120"/>
        <w:ind w:left="720"/>
        <w:jc w:val="both"/>
        <w:rPr>
          <w:rFonts w:ascii="Arial" w:hAnsi="Arial" w:cs="Arial"/>
          <w:i w:val="0"/>
          <w:sz w:val="22"/>
          <w:szCs w:val="22"/>
        </w:rPr>
      </w:pPr>
      <w:r w:rsidRPr="004E7426">
        <w:rPr>
          <w:rFonts w:ascii="Arial" w:hAnsi="Arial" w:cs="Arial"/>
          <w:i w:val="0"/>
          <w:sz w:val="22"/>
          <w:szCs w:val="22"/>
        </w:rPr>
        <w:t>poskytování peněžních prostředků dopravci na základě této smlouvy podléhá finanční kontrole podle zákona č. 320/2001 Sb., o finanční kontrol</w:t>
      </w:r>
      <w:r w:rsidR="006751B3" w:rsidRPr="004E7426">
        <w:rPr>
          <w:rFonts w:ascii="Arial" w:hAnsi="Arial" w:cs="Arial"/>
          <w:i w:val="0"/>
          <w:sz w:val="22"/>
          <w:szCs w:val="22"/>
        </w:rPr>
        <w:t>e, ve znění pozdějších předpisů</w:t>
      </w:r>
      <w:r w:rsidR="00C86A41">
        <w:rPr>
          <w:rFonts w:ascii="Arial" w:hAnsi="Arial" w:cs="Arial"/>
          <w:i w:val="0"/>
          <w:sz w:val="22"/>
          <w:szCs w:val="22"/>
        </w:rPr>
        <w:t>,</w:t>
      </w:r>
    </w:p>
    <w:p w14:paraId="1EFED6C0" w14:textId="7A10B67A" w:rsidR="00C86A41" w:rsidRDefault="00C86A41" w:rsidP="002D7DB8">
      <w:pPr>
        <w:pStyle w:val="Zkladntext3"/>
        <w:numPr>
          <w:ilvl w:val="0"/>
          <w:numId w:val="10"/>
        </w:numPr>
        <w:tabs>
          <w:tab w:val="clear" w:pos="1320"/>
          <w:tab w:val="num" w:pos="720"/>
        </w:tabs>
        <w:spacing w:before="120"/>
        <w:ind w:left="720"/>
        <w:jc w:val="both"/>
        <w:rPr>
          <w:rFonts w:ascii="Arial" w:hAnsi="Arial" w:cs="Arial"/>
          <w:i w:val="0"/>
          <w:sz w:val="22"/>
          <w:szCs w:val="22"/>
        </w:rPr>
      </w:pPr>
      <w:r w:rsidRPr="00C86A41">
        <w:rPr>
          <w:rFonts w:ascii="Arial" w:hAnsi="Arial" w:cs="Arial"/>
          <w:i w:val="0"/>
          <w:sz w:val="22"/>
          <w:szCs w:val="22"/>
        </w:rPr>
        <w:t>tato smlouva b</w:t>
      </w:r>
      <w:r>
        <w:rPr>
          <w:rFonts w:ascii="Arial" w:hAnsi="Arial" w:cs="Arial"/>
          <w:i w:val="0"/>
          <w:sz w:val="22"/>
          <w:szCs w:val="22"/>
        </w:rPr>
        <w:t>ude</w:t>
      </w:r>
      <w:r w:rsidRPr="00C86A41">
        <w:rPr>
          <w:rFonts w:ascii="Arial" w:hAnsi="Arial" w:cs="Arial"/>
          <w:i w:val="0"/>
          <w:sz w:val="22"/>
          <w:szCs w:val="22"/>
        </w:rPr>
        <w:t xml:space="preserve"> uveřejněna na profilu </w:t>
      </w:r>
      <w:r>
        <w:rPr>
          <w:rFonts w:ascii="Arial" w:hAnsi="Arial" w:cs="Arial"/>
          <w:i w:val="0"/>
          <w:sz w:val="22"/>
          <w:szCs w:val="22"/>
        </w:rPr>
        <w:t>objednavatele</w:t>
      </w:r>
      <w:r w:rsidRPr="00C86A41">
        <w:rPr>
          <w:rFonts w:ascii="Arial" w:hAnsi="Arial" w:cs="Arial"/>
          <w:i w:val="0"/>
          <w:sz w:val="22"/>
          <w:szCs w:val="22"/>
        </w:rPr>
        <w:t xml:space="preserve"> a v registru smluv dle zákona č. 340/2015 Sb., o zvláštních podmínkách účinnosti některých smluv, uveřejňování těchto smluv a o registru smluv (zákon o registru smluv). </w:t>
      </w:r>
      <w:r>
        <w:rPr>
          <w:rFonts w:ascii="Arial" w:hAnsi="Arial" w:cs="Arial"/>
          <w:i w:val="0"/>
          <w:sz w:val="22"/>
          <w:szCs w:val="22"/>
        </w:rPr>
        <w:t>Dopravce</w:t>
      </w:r>
      <w:r w:rsidRPr="00C86A41">
        <w:rPr>
          <w:rFonts w:ascii="Arial" w:hAnsi="Arial" w:cs="Arial"/>
          <w:i w:val="0"/>
          <w:sz w:val="22"/>
          <w:szCs w:val="22"/>
        </w:rPr>
        <w:t xml:space="preserve"> v této souvislosti prohlašuje, že tato smlouva neobsahuje žádné obchodní</w:t>
      </w:r>
      <w:r>
        <w:rPr>
          <w:rFonts w:ascii="Arial" w:hAnsi="Arial" w:cs="Arial"/>
          <w:i w:val="0"/>
          <w:sz w:val="22"/>
          <w:szCs w:val="22"/>
        </w:rPr>
        <w:t xml:space="preserve"> tajemství. </w:t>
      </w:r>
    </w:p>
    <w:p w14:paraId="0AAC3BBD" w14:textId="70BA8DBB" w:rsidR="00C86A41" w:rsidRPr="00C86A41" w:rsidRDefault="00C86A41" w:rsidP="002D7DB8">
      <w:pPr>
        <w:pStyle w:val="Zkladntext3"/>
        <w:numPr>
          <w:ilvl w:val="0"/>
          <w:numId w:val="10"/>
        </w:numPr>
        <w:tabs>
          <w:tab w:val="clear" w:pos="1320"/>
          <w:tab w:val="num" w:pos="720"/>
        </w:tabs>
        <w:spacing w:before="120"/>
        <w:ind w:left="720"/>
        <w:jc w:val="both"/>
        <w:rPr>
          <w:rFonts w:ascii="Arial" w:hAnsi="Arial" w:cs="Arial"/>
          <w:i w:val="0"/>
          <w:sz w:val="22"/>
          <w:szCs w:val="22"/>
        </w:rPr>
      </w:pPr>
      <w:r>
        <w:rPr>
          <w:rFonts w:ascii="Arial" w:hAnsi="Arial" w:cs="Arial"/>
          <w:i w:val="0"/>
          <w:sz w:val="22"/>
          <w:szCs w:val="22"/>
        </w:rPr>
        <w:t>informace s touto smlouvou</w:t>
      </w:r>
      <w:r w:rsidR="00C851CA">
        <w:rPr>
          <w:rFonts w:ascii="Arial" w:hAnsi="Arial" w:cs="Arial"/>
          <w:i w:val="0"/>
          <w:sz w:val="22"/>
          <w:szCs w:val="22"/>
        </w:rPr>
        <w:t xml:space="preserve"> související</w:t>
      </w:r>
      <w:r>
        <w:rPr>
          <w:rFonts w:ascii="Arial" w:hAnsi="Arial" w:cs="Arial"/>
          <w:i w:val="0"/>
          <w:sz w:val="22"/>
          <w:szCs w:val="22"/>
        </w:rPr>
        <w:t xml:space="preserve"> mohou být poskytnuty</w:t>
      </w:r>
      <w:r w:rsidRPr="00C86A41">
        <w:rPr>
          <w:rFonts w:ascii="Arial" w:hAnsi="Arial" w:cs="Arial"/>
          <w:i w:val="0"/>
          <w:sz w:val="22"/>
          <w:szCs w:val="22"/>
        </w:rPr>
        <w:t xml:space="preserve"> podle zákona č.</w:t>
      </w:r>
      <w:r w:rsidR="00C851CA">
        <w:rPr>
          <w:rFonts w:ascii="Arial" w:hAnsi="Arial" w:cs="Arial"/>
          <w:i w:val="0"/>
          <w:sz w:val="22"/>
          <w:szCs w:val="22"/>
        </w:rPr>
        <w:t> </w:t>
      </w:r>
      <w:r w:rsidRPr="00C86A41">
        <w:rPr>
          <w:rFonts w:ascii="Arial" w:hAnsi="Arial" w:cs="Arial"/>
          <w:i w:val="0"/>
          <w:sz w:val="22"/>
          <w:szCs w:val="22"/>
        </w:rPr>
        <w:t>106/1999 Sb., o svobodném přístupu k informacím, v platném a účinném znění,</w:t>
      </w:r>
    </w:p>
    <w:p w14:paraId="52AE4CFF" w14:textId="1B9DC2BF" w:rsidR="0036329F" w:rsidRPr="004E7426" w:rsidRDefault="00202561" w:rsidP="00E41F4C">
      <w:pPr>
        <w:pStyle w:val="Zkladntext3"/>
        <w:numPr>
          <w:ilvl w:val="1"/>
          <w:numId w:val="8"/>
        </w:numPr>
        <w:spacing w:before="120"/>
        <w:jc w:val="both"/>
        <w:rPr>
          <w:rFonts w:ascii="Arial" w:hAnsi="Arial" w:cs="Arial"/>
          <w:i w:val="0"/>
          <w:sz w:val="22"/>
          <w:szCs w:val="22"/>
        </w:rPr>
      </w:pPr>
      <w:r w:rsidRPr="004E7426">
        <w:rPr>
          <w:rFonts w:ascii="Arial" w:hAnsi="Arial" w:cs="Arial"/>
          <w:i w:val="0"/>
          <w:sz w:val="22"/>
          <w:szCs w:val="22"/>
        </w:rPr>
        <w:t xml:space="preserve">Smluvní strany se dohodly, že písemnosti v elektronické podobě určené objednateli budou dopravcem zasílány na elektronickou adresu: </w:t>
      </w:r>
      <w:r w:rsidR="00D23CF5">
        <w:rPr>
          <w:rFonts w:ascii="Arial" w:hAnsi="Arial" w:cs="Arial"/>
          <w:i w:val="0"/>
          <w:sz w:val="22"/>
          <w:szCs w:val="22"/>
        </w:rPr>
        <w:t xml:space="preserve">b65bfx3 </w:t>
      </w:r>
      <w:r w:rsidR="000524A7" w:rsidRPr="004E7426">
        <w:rPr>
          <w:rFonts w:ascii="Arial" w:hAnsi="Arial" w:cs="Arial"/>
          <w:i w:val="0"/>
          <w:sz w:val="22"/>
          <w:szCs w:val="22"/>
        </w:rPr>
        <w:t xml:space="preserve">a </w:t>
      </w:r>
      <w:r w:rsidR="004E7426">
        <w:rPr>
          <w:rFonts w:ascii="Arial" w:hAnsi="Arial" w:cs="Arial"/>
          <w:i w:val="0"/>
          <w:sz w:val="22"/>
          <w:szCs w:val="22"/>
        </w:rPr>
        <w:t>dále na adresu, kterou objednatel dopravci písemně sdělí</w:t>
      </w:r>
      <w:r w:rsidR="000524A7" w:rsidRPr="004E7426">
        <w:rPr>
          <w:rFonts w:ascii="Arial" w:hAnsi="Arial" w:cs="Arial"/>
          <w:sz w:val="22"/>
          <w:szCs w:val="22"/>
        </w:rPr>
        <w:t>.</w:t>
      </w:r>
      <w:r w:rsidR="000524A7" w:rsidRPr="004E7426">
        <w:rPr>
          <w:rFonts w:ascii="Arial" w:hAnsi="Arial" w:cs="Arial"/>
          <w:i w:val="0"/>
          <w:sz w:val="22"/>
          <w:szCs w:val="22"/>
        </w:rPr>
        <w:t xml:space="preserve"> </w:t>
      </w:r>
      <w:hyperlink r:id="rId9" w:history="1"/>
    </w:p>
    <w:p w14:paraId="255D5ED5" w14:textId="011F6F2E" w:rsidR="00286510" w:rsidRPr="004E7426" w:rsidRDefault="00286510" w:rsidP="00E41F4C">
      <w:pPr>
        <w:pStyle w:val="Zkladntext3"/>
        <w:numPr>
          <w:ilvl w:val="1"/>
          <w:numId w:val="8"/>
        </w:numPr>
        <w:spacing w:before="120"/>
        <w:jc w:val="both"/>
        <w:rPr>
          <w:rFonts w:ascii="Arial" w:hAnsi="Arial" w:cs="Arial"/>
          <w:i w:val="0"/>
          <w:sz w:val="22"/>
          <w:szCs w:val="22"/>
        </w:rPr>
      </w:pPr>
      <w:r w:rsidRPr="004E7426">
        <w:rPr>
          <w:rFonts w:ascii="Arial" w:hAnsi="Arial" w:cs="Arial"/>
          <w:i w:val="0"/>
          <w:sz w:val="22"/>
          <w:szCs w:val="22"/>
        </w:rPr>
        <w:t>Smluvní strany sjednávají, že doručování písemností, nejde-li o případ dle odst. 2,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p>
    <w:p w14:paraId="5737BB44" w14:textId="3B387A5E" w:rsidR="00202561" w:rsidRPr="004E7426" w:rsidRDefault="00202561" w:rsidP="0036329F">
      <w:pPr>
        <w:pStyle w:val="Zkladntext3"/>
        <w:numPr>
          <w:ilvl w:val="1"/>
          <w:numId w:val="8"/>
        </w:numPr>
        <w:spacing w:before="120"/>
        <w:jc w:val="both"/>
        <w:rPr>
          <w:rFonts w:ascii="Arial" w:hAnsi="Arial" w:cs="Arial"/>
          <w:i w:val="0"/>
          <w:sz w:val="22"/>
          <w:szCs w:val="22"/>
        </w:rPr>
      </w:pPr>
      <w:r w:rsidRPr="004E7426">
        <w:rPr>
          <w:rFonts w:ascii="Arial" w:hAnsi="Arial" w:cs="Arial"/>
          <w:i w:val="0"/>
          <w:sz w:val="22"/>
          <w:szCs w:val="22"/>
        </w:rPr>
        <w:t xml:space="preserve">Tato smlouva je uzavírána v souladu s usnesením Zastupitelstva města </w:t>
      </w:r>
      <w:r w:rsidR="0056137F">
        <w:rPr>
          <w:rFonts w:ascii="Arial" w:hAnsi="Arial" w:cs="Arial"/>
          <w:i w:val="0"/>
          <w:sz w:val="22"/>
          <w:szCs w:val="22"/>
        </w:rPr>
        <w:t>Kutná Hora</w:t>
      </w:r>
      <w:r w:rsidRPr="004E7426">
        <w:rPr>
          <w:rFonts w:ascii="Arial" w:hAnsi="Arial" w:cs="Arial"/>
          <w:i w:val="0"/>
          <w:sz w:val="22"/>
          <w:szCs w:val="22"/>
        </w:rPr>
        <w:t xml:space="preserve"> ze dne</w:t>
      </w:r>
      <w:r w:rsidR="00D23CF5">
        <w:rPr>
          <w:rFonts w:ascii="Arial" w:hAnsi="Arial" w:cs="Arial"/>
          <w:i w:val="0"/>
          <w:sz w:val="22"/>
          <w:szCs w:val="22"/>
        </w:rPr>
        <w:t xml:space="preserve"> </w:t>
      </w:r>
      <w:proofErr w:type="gramStart"/>
      <w:r w:rsidR="00D23CF5">
        <w:rPr>
          <w:rFonts w:ascii="Arial" w:hAnsi="Arial" w:cs="Arial"/>
          <w:i w:val="0"/>
          <w:sz w:val="22"/>
          <w:szCs w:val="22"/>
        </w:rPr>
        <w:t>18.6.2019</w:t>
      </w:r>
      <w:proofErr w:type="gramEnd"/>
      <w:r w:rsidR="00601CEE">
        <w:rPr>
          <w:rFonts w:ascii="Arial" w:hAnsi="Arial" w:cs="Arial"/>
          <w:i w:val="0"/>
          <w:sz w:val="22"/>
          <w:szCs w:val="22"/>
        </w:rPr>
        <w:t>.</w:t>
      </w:r>
    </w:p>
    <w:p w14:paraId="1017FFEA" w14:textId="159784B0" w:rsidR="00202561" w:rsidRDefault="00202561" w:rsidP="007A0218">
      <w:pPr>
        <w:pStyle w:val="Zkladntextodsazen"/>
        <w:numPr>
          <w:ilvl w:val="1"/>
          <w:numId w:val="8"/>
        </w:numPr>
        <w:spacing w:before="120"/>
        <w:ind w:left="0"/>
        <w:rPr>
          <w:rFonts w:ascii="Arial" w:hAnsi="Arial" w:cs="Arial"/>
          <w:sz w:val="22"/>
          <w:szCs w:val="22"/>
        </w:rPr>
      </w:pPr>
      <w:r w:rsidRPr="004E7426">
        <w:rPr>
          <w:rFonts w:ascii="Arial" w:hAnsi="Arial" w:cs="Arial"/>
          <w:sz w:val="22"/>
          <w:szCs w:val="22"/>
        </w:rPr>
        <w:t>Smlouva je vyhotovena ve třech stejnopisech, z nichž dopravce obdrží 1 stejnopis smlouvy a</w:t>
      </w:r>
      <w:r w:rsidR="007A0218" w:rsidRPr="004E7426">
        <w:rPr>
          <w:rFonts w:ascii="Arial" w:hAnsi="Arial" w:cs="Arial"/>
          <w:sz w:val="22"/>
          <w:szCs w:val="22"/>
        </w:rPr>
        <w:t> </w:t>
      </w:r>
      <w:r w:rsidRPr="004E7426">
        <w:rPr>
          <w:rFonts w:ascii="Arial" w:hAnsi="Arial" w:cs="Arial"/>
          <w:sz w:val="22"/>
          <w:szCs w:val="22"/>
        </w:rPr>
        <w:t>objednatel 2 stejnopisy smlouvy.</w:t>
      </w:r>
    </w:p>
    <w:p w14:paraId="62592110" w14:textId="465E11F9" w:rsidR="00C86A41" w:rsidRPr="004E7426" w:rsidRDefault="00C86A41" w:rsidP="007A0218">
      <w:pPr>
        <w:pStyle w:val="Zkladntextodsazen"/>
        <w:numPr>
          <w:ilvl w:val="1"/>
          <w:numId w:val="8"/>
        </w:numPr>
        <w:spacing w:before="120"/>
        <w:ind w:left="0"/>
        <w:rPr>
          <w:rFonts w:ascii="Arial" w:hAnsi="Arial" w:cs="Arial"/>
          <w:sz w:val="22"/>
          <w:szCs w:val="22"/>
        </w:rPr>
      </w:pPr>
      <w:r w:rsidRPr="00C86A41">
        <w:rPr>
          <w:rFonts w:ascii="Arial" w:hAnsi="Arial" w:cs="Arial"/>
          <w:sz w:val="22"/>
          <w:szCs w:val="22"/>
        </w:rPr>
        <w:t>Tato smlouva nabývá účinnosti dnem jejího uveřejnění v registru smluv.</w:t>
      </w:r>
    </w:p>
    <w:p w14:paraId="363D8E07" w14:textId="77777777" w:rsidR="0036329F" w:rsidRPr="004E7426" w:rsidRDefault="0036329F" w:rsidP="00316BE2">
      <w:pPr>
        <w:tabs>
          <w:tab w:val="left" w:pos="996"/>
        </w:tabs>
        <w:jc w:val="both"/>
        <w:rPr>
          <w:rFonts w:ascii="Arial" w:hAnsi="Arial" w:cs="Arial"/>
          <w:sz w:val="22"/>
          <w:szCs w:val="22"/>
        </w:rPr>
      </w:pPr>
    </w:p>
    <w:p w14:paraId="727E68E6" w14:textId="77777777" w:rsidR="0036329F" w:rsidRPr="004E7426" w:rsidRDefault="0036329F" w:rsidP="00316BE2">
      <w:pPr>
        <w:tabs>
          <w:tab w:val="left" w:pos="996"/>
        </w:tabs>
        <w:jc w:val="both"/>
        <w:rPr>
          <w:rFonts w:ascii="Arial" w:hAnsi="Arial" w:cs="Arial"/>
          <w:sz w:val="22"/>
          <w:szCs w:val="22"/>
        </w:rPr>
      </w:pPr>
    </w:p>
    <w:p w14:paraId="2B81548D" w14:textId="5CE7947D" w:rsidR="00202561" w:rsidRPr="004E7426" w:rsidRDefault="00202561" w:rsidP="00316BE2">
      <w:pPr>
        <w:tabs>
          <w:tab w:val="left" w:pos="996"/>
        </w:tabs>
        <w:jc w:val="both"/>
        <w:rPr>
          <w:rFonts w:ascii="Arial" w:hAnsi="Arial" w:cs="Arial"/>
          <w:sz w:val="22"/>
          <w:szCs w:val="22"/>
        </w:rPr>
      </w:pPr>
      <w:r w:rsidRPr="004E7426">
        <w:rPr>
          <w:rFonts w:ascii="Arial" w:hAnsi="Arial" w:cs="Arial"/>
          <w:sz w:val="22"/>
          <w:szCs w:val="22"/>
        </w:rPr>
        <w:t>V</w:t>
      </w:r>
      <w:r w:rsidR="00601CEE">
        <w:rPr>
          <w:rFonts w:ascii="Arial" w:hAnsi="Arial" w:cs="Arial"/>
          <w:sz w:val="22"/>
          <w:szCs w:val="22"/>
        </w:rPr>
        <w:t xml:space="preserve"> Kutné Hoře dne </w:t>
      </w:r>
      <w:proofErr w:type="gramStart"/>
      <w:r w:rsidR="00601CEE">
        <w:rPr>
          <w:rFonts w:ascii="Arial" w:hAnsi="Arial" w:cs="Arial"/>
          <w:sz w:val="22"/>
          <w:szCs w:val="22"/>
        </w:rPr>
        <w:t>18.12</w:t>
      </w:r>
      <w:r w:rsidR="00D23CF5">
        <w:rPr>
          <w:rFonts w:ascii="Arial" w:hAnsi="Arial" w:cs="Arial"/>
          <w:sz w:val="22"/>
          <w:szCs w:val="22"/>
        </w:rPr>
        <w:t>.2019</w:t>
      </w:r>
      <w:proofErr w:type="gramEnd"/>
      <w:r w:rsidRPr="004E7426">
        <w:rPr>
          <w:rFonts w:ascii="Arial" w:hAnsi="Arial" w:cs="Arial"/>
          <w:sz w:val="22"/>
          <w:szCs w:val="22"/>
        </w:rPr>
        <w:t xml:space="preserve"> </w:t>
      </w:r>
    </w:p>
    <w:p w14:paraId="503E45BC" w14:textId="77777777" w:rsidR="00202561" w:rsidRPr="004E7426" w:rsidRDefault="00202561" w:rsidP="00316BE2">
      <w:pPr>
        <w:tabs>
          <w:tab w:val="left" w:pos="996"/>
        </w:tabs>
        <w:jc w:val="both"/>
        <w:rPr>
          <w:rFonts w:ascii="Arial" w:hAnsi="Arial" w:cs="Arial"/>
          <w:sz w:val="22"/>
          <w:szCs w:val="22"/>
        </w:rPr>
      </w:pPr>
    </w:p>
    <w:p w14:paraId="2EA12939" w14:textId="77777777" w:rsidR="0036329F" w:rsidRPr="004E7426" w:rsidRDefault="0036329F" w:rsidP="00316BE2">
      <w:pPr>
        <w:tabs>
          <w:tab w:val="left" w:pos="996"/>
        </w:tabs>
        <w:jc w:val="both"/>
        <w:rPr>
          <w:rFonts w:ascii="Arial" w:hAnsi="Arial" w:cs="Arial"/>
          <w:sz w:val="22"/>
          <w:szCs w:val="22"/>
        </w:rPr>
      </w:pPr>
    </w:p>
    <w:p w14:paraId="77B744AC" w14:textId="77777777" w:rsidR="0036329F" w:rsidRPr="004E7426" w:rsidRDefault="0036329F" w:rsidP="00316BE2">
      <w:pPr>
        <w:tabs>
          <w:tab w:val="left" w:pos="996"/>
        </w:tabs>
        <w:jc w:val="both"/>
        <w:rPr>
          <w:rFonts w:ascii="Arial" w:hAnsi="Arial" w:cs="Arial"/>
          <w:sz w:val="22"/>
          <w:szCs w:val="22"/>
        </w:rPr>
      </w:pPr>
    </w:p>
    <w:p w14:paraId="4CD279F0" w14:textId="77777777" w:rsidR="0036329F" w:rsidRPr="004E7426" w:rsidRDefault="0036329F" w:rsidP="00316BE2">
      <w:pPr>
        <w:tabs>
          <w:tab w:val="left" w:pos="996"/>
        </w:tabs>
        <w:jc w:val="both"/>
        <w:rPr>
          <w:rFonts w:ascii="Arial" w:hAnsi="Arial" w:cs="Arial"/>
          <w:sz w:val="22"/>
          <w:szCs w:val="22"/>
        </w:rPr>
      </w:pPr>
    </w:p>
    <w:p w14:paraId="000623F4" w14:textId="13A9EB84" w:rsidR="00202561" w:rsidRDefault="00202561" w:rsidP="00316BE2">
      <w:pPr>
        <w:tabs>
          <w:tab w:val="left" w:pos="996"/>
        </w:tabs>
        <w:jc w:val="both"/>
        <w:rPr>
          <w:rFonts w:ascii="Arial" w:hAnsi="Arial" w:cs="Arial"/>
          <w:b/>
          <w:sz w:val="22"/>
          <w:szCs w:val="22"/>
        </w:rPr>
      </w:pPr>
      <w:r w:rsidRPr="004E7426">
        <w:rPr>
          <w:rFonts w:ascii="Arial" w:hAnsi="Arial" w:cs="Arial"/>
          <w:b/>
          <w:sz w:val="22"/>
          <w:szCs w:val="22"/>
        </w:rPr>
        <w:t xml:space="preserve">     …………………………..                          </w:t>
      </w:r>
      <w:r w:rsidRPr="004E7426">
        <w:rPr>
          <w:rFonts w:ascii="Arial" w:hAnsi="Arial" w:cs="Arial"/>
          <w:b/>
          <w:sz w:val="22"/>
          <w:szCs w:val="22"/>
        </w:rPr>
        <w:tab/>
      </w:r>
      <w:r w:rsidRPr="004E7426">
        <w:rPr>
          <w:rFonts w:ascii="Arial" w:hAnsi="Arial" w:cs="Arial"/>
          <w:b/>
          <w:sz w:val="22"/>
          <w:szCs w:val="22"/>
        </w:rPr>
        <w:tab/>
        <w:t xml:space="preserve">      …………………………        </w:t>
      </w:r>
    </w:p>
    <w:p w14:paraId="32B28D37" w14:textId="166F5AB6" w:rsidR="00C86A41" w:rsidRPr="003E6300" w:rsidRDefault="00C86A41" w:rsidP="00C86A41">
      <w:pPr>
        <w:tabs>
          <w:tab w:val="left" w:pos="996"/>
        </w:tabs>
        <w:jc w:val="both"/>
        <w:rPr>
          <w:rFonts w:ascii="Arial" w:hAnsi="Arial" w:cs="Arial"/>
          <w:sz w:val="22"/>
          <w:szCs w:val="22"/>
        </w:rPr>
      </w:pPr>
      <w:r w:rsidRPr="003E6300">
        <w:rPr>
          <w:rFonts w:ascii="Arial" w:hAnsi="Arial" w:cs="Arial"/>
          <w:sz w:val="22"/>
          <w:szCs w:val="22"/>
        </w:rPr>
        <w:t xml:space="preserve">           Město </w:t>
      </w:r>
      <w:r w:rsidR="00DE7EF5">
        <w:rPr>
          <w:rFonts w:ascii="Arial" w:hAnsi="Arial" w:cs="Arial"/>
          <w:sz w:val="22"/>
          <w:szCs w:val="22"/>
        </w:rPr>
        <w:t>Kutná Hora</w:t>
      </w:r>
      <w:r w:rsidRPr="003E6300">
        <w:rPr>
          <w:rFonts w:ascii="Arial" w:hAnsi="Arial" w:cs="Arial"/>
          <w:sz w:val="22"/>
          <w:szCs w:val="22"/>
        </w:rPr>
        <w:tab/>
      </w:r>
      <w:r w:rsidR="003E6300" w:rsidRPr="003E6300">
        <w:rPr>
          <w:rFonts w:ascii="Arial" w:hAnsi="Arial" w:cs="Arial"/>
          <w:sz w:val="22"/>
          <w:szCs w:val="22"/>
        </w:rPr>
        <w:tab/>
      </w:r>
      <w:r w:rsidR="003E6300" w:rsidRPr="003E6300">
        <w:rPr>
          <w:rFonts w:ascii="Arial" w:hAnsi="Arial" w:cs="Arial"/>
          <w:sz w:val="22"/>
          <w:szCs w:val="22"/>
        </w:rPr>
        <w:tab/>
        <w:t xml:space="preserve">   </w:t>
      </w:r>
      <w:r w:rsidR="003E6300">
        <w:rPr>
          <w:rFonts w:ascii="Arial" w:hAnsi="Arial" w:cs="Arial"/>
          <w:sz w:val="22"/>
          <w:szCs w:val="22"/>
        </w:rPr>
        <w:tab/>
        <w:t xml:space="preserve">  </w:t>
      </w:r>
      <w:r w:rsidR="003E6300" w:rsidRPr="003E6300">
        <w:rPr>
          <w:rStyle w:val="preformatted"/>
          <w:rFonts w:ascii="Arial" w:hAnsi="Arial" w:cs="Arial"/>
          <w:sz w:val="22"/>
          <w:szCs w:val="22"/>
        </w:rPr>
        <w:t>A</w:t>
      </w:r>
      <w:r w:rsidR="0056137F">
        <w:rPr>
          <w:rStyle w:val="preformatted"/>
          <w:rFonts w:ascii="Arial" w:hAnsi="Arial" w:cs="Arial"/>
          <w:sz w:val="22"/>
          <w:szCs w:val="22"/>
        </w:rPr>
        <w:t>RRIVA</w:t>
      </w:r>
      <w:r w:rsidR="003E6300" w:rsidRPr="003E6300">
        <w:rPr>
          <w:rStyle w:val="preformatted"/>
          <w:rFonts w:ascii="Arial" w:hAnsi="Arial" w:cs="Arial"/>
          <w:sz w:val="22"/>
          <w:szCs w:val="22"/>
        </w:rPr>
        <w:t xml:space="preserve"> V</w:t>
      </w:r>
      <w:r w:rsidR="0056137F">
        <w:rPr>
          <w:rStyle w:val="preformatted"/>
          <w:rFonts w:ascii="Arial" w:hAnsi="Arial" w:cs="Arial"/>
          <w:sz w:val="22"/>
          <w:szCs w:val="22"/>
        </w:rPr>
        <w:t>ÝCHODNÍ</w:t>
      </w:r>
      <w:r w:rsidR="003E6300" w:rsidRPr="003E6300">
        <w:rPr>
          <w:rStyle w:val="preformatted"/>
          <w:rFonts w:ascii="Arial" w:hAnsi="Arial" w:cs="Arial"/>
          <w:sz w:val="22"/>
          <w:szCs w:val="22"/>
        </w:rPr>
        <w:t xml:space="preserve"> Č</w:t>
      </w:r>
      <w:r w:rsidR="0056137F">
        <w:rPr>
          <w:rStyle w:val="preformatted"/>
          <w:rFonts w:ascii="Arial" w:hAnsi="Arial" w:cs="Arial"/>
          <w:sz w:val="22"/>
          <w:szCs w:val="22"/>
        </w:rPr>
        <w:t>ECHY</w:t>
      </w:r>
      <w:r w:rsidR="003E6300" w:rsidRPr="003E6300">
        <w:rPr>
          <w:rStyle w:val="preformatted"/>
          <w:rFonts w:ascii="Arial" w:hAnsi="Arial" w:cs="Arial"/>
          <w:sz w:val="22"/>
          <w:szCs w:val="22"/>
        </w:rPr>
        <w:t xml:space="preserve"> a.s.</w:t>
      </w:r>
    </w:p>
    <w:p w14:paraId="74D749A8" w14:textId="65A1A499" w:rsidR="00202561" w:rsidRPr="004E7426" w:rsidRDefault="0036329F" w:rsidP="00F83558">
      <w:pPr>
        <w:tabs>
          <w:tab w:val="left" w:pos="996"/>
        </w:tabs>
        <w:ind w:right="1151"/>
        <w:jc w:val="both"/>
        <w:rPr>
          <w:rFonts w:ascii="Arial" w:hAnsi="Arial" w:cs="Arial"/>
          <w:b/>
          <w:sz w:val="22"/>
          <w:szCs w:val="22"/>
        </w:rPr>
      </w:pPr>
      <w:r w:rsidRPr="004E7426">
        <w:rPr>
          <w:rFonts w:ascii="Arial" w:hAnsi="Arial" w:cs="Arial"/>
          <w:b/>
          <w:sz w:val="22"/>
          <w:szCs w:val="22"/>
        </w:rPr>
        <w:br w:type="page"/>
      </w:r>
      <w:r w:rsidR="00202561" w:rsidRPr="004E7426">
        <w:rPr>
          <w:rFonts w:ascii="Arial" w:hAnsi="Arial" w:cs="Arial"/>
          <w:b/>
          <w:sz w:val="22"/>
          <w:szCs w:val="22"/>
        </w:rPr>
        <w:lastRenderedPageBreak/>
        <w:t xml:space="preserve">Příloha č. 1 </w:t>
      </w:r>
    </w:p>
    <w:p w14:paraId="45F803EF" w14:textId="77777777" w:rsidR="00202561" w:rsidRPr="004E7426" w:rsidRDefault="00202561" w:rsidP="00252490">
      <w:pPr>
        <w:tabs>
          <w:tab w:val="left" w:pos="996"/>
        </w:tabs>
        <w:jc w:val="both"/>
        <w:rPr>
          <w:rFonts w:ascii="Arial" w:hAnsi="Arial" w:cs="Arial"/>
          <w:b/>
          <w:sz w:val="22"/>
          <w:szCs w:val="22"/>
        </w:rPr>
      </w:pPr>
    </w:p>
    <w:p w14:paraId="56BBAFC2" w14:textId="77777777" w:rsidR="00202561" w:rsidRPr="004E7426" w:rsidRDefault="00202561" w:rsidP="00252490">
      <w:pPr>
        <w:tabs>
          <w:tab w:val="left" w:pos="996"/>
        </w:tabs>
        <w:jc w:val="both"/>
        <w:rPr>
          <w:rFonts w:ascii="Arial" w:hAnsi="Arial" w:cs="Arial"/>
          <w:b/>
          <w:sz w:val="22"/>
          <w:szCs w:val="22"/>
        </w:rPr>
      </w:pPr>
    </w:p>
    <w:p w14:paraId="79527E57" w14:textId="77777777" w:rsidR="00202561" w:rsidRPr="004E7426" w:rsidRDefault="00202561" w:rsidP="00252490">
      <w:pPr>
        <w:tabs>
          <w:tab w:val="left" w:pos="996"/>
        </w:tabs>
        <w:jc w:val="both"/>
        <w:rPr>
          <w:rFonts w:ascii="Arial" w:hAnsi="Arial" w:cs="Arial"/>
          <w:b/>
          <w:sz w:val="22"/>
          <w:szCs w:val="22"/>
        </w:rPr>
      </w:pPr>
    </w:p>
    <w:p w14:paraId="6CC5B9C7" w14:textId="59BE6CA6" w:rsidR="00202561" w:rsidRPr="004E7426" w:rsidRDefault="00202561" w:rsidP="00252490">
      <w:pPr>
        <w:tabs>
          <w:tab w:val="left" w:pos="996"/>
        </w:tabs>
        <w:jc w:val="both"/>
        <w:rPr>
          <w:rFonts w:ascii="Arial" w:hAnsi="Arial" w:cs="Arial"/>
          <w:b/>
          <w:sz w:val="22"/>
          <w:szCs w:val="22"/>
        </w:rPr>
      </w:pPr>
      <w:r w:rsidRPr="004E7426">
        <w:rPr>
          <w:rFonts w:ascii="Arial" w:hAnsi="Arial" w:cs="Arial"/>
          <w:b/>
          <w:sz w:val="22"/>
          <w:szCs w:val="22"/>
        </w:rPr>
        <w:t xml:space="preserve">Seznam linek </w:t>
      </w:r>
      <w:r w:rsidR="00B75EC9" w:rsidRPr="004E7426">
        <w:rPr>
          <w:rFonts w:ascii="Arial" w:hAnsi="Arial" w:cs="Arial"/>
          <w:b/>
          <w:sz w:val="22"/>
          <w:szCs w:val="22"/>
        </w:rPr>
        <w:t>MHD:</w:t>
      </w:r>
    </w:p>
    <w:p w14:paraId="7874EFF7" w14:textId="77777777" w:rsidR="00202561" w:rsidRPr="004E7426" w:rsidRDefault="00202561" w:rsidP="00252490">
      <w:pPr>
        <w:tabs>
          <w:tab w:val="left" w:pos="996"/>
        </w:tabs>
        <w:jc w:val="both"/>
        <w:rPr>
          <w:rFonts w:ascii="Arial" w:hAnsi="Arial" w:cs="Arial"/>
          <w:b/>
          <w:sz w:val="22"/>
          <w:szCs w:val="22"/>
        </w:rPr>
      </w:pPr>
    </w:p>
    <w:p w14:paraId="3926CD7E" w14:textId="77777777" w:rsidR="00202561" w:rsidRPr="004E7426" w:rsidRDefault="00202561" w:rsidP="00252490">
      <w:pPr>
        <w:tabs>
          <w:tab w:val="left" w:pos="996"/>
        </w:tabs>
        <w:jc w:val="both"/>
        <w:rPr>
          <w:rFonts w:ascii="Arial" w:hAnsi="Arial" w:cs="Arial"/>
          <w:b/>
          <w:sz w:val="22"/>
          <w:szCs w:val="22"/>
        </w:rPr>
      </w:pPr>
    </w:p>
    <w:p w14:paraId="53B7E590" w14:textId="2866BC43" w:rsidR="00E643F8" w:rsidRPr="00403ACB" w:rsidRDefault="00E643F8" w:rsidP="00E643F8">
      <w:pPr>
        <w:rPr>
          <w:b/>
          <w:sz w:val="32"/>
        </w:rPr>
      </w:pPr>
      <w:r>
        <w:t xml:space="preserve"> </w:t>
      </w:r>
    </w:p>
    <w:p w14:paraId="50EEAB70" w14:textId="77777777" w:rsidR="00E643F8" w:rsidRDefault="00E643F8" w:rsidP="00E643F8"/>
    <w:p w14:paraId="6F33D7A1" w14:textId="44315BC7" w:rsidR="00E643F8" w:rsidRPr="00E643F8" w:rsidRDefault="00E643F8" w:rsidP="00E643F8">
      <w:pPr>
        <w:ind w:left="1440" w:hanging="1440"/>
        <w:rPr>
          <w:rFonts w:ascii="Arial" w:hAnsi="Arial" w:cs="Arial"/>
          <w:bCs/>
          <w:sz w:val="22"/>
          <w:szCs w:val="22"/>
        </w:rPr>
      </w:pPr>
      <w:r w:rsidRPr="00E643F8">
        <w:rPr>
          <w:rFonts w:ascii="Arial" w:hAnsi="Arial" w:cs="Arial"/>
          <w:bCs/>
          <w:sz w:val="22"/>
          <w:szCs w:val="22"/>
        </w:rPr>
        <w:t xml:space="preserve">245001 </w:t>
      </w:r>
      <w:r w:rsidRPr="00E643F8">
        <w:rPr>
          <w:rFonts w:ascii="Arial" w:hAnsi="Arial" w:cs="Arial"/>
          <w:bCs/>
          <w:sz w:val="22"/>
          <w:szCs w:val="22"/>
        </w:rPr>
        <w:tab/>
        <w:t>(F01) MHD Kutná Hora linka 1: poliklinika-aut.st.-</w:t>
      </w:r>
      <w:proofErr w:type="spellStart"/>
      <w:r w:rsidRPr="00E643F8">
        <w:rPr>
          <w:rFonts w:ascii="Arial" w:hAnsi="Arial" w:cs="Arial"/>
          <w:bCs/>
          <w:sz w:val="22"/>
          <w:szCs w:val="22"/>
        </w:rPr>
        <w:t>hl.nádraží</w:t>
      </w:r>
      <w:proofErr w:type="spellEnd"/>
      <w:r w:rsidRPr="00E643F8">
        <w:rPr>
          <w:rFonts w:ascii="Arial" w:hAnsi="Arial" w:cs="Arial"/>
          <w:bCs/>
          <w:sz w:val="22"/>
          <w:szCs w:val="22"/>
        </w:rPr>
        <w:t xml:space="preserve"> ČD-Malín-Hlízov</w:t>
      </w:r>
    </w:p>
    <w:p w14:paraId="32E42391" w14:textId="300F6D42" w:rsidR="00E643F8" w:rsidRPr="00E643F8" w:rsidRDefault="00E643F8" w:rsidP="00E643F8">
      <w:pPr>
        <w:rPr>
          <w:rFonts w:ascii="Arial" w:hAnsi="Arial" w:cs="Arial"/>
          <w:bCs/>
          <w:sz w:val="22"/>
          <w:szCs w:val="22"/>
        </w:rPr>
      </w:pPr>
      <w:r w:rsidRPr="00E643F8">
        <w:rPr>
          <w:rFonts w:ascii="Arial" w:hAnsi="Arial" w:cs="Arial"/>
          <w:bCs/>
          <w:sz w:val="22"/>
          <w:szCs w:val="22"/>
        </w:rPr>
        <w:t>245002</w:t>
      </w:r>
      <w:r w:rsidRPr="00E643F8">
        <w:rPr>
          <w:rFonts w:ascii="Arial" w:hAnsi="Arial" w:cs="Arial"/>
          <w:bCs/>
          <w:sz w:val="22"/>
          <w:szCs w:val="22"/>
        </w:rPr>
        <w:tab/>
        <w:t xml:space="preserve">(F02) MHD Kutná Hora linka 2: aut.st.-Avia-ČKD-celnice </w:t>
      </w:r>
    </w:p>
    <w:p w14:paraId="753530B0" w14:textId="408BF5B7" w:rsidR="00E643F8" w:rsidRPr="00E643F8" w:rsidRDefault="00E643F8" w:rsidP="00E643F8">
      <w:pPr>
        <w:rPr>
          <w:rFonts w:ascii="Arial" w:hAnsi="Arial" w:cs="Arial"/>
          <w:bCs/>
          <w:sz w:val="22"/>
          <w:szCs w:val="22"/>
        </w:rPr>
      </w:pPr>
      <w:r w:rsidRPr="00E643F8">
        <w:rPr>
          <w:rFonts w:ascii="Arial" w:hAnsi="Arial" w:cs="Arial"/>
          <w:bCs/>
          <w:sz w:val="22"/>
          <w:szCs w:val="22"/>
        </w:rPr>
        <w:t>245003</w:t>
      </w:r>
      <w:r w:rsidRPr="00E643F8">
        <w:rPr>
          <w:rFonts w:ascii="Arial" w:hAnsi="Arial" w:cs="Arial"/>
          <w:bCs/>
          <w:sz w:val="22"/>
          <w:szCs w:val="22"/>
        </w:rPr>
        <w:tab/>
        <w:t>(F03) MHD Kutná Hora linka 3: poliklinika-aut.st.-Kaňk</w:t>
      </w:r>
    </w:p>
    <w:p w14:paraId="1499C6ED" w14:textId="417DF3F8" w:rsidR="00E643F8" w:rsidRPr="00E643F8" w:rsidRDefault="00E643F8" w:rsidP="00E643F8">
      <w:pPr>
        <w:rPr>
          <w:rFonts w:ascii="Arial" w:hAnsi="Arial" w:cs="Arial"/>
          <w:bCs/>
          <w:sz w:val="22"/>
          <w:szCs w:val="22"/>
        </w:rPr>
      </w:pPr>
      <w:r w:rsidRPr="00E643F8">
        <w:rPr>
          <w:rFonts w:ascii="Arial" w:hAnsi="Arial" w:cs="Arial"/>
          <w:bCs/>
          <w:sz w:val="22"/>
          <w:szCs w:val="22"/>
        </w:rPr>
        <w:t xml:space="preserve">245004 </w:t>
      </w:r>
      <w:r w:rsidRPr="00E643F8">
        <w:rPr>
          <w:rFonts w:ascii="Arial" w:hAnsi="Arial" w:cs="Arial"/>
          <w:bCs/>
          <w:sz w:val="22"/>
          <w:szCs w:val="22"/>
        </w:rPr>
        <w:tab/>
        <w:t>(F04) MHD Kutná Hora linka 4: celnice-ČKD-Karlov-aut.st.</w:t>
      </w:r>
      <w:r w:rsidRPr="00E643F8">
        <w:rPr>
          <w:rFonts w:ascii="Arial" w:hAnsi="Arial" w:cs="Arial"/>
          <w:bCs/>
          <w:sz w:val="22"/>
          <w:szCs w:val="22"/>
        </w:rPr>
        <w:tab/>
      </w:r>
    </w:p>
    <w:p w14:paraId="6A7136A8" w14:textId="1BF37D33" w:rsidR="00E643F8" w:rsidRPr="00E643F8" w:rsidRDefault="00E643F8" w:rsidP="00E643F8">
      <w:pPr>
        <w:tabs>
          <w:tab w:val="left" w:pos="1440"/>
        </w:tabs>
        <w:rPr>
          <w:rFonts w:ascii="Arial" w:hAnsi="Arial" w:cs="Arial"/>
          <w:bCs/>
          <w:sz w:val="22"/>
          <w:szCs w:val="22"/>
        </w:rPr>
      </w:pPr>
      <w:r w:rsidRPr="00E643F8">
        <w:rPr>
          <w:rFonts w:ascii="Arial" w:hAnsi="Arial" w:cs="Arial"/>
          <w:bCs/>
          <w:sz w:val="22"/>
          <w:szCs w:val="22"/>
        </w:rPr>
        <w:t>245005</w:t>
      </w:r>
      <w:r w:rsidRPr="00E643F8">
        <w:rPr>
          <w:rFonts w:ascii="Arial" w:hAnsi="Arial" w:cs="Arial"/>
          <w:bCs/>
          <w:sz w:val="22"/>
          <w:szCs w:val="22"/>
        </w:rPr>
        <w:tab/>
        <w:t>(F05) MHD Kutná Hora linka 5: aut.st.-sídliště Šipší-ČKD-celnice</w:t>
      </w:r>
    </w:p>
    <w:p w14:paraId="144AAC97" w14:textId="71DF9389" w:rsidR="00E643F8" w:rsidRPr="00E643F8" w:rsidRDefault="00E643F8" w:rsidP="00E643F8">
      <w:pPr>
        <w:tabs>
          <w:tab w:val="left" w:pos="1440"/>
        </w:tabs>
        <w:rPr>
          <w:rFonts w:ascii="Arial" w:hAnsi="Arial" w:cs="Arial"/>
          <w:bCs/>
          <w:sz w:val="22"/>
          <w:szCs w:val="22"/>
        </w:rPr>
      </w:pPr>
      <w:r w:rsidRPr="00E643F8">
        <w:rPr>
          <w:rFonts w:ascii="Arial" w:hAnsi="Arial" w:cs="Arial"/>
          <w:bCs/>
          <w:sz w:val="22"/>
          <w:szCs w:val="22"/>
        </w:rPr>
        <w:t>245006</w:t>
      </w:r>
      <w:r w:rsidRPr="00E643F8">
        <w:rPr>
          <w:rFonts w:ascii="Arial" w:hAnsi="Arial" w:cs="Arial"/>
          <w:bCs/>
          <w:sz w:val="22"/>
          <w:szCs w:val="22"/>
        </w:rPr>
        <w:tab/>
        <w:t xml:space="preserve">(F06) MHD Kutná Hora linka 6: </w:t>
      </w:r>
      <w:proofErr w:type="spellStart"/>
      <w:r w:rsidRPr="00E643F8">
        <w:rPr>
          <w:rFonts w:ascii="Arial" w:hAnsi="Arial" w:cs="Arial"/>
          <w:bCs/>
          <w:sz w:val="22"/>
          <w:szCs w:val="22"/>
        </w:rPr>
        <w:t>hl.nádraží</w:t>
      </w:r>
      <w:proofErr w:type="spellEnd"/>
      <w:r w:rsidRPr="00E643F8">
        <w:rPr>
          <w:rFonts w:ascii="Arial" w:hAnsi="Arial" w:cs="Arial"/>
          <w:bCs/>
          <w:sz w:val="22"/>
          <w:szCs w:val="22"/>
        </w:rPr>
        <w:t xml:space="preserve"> ČD-sídliště Šipší-U Kamenné       </w:t>
      </w:r>
    </w:p>
    <w:p w14:paraId="0FCBE35E" w14:textId="6C059951" w:rsidR="00E643F8" w:rsidRPr="00E643F8" w:rsidRDefault="00E643F8" w:rsidP="00E643F8">
      <w:pPr>
        <w:tabs>
          <w:tab w:val="left" w:pos="1440"/>
        </w:tabs>
        <w:rPr>
          <w:rFonts w:ascii="Arial" w:hAnsi="Arial" w:cs="Arial"/>
          <w:bCs/>
          <w:sz w:val="22"/>
          <w:szCs w:val="22"/>
        </w:rPr>
      </w:pPr>
      <w:r w:rsidRPr="00E643F8">
        <w:rPr>
          <w:rFonts w:ascii="Arial" w:hAnsi="Arial" w:cs="Arial"/>
          <w:bCs/>
          <w:sz w:val="22"/>
          <w:szCs w:val="22"/>
        </w:rPr>
        <w:t xml:space="preserve">                                                               </w:t>
      </w:r>
      <w:r>
        <w:rPr>
          <w:rFonts w:ascii="Arial" w:hAnsi="Arial" w:cs="Arial"/>
          <w:bCs/>
          <w:sz w:val="22"/>
          <w:szCs w:val="22"/>
        </w:rPr>
        <w:t xml:space="preserve">         </w:t>
      </w:r>
      <w:r w:rsidRPr="00E643F8">
        <w:rPr>
          <w:rFonts w:ascii="Arial" w:hAnsi="Arial" w:cs="Arial"/>
          <w:bCs/>
          <w:sz w:val="22"/>
          <w:szCs w:val="22"/>
        </w:rPr>
        <w:t xml:space="preserve">  kašny-poliklinika</w:t>
      </w:r>
    </w:p>
    <w:p w14:paraId="1BDE3DB4" w14:textId="36BD3394" w:rsidR="00E643F8" w:rsidRPr="00E643F8" w:rsidRDefault="00E643F8" w:rsidP="00E643F8">
      <w:pPr>
        <w:ind w:left="1440" w:hanging="1440"/>
        <w:rPr>
          <w:rFonts w:ascii="Arial" w:hAnsi="Arial" w:cs="Arial"/>
          <w:bCs/>
          <w:sz w:val="22"/>
          <w:szCs w:val="22"/>
        </w:rPr>
      </w:pPr>
      <w:r w:rsidRPr="00E643F8">
        <w:rPr>
          <w:rFonts w:ascii="Arial" w:hAnsi="Arial" w:cs="Arial"/>
          <w:bCs/>
          <w:sz w:val="22"/>
          <w:szCs w:val="22"/>
        </w:rPr>
        <w:t>245007</w:t>
      </w:r>
      <w:r w:rsidRPr="00E643F8">
        <w:rPr>
          <w:rFonts w:ascii="Arial" w:hAnsi="Arial" w:cs="Arial"/>
          <w:bCs/>
          <w:sz w:val="22"/>
          <w:szCs w:val="22"/>
        </w:rPr>
        <w:tab/>
        <w:t>(F07) MHD Kutná Hora linka 7: poliklinika-aut.st.-</w:t>
      </w:r>
      <w:proofErr w:type="spellStart"/>
      <w:r w:rsidRPr="00E643F8">
        <w:rPr>
          <w:rFonts w:ascii="Arial" w:hAnsi="Arial" w:cs="Arial"/>
          <w:bCs/>
          <w:sz w:val="22"/>
          <w:szCs w:val="22"/>
        </w:rPr>
        <w:t>hl.nádraží</w:t>
      </w:r>
      <w:proofErr w:type="spellEnd"/>
      <w:r w:rsidRPr="00E643F8">
        <w:rPr>
          <w:rFonts w:ascii="Arial" w:hAnsi="Arial" w:cs="Arial"/>
          <w:bCs/>
          <w:sz w:val="22"/>
          <w:szCs w:val="22"/>
        </w:rPr>
        <w:t xml:space="preserve"> ČD</w:t>
      </w:r>
      <w:r w:rsidR="0003043A">
        <w:rPr>
          <w:rFonts w:ascii="Arial" w:hAnsi="Arial" w:cs="Arial"/>
          <w:bCs/>
          <w:sz w:val="22"/>
          <w:szCs w:val="22"/>
        </w:rPr>
        <w:t>-Malín</w:t>
      </w:r>
    </w:p>
    <w:p w14:paraId="37F1F0D7" w14:textId="77777777" w:rsidR="00E643F8" w:rsidRPr="00E643F8" w:rsidRDefault="00E643F8" w:rsidP="00E643F8">
      <w:pPr>
        <w:rPr>
          <w:rFonts w:ascii="Arial" w:hAnsi="Arial" w:cs="Arial"/>
          <w:bCs/>
          <w:sz w:val="22"/>
          <w:szCs w:val="22"/>
        </w:rPr>
      </w:pPr>
    </w:p>
    <w:p w14:paraId="59F08723" w14:textId="77777777" w:rsidR="00A73EDE" w:rsidRPr="00E643F8" w:rsidRDefault="00A73EDE" w:rsidP="00A73EDE">
      <w:pPr>
        <w:tabs>
          <w:tab w:val="left" w:pos="996"/>
        </w:tabs>
        <w:jc w:val="both"/>
        <w:rPr>
          <w:rFonts w:ascii="Arial" w:hAnsi="Arial" w:cs="Arial"/>
          <w:b/>
          <w:sz w:val="22"/>
          <w:szCs w:val="22"/>
        </w:rPr>
      </w:pPr>
    </w:p>
    <w:p w14:paraId="65FDF8C2" w14:textId="77777777" w:rsidR="00202561" w:rsidRPr="00E643F8" w:rsidRDefault="00202561" w:rsidP="00252490">
      <w:pPr>
        <w:tabs>
          <w:tab w:val="left" w:pos="996"/>
        </w:tabs>
        <w:jc w:val="both"/>
        <w:rPr>
          <w:rFonts w:ascii="Arial" w:hAnsi="Arial" w:cs="Arial"/>
          <w:b/>
          <w:sz w:val="22"/>
          <w:szCs w:val="22"/>
        </w:rPr>
      </w:pPr>
    </w:p>
    <w:p w14:paraId="5B3D18B2" w14:textId="77777777" w:rsidR="00202561" w:rsidRPr="004E7426" w:rsidRDefault="00202561" w:rsidP="00252490">
      <w:pPr>
        <w:tabs>
          <w:tab w:val="left" w:pos="996"/>
        </w:tabs>
        <w:jc w:val="both"/>
        <w:rPr>
          <w:rFonts w:ascii="Arial" w:hAnsi="Arial" w:cs="Arial"/>
          <w:b/>
          <w:sz w:val="22"/>
          <w:szCs w:val="22"/>
        </w:rPr>
      </w:pPr>
      <w:r w:rsidRPr="004E7426">
        <w:rPr>
          <w:rFonts w:ascii="Arial" w:hAnsi="Arial" w:cs="Arial"/>
          <w:b/>
          <w:sz w:val="22"/>
          <w:szCs w:val="22"/>
        </w:rPr>
        <w:br w:type="page"/>
      </w:r>
      <w:r w:rsidRPr="004E7426">
        <w:rPr>
          <w:rFonts w:ascii="Arial" w:hAnsi="Arial" w:cs="Arial"/>
          <w:b/>
          <w:sz w:val="22"/>
          <w:szCs w:val="22"/>
        </w:rPr>
        <w:lastRenderedPageBreak/>
        <w:t xml:space="preserve">Příloha č. 2 </w:t>
      </w:r>
    </w:p>
    <w:p w14:paraId="2595D056" w14:textId="77777777" w:rsidR="00202561" w:rsidRPr="004E7426" w:rsidRDefault="00202561" w:rsidP="00252490">
      <w:pPr>
        <w:tabs>
          <w:tab w:val="left" w:pos="996"/>
        </w:tabs>
        <w:jc w:val="both"/>
        <w:rPr>
          <w:rFonts w:ascii="Arial" w:hAnsi="Arial" w:cs="Arial"/>
          <w:b/>
          <w:sz w:val="22"/>
          <w:szCs w:val="22"/>
        </w:rPr>
      </w:pPr>
    </w:p>
    <w:p w14:paraId="7F664031" w14:textId="50D059C3" w:rsidR="00202561" w:rsidRDefault="00202561" w:rsidP="00252490">
      <w:pPr>
        <w:tabs>
          <w:tab w:val="left" w:pos="996"/>
        </w:tabs>
        <w:jc w:val="both"/>
        <w:rPr>
          <w:rFonts w:ascii="Arial" w:hAnsi="Arial" w:cs="Arial"/>
          <w:b/>
          <w:sz w:val="22"/>
          <w:szCs w:val="22"/>
        </w:rPr>
      </w:pPr>
      <w:r w:rsidRPr="004E7426">
        <w:rPr>
          <w:rFonts w:ascii="Arial" w:hAnsi="Arial" w:cs="Arial"/>
          <w:b/>
          <w:sz w:val="22"/>
          <w:szCs w:val="22"/>
        </w:rPr>
        <w:t>Tarifní podmínky MHD</w:t>
      </w:r>
    </w:p>
    <w:p w14:paraId="641060EF" w14:textId="3230E7BD" w:rsidR="00566AF3" w:rsidRPr="004E7426" w:rsidRDefault="00566AF3" w:rsidP="00252490">
      <w:pPr>
        <w:tabs>
          <w:tab w:val="left" w:pos="996"/>
        </w:tabs>
        <w:jc w:val="both"/>
        <w:rPr>
          <w:rFonts w:ascii="Arial" w:hAnsi="Arial" w:cs="Arial"/>
          <w:b/>
          <w:sz w:val="22"/>
          <w:szCs w:val="22"/>
        </w:rPr>
      </w:pPr>
      <w:r>
        <w:rPr>
          <w:noProof/>
        </w:rPr>
        <w:drawing>
          <wp:inline distT="0" distB="0" distL="0" distR="0" wp14:anchorId="193710D5" wp14:editId="537B2165">
            <wp:extent cx="5760137" cy="5952337"/>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28006"/>
                    <a:stretch/>
                  </pic:blipFill>
                  <pic:spPr bwMode="auto">
                    <a:xfrm>
                      <a:off x="0" y="0"/>
                      <a:ext cx="5760085" cy="5952283"/>
                    </a:xfrm>
                    <a:prstGeom prst="rect">
                      <a:avLst/>
                    </a:prstGeom>
                    <a:ln>
                      <a:noFill/>
                    </a:ln>
                    <a:extLst>
                      <a:ext uri="{53640926-AAD7-44D8-BBD7-CCE9431645EC}">
                        <a14:shadowObscured xmlns:a14="http://schemas.microsoft.com/office/drawing/2010/main"/>
                      </a:ext>
                    </a:extLst>
                  </pic:spPr>
                </pic:pic>
              </a:graphicData>
            </a:graphic>
          </wp:inline>
        </w:drawing>
      </w:r>
    </w:p>
    <w:p w14:paraId="10B9868C" w14:textId="77777777" w:rsidR="00202561" w:rsidRPr="004E7426" w:rsidRDefault="00202561" w:rsidP="003C605D">
      <w:pPr>
        <w:tabs>
          <w:tab w:val="left" w:pos="996"/>
        </w:tabs>
        <w:jc w:val="both"/>
        <w:rPr>
          <w:rFonts w:ascii="Arial" w:hAnsi="Arial" w:cs="Arial"/>
          <w:sz w:val="22"/>
          <w:szCs w:val="22"/>
        </w:rPr>
      </w:pPr>
    </w:p>
    <w:p w14:paraId="4F810C38" w14:textId="3B0035BF" w:rsidR="008D70A7" w:rsidRPr="004E7426" w:rsidRDefault="00202561" w:rsidP="008D70A7">
      <w:pPr>
        <w:tabs>
          <w:tab w:val="left" w:pos="996"/>
        </w:tabs>
        <w:jc w:val="both"/>
        <w:rPr>
          <w:rFonts w:ascii="Arial" w:hAnsi="Arial" w:cs="Arial"/>
          <w:b/>
          <w:sz w:val="22"/>
          <w:szCs w:val="22"/>
        </w:rPr>
      </w:pPr>
      <w:r w:rsidRPr="004E7426">
        <w:rPr>
          <w:rFonts w:ascii="Arial" w:hAnsi="Arial" w:cs="Arial"/>
          <w:b/>
          <w:sz w:val="22"/>
          <w:szCs w:val="22"/>
        </w:rPr>
        <w:br w:type="page"/>
      </w:r>
      <w:r w:rsidR="008D70A7" w:rsidRPr="004E7426">
        <w:rPr>
          <w:rFonts w:ascii="Arial" w:hAnsi="Arial" w:cs="Arial"/>
          <w:b/>
          <w:sz w:val="22"/>
          <w:szCs w:val="22"/>
        </w:rPr>
        <w:lastRenderedPageBreak/>
        <w:t xml:space="preserve">Příloha č. 3 </w:t>
      </w:r>
    </w:p>
    <w:p w14:paraId="30C94DC7" w14:textId="77777777" w:rsidR="00202561" w:rsidRPr="004E7426" w:rsidRDefault="00202561" w:rsidP="00447E84">
      <w:pPr>
        <w:ind w:right="71"/>
        <w:jc w:val="both"/>
        <w:rPr>
          <w:rFonts w:ascii="Arial" w:hAnsi="Arial" w:cs="Arial"/>
          <w:sz w:val="22"/>
          <w:szCs w:val="22"/>
        </w:rPr>
      </w:pPr>
    </w:p>
    <w:p w14:paraId="24BEA5B9" w14:textId="6F3C6FC3" w:rsidR="008D70A7" w:rsidRDefault="008D70A7" w:rsidP="00447E84">
      <w:pPr>
        <w:ind w:right="71"/>
        <w:jc w:val="both"/>
        <w:rPr>
          <w:rFonts w:ascii="Arial" w:hAnsi="Arial" w:cs="Arial"/>
          <w:b/>
          <w:sz w:val="22"/>
          <w:szCs w:val="22"/>
        </w:rPr>
      </w:pPr>
      <w:r w:rsidRPr="004E7426">
        <w:rPr>
          <w:rFonts w:ascii="Arial" w:hAnsi="Arial" w:cs="Arial"/>
          <w:b/>
          <w:sz w:val="22"/>
          <w:szCs w:val="22"/>
        </w:rPr>
        <w:t>Výchozí finanční model</w:t>
      </w:r>
    </w:p>
    <w:p w14:paraId="7C986DC5" w14:textId="2D1FCB6E" w:rsidR="00D0769B" w:rsidRDefault="00D0769B" w:rsidP="00447E84">
      <w:pPr>
        <w:ind w:right="71"/>
        <w:jc w:val="both"/>
        <w:rPr>
          <w:noProof/>
          <w:lang w:val="en-US"/>
        </w:rPr>
      </w:pPr>
    </w:p>
    <w:p w14:paraId="37CBFCC0" w14:textId="6281AB5C" w:rsidR="00865D0D" w:rsidRPr="00865D0D" w:rsidRDefault="00865D0D" w:rsidP="00447E84">
      <w:pPr>
        <w:ind w:right="71"/>
        <w:jc w:val="both"/>
        <w:rPr>
          <w:rFonts w:ascii="Arial" w:hAnsi="Arial" w:cs="Arial"/>
          <w:b/>
          <w:sz w:val="22"/>
          <w:szCs w:val="22"/>
          <w:lang w:val="en-US"/>
        </w:rPr>
      </w:pPr>
      <w:r w:rsidRPr="00865D0D">
        <w:rPr>
          <w:noProof/>
        </w:rPr>
        <w:drawing>
          <wp:inline distT="0" distB="0" distL="0" distR="0" wp14:anchorId="20F7F649" wp14:editId="34837B5A">
            <wp:extent cx="5760085" cy="3683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683995"/>
                    </a:xfrm>
                    <a:prstGeom prst="rect">
                      <a:avLst/>
                    </a:prstGeom>
                    <a:noFill/>
                    <a:ln>
                      <a:noFill/>
                    </a:ln>
                  </pic:spPr>
                </pic:pic>
              </a:graphicData>
            </a:graphic>
          </wp:inline>
        </w:drawing>
      </w:r>
    </w:p>
    <w:p w14:paraId="4357772B" w14:textId="77D8174B" w:rsidR="00D0769B" w:rsidRDefault="00D0769B" w:rsidP="00447E84">
      <w:pPr>
        <w:ind w:right="71"/>
        <w:jc w:val="both"/>
        <w:rPr>
          <w:rFonts w:ascii="Arial" w:hAnsi="Arial" w:cs="Arial"/>
          <w:b/>
          <w:sz w:val="22"/>
          <w:szCs w:val="22"/>
        </w:rPr>
      </w:pPr>
    </w:p>
    <w:p w14:paraId="38029800" w14:textId="77777777" w:rsidR="00D0769B" w:rsidRPr="004E7426" w:rsidRDefault="00D0769B" w:rsidP="00447E84">
      <w:pPr>
        <w:ind w:right="71"/>
        <w:jc w:val="both"/>
        <w:rPr>
          <w:rFonts w:ascii="Arial" w:hAnsi="Arial" w:cs="Arial"/>
          <w:b/>
          <w:sz w:val="22"/>
          <w:szCs w:val="22"/>
        </w:rPr>
      </w:pPr>
    </w:p>
    <w:p w14:paraId="3AB214E6" w14:textId="4D8965CF" w:rsidR="001E25C8" w:rsidRPr="004E7426" w:rsidRDefault="001E25C8" w:rsidP="001E25C8">
      <w:pPr>
        <w:tabs>
          <w:tab w:val="left" w:pos="996"/>
        </w:tabs>
        <w:jc w:val="both"/>
        <w:rPr>
          <w:rFonts w:ascii="Arial" w:hAnsi="Arial" w:cs="Arial"/>
          <w:b/>
          <w:sz w:val="22"/>
          <w:szCs w:val="22"/>
        </w:rPr>
      </w:pPr>
      <w:r w:rsidRPr="004E7426">
        <w:rPr>
          <w:rFonts w:ascii="Arial" w:hAnsi="Arial" w:cs="Arial"/>
          <w:b/>
        </w:rPr>
        <w:br w:type="page"/>
      </w:r>
      <w:r w:rsidRPr="004E7426">
        <w:rPr>
          <w:rFonts w:ascii="Arial" w:hAnsi="Arial" w:cs="Arial"/>
          <w:b/>
          <w:sz w:val="22"/>
          <w:szCs w:val="22"/>
        </w:rPr>
        <w:lastRenderedPageBreak/>
        <w:t>Pří</w:t>
      </w:r>
      <w:r w:rsidR="007F7C75">
        <w:rPr>
          <w:rFonts w:ascii="Arial" w:hAnsi="Arial" w:cs="Arial"/>
          <w:b/>
          <w:sz w:val="22"/>
          <w:szCs w:val="22"/>
        </w:rPr>
        <w:t>l</w:t>
      </w:r>
      <w:r w:rsidRPr="004E7426">
        <w:rPr>
          <w:rFonts w:ascii="Arial" w:hAnsi="Arial" w:cs="Arial"/>
          <w:b/>
          <w:sz w:val="22"/>
          <w:szCs w:val="22"/>
        </w:rPr>
        <w:t>oha č. 4</w:t>
      </w:r>
    </w:p>
    <w:p w14:paraId="6DEF076B" w14:textId="77777777" w:rsidR="00377370" w:rsidRPr="004E7426" w:rsidRDefault="00377370" w:rsidP="007C4B23">
      <w:pPr>
        <w:tabs>
          <w:tab w:val="left" w:pos="996"/>
        </w:tabs>
        <w:jc w:val="both"/>
        <w:rPr>
          <w:rFonts w:ascii="Arial" w:hAnsi="Arial" w:cs="Arial"/>
          <w:b/>
          <w:sz w:val="22"/>
          <w:szCs w:val="22"/>
        </w:rPr>
      </w:pPr>
    </w:p>
    <w:p w14:paraId="05FC81A5" w14:textId="77777777" w:rsidR="00377370" w:rsidRPr="004E7426" w:rsidRDefault="00377370" w:rsidP="007C4B23">
      <w:pPr>
        <w:tabs>
          <w:tab w:val="left" w:pos="996"/>
        </w:tabs>
        <w:jc w:val="both"/>
        <w:rPr>
          <w:rFonts w:ascii="Arial" w:hAnsi="Arial" w:cs="Arial"/>
          <w:b/>
          <w:sz w:val="22"/>
          <w:szCs w:val="22"/>
        </w:rPr>
      </w:pPr>
    </w:p>
    <w:p w14:paraId="09368FC4" w14:textId="07EBAA65" w:rsidR="00E643F8" w:rsidRPr="000C3247" w:rsidRDefault="00E47A1B" w:rsidP="000C3247">
      <w:pPr>
        <w:tabs>
          <w:tab w:val="left" w:pos="996"/>
        </w:tabs>
        <w:jc w:val="both"/>
        <w:rPr>
          <w:rFonts w:ascii="Arial" w:hAnsi="Arial" w:cs="Arial"/>
          <w:b/>
          <w:sz w:val="22"/>
          <w:szCs w:val="22"/>
        </w:rPr>
      </w:pPr>
      <w:r w:rsidRPr="004E7426">
        <w:rPr>
          <w:rFonts w:ascii="Arial" w:hAnsi="Arial" w:cs="Arial"/>
          <w:b/>
          <w:sz w:val="22"/>
          <w:szCs w:val="22"/>
        </w:rPr>
        <w:t xml:space="preserve">Platné jízdní řády </w:t>
      </w:r>
    </w:p>
    <w:p w14:paraId="23C06331" w14:textId="30B0C6A9" w:rsidR="00E643F8" w:rsidRDefault="00E643F8" w:rsidP="00E643F8">
      <w:pPr>
        <w:rPr>
          <w:rFonts w:ascii="Arial" w:hAnsi="Arial" w:cs="Arial"/>
          <w:sz w:val="22"/>
          <w:szCs w:val="22"/>
        </w:rPr>
      </w:pPr>
      <w:r>
        <w:rPr>
          <w:noProof/>
        </w:rPr>
        <w:drawing>
          <wp:inline distT="0" distB="0" distL="0" distR="0" wp14:anchorId="08C20E80" wp14:editId="2BE88F16">
            <wp:extent cx="6334125" cy="3837305"/>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34125" cy="3837305"/>
                    </a:xfrm>
                    <a:prstGeom prst="rect">
                      <a:avLst/>
                    </a:prstGeom>
                  </pic:spPr>
                </pic:pic>
              </a:graphicData>
            </a:graphic>
          </wp:inline>
        </w:drawing>
      </w:r>
    </w:p>
    <w:p w14:paraId="00473E50" w14:textId="4F7B4CE8" w:rsidR="00E643F8" w:rsidRPr="000C3247" w:rsidRDefault="00E643F8" w:rsidP="000C3247">
      <w:pPr>
        <w:rPr>
          <w:rFonts w:ascii="Arial" w:hAnsi="Arial" w:cs="Arial"/>
          <w:sz w:val="22"/>
          <w:szCs w:val="22"/>
        </w:rPr>
      </w:pPr>
      <w:r>
        <w:rPr>
          <w:noProof/>
        </w:rPr>
        <w:drawing>
          <wp:inline distT="0" distB="0" distL="0" distR="0" wp14:anchorId="4F1D5555" wp14:editId="10FC969B">
            <wp:extent cx="6334125" cy="44005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4125" cy="4400550"/>
                    </a:xfrm>
                    <a:prstGeom prst="rect">
                      <a:avLst/>
                    </a:prstGeom>
                  </pic:spPr>
                </pic:pic>
              </a:graphicData>
            </a:graphic>
          </wp:inline>
        </w:drawing>
      </w:r>
    </w:p>
    <w:p w14:paraId="05CAF814" w14:textId="1D900E90" w:rsidR="00E643F8" w:rsidRDefault="00E643F8" w:rsidP="00733653">
      <w:pPr>
        <w:keepNext/>
        <w:keepLines/>
        <w:suppressAutoHyphens/>
        <w:ind w:left="142"/>
        <w:jc w:val="both"/>
        <w:rPr>
          <w:rFonts w:ascii="Arial" w:hAnsi="Arial" w:cs="Arial"/>
          <w:b/>
          <w:sz w:val="22"/>
          <w:szCs w:val="22"/>
        </w:rPr>
      </w:pPr>
      <w:r>
        <w:rPr>
          <w:noProof/>
        </w:rPr>
        <w:lastRenderedPageBreak/>
        <w:drawing>
          <wp:inline distT="0" distB="0" distL="0" distR="0" wp14:anchorId="3A8B7AA3" wp14:editId="471A4BB7">
            <wp:extent cx="6143625" cy="20955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43625" cy="2095500"/>
                    </a:xfrm>
                    <a:prstGeom prst="rect">
                      <a:avLst/>
                    </a:prstGeom>
                  </pic:spPr>
                </pic:pic>
              </a:graphicData>
            </a:graphic>
          </wp:inline>
        </w:drawing>
      </w:r>
    </w:p>
    <w:p w14:paraId="2FBE03B7" w14:textId="58C4E193" w:rsidR="00E643F8" w:rsidRDefault="00E643F8" w:rsidP="00733653">
      <w:pPr>
        <w:keepNext/>
        <w:keepLines/>
        <w:suppressAutoHyphens/>
        <w:ind w:left="142"/>
        <w:jc w:val="both"/>
        <w:rPr>
          <w:rFonts w:ascii="Arial" w:hAnsi="Arial" w:cs="Arial"/>
          <w:b/>
          <w:sz w:val="22"/>
          <w:szCs w:val="22"/>
        </w:rPr>
      </w:pPr>
    </w:p>
    <w:p w14:paraId="140EB193" w14:textId="77777777" w:rsidR="000C3247" w:rsidRDefault="000C3247" w:rsidP="00733653">
      <w:pPr>
        <w:keepNext/>
        <w:keepLines/>
        <w:suppressAutoHyphens/>
        <w:ind w:left="142"/>
        <w:jc w:val="both"/>
        <w:rPr>
          <w:rFonts w:ascii="Arial" w:hAnsi="Arial" w:cs="Arial"/>
          <w:b/>
          <w:sz w:val="22"/>
          <w:szCs w:val="22"/>
        </w:rPr>
      </w:pPr>
    </w:p>
    <w:p w14:paraId="7526DD37" w14:textId="77777777" w:rsidR="00E643F8" w:rsidRDefault="00E643F8" w:rsidP="00733653">
      <w:pPr>
        <w:keepNext/>
        <w:keepLines/>
        <w:suppressAutoHyphens/>
        <w:ind w:left="142"/>
        <w:jc w:val="both"/>
        <w:rPr>
          <w:rFonts w:ascii="Arial" w:hAnsi="Arial" w:cs="Arial"/>
          <w:b/>
          <w:sz w:val="22"/>
          <w:szCs w:val="22"/>
        </w:rPr>
      </w:pPr>
    </w:p>
    <w:p w14:paraId="2883A9A2" w14:textId="28327557" w:rsidR="00E643F8" w:rsidRDefault="000C3247" w:rsidP="00733653">
      <w:pPr>
        <w:keepNext/>
        <w:keepLines/>
        <w:suppressAutoHyphens/>
        <w:ind w:left="142"/>
        <w:jc w:val="both"/>
        <w:rPr>
          <w:rFonts w:ascii="Arial" w:hAnsi="Arial" w:cs="Arial"/>
          <w:b/>
          <w:sz w:val="22"/>
          <w:szCs w:val="22"/>
        </w:rPr>
      </w:pPr>
      <w:r>
        <w:rPr>
          <w:noProof/>
        </w:rPr>
        <w:drawing>
          <wp:inline distT="0" distB="0" distL="0" distR="0" wp14:anchorId="32CC5263" wp14:editId="43A942FA">
            <wp:extent cx="6086475" cy="268605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86475" cy="2686050"/>
                    </a:xfrm>
                    <a:prstGeom prst="rect">
                      <a:avLst/>
                    </a:prstGeom>
                  </pic:spPr>
                </pic:pic>
              </a:graphicData>
            </a:graphic>
          </wp:inline>
        </w:drawing>
      </w:r>
    </w:p>
    <w:p w14:paraId="12AB7E72" w14:textId="12BF20D5" w:rsidR="00E643F8" w:rsidRDefault="00E643F8" w:rsidP="00733653">
      <w:pPr>
        <w:keepNext/>
        <w:keepLines/>
        <w:suppressAutoHyphens/>
        <w:ind w:left="142"/>
        <w:jc w:val="both"/>
        <w:rPr>
          <w:rFonts w:ascii="Arial" w:hAnsi="Arial" w:cs="Arial"/>
          <w:b/>
          <w:sz w:val="22"/>
          <w:szCs w:val="22"/>
        </w:rPr>
      </w:pPr>
    </w:p>
    <w:p w14:paraId="495B4958" w14:textId="4E199720" w:rsidR="000C3247" w:rsidRDefault="000C3247" w:rsidP="00733653">
      <w:pPr>
        <w:keepNext/>
        <w:keepLines/>
        <w:suppressAutoHyphens/>
        <w:ind w:left="142"/>
        <w:jc w:val="both"/>
        <w:rPr>
          <w:rFonts w:ascii="Arial" w:hAnsi="Arial" w:cs="Arial"/>
          <w:b/>
          <w:sz w:val="22"/>
          <w:szCs w:val="22"/>
        </w:rPr>
      </w:pPr>
    </w:p>
    <w:p w14:paraId="46C77E84" w14:textId="77777777" w:rsidR="000C3247" w:rsidRDefault="000C3247" w:rsidP="00733653">
      <w:pPr>
        <w:keepNext/>
        <w:keepLines/>
        <w:suppressAutoHyphens/>
        <w:ind w:left="142"/>
        <w:jc w:val="both"/>
        <w:rPr>
          <w:rFonts w:ascii="Arial" w:hAnsi="Arial" w:cs="Arial"/>
          <w:b/>
          <w:sz w:val="22"/>
          <w:szCs w:val="22"/>
        </w:rPr>
      </w:pPr>
    </w:p>
    <w:p w14:paraId="26541E66" w14:textId="77777777" w:rsidR="00E643F8" w:rsidRDefault="00E643F8" w:rsidP="00733653">
      <w:pPr>
        <w:keepNext/>
        <w:keepLines/>
        <w:suppressAutoHyphens/>
        <w:ind w:left="142"/>
        <w:jc w:val="both"/>
        <w:rPr>
          <w:rFonts w:ascii="Arial" w:hAnsi="Arial" w:cs="Arial"/>
          <w:b/>
          <w:sz w:val="22"/>
          <w:szCs w:val="22"/>
        </w:rPr>
      </w:pPr>
    </w:p>
    <w:p w14:paraId="34E75366" w14:textId="16ADF7CE" w:rsidR="00E643F8" w:rsidRDefault="000C3247" w:rsidP="00733653">
      <w:pPr>
        <w:keepNext/>
        <w:keepLines/>
        <w:suppressAutoHyphens/>
        <w:ind w:left="142"/>
        <w:jc w:val="both"/>
        <w:rPr>
          <w:rFonts w:ascii="Arial" w:hAnsi="Arial" w:cs="Arial"/>
          <w:b/>
          <w:sz w:val="22"/>
          <w:szCs w:val="22"/>
        </w:rPr>
      </w:pPr>
      <w:r>
        <w:rPr>
          <w:noProof/>
        </w:rPr>
        <w:drawing>
          <wp:inline distT="0" distB="0" distL="0" distR="0" wp14:anchorId="2B08618B" wp14:editId="6F7FFFD7">
            <wp:extent cx="6086475" cy="1724025"/>
            <wp:effectExtent l="0" t="0" r="9525"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86475" cy="1724025"/>
                    </a:xfrm>
                    <a:prstGeom prst="rect">
                      <a:avLst/>
                    </a:prstGeom>
                  </pic:spPr>
                </pic:pic>
              </a:graphicData>
            </a:graphic>
          </wp:inline>
        </w:drawing>
      </w:r>
    </w:p>
    <w:p w14:paraId="58C05701" w14:textId="77777777" w:rsidR="00E643F8" w:rsidRDefault="00E643F8" w:rsidP="000C3247">
      <w:pPr>
        <w:keepNext/>
        <w:keepLines/>
        <w:suppressAutoHyphens/>
        <w:jc w:val="both"/>
        <w:rPr>
          <w:rFonts w:ascii="Arial" w:hAnsi="Arial" w:cs="Arial"/>
          <w:b/>
          <w:sz w:val="22"/>
          <w:szCs w:val="22"/>
        </w:rPr>
      </w:pPr>
    </w:p>
    <w:p w14:paraId="16C6B002" w14:textId="04C1C9E0" w:rsidR="00E643F8" w:rsidRDefault="000C3247" w:rsidP="000C3247">
      <w:pPr>
        <w:keepNext/>
        <w:keepLines/>
        <w:suppressAutoHyphens/>
        <w:ind w:left="142"/>
        <w:jc w:val="both"/>
        <w:rPr>
          <w:rFonts w:ascii="Arial" w:hAnsi="Arial" w:cs="Arial"/>
          <w:b/>
          <w:sz w:val="22"/>
          <w:szCs w:val="22"/>
        </w:rPr>
      </w:pPr>
      <w:r>
        <w:rPr>
          <w:noProof/>
        </w:rPr>
        <w:lastRenderedPageBreak/>
        <w:drawing>
          <wp:inline distT="0" distB="0" distL="0" distR="0" wp14:anchorId="15FC971F" wp14:editId="2D2FD08F">
            <wp:extent cx="6200775" cy="2190750"/>
            <wp:effectExtent l="0" t="0" r="952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00775" cy="2190750"/>
                    </a:xfrm>
                    <a:prstGeom prst="rect">
                      <a:avLst/>
                    </a:prstGeom>
                  </pic:spPr>
                </pic:pic>
              </a:graphicData>
            </a:graphic>
          </wp:inline>
        </w:drawing>
      </w:r>
    </w:p>
    <w:p w14:paraId="4169EDC8" w14:textId="77777777" w:rsidR="00E643F8" w:rsidRDefault="00E643F8" w:rsidP="000C3247">
      <w:pPr>
        <w:keepNext/>
        <w:keepLines/>
        <w:suppressAutoHyphens/>
        <w:jc w:val="both"/>
        <w:rPr>
          <w:rFonts w:ascii="Arial" w:hAnsi="Arial" w:cs="Arial"/>
          <w:b/>
          <w:sz w:val="22"/>
          <w:szCs w:val="22"/>
        </w:rPr>
      </w:pPr>
    </w:p>
    <w:p w14:paraId="3A6B1CE0" w14:textId="77777777" w:rsidR="00E643F8" w:rsidRDefault="00E643F8" w:rsidP="00733653">
      <w:pPr>
        <w:keepNext/>
        <w:keepLines/>
        <w:suppressAutoHyphens/>
        <w:ind w:left="142"/>
        <w:jc w:val="both"/>
        <w:rPr>
          <w:rFonts w:ascii="Arial" w:hAnsi="Arial" w:cs="Arial"/>
          <w:b/>
          <w:sz w:val="22"/>
          <w:szCs w:val="22"/>
        </w:rPr>
      </w:pPr>
    </w:p>
    <w:p w14:paraId="335CB8E1" w14:textId="21B5ABF9" w:rsidR="00E643F8" w:rsidRDefault="000C3247" w:rsidP="00733653">
      <w:pPr>
        <w:keepNext/>
        <w:keepLines/>
        <w:suppressAutoHyphens/>
        <w:ind w:left="142"/>
        <w:jc w:val="both"/>
        <w:rPr>
          <w:rFonts w:ascii="Arial" w:hAnsi="Arial" w:cs="Arial"/>
          <w:b/>
          <w:sz w:val="22"/>
          <w:szCs w:val="22"/>
        </w:rPr>
      </w:pPr>
      <w:r>
        <w:rPr>
          <w:noProof/>
        </w:rPr>
        <w:drawing>
          <wp:inline distT="0" distB="0" distL="0" distR="0" wp14:anchorId="51933344" wp14:editId="1A0E2A1B">
            <wp:extent cx="6381750" cy="2695575"/>
            <wp:effectExtent l="0" t="0" r="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81750" cy="2695575"/>
                    </a:xfrm>
                    <a:prstGeom prst="rect">
                      <a:avLst/>
                    </a:prstGeom>
                  </pic:spPr>
                </pic:pic>
              </a:graphicData>
            </a:graphic>
          </wp:inline>
        </w:drawing>
      </w:r>
    </w:p>
    <w:p w14:paraId="7318B15E" w14:textId="77777777" w:rsidR="00E643F8" w:rsidRDefault="00E643F8" w:rsidP="00733653">
      <w:pPr>
        <w:keepNext/>
        <w:keepLines/>
        <w:suppressAutoHyphens/>
        <w:ind w:left="142"/>
        <w:jc w:val="both"/>
        <w:rPr>
          <w:rFonts w:ascii="Arial" w:hAnsi="Arial" w:cs="Arial"/>
          <w:b/>
          <w:sz w:val="22"/>
          <w:szCs w:val="22"/>
        </w:rPr>
      </w:pPr>
    </w:p>
    <w:p w14:paraId="1FB8974B" w14:textId="77777777" w:rsidR="00E643F8" w:rsidRDefault="00E643F8" w:rsidP="00733653">
      <w:pPr>
        <w:keepNext/>
        <w:keepLines/>
        <w:suppressAutoHyphens/>
        <w:ind w:left="142"/>
        <w:jc w:val="both"/>
        <w:rPr>
          <w:rFonts w:ascii="Arial" w:hAnsi="Arial" w:cs="Arial"/>
          <w:b/>
          <w:sz w:val="22"/>
          <w:szCs w:val="22"/>
        </w:rPr>
      </w:pPr>
    </w:p>
    <w:p w14:paraId="58DBAA44" w14:textId="77777777" w:rsidR="00E643F8" w:rsidRDefault="00E643F8" w:rsidP="00733653">
      <w:pPr>
        <w:keepNext/>
        <w:keepLines/>
        <w:suppressAutoHyphens/>
        <w:ind w:left="142"/>
        <w:jc w:val="both"/>
        <w:rPr>
          <w:rFonts w:ascii="Arial" w:hAnsi="Arial" w:cs="Arial"/>
          <w:b/>
          <w:sz w:val="22"/>
          <w:szCs w:val="22"/>
        </w:rPr>
      </w:pPr>
    </w:p>
    <w:p w14:paraId="26BFCD9B" w14:textId="400BC728" w:rsidR="00E643F8" w:rsidRDefault="000C3247" w:rsidP="00733653">
      <w:pPr>
        <w:keepNext/>
        <w:keepLines/>
        <w:suppressAutoHyphens/>
        <w:ind w:left="142"/>
        <w:jc w:val="both"/>
        <w:rPr>
          <w:rFonts w:ascii="Arial" w:hAnsi="Arial" w:cs="Arial"/>
          <w:b/>
          <w:sz w:val="22"/>
          <w:szCs w:val="22"/>
        </w:rPr>
      </w:pPr>
      <w:r>
        <w:rPr>
          <w:noProof/>
        </w:rPr>
        <w:drawing>
          <wp:inline distT="0" distB="0" distL="0" distR="0" wp14:anchorId="1EE41C8E" wp14:editId="0D9AD094">
            <wp:extent cx="6267450" cy="267652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7450" cy="2676525"/>
                    </a:xfrm>
                    <a:prstGeom prst="rect">
                      <a:avLst/>
                    </a:prstGeom>
                  </pic:spPr>
                </pic:pic>
              </a:graphicData>
            </a:graphic>
          </wp:inline>
        </w:drawing>
      </w:r>
    </w:p>
    <w:p w14:paraId="4B92826D" w14:textId="77777777" w:rsidR="00E643F8" w:rsidRDefault="00E643F8" w:rsidP="00733653">
      <w:pPr>
        <w:keepNext/>
        <w:keepLines/>
        <w:suppressAutoHyphens/>
        <w:ind w:left="142"/>
        <w:jc w:val="both"/>
        <w:rPr>
          <w:rFonts w:ascii="Arial" w:hAnsi="Arial" w:cs="Arial"/>
          <w:b/>
          <w:sz w:val="22"/>
          <w:szCs w:val="22"/>
        </w:rPr>
      </w:pPr>
    </w:p>
    <w:p w14:paraId="474C4404" w14:textId="77777777" w:rsidR="00E643F8" w:rsidRDefault="00E643F8" w:rsidP="00733653">
      <w:pPr>
        <w:keepNext/>
        <w:keepLines/>
        <w:suppressAutoHyphens/>
        <w:ind w:left="142"/>
        <w:jc w:val="both"/>
        <w:rPr>
          <w:rFonts w:ascii="Arial" w:hAnsi="Arial" w:cs="Arial"/>
          <w:b/>
          <w:sz w:val="22"/>
          <w:szCs w:val="22"/>
        </w:rPr>
      </w:pPr>
    </w:p>
    <w:p w14:paraId="724D837C" w14:textId="77777777" w:rsidR="00E643F8" w:rsidRDefault="00E643F8" w:rsidP="00733653">
      <w:pPr>
        <w:keepNext/>
        <w:keepLines/>
        <w:suppressAutoHyphens/>
        <w:ind w:left="142"/>
        <w:jc w:val="both"/>
        <w:rPr>
          <w:rFonts w:ascii="Arial" w:hAnsi="Arial" w:cs="Arial"/>
          <w:b/>
          <w:sz w:val="22"/>
          <w:szCs w:val="22"/>
        </w:rPr>
      </w:pPr>
    </w:p>
    <w:p w14:paraId="5AE46922" w14:textId="77777777" w:rsidR="00E643F8" w:rsidRDefault="00E643F8" w:rsidP="00733653">
      <w:pPr>
        <w:keepNext/>
        <w:keepLines/>
        <w:suppressAutoHyphens/>
        <w:ind w:left="142"/>
        <w:jc w:val="both"/>
        <w:rPr>
          <w:rFonts w:ascii="Arial" w:hAnsi="Arial" w:cs="Arial"/>
          <w:b/>
          <w:sz w:val="22"/>
          <w:szCs w:val="22"/>
        </w:rPr>
      </w:pPr>
    </w:p>
    <w:p w14:paraId="73DE7C40" w14:textId="77777777" w:rsidR="00E643F8" w:rsidRDefault="00E643F8" w:rsidP="00733653">
      <w:pPr>
        <w:keepNext/>
        <w:keepLines/>
        <w:suppressAutoHyphens/>
        <w:ind w:left="142"/>
        <w:jc w:val="both"/>
        <w:rPr>
          <w:rFonts w:ascii="Arial" w:hAnsi="Arial" w:cs="Arial"/>
          <w:b/>
          <w:sz w:val="22"/>
          <w:szCs w:val="22"/>
        </w:rPr>
      </w:pPr>
    </w:p>
    <w:p w14:paraId="088211E6" w14:textId="77777777" w:rsidR="00E643F8" w:rsidRDefault="00E643F8" w:rsidP="000C3247">
      <w:pPr>
        <w:keepNext/>
        <w:keepLines/>
        <w:suppressAutoHyphens/>
        <w:jc w:val="both"/>
        <w:rPr>
          <w:rFonts w:ascii="Arial" w:hAnsi="Arial" w:cs="Arial"/>
          <w:b/>
          <w:sz w:val="22"/>
          <w:szCs w:val="22"/>
        </w:rPr>
      </w:pPr>
    </w:p>
    <w:p w14:paraId="5D08B60E" w14:textId="77777777" w:rsidR="00E643F8" w:rsidRDefault="00E643F8" w:rsidP="00733653">
      <w:pPr>
        <w:keepNext/>
        <w:keepLines/>
        <w:suppressAutoHyphens/>
        <w:ind w:left="142"/>
        <w:jc w:val="both"/>
        <w:rPr>
          <w:rFonts w:ascii="Arial" w:hAnsi="Arial" w:cs="Arial"/>
          <w:b/>
          <w:sz w:val="22"/>
          <w:szCs w:val="22"/>
        </w:rPr>
      </w:pPr>
    </w:p>
    <w:p w14:paraId="6C9C8746" w14:textId="77777777" w:rsidR="00E643F8" w:rsidRDefault="00E643F8" w:rsidP="00733653">
      <w:pPr>
        <w:keepNext/>
        <w:keepLines/>
        <w:suppressAutoHyphens/>
        <w:ind w:left="142"/>
        <w:jc w:val="both"/>
        <w:rPr>
          <w:rFonts w:ascii="Arial" w:hAnsi="Arial" w:cs="Arial"/>
          <w:b/>
          <w:sz w:val="22"/>
          <w:szCs w:val="22"/>
        </w:rPr>
      </w:pPr>
    </w:p>
    <w:p w14:paraId="059AA029" w14:textId="323D16B2" w:rsidR="00733653" w:rsidRDefault="00733653" w:rsidP="00733653">
      <w:pPr>
        <w:keepNext/>
        <w:keepLines/>
        <w:suppressAutoHyphens/>
        <w:ind w:left="142"/>
        <w:jc w:val="both"/>
        <w:rPr>
          <w:rFonts w:ascii="Arial" w:hAnsi="Arial" w:cs="Arial"/>
          <w:b/>
          <w:sz w:val="22"/>
          <w:szCs w:val="22"/>
        </w:rPr>
      </w:pPr>
      <w:r w:rsidRPr="004E7426">
        <w:rPr>
          <w:rFonts w:ascii="Arial" w:hAnsi="Arial" w:cs="Arial"/>
          <w:b/>
          <w:sz w:val="22"/>
          <w:szCs w:val="22"/>
        </w:rPr>
        <w:t>Příloha č. 5</w:t>
      </w:r>
    </w:p>
    <w:p w14:paraId="4EB54427" w14:textId="77777777" w:rsidR="000C3247" w:rsidRDefault="000C3247" w:rsidP="00733653">
      <w:pPr>
        <w:keepNext/>
        <w:keepLines/>
        <w:suppressAutoHyphens/>
        <w:ind w:left="142"/>
        <w:jc w:val="both"/>
        <w:rPr>
          <w:rFonts w:ascii="Arial" w:hAnsi="Arial" w:cs="Arial"/>
          <w:b/>
          <w:sz w:val="22"/>
          <w:szCs w:val="22"/>
        </w:rPr>
      </w:pPr>
    </w:p>
    <w:p w14:paraId="317B71F2" w14:textId="0740742B" w:rsidR="00733653" w:rsidRDefault="00733653" w:rsidP="00733653">
      <w:pPr>
        <w:keepNext/>
        <w:keepLines/>
        <w:suppressAutoHyphens/>
        <w:ind w:left="142"/>
        <w:jc w:val="both"/>
        <w:rPr>
          <w:rFonts w:ascii="Arial" w:hAnsi="Arial" w:cs="Arial"/>
          <w:bCs/>
          <w:szCs w:val="22"/>
        </w:rPr>
      </w:pPr>
      <w:r w:rsidRPr="004E7426">
        <w:rPr>
          <w:rFonts w:ascii="Arial" w:hAnsi="Arial" w:cs="Arial"/>
          <w:b/>
          <w:sz w:val="22"/>
          <w:szCs w:val="22"/>
        </w:rPr>
        <w:t>Požadavky na vozový park a jeho provoz</w:t>
      </w:r>
      <w:r w:rsidRPr="0037483F">
        <w:rPr>
          <w:rFonts w:ascii="Arial" w:hAnsi="Arial" w:cs="Arial"/>
          <w:bCs/>
          <w:szCs w:val="22"/>
        </w:rPr>
        <w:t xml:space="preserve"> </w:t>
      </w:r>
    </w:p>
    <w:p w14:paraId="278AEAAD" w14:textId="77777777" w:rsidR="00733653" w:rsidRPr="0037483F" w:rsidRDefault="00733653" w:rsidP="00733653">
      <w:pPr>
        <w:keepNext/>
        <w:keepLines/>
        <w:suppressAutoHyphens/>
        <w:rPr>
          <w:rFonts w:ascii="Arial" w:hAnsi="Arial" w:cs="Arial"/>
          <w:bCs/>
          <w:szCs w:val="22"/>
        </w:rPr>
      </w:pPr>
    </w:p>
    <w:p w14:paraId="1759B3C9" w14:textId="2062CA78" w:rsidR="00733653" w:rsidRPr="0037483F" w:rsidRDefault="00733653" w:rsidP="00733653">
      <w:pPr>
        <w:keepNext/>
        <w:keepLines/>
        <w:suppressAutoHyphens/>
        <w:jc w:val="both"/>
        <w:rPr>
          <w:rFonts w:ascii="Arial" w:hAnsi="Arial" w:cs="Arial"/>
          <w:bCs/>
          <w:szCs w:val="22"/>
        </w:rPr>
      </w:pPr>
    </w:p>
    <w:p w14:paraId="6752DDB0" w14:textId="77777777" w:rsidR="00733653" w:rsidRDefault="00733653" w:rsidP="00733653"/>
    <w:p w14:paraId="53E4FD0A" w14:textId="77777777" w:rsidR="00AE3920" w:rsidRPr="00F03671" w:rsidRDefault="00AE3920" w:rsidP="00AE3920">
      <w:pPr>
        <w:pStyle w:val="Odstavecseseznamem"/>
        <w:keepNext/>
        <w:keepLines/>
        <w:numPr>
          <w:ilvl w:val="0"/>
          <w:numId w:val="30"/>
        </w:numPr>
        <w:suppressAutoHyphens/>
        <w:jc w:val="both"/>
        <w:rPr>
          <w:rFonts w:ascii="Arial" w:hAnsi="Arial" w:cs="Arial"/>
          <w:bCs/>
        </w:rPr>
      </w:pPr>
      <w:r w:rsidRPr="00F03671">
        <w:rPr>
          <w:rFonts w:ascii="Arial" w:hAnsi="Arial" w:cs="Arial"/>
          <w:bCs/>
        </w:rPr>
        <w:t>musí být dodrženy standardy kvality a bezpečnosti ve smyslu přílohy zákona a prováděcího předpisu, nejsou-li dále stanoveny požadavky přísnější.</w:t>
      </w:r>
    </w:p>
    <w:p w14:paraId="12CC597A" w14:textId="77777777" w:rsidR="00AE3920" w:rsidRPr="00D659DE" w:rsidRDefault="00AE3920" w:rsidP="00AE3920">
      <w:pPr>
        <w:keepNext/>
        <w:keepLines/>
        <w:suppressAutoHyphens/>
        <w:jc w:val="both"/>
        <w:rPr>
          <w:rFonts w:ascii="Arial" w:hAnsi="Arial" w:cs="Arial"/>
          <w:bCs/>
        </w:rPr>
      </w:pPr>
    </w:p>
    <w:p w14:paraId="449165ED" w14:textId="77777777" w:rsidR="00AE3920" w:rsidRDefault="00AE3920" w:rsidP="00AE3920">
      <w:pPr>
        <w:pStyle w:val="Odstavecseseznamem"/>
        <w:keepNext/>
        <w:keepLines/>
        <w:numPr>
          <w:ilvl w:val="0"/>
          <w:numId w:val="9"/>
        </w:numPr>
        <w:suppressAutoHyphens/>
        <w:jc w:val="both"/>
        <w:rPr>
          <w:rFonts w:ascii="Arial" w:hAnsi="Arial" w:cs="Arial"/>
          <w:bCs/>
        </w:rPr>
      </w:pPr>
      <w:r w:rsidRPr="00D659DE">
        <w:rPr>
          <w:rFonts w:ascii="Arial" w:hAnsi="Arial" w:cs="Arial"/>
          <w:bCs/>
        </w:rPr>
        <w:t>Provoz MHD bude zajiš</w:t>
      </w:r>
      <w:r>
        <w:rPr>
          <w:rFonts w:ascii="Arial" w:hAnsi="Arial" w:cs="Arial"/>
          <w:bCs/>
        </w:rPr>
        <w:t>ťován bez</w:t>
      </w:r>
      <w:r w:rsidRPr="00D659DE">
        <w:rPr>
          <w:rFonts w:ascii="Arial" w:hAnsi="Arial" w:cs="Arial"/>
          <w:bCs/>
        </w:rPr>
        <w:t>emisními vozy:</w:t>
      </w:r>
    </w:p>
    <w:p w14:paraId="19000F50" w14:textId="77777777" w:rsidR="00AE3920" w:rsidRPr="00F45B78" w:rsidRDefault="00AE3920" w:rsidP="00AE3920">
      <w:pPr>
        <w:keepNext/>
        <w:keepLines/>
        <w:suppressAutoHyphens/>
        <w:ind w:left="360"/>
        <w:jc w:val="both"/>
        <w:rPr>
          <w:rFonts w:ascii="Arial" w:hAnsi="Arial" w:cs="Arial"/>
          <w:bCs/>
        </w:rPr>
      </w:pPr>
    </w:p>
    <w:p w14:paraId="32583E37" w14:textId="77777777" w:rsidR="00AE3920" w:rsidRPr="00F03671" w:rsidRDefault="00AE3920" w:rsidP="00AE3920">
      <w:pPr>
        <w:pStyle w:val="Odstavecseseznamem"/>
        <w:keepNext/>
        <w:keepLines/>
        <w:numPr>
          <w:ilvl w:val="0"/>
          <w:numId w:val="28"/>
        </w:numPr>
        <w:suppressAutoHyphens/>
        <w:jc w:val="both"/>
        <w:rPr>
          <w:rFonts w:ascii="Arial" w:hAnsi="Arial" w:cs="Arial"/>
          <w:bCs/>
        </w:rPr>
      </w:pPr>
      <w:r w:rsidRPr="00F03671">
        <w:rPr>
          <w:rFonts w:ascii="Arial" w:hAnsi="Arial" w:cs="Arial"/>
          <w:bCs/>
        </w:rPr>
        <w:t xml:space="preserve">tři </w:t>
      </w:r>
      <w:r w:rsidRPr="00F03671">
        <w:rPr>
          <w:rFonts w:ascii="Arial" w:hAnsi="Arial" w:cs="Arial"/>
          <w:color w:val="000000"/>
        </w:rPr>
        <w:t>městské, dvounápravové, třídveřové, nízkopodlažní bateriové autobusy, délky maximálně 11,2 metrů</w:t>
      </w:r>
      <w:r>
        <w:rPr>
          <w:rFonts w:ascii="Arial" w:hAnsi="Arial" w:cs="Arial"/>
          <w:color w:val="000000"/>
        </w:rPr>
        <w:t xml:space="preserve">, </w:t>
      </w:r>
      <w:proofErr w:type="spellStart"/>
      <w:r>
        <w:rPr>
          <w:rFonts w:ascii="Arial" w:hAnsi="Arial" w:cs="Arial"/>
          <w:color w:val="000000"/>
        </w:rPr>
        <w:t>obsaditelnost</w:t>
      </w:r>
      <w:proofErr w:type="spellEnd"/>
      <w:r>
        <w:rPr>
          <w:rFonts w:ascii="Arial" w:hAnsi="Arial" w:cs="Arial"/>
          <w:color w:val="000000"/>
        </w:rPr>
        <w:t>: minimálně 30 míst k sezení,</w:t>
      </w:r>
    </w:p>
    <w:p w14:paraId="7E5788C3" w14:textId="77777777" w:rsidR="00AE3920" w:rsidRPr="00F03671" w:rsidRDefault="00AE3920" w:rsidP="00AE3920">
      <w:pPr>
        <w:pStyle w:val="Odstavecseseznamem"/>
        <w:keepNext/>
        <w:keepLines/>
        <w:numPr>
          <w:ilvl w:val="0"/>
          <w:numId w:val="28"/>
        </w:numPr>
        <w:suppressAutoHyphens/>
        <w:jc w:val="both"/>
        <w:rPr>
          <w:rFonts w:ascii="Arial" w:hAnsi="Arial" w:cs="Arial"/>
          <w:bCs/>
        </w:rPr>
      </w:pPr>
      <w:r w:rsidRPr="00F03671">
        <w:rPr>
          <w:rFonts w:ascii="Arial" w:hAnsi="Arial" w:cs="Arial"/>
          <w:color w:val="000000"/>
        </w:rPr>
        <w:t>dva městské, dvounápravové, jednodveřové, nízkopodlažní bateriové autobusy, délky maximálně do 8,1 metrů</w:t>
      </w:r>
      <w:r>
        <w:rPr>
          <w:rFonts w:ascii="Arial" w:hAnsi="Arial" w:cs="Arial"/>
          <w:color w:val="000000"/>
        </w:rPr>
        <w:t xml:space="preserve">, </w:t>
      </w:r>
      <w:proofErr w:type="spellStart"/>
      <w:r>
        <w:rPr>
          <w:rFonts w:ascii="Arial" w:hAnsi="Arial" w:cs="Arial"/>
          <w:color w:val="000000"/>
        </w:rPr>
        <w:t>obsaditelnost</w:t>
      </w:r>
      <w:proofErr w:type="spellEnd"/>
      <w:r>
        <w:rPr>
          <w:rFonts w:ascii="Arial" w:hAnsi="Arial" w:cs="Arial"/>
          <w:color w:val="000000"/>
        </w:rPr>
        <w:t xml:space="preserve"> minimálně 18 míst k sezení</w:t>
      </w:r>
    </w:p>
    <w:p w14:paraId="7F26974C" w14:textId="77777777" w:rsidR="00AE3920" w:rsidRPr="00F03671" w:rsidRDefault="00AE3920" w:rsidP="00AE3920">
      <w:pPr>
        <w:pStyle w:val="Odstavecseseznamem"/>
        <w:keepNext/>
        <w:keepLines/>
        <w:numPr>
          <w:ilvl w:val="0"/>
          <w:numId w:val="28"/>
        </w:numPr>
        <w:suppressAutoHyphens/>
        <w:jc w:val="both"/>
        <w:rPr>
          <w:rFonts w:ascii="Arial" w:hAnsi="Arial" w:cs="Arial"/>
          <w:bCs/>
        </w:rPr>
      </w:pPr>
      <w:r>
        <w:rPr>
          <w:rFonts w:ascii="Arial" w:hAnsi="Arial" w:cs="Arial"/>
          <w:bCs/>
        </w:rPr>
        <w:t xml:space="preserve">všechny bezemisní vozy musí být vybaveny klimatizací v prostoru pro cestující, bezbariérovým přístupem a prostorem pro kočárek, stáří max. 10 let </w:t>
      </w:r>
    </w:p>
    <w:p w14:paraId="0687458F" w14:textId="77777777" w:rsidR="00AE3920" w:rsidRPr="00D659DE" w:rsidRDefault="00AE3920" w:rsidP="00AE3920">
      <w:pPr>
        <w:rPr>
          <w:rFonts w:ascii="Arial" w:hAnsi="Arial" w:cs="Arial"/>
        </w:rPr>
      </w:pPr>
    </w:p>
    <w:p w14:paraId="0E8437AC" w14:textId="77777777" w:rsidR="00AE3920" w:rsidRDefault="00AE3920" w:rsidP="00AE3920">
      <w:pPr>
        <w:pStyle w:val="Odstavecseseznamem"/>
        <w:numPr>
          <w:ilvl w:val="0"/>
          <w:numId w:val="9"/>
        </w:numPr>
        <w:rPr>
          <w:rFonts w:ascii="Arial" w:hAnsi="Arial" w:cs="Arial"/>
          <w:bCs/>
        </w:rPr>
      </w:pPr>
      <w:r>
        <w:rPr>
          <w:rFonts w:ascii="Arial" w:hAnsi="Arial" w:cs="Arial"/>
          <w:bCs/>
        </w:rPr>
        <w:t>dopravce bude mít zajištěna záložní vozidla následujících parametrů:</w:t>
      </w:r>
    </w:p>
    <w:p w14:paraId="01588839" w14:textId="77777777" w:rsidR="00AE3920" w:rsidRDefault="00AE3920" w:rsidP="00AE3920">
      <w:pPr>
        <w:pStyle w:val="Odstavecseseznamem"/>
        <w:rPr>
          <w:rFonts w:ascii="Arial" w:hAnsi="Arial" w:cs="Arial"/>
          <w:bCs/>
        </w:rPr>
      </w:pPr>
    </w:p>
    <w:p w14:paraId="3C6E91CE" w14:textId="77777777" w:rsidR="00AE3920" w:rsidRPr="00F03671" w:rsidRDefault="00AE3920" w:rsidP="00AE3920">
      <w:pPr>
        <w:pStyle w:val="Odstavecseseznamem"/>
        <w:numPr>
          <w:ilvl w:val="0"/>
          <w:numId w:val="29"/>
        </w:numPr>
        <w:rPr>
          <w:rFonts w:ascii="Arial" w:hAnsi="Arial" w:cs="Arial"/>
          <w:bCs/>
        </w:rPr>
      </w:pPr>
      <w:r>
        <w:rPr>
          <w:rFonts w:ascii="Arial" w:hAnsi="Arial" w:cs="Arial"/>
          <w:bCs/>
        </w:rPr>
        <w:t xml:space="preserve">alespoň částečně nízkopodlažní vozidla na dieselový pohon, stáří max. 12 let, </w:t>
      </w:r>
    </w:p>
    <w:p w14:paraId="527B677F" w14:textId="77777777" w:rsidR="00733653" w:rsidRPr="004E7426" w:rsidRDefault="00733653" w:rsidP="00110AEB">
      <w:pPr>
        <w:rPr>
          <w:rFonts w:ascii="Arial" w:hAnsi="Arial" w:cs="Arial"/>
          <w:bCs/>
          <w:sz w:val="22"/>
          <w:szCs w:val="22"/>
        </w:rPr>
      </w:pPr>
    </w:p>
    <w:sectPr w:rsidR="00733653" w:rsidRPr="004E7426" w:rsidSect="00E643F8">
      <w:footerReference w:type="even" r:id="rId20"/>
      <w:footerReference w:type="default" r:id="rId21"/>
      <w:pgSz w:w="11907" w:h="16840" w:code="9"/>
      <w:pgMar w:top="1418" w:right="1418" w:bottom="284"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AD330" w14:textId="77777777" w:rsidR="00C837FD" w:rsidRDefault="00C837FD">
      <w:r>
        <w:separator/>
      </w:r>
    </w:p>
  </w:endnote>
  <w:endnote w:type="continuationSeparator" w:id="0">
    <w:p w14:paraId="072B5C83" w14:textId="77777777" w:rsidR="00C837FD" w:rsidRDefault="00C8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0263A" w14:textId="77777777" w:rsidR="00F54FBD" w:rsidRDefault="00F54FBD" w:rsidP="00316BE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16734A6" w14:textId="77777777" w:rsidR="00F54FBD" w:rsidRDefault="00F54FB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42DBD" w14:textId="45F6A0F3" w:rsidR="00F54FBD" w:rsidRDefault="00F54FBD" w:rsidP="00316BE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1520A">
      <w:rPr>
        <w:rStyle w:val="slostrnky"/>
        <w:noProof/>
      </w:rPr>
      <w:t>9</w:t>
    </w:r>
    <w:r>
      <w:rPr>
        <w:rStyle w:val="slostrnky"/>
      </w:rPr>
      <w:fldChar w:fldCharType="end"/>
    </w:r>
  </w:p>
  <w:p w14:paraId="126B69A1" w14:textId="77777777" w:rsidR="00F54FBD" w:rsidRDefault="00F54FB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08CEA" w14:textId="77777777" w:rsidR="00C837FD" w:rsidRDefault="00C837FD">
      <w:r>
        <w:separator/>
      </w:r>
    </w:p>
  </w:footnote>
  <w:footnote w:type="continuationSeparator" w:id="0">
    <w:p w14:paraId="2482D067" w14:textId="77777777" w:rsidR="00C837FD" w:rsidRDefault="00C83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4B2F"/>
    <w:multiLevelType w:val="multilevel"/>
    <w:tmpl w:val="357EA3FC"/>
    <w:lvl w:ilvl="0">
      <w:start w:val="3"/>
      <w:numFmt w:val="decimal"/>
      <w:lvlText w:val="%1."/>
      <w:lvlJc w:val="left"/>
      <w:pPr>
        <w:tabs>
          <w:tab w:val="num" w:pos="357"/>
        </w:tabs>
      </w:pPr>
      <w:rPr>
        <w:rFonts w:ascii="Times New Roman" w:hAnsi="Times New Roman" w:cs="Times New Roman" w:hint="default"/>
        <w:b w:val="0"/>
        <w:bCs/>
        <w:i w:val="0"/>
        <w:sz w:val="22"/>
        <w:szCs w:val="22"/>
      </w:rPr>
    </w:lvl>
    <w:lvl w:ilvl="1">
      <w:start w:val="3"/>
      <w:numFmt w:val="decimal"/>
      <w:lvlText w:val="%2."/>
      <w:lvlJc w:val="left"/>
      <w:pPr>
        <w:tabs>
          <w:tab w:val="num" w:pos="357"/>
        </w:tabs>
      </w:pPr>
      <w:rPr>
        <w:rFonts w:ascii="Times New Roman" w:hAnsi="Times New Roman" w:cs="Times New Roman" w:hint="default"/>
        <w:b w:val="0"/>
        <w:bCs/>
        <w:i w:val="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92459B5"/>
    <w:multiLevelType w:val="hybridMultilevel"/>
    <w:tmpl w:val="9CC8240E"/>
    <w:lvl w:ilvl="0" w:tplc="0405000F">
      <w:start w:val="7"/>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A7210D"/>
    <w:multiLevelType w:val="hybridMultilevel"/>
    <w:tmpl w:val="6CB4B336"/>
    <w:lvl w:ilvl="0" w:tplc="0405000B">
      <w:start w:val="1"/>
      <w:numFmt w:val="bullet"/>
      <w:lvlText w:val=""/>
      <w:lvlJc w:val="left"/>
      <w:pPr>
        <w:tabs>
          <w:tab w:val="num" w:pos="930"/>
        </w:tabs>
        <w:ind w:left="930" w:hanging="360"/>
      </w:pPr>
      <w:rPr>
        <w:rFonts w:ascii="Wingdings" w:hAnsi="Wingdings" w:hint="default"/>
      </w:rPr>
    </w:lvl>
    <w:lvl w:ilvl="1" w:tplc="04050001">
      <w:start w:val="1"/>
      <w:numFmt w:val="bullet"/>
      <w:lvlText w:val=""/>
      <w:lvlJc w:val="left"/>
      <w:pPr>
        <w:tabs>
          <w:tab w:val="num" w:pos="357"/>
        </w:tabs>
      </w:pPr>
      <w:rPr>
        <w:rFonts w:ascii="Symbol" w:hAnsi="Symbol" w:hint="default"/>
        <w:b w:val="0"/>
        <w:bCs/>
        <w:i w:val="0"/>
        <w:sz w:val="22"/>
        <w:szCs w:val="22"/>
      </w:rPr>
    </w:lvl>
    <w:lvl w:ilvl="2" w:tplc="04050005">
      <w:start w:val="1"/>
      <w:numFmt w:val="bullet"/>
      <w:lvlText w:val=""/>
      <w:lvlJc w:val="left"/>
      <w:pPr>
        <w:tabs>
          <w:tab w:val="num" w:pos="2370"/>
        </w:tabs>
        <w:ind w:left="2370" w:hanging="360"/>
      </w:pPr>
      <w:rPr>
        <w:rFonts w:ascii="Wingdings" w:hAnsi="Wingdings" w:hint="default"/>
      </w:rPr>
    </w:lvl>
    <w:lvl w:ilvl="3" w:tplc="04050001" w:tentative="1">
      <w:start w:val="1"/>
      <w:numFmt w:val="bullet"/>
      <w:lvlText w:val=""/>
      <w:lvlJc w:val="left"/>
      <w:pPr>
        <w:tabs>
          <w:tab w:val="num" w:pos="3090"/>
        </w:tabs>
        <w:ind w:left="3090" w:hanging="360"/>
      </w:pPr>
      <w:rPr>
        <w:rFonts w:ascii="Symbol" w:hAnsi="Symbol" w:hint="default"/>
      </w:rPr>
    </w:lvl>
    <w:lvl w:ilvl="4" w:tplc="04050003" w:tentative="1">
      <w:start w:val="1"/>
      <w:numFmt w:val="bullet"/>
      <w:lvlText w:val="o"/>
      <w:lvlJc w:val="left"/>
      <w:pPr>
        <w:tabs>
          <w:tab w:val="num" w:pos="3810"/>
        </w:tabs>
        <w:ind w:left="3810" w:hanging="360"/>
      </w:pPr>
      <w:rPr>
        <w:rFonts w:ascii="Courier New" w:hAnsi="Courier New" w:hint="default"/>
      </w:rPr>
    </w:lvl>
    <w:lvl w:ilvl="5" w:tplc="04050005" w:tentative="1">
      <w:start w:val="1"/>
      <w:numFmt w:val="bullet"/>
      <w:lvlText w:val=""/>
      <w:lvlJc w:val="left"/>
      <w:pPr>
        <w:tabs>
          <w:tab w:val="num" w:pos="4530"/>
        </w:tabs>
        <w:ind w:left="4530" w:hanging="360"/>
      </w:pPr>
      <w:rPr>
        <w:rFonts w:ascii="Wingdings" w:hAnsi="Wingdings" w:hint="default"/>
      </w:rPr>
    </w:lvl>
    <w:lvl w:ilvl="6" w:tplc="04050001" w:tentative="1">
      <w:start w:val="1"/>
      <w:numFmt w:val="bullet"/>
      <w:lvlText w:val=""/>
      <w:lvlJc w:val="left"/>
      <w:pPr>
        <w:tabs>
          <w:tab w:val="num" w:pos="5250"/>
        </w:tabs>
        <w:ind w:left="5250" w:hanging="360"/>
      </w:pPr>
      <w:rPr>
        <w:rFonts w:ascii="Symbol" w:hAnsi="Symbol" w:hint="default"/>
      </w:rPr>
    </w:lvl>
    <w:lvl w:ilvl="7" w:tplc="04050003" w:tentative="1">
      <w:start w:val="1"/>
      <w:numFmt w:val="bullet"/>
      <w:lvlText w:val="o"/>
      <w:lvlJc w:val="left"/>
      <w:pPr>
        <w:tabs>
          <w:tab w:val="num" w:pos="5970"/>
        </w:tabs>
        <w:ind w:left="5970" w:hanging="360"/>
      </w:pPr>
      <w:rPr>
        <w:rFonts w:ascii="Courier New" w:hAnsi="Courier New" w:hint="default"/>
      </w:rPr>
    </w:lvl>
    <w:lvl w:ilvl="8" w:tplc="04050005" w:tentative="1">
      <w:start w:val="1"/>
      <w:numFmt w:val="bullet"/>
      <w:lvlText w:val=""/>
      <w:lvlJc w:val="left"/>
      <w:pPr>
        <w:tabs>
          <w:tab w:val="num" w:pos="6690"/>
        </w:tabs>
        <w:ind w:left="6690" w:hanging="360"/>
      </w:pPr>
      <w:rPr>
        <w:rFonts w:ascii="Wingdings" w:hAnsi="Wingdings" w:hint="default"/>
      </w:rPr>
    </w:lvl>
  </w:abstractNum>
  <w:abstractNum w:abstractNumId="3">
    <w:nsid w:val="117C6F0A"/>
    <w:multiLevelType w:val="hybridMultilevel"/>
    <w:tmpl w:val="37B6AA28"/>
    <w:lvl w:ilvl="0" w:tplc="E6EA4D20">
      <w:start w:val="7"/>
      <w:numFmt w:val="decimal"/>
      <w:lvlText w:val="%1."/>
      <w:lvlJc w:val="left"/>
      <w:pPr>
        <w:tabs>
          <w:tab w:val="num" w:pos="357"/>
        </w:tabs>
      </w:pPr>
      <w:rPr>
        <w:rFonts w:ascii="Times New Roman" w:hAnsi="Times New Roman" w:cs="Times New Roman" w:hint="default"/>
        <w:b w:val="0"/>
        <w:bCs/>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3694EE6"/>
    <w:multiLevelType w:val="hybridMultilevel"/>
    <w:tmpl w:val="3738C27C"/>
    <w:lvl w:ilvl="0" w:tplc="514C49EA">
      <w:start w:val="6"/>
      <w:numFmt w:val="decimal"/>
      <w:lvlText w:val="%1."/>
      <w:lvlJc w:val="left"/>
      <w:pPr>
        <w:tabs>
          <w:tab w:val="num" w:pos="357"/>
        </w:tabs>
      </w:pPr>
      <w:rPr>
        <w:rFonts w:ascii="Times New Roman" w:hAnsi="Times New Roman" w:cs="Times New Roman" w:hint="default"/>
        <w:b w:val="0"/>
        <w:bCs/>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77E68DD"/>
    <w:multiLevelType w:val="hybridMultilevel"/>
    <w:tmpl w:val="4D505D6E"/>
    <w:lvl w:ilvl="0" w:tplc="DE5AE192">
      <w:start w:val="1"/>
      <w:numFmt w:val="decimal"/>
      <w:lvlText w:val="%1."/>
      <w:lvlJc w:val="left"/>
      <w:pPr>
        <w:tabs>
          <w:tab w:val="num" w:pos="357"/>
        </w:tabs>
      </w:pPr>
      <w:rPr>
        <w:rFonts w:ascii="Times New Roman" w:hAnsi="Times New Roman" w:cs="Times New Roman" w:hint="default"/>
        <w:b w:val="0"/>
        <w:bCs/>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7956A1A"/>
    <w:multiLevelType w:val="hybridMultilevel"/>
    <w:tmpl w:val="21820374"/>
    <w:lvl w:ilvl="0" w:tplc="02B2B44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E1F3652"/>
    <w:multiLevelType w:val="hybridMultilevel"/>
    <w:tmpl w:val="0FBAD850"/>
    <w:lvl w:ilvl="0" w:tplc="04050001">
      <w:start w:val="1"/>
      <w:numFmt w:val="bullet"/>
      <w:lvlText w:val=""/>
      <w:lvlJc w:val="left"/>
      <w:pPr>
        <w:tabs>
          <w:tab w:val="num" w:pos="1395"/>
        </w:tabs>
        <w:ind w:left="1395" w:hanging="360"/>
      </w:pPr>
      <w:rPr>
        <w:rFonts w:ascii="Symbol" w:hAnsi="Symbol" w:hint="default"/>
      </w:rPr>
    </w:lvl>
    <w:lvl w:ilvl="1" w:tplc="A68847E2">
      <w:start w:val="13"/>
      <w:numFmt w:val="decimal"/>
      <w:lvlText w:val="%2."/>
      <w:lvlJc w:val="left"/>
      <w:pPr>
        <w:tabs>
          <w:tab w:val="num" w:pos="357"/>
        </w:tabs>
      </w:pPr>
      <w:rPr>
        <w:rFonts w:ascii="Times New Roman" w:hAnsi="Times New Roman" w:cs="Times New Roman" w:hint="default"/>
        <w:b w:val="0"/>
        <w:bCs/>
        <w:i w:val="0"/>
        <w:sz w:val="22"/>
        <w:szCs w:val="22"/>
      </w:rPr>
    </w:lvl>
    <w:lvl w:ilvl="2" w:tplc="04050005" w:tentative="1">
      <w:start w:val="1"/>
      <w:numFmt w:val="bullet"/>
      <w:lvlText w:val=""/>
      <w:lvlJc w:val="left"/>
      <w:pPr>
        <w:tabs>
          <w:tab w:val="num" w:pos="2835"/>
        </w:tabs>
        <w:ind w:left="2835" w:hanging="360"/>
      </w:pPr>
      <w:rPr>
        <w:rFonts w:ascii="Wingdings" w:hAnsi="Wingdings" w:hint="default"/>
      </w:rPr>
    </w:lvl>
    <w:lvl w:ilvl="3" w:tplc="04050001" w:tentative="1">
      <w:start w:val="1"/>
      <w:numFmt w:val="bullet"/>
      <w:lvlText w:val=""/>
      <w:lvlJc w:val="left"/>
      <w:pPr>
        <w:tabs>
          <w:tab w:val="num" w:pos="3555"/>
        </w:tabs>
        <w:ind w:left="3555" w:hanging="360"/>
      </w:pPr>
      <w:rPr>
        <w:rFonts w:ascii="Symbol" w:hAnsi="Symbol" w:hint="default"/>
      </w:rPr>
    </w:lvl>
    <w:lvl w:ilvl="4" w:tplc="04050003" w:tentative="1">
      <w:start w:val="1"/>
      <w:numFmt w:val="bullet"/>
      <w:lvlText w:val="o"/>
      <w:lvlJc w:val="left"/>
      <w:pPr>
        <w:tabs>
          <w:tab w:val="num" w:pos="4275"/>
        </w:tabs>
        <w:ind w:left="4275" w:hanging="360"/>
      </w:pPr>
      <w:rPr>
        <w:rFonts w:ascii="Courier New" w:hAnsi="Courier New" w:hint="default"/>
      </w:rPr>
    </w:lvl>
    <w:lvl w:ilvl="5" w:tplc="04050005" w:tentative="1">
      <w:start w:val="1"/>
      <w:numFmt w:val="bullet"/>
      <w:lvlText w:val=""/>
      <w:lvlJc w:val="left"/>
      <w:pPr>
        <w:tabs>
          <w:tab w:val="num" w:pos="4995"/>
        </w:tabs>
        <w:ind w:left="4995" w:hanging="360"/>
      </w:pPr>
      <w:rPr>
        <w:rFonts w:ascii="Wingdings" w:hAnsi="Wingdings" w:hint="default"/>
      </w:rPr>
    </w:lvl>
    <w:lvl w:ilvl="6" w:tplc="04050001" w:tentative="1">
      <w:start w:val="1"/>
      <w:numFmt w:val="bullet"/>
      <w:lvlText w:val=""/>
      <w:lvlJc w:val="left"/>
      <w:pPr>
        <w:tabs>
          <w:tab w:val="num" w:pos="5715"/>
        </w:tabs>
        <w:ind w:left="5715" w:hanging="360"/>
      </w:pPr>
      <w:rPr>
        <w:rFonts w:ascii="Symbol" w:hAnsi="Symbol" w:hint="default"/>
      </w:rPr>
    </w:lvl>
    <w:lvl w:ilvl="7" w:tplc="04050003" w:tentative="1">
      <w:start w:val="1"/>
      <w:numFmt w:val="bullet"/>
      <w:lvlText w:val="o"/>
      <w:lvlJc w:val="left"/>
      <w:pPr>
        <w:tabs>
          <w:tab w:val="num" w:pos="6435"/>
        </w:tabs>
        <w:ind w:left="6435" w:hanging="360"/>
      </w:pPr>
      <w:rPr>
        <w:rFonts w:ascii="Courier New" w:hAnsi="Courier New" w:hint="default"/>
      </w:rPr>
    </w:lvl>
    <w:lvl w:ilvl="8" w:tplc="04050005" w:tentative="1">
      <w:start w:val="1"/>
      <w:numFmt w:val="bullet"/>
      <w:lvlText w:val=""/>
      <w:lvlJc w:val="left"/>
      <w:pPr>
        <w:tabs>
          <w:tab w:val="num" w:pos="7155"/>
        </w:tabs>
        <w:ind w:left="7155" w:hanging="360"/>
      </w:pPr>
      <w:rPr>
        <w:rFonts w:ascii="Wingdings" w:hAnsi="Wingdings" w:hint="default"/>
      </w:rPr>
    </w:lvl>
  </w:abstractNum>
  <w:abstractNum w:abstractNumId="8">
    <w:nsid w:val="23B17768"/>
    <w:multiLevelType w:val="singleLevel"/>
    <w:tmpl w:val="899CBBC6"/>
    <w:lvl w:ilvl="0">
      <w:start w:val="1"/>
      <w:numFmt w:val="decimal"/>
      <w:lvlText w:val="%1."/>
      <w:lvlJc w:val="left"/>
      <w:pPr>
        <w:tabs>
          <w:tab w:val="num" w:pos="357"/>
        </w:tabs>
      </w:pPr>
      <w:rPr>
        <w:rFonts w:ascii="Times New Roman" w:hAnsi="Times New Roman" w:cs="Times New Roman" w:hint="default"/>
        <w:b w:val="0"/>
        <w:bCs/>
        <w:i w:val="0"/>
        <w:sz w:val="22"/>
        <w:szCs w:val="22"/>
      </w:rPr>
    </w:lvl>
  </w:abstractNum>
  <w:abstractNum w:abstractNumId="9">
    <w:nsid w:val="2E1C35CE"/>
    <w:multiLevelType w:val="hybridMultilevel"/>
    <w:tmpl w:val="9CDC1C64"/>
    <w:lvl w:ilvl="0" w:tplc="22DE032E">
      <w:start w:val="5"/>
      <w:numFmt w:val="decimal"/>
      <w:lvlText w:val="%1."/>
      <w:lvlJc w:val="left"/>
      <w:pPr>
        <w:tabs>
          <w:tab w:val="num" w:pos="357"/>
        </w:tabs>
      </w:pPr>
      <w:rPr>
        <w:rFonts w:ascii="Times New Roman" w:hAnsi="Times New Roman" w:cs="Times New Roman" w:hint="default"/>
        <w:b w:val="0"/>
        <w:bCs/>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5512C39"/>
    <w:multiLevelType w:val="hybridMultilevel"/>
    <w:tmpl w:val="94A89B0E"/>
    <w:lvl w:ilvl="0" w:tplc="A87ADFBA">
      <w:start w:val="10"/>
      <w:numFmt w:val="decimal"/>
      <w:lvlText w:val="%1."/>
      <w:lvlJc w:val="left"/>
      <w:pPr>
        <w:tabs>
          <w:tab w:val="num" w:pos="357"/>
        </w:tabs>
      </w:pPr>
      <w:rPr>
        <w:rFonts w:ascii="Times New Roman" w:hAnsi="Times New Roman" w:cs="Times New Roman" w:hint="default"/>
        <w:b w:val="0"/>
        <w:bCs/>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360F12C7"/>
    <w:multiLevelType w:val="hybridMultilevel"/>
    <w:tmpl w:val="12E2ED12"/>
    <w:lvl w:ilvl="0" w:tplc="0405000B">
      <w:start w:val="1"/>
      <w:numFmt w:val="bullet"/>
      <w:lvlText w:val=""/>
      <w:lvlJc w:val="left"/>
      <w:pPr>
        <w:tabs>
          <w:tab w:val="num" w:pos="1320"/>
        </w:tabs>
        <w:ind w:left="1320" w:hanging="360"/>
      </w:pPr>
      <w:rPr>
        <w:rFonts w:ascii="Wingdings" w:hAnsi="Wingdings" w:hint="default"/>
      </w:rPr>
    </w:lvl>
    <w:lvl w:ilvl="1" w:tplc="04050003" w:tentative="1">
      <w:start w:val="1"/>
      <w:numFmt w:val="bullet"/>
      <w:lvlText w:val="o"/>
      <w:lvlJc w:val="left"/>
      <w:pPr>
        <w:tabs>
          <w:tab w:val="num" w:pos="2040"/>
        </w:tabs>
        <w:ind w:left="2040" w:hanging="360"/>
      </w:pPr>
      <w:rPr>
        <w:rFonts w:ascii="Courier New" w:hAnsi="Courier New" w:hint="default"/>
      </w:rPr>
    </w:lvl>
    <w:lvl w:ilvl="2" w:tplc="04050005" w:tentative="1">
      <w:start w:val="1"/>
      <w:numFmt w:val="bullet"/>
      <w:lvlText w:val=""/>
      <w:lvlJc w:val="left"/>
      <w:pPr>
        <w:tabs>
          <w:tab w:val="num" w:pos="2760"/>
        </w:tabs>
        <w:ind w:left="2760" w:hanging="360"/>
      </w:pPr>
      <w:rPr>
        <w:rFonts w:ascii="Wingdings" w:hAnsi="Wingdings" w:hint="default"/>
      </w:rPr>
    </w:lvl>
    <w:lvl w:ilvl="3" w:tplc="04050001" w:tentative="1">
      <w:start w:val="1"/>
      <w:numFmt w:val="bullet"/>
      <w:lvlText w:val=""/>
      <w:lvlJc w:val="left"/>
      <w:pPr>
        <w:tabs>
          <w:tab w:val="num" w:pos="3480"/>
        </w:tabs>
        <w:ind w:left="3480" w:hanging="360"/>
      </w:pPr>
      <w:rPr>
        <w:rFonts w:ascii="Symbol" w:hAnsi="Symbol" w:hint="default"/>
      </w:rPr>
    </w:lvl>
    <w:lvl w:ilvl="4" w:tplc="04050003" w:tentative="1">
      <w:start w:val="1"/>
      <w:numFmt w:val="bullet"/>
      <w:lvlText w:val="o"/>
      <w:lvlJc w:val="left"/>
      <w:pPr>
        <w:tabs>
          <w:tab w:val="num" w:pos="4200"/>
        </w:tabs>
        <w:ind w:left="4200" w:hanging="360"/>
      </w:pPr>
      <w:rPr>
        <w:rFonts w:ascii="Courier New" w:hAnsi="Courier New" w:hint="default"/>
      </w:rPr>
    </w:lvl>
    <w:lvl w:ilvl="5" w:tplc="04050005" w:tentative="1">
      <w:start w:val="1"/>
      <w:numFmt w:val="bullet"/>
      <w:lvlText w:val=""/>
      <w:lvlJc w:val="left"/>
      <w:pPr>
        <w:tabs>
          <w:tab w:val="num" w:pos="4920"/>
        </w:tabs>
        <w:ind w:left="4920" w:hanging="360"/>
      </w:pPr>
      <w:rPr>
        <w:rFonts w:ascii="Wingdings" w:hAnsi="Wingdings" w:hint="default"/>
      </w:rPr>
    </w:lvl>
    <w:lvl w:ilvl="6" w:tplc="04050001" w:tentative="1">
      <w:start w:val="1"/>
      <w:numFmt w:val="bullet"/>
      <w:lvlText w:val=""/>
      <w:lvlJc w:val="left"/>
      <w:pPr>
        <w:tabs>
          <w:tab w:val="num" w:pos="5640"/>
        </w:tabs>
        <w:ind w:left="5640" w:hanging="360"/>
      </w:pPr>
      <w:rPr>
        <w:rFonts w:ascii="Symbol" w:hAnsi="Symbol" w:hint="default"/>
      </w:rPr>
    </w:lvl>
    <w:lvl w:ilvl="7" w:tplc="04050003" w:tentative="1">
      <w:start w:val="1"/>
      <w:numFmt w:val="bullet"/>
      <w:lvlText w:val="o"/>
      <w:lvlJc w:val="left"/>
      <w:pPr>
        <w:tabs>
          <w:tab w:val="num" w:pos="6360"/>
        </w:tabs>
        <w:ind w:left="6360" w:hanging="360"/>
      </w:pPr>
      <w:rPr>
        <w:rFonts w:ascii="Courier New" w:hAnsi="Courier New" w:hint="default"/>
      </w:rPr>
    </w:lvl>
    <w:lvl w:ilvl="8" w:tplc="04050005" w:tentative="1">
      <w:start w:val="1"/>
      <w:numFmt w:val="bullet"/>
      <w:lvlText w:val=""/>
      <w:lvlJc w:val="left"/>
      <w:pPr>
        <w:tabs>
          <w:tab w:val="num" w:pos="7080"/>
        </w:tabs>
        <w:ind w:left="7080" w:hanging="360"/>
      </w:pPr>
      <w:rPr>
        <w:rFonts w:ascii="Wingdings" w:hAnsi="Wingdings" w:hint="default"/>
      </w:rPr>
    </w:lvl>
  </w:abstractNum>
  <w:abstractNum w:abstractNumId="12">
    <w:nsid w:val="44DB42C0"/>
    <w:multiLevelType w:val="hybridMultilevel"/>
    <w:tmpl w:val="2C8A2FD4"/>
    <w:lvl w:ilvl="0" w:tplc="E6A6FBD8">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4E54BE7"/>
    <w:multiLevelType w:val="hybridMultilevel"/>
    <w:tmpl w:val="1BECB3D4"/>
    <w:lvl w:ilvl="0" w:tplc="44BC740C">
      <w:start w:val="1"/>
      <w:numFmt w:val="decimal"/>
      <w:lvlText w:val="%1."/>
      <w:lvlJc w:val="left"/>
      <w:pPr>
        <w:tabs>
          <w:tab w:val="num" w:pos="357"/>
        </w:tabs>
      </w:pPr>
      <w:rPr>
        <w:rFonts w:ascii="Arial" w:hAnsi="Arial" w:cs="Arial" w:hint="default"/>
        <w:b w:val="0"/>
        <w:bCs/>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45E81CAC"/>
    <w:multiLevelType w:val="hybridMultilevel"/>
    <w:tmpl w:val="384C1194"/>
    <w:lvl w:ilvl="0" w:tplc="0405000B">
      <w:start w:val="1"/>
      <w:numFmt w:val="bullet"/>
      <w:lvlText w:val=""/>
      <w:lvlJc w:val="left"/>
      <w:pPr>
        <w:tabs>
          <w:tab w:val="num" w:pos="930"/>
        </w:tabs>
        <w:ind w:left="930" w:hanging="360"/>
      </w:pPr>
      <w:rPr>
        <w:rFonts w:ascii="Wingdings" w:hAnsi="Wingdings" w:hint="default"/>
      </w:rPr>
    </w:lvl>
    <w:lvl w:ilvl="1" w:tplc="E0C0BEAA">
      <w:start w:val="1"/>
      <w:numFmt w:val="decimal"/>
      <w:lvlText w:val="%2."/>
      <w:lvlJc w:val="left"/>
      <w:pPr>
        <w:tabs>
          <w:tab w:val="num" w:pos="357"/>
        </w:tabs>
      </w:pPr>
      <w:rPr>
        <w:rFonts w:ascii="Times New Roman" w:hAnsi="Times New Roman" w:cs="Times New Roman" w:hint="default"/>
        <w:b w:val="0"/>
        <w:bCs/>
        <w:i w:val="0"/>
        <w:sz w:val="22"/>
        <w:szCs w:val="22"/>
      </w:rPr>
    </w:lvl>
    <w:lvl w:ilvl="2" w:tplc="04050005">
      <w:start w:val="1"/>
      <w:numFmt w:val="bullet"/>
      <w:lvlText w:val=""/>
      <w:lvlJc w:val="left"/>
      <w:pPr>
        <w:tabs>
          <w:tab w:val="num" w:pos="2370"/>
        </w:tabs>
        <w:ind w:left="2370" w:hanging="360"/>
      </w:pPr>
      <w:rPr>
        <w:rFonts w:ascii="Wingdings" w:hAnsi="Wingdings" w:hint="default"/>
      </w:rPr>
    </w:lvl>
    <w:lvl w:ilvl="3" w:tplc="04050001" w:tentative="1">
      <w:start w:val="1"/>
      <w:numFmt w:val="bullet"/>
      <w:lvlText w:val=""/>
      <w:lvlJc w:val="left"/>
      <w:pPr>
        <w:tabs>
          <w:tab w:val="num" w:pos="3090"/>
        </w:tabs>
        <w:ind w:left="3090" w:hanging="360"/>
      </w:pPr>
      <w:rPr>
        <w:rFonts w:ascii="Symbol" w:hAnsi="Symbol" w:hint="default"/>
      </w:rPr>
    </w:lvl>
    <w:lvl w:ilvl="4" w:tplc="04050003" w:tentative="1">
      <w:start w:val="1"/>
      <w:numFmt w:val="bullet"/>
      <w:lvlText w:val="o"/>
      <w:lvlJc w:val="left"/>
      <w:pPr>
        <w:tabs>
          <w:tab w:val="num" w:pos="3810"/>
        </w:tabs>
        <w:ind w:left="3810" w:hanging="360"/>
      </w:pPr>
      <w:rPr>
        <w:rFonts w:ascii="Courier New" w:hAnsi="Courier New" w:hint="default"/>
      </w:rPr>
    </w:lvl>
    <w:lvl w:ilvl="5" w:tplc="04050005" w:tentative="1">
      <w:start w:val="1"/>
      <w:numFmt w:val="bullet"/>
      <w:lvlText w:val=""/>
      <w:lvlJc w:val="left"/>
      <w:pPr>
        <w:tabs>
          <w:tab w:val="num" w:pos="4530"/>
        </w:tabs>
        <w:ind w:left="4530" w:hanging="360"/>
      </w:pPr>
      <w:rPr>
        <w:rFonts w:ascii="Wingdings" w:hAnsi="Wingdings" w:hint="default"/>
      </w:rPr>
    </w:lvl>
    <w:lvl w:ilvl="6" w:tplc="04050001" w:tentative="1">
      <w:start w:val="1"/>
      <w:numFmt w:val="bullet"/>
      <w:lvlText w:val=""/>
      <w:lvlJc w:val="left"/>
      <w:pPr>
        <w:tabs>
          <w:tab w:val="num" w:pos="5250"/>
        </w:tabs>
        <w:ind w:left="5250" w:hanging="360"/>
      </w:pPr>
      <w:rPr>
        <w:rFonts w:ascii="Symbol" w:hAnsi="Symbol" w:hint="default"/>
      </w:rPr>
    </w:lvl>
    <w:lvl w:ilvl="7" w:tplc="04050003" w:tentative="1">
      <w:start w:val="1"/>
      <w:numFmt w:val="bullet"/>
      <w:lvlText w:val="o"/>
      <w:lvlJc w:val="left"/>
      <w:pPr>
        <w:tabs>
          <w:tab w:val="num" w:pos="5970"/>
        </w:tabs>
        <w:ind w:left="5970" w:hanging="360"/>
      </w:pPr>
      <w:rPr>
        <w:rFonts w:ascii="Courier New" w:hAnsi="Courier New" w:hint="default"/>
      </w:rPr>
    </w:lvl>
    <w:lvl w:ilvl="8" w:tplc="04050005" w:tentative="1">
      <w:start w:val="1"/>
      <w:numFmt w:val="bullet"/>
      <w:lvlText w:val=""/>
      <w:lvlJc w:val="left"/>
      <w:pPr>
        <w:tabs>
          <w:tab w:val="num" w:pos="6690"/>
        </w:tabs>
        <w:ind w:left="6690" w:hanging="360"/>
      </w:pPr>
      <w:rPr>
        <w:rFonts w:ascii="Wingdings" w:hAnsi="Wingdings" w:hint="default"/>
      </w:rPr>
    </w:lvl>
  </w:abstractNum>
  <w:abstractNum w:abstractNumId="15">
    <w:nsid w:val="4AE57BB7"/>
    <w:multiLevelType w:val="hybridMultilevel"/>
    <w:tmpl w:val="6C080170"/>
    <w:lvl w:ilvl="0" w:tplc="0405000B">
      <w:start w:val="1"/>
      <w:numFmt w:val="bullet"/>
      <w:lvlText w:val=""/>
      <w:lvlJc w:val="left"/>
      <w:pPr>
        <w:tabs>
          <w:tab w:val="num" w:pos="930"/>
        </w:tabs>
        <w:ind w:left="930" w:hanging="360"/>
      </w:pPr>
      <w:rPr>
        <w:rFonts w:ascii="Wingdings" w:hAnsi="Wingdings" w:hint="default"/>
      </w:rPr>
    </w:lvl>
    <w:lvl w:ilvl="1" w:tplc="863E74DA">
      <w:start w:val="8"/>
      <w:numFmt w:val="decimal"/>
      <w:lvlText w:val="%2."/>
      <w:lvlJc w:val="left"/>
      <w:pPr>
        <w:tabs>
          <w:tab w:val="num" w:pos="357"/>
        </w:tabs>
      </w:pPr>
      <w:rPr>
        <w:rFonts w:ascii="Times New Roman" w:hAnsi="Times New Roman" w:cs="Times New Roman" w:hint="default"/>
        <w:b w:val="0"/>
        <w:bCs/>
        <w:i w:val="0"/>
        <w:sz w:val="22"/>
        <w:szCs w:val="22"/>
      </w:rPr>
    </w:lvl>
    <w:lvl w:ilvl="2" w:tplc="04050005">
      <w:start w:val="1"/>
      <w:numFmt w:val="bullet"/>
      <w:lvlText w:val=""/>
      <w:lvlJc w:val="left"/>
      <w:pPr>
        <w:tabs>
          <w:tab w:val="num" w:pos="2370"/>
        </w:tabs>
        <w:ind w:left="2370" w:hanging="360"/>
      </w:pPr>
      <w:rPr>
        <w:rFonts w:ascii="Wingdings" w:hAnsi="Wingdings" w:hint="default"/>
      </w:rPr>
    </w:lvl>
    <w:lvl w:ilvl="3" w:tplc="04050001" w:tentative="1">
      <w:start w:val="1"/>
      <w:numFmt w:val="bullet"/>
      <w:lvlText w:val=""/>
      <w:lvlJc w:val="left"/>
      <w:pPr>
        <w:tabs>
          <w:tab w:val="num" w:pos="3090"/>
        </w:tabs>
        <w:ind w:left="3090" w:hanging="360"/>
      </w:pPr>
      <w:rPr>
        <w:rFonts w:ascii="Symbol" w:hAnsi="Symbol" w:hint="default"/>
      </w:rPr>
    </w:lvl>
    <w:lvl w:ilvl="4" w:tplc="04050003" w:tentative="1">
      <w:start w:val="1"/>
      <w:numFmt w:val="bullet"/>
      <w:lvlText w:val="o"/>
      <w:lvlJc w:val="left"/>
      <w:pPr>
        <w:tabs>
          <w:tab w:val="num" w:pos="3810"/>
        </w:tabs>
        <w:ind w:left="3810" w:hanging="360"/>
      </w:pPr>
      <w:rPr>
        <w:rFonts w:ascii="Courier New" w:hAnsi="Courier New" w:hint="default"/>
      </w:rPr>
    </w:lvl>
    <w:lvl w:ilvl="5" w:tplc="04050005" w:tentative="1">
      <w:start w:val="1"/>
      <w:numFmt w:val="bullet"/>
      <w:lvlText w:val=""/>
      <w:lvlJc w:val="left"/>
      <w:pPr>
        <w:tabs>
          <w:tab w:val="num" w:pos="4530"/>
        </w:tabs>
        <w:ind w:left="4530" w:hanging="360"/>
      </w:pPr>
      <w:rPr>
        <w:rFonts w:ascii="Wingdings" w:hAnsi="Wingdings" w:hint="default"/>
      </w:rPr>
    </w:lvl>
    <w:lvl w:ilvl="6" w:tplc="04050001" w:tentative="1">
      <w:start w:val="1"/>
      <w:numFmt w:val="bullet"/>
      <w:lvlText w:val=""/>
      <w:lvlJc w:val="left"/>
      <w:pPr>
        <w:tabs>
          <w:tab w:val="num" w:pos="5250"/>
        </w:tabs>
        <w:ind w:left="5250" w:hanging="360"/>
      </w:pPr>
      <w:rPr>
        <w:rFonts w:ascii="Symbol" w:hAnsi="Symbol" w:hint="default"/>
      </w:rPr>
    </w:lvl>
    <w:lvl w:ilvl="7" w:tplc="04050003" w:tentative="1">
      <w:start w:val="1"/>
      <w:numFmt w:val="bullet"/>
      <w:lvlText w:val="o"/>
      <w:lvlJc w:val="left"/>
      <w:pPr>
        <w:tabs>
          <w:tab w:val="num" w:pos="5970"/>
        </w:tabs>
        <w:ind w:left="5970" w:hanging="360"/>
      </w:pPr>
      <w:rPr>
        <w:rFonts w:ascii="Courier New" w:hAnsi="Courier New" w:hint="default"/>
      </w:rPr>
    </w:lvl>
    <w:lvl w:ilvl="8" w:tplc="04050005" w:tentative="1">
      <w:start w:val="1"/>
      <w:numFmt w:val="bullet"/>
      <w:lvlText w:val=""/>
      <w:lvlJc w:val="left"/>
      <w:pPr>
        <w:tabs>
          <w:tab w:val="num" w:pos="6690"/>
        </w:tabs>
        <w:ind w:left="6690" w:hanging="360"/>
      </w:pPr>
      <w:rPr>
        <w:rFonts w:ascii="Wingdings" w:hAnsi="Wingdings" w:hint="default"/>
      </w:rPr>
    </w:lvl>
  </w:abstractNum>
  <w:abstractNum w:abstractNumId="16">
    <w:nsid w:val="4B611CE5"/>
    <w:multiLevelType w:val="hybridMultilevel"/>
    <w:tmpl w:val="D7E85EAC"/>
    <w:lvl w:ilvl="0" w:tplc="0405000B">
      <w:start w:val="1"/>
      <w:numFmt w:val="bullet"/>
      <w:lvlText w:val=""/>
      <w:lvlJc w:val="left"/>
      <w:pPr>
        <w:tabs>
          <w:tab w:val="num" w:pos="900"/>
        </w:tabs>
        <w:ind w:left="900" w:hanging="360"/>
      </w:pPr>
      <w:rPr>
        <w:rFonts w:ascii="Wingdings" w:hAnsi="Wingdings" w:hint="default"/>
      </w:rPr>
    </w:lvl>
    <w:lvl w:ilvl="1" w:tplc="C8CE085A">
      <w:start w:val="1"/>
      <w:numFmt w:val="decimal"/>
      <w:lvlText w:val="%2."/>
      <w:lvlJc w:val="left"/>
      <w:pPr>
        <w:tabs>
          <w:tab w:val="num" w:pos="357"/>
        </w:tabs>
      </w:pPr>
      <w:rPr>
        <w:rFonts w:ascii="Times New Roman" w:hAnsi="Times New Roman" w:cs="Times New Roman" w:hint="default"/>
        <w:b w:val="0"/>
        <w:bCs/>
        <w:i w:val="0"/>
        <w:sz w:val="22"/>
        <w:szCs w:val="22"/>
      </w:rPr>
    </w:lvl>
    <w:lvl w:ilvl="2" w:tplc="04050005" w:tentative="1">
      <w:start w:val="1"/>
      <w:numFmt w:val="bullet"/>
      <w:lvlText w:val=""/>
      <w:lvlJc w:val="left"/>
      <w:pPr>
        <w:tabs>
          <w:tab w:val="num" w:pos="2790"/>
        </w:tabs>
        <w:ind w:left="2790" w:hanging="360"/>
      </w:pPr>
      <w:rPr>
        <w:rFonts w:ascii="Wingdings" w:hAnsi="Wingdings" w:hint="default"/>
      </w:rPr>
    </w:lvl>
    <w:lvl w:ilvl="3" w:tplc="04050001" w:tentative="1">
      <w:start w:val="1"/>
      <w:numFmt w:val="bullet"/>
      <w:lvlText w:val=""/>
      <w:lvlJc w:val="left"/>
      <w:pPr>
        <w:tabs>
          <w:tab w:val="num" w:pos="3510"/>
        </w:tabs>
        <w:ind w:left="3510" w:hanging="360"/>
      </w:pPr>
      <w:rPr>
        <w:rFonts w:ascii="Symbol" w:hAnsi="Symbol" w:hint="default"/>
      </w:rPr>
    </w:lvl>
    <w:lvl w:ilvl="4" w:tplc="04050003" w:tentative="1">
      <w:start w:val="1"/>
      <w:numFmt w:val="bullet"/>
      <w:lvlText w:val="o"/>
      <w:lvlJc w:val="left"/>
      <w:pPr>
        <w:tabs>
          <w:tab w:val="num" w:pos="4230"/>
        </w:tabs>
        <w:ind w:left="4230" w:hanging="360"/>
      </w:pPr>
      <w:rPr>
        <w:rFonts w:ascii="Courier New" w:hAnsi="Courier New" w:hint="default"/>
      </w:rPr>
    </w:lvl>
    <w:lvl w:ilvl="5" w:tplc="04050005" w:tentative="1">
      <w:start w:val="1"/>
      <w:numFmt w:val="bullet"/>
      <w:lvlText w:val=""/>
      <w:lvlJc w:val="left"/>
      <w:pPr>
        <w:tabs>
          <w:tab w:val="num" w:pos="4950"/>
        </w:tabs>
        <w:ind w:left="4950" w:hanging="360"/>
      </w:pPr>
      <w:rPr>
        <w:rFonts w:ascii="Wingdings" w:hAnsi="Wingdings" w:hint="default"/>
      </w:rPr>
    </w:lvl>
    <w:lvl w:ilvl="6" w:tplc="04050001" w:tentative="1">
      <w:start w:val="1"/>
      <w:numFmt w:val="bullet"/>
      <w:lvlText w:val=""/>
      <w:lvlJc w:val="left"/>
      <w:pPr>
        <w:tabs>
          <w:tab w:val="num" w:pos="5670"/>
        </w:tabs>
        <w:ind w:left="5670" w:hanging="360"/>
      </w:pPr>
      <w:rPr>
        <w:rFonts w:ascii="Symbol" w:hAnsi="Symbol" w:hint="default"/>
      </w:rPr>
    </w:lvl>
    <w:lvl w:ilvl="7" w:tplc="04050003" w:tentative="1">
      <w:start w:val="1"/>
      <w:numFmt w:val="bullet"/>
      <w:lvlText w:val="o"/>
      <w:lvlJc w:val="left"/>
      <w:pPr>
        <w:tabs>
          <w:tab w:val="num" w:pos="6390"/>
        </w:tabs>
        <w:ind w:left="6390" w:hanging="360"/>
      </w:pPr>
      <w:rPr>
        <w:rFonts w:ascii="Courier New" w:hAnsi="Courier New" w:hint="default"/>
      </w:rPr>
    </w:lvl>
    <w:lvl w:ilvl="8" w:tplc="04050005" w:tentative="1">
      <w:start w:val="1"/>
      <w:numFmt w:val="bullet"/>
      <w:lvlText w:val=""/>
      <w:lvlJc w:val="left"/>
      <w:pPr>
        <w:tabs>
          <w:tab w:val="num" w:pos="7110"/>
        </w:tabs>
        <w:ind w:left="7110" w:hanging="360"/>
      </w:pPr>
      <w:rPr>
        <w:rFonts w:ascii="Wingdings" w:hAnsi="Wingdings" w:hint="default"/>
      </w:rPr>
    </w:lvl>
  </w:abstractNum>
  <w:abstractNum w:abstractNumId="17">
    <w:nsid w:val="505C1429"/>
    <w:multiLevelType w:val="hybridMultilevel"/>
    <w:tmpl w:val="A03E16C2"/>
    <w:lvl w:ilvl="0" w:tplc="0405000B">
      <w:start w:val="1"/>
      <w:numFmt w:val="bullet"/>
      <w:lvlText w:val=""/>
      <w:lvlJc w:val="left"/>
      <w:pPr>
        <w:tabs>
          <w:tab w:val="num" w:pos="1590"/>
        </w:tabs>
        <w:ind w:left="1590" w:hanging="360"/>
      </w:pPr>
      <w:rPr>
        <w:rFonts w:ascii="Wingdings" w:hAnsi="Wingdings" w:hint="default"/>
      </w:rPr>
    </w:lvl>
    <w:lvl w:ilvl="1" w:tplc="E90C21B0">
      <w:start w:val="2"/>
      <w:numFmt w:val="decimal"/>
      <w:lvlText w:val="%2."/>
      <w:lvlJc w:val="left"/>
      <w:pPr>
        <w:tabs>
          <w:tab w:val="num" w:pos="357"/>
        </w:tabs>
      </w:pPr>
      <w:rPr>
        <w:rFonts w:ascii="Times New Roman" w:hAnsi="Times New Roman" w:cs="Times New Roman" w:hint="default"/>
        <w:b w:val="0"/>
        <w:bCs/>
        <w:i w:val="0"/>
        <w:sz w:val="22"/>
        <w:szCs w:val="22"/>
      </w:rPr>
    </w:lvl>
    <w:lvl w:ilvl="2" w:tplc="3866ED56">
      <w:start w:val="6"/>
      <w:numFmt w:val="decimal"/>
      <w:lvlText w:val="%3."/>
      <w:lvlJc w:val="left"/>
      <w:pPr>
        <w:tabs>
          <w:tab w:val="num" w:pos="357"/>
        </w:tabs>
      </w:pPr>
      <w:rPr>
        <w:rFonts w:ascii="Times New Roman" w:hAnsi="Times New Roman" w:cs="Times New Roman" w:hint="default"/>
        <w:b w:val="0"/>
        <w:bCs/>
        <w:i w:val="0"/>
        <w:sz w:val="22"/>
        <w:szCs w:val="22"/>
      </w:rPr>
    </w:lvl>
    <w:lvl w:ilvl="3" w:tplc="04050001" w:tentative="1">
      <w:start w:val="1"/>
      <w:numFmt w:val="bullet"/>
      <w:lvlText w:val=""/>
      <w:lvlJc w:val="left"/>
      <w:pPr>
        <w:tabs>
          <w:tab w:val="num" w:pos="3750"/>
        </w:tabs>
        <w:ind w:left="3750" w:hanging="360"/>
      </w:pPr>
      <w:rPr>
        <w:rFonts w:ascii="Symbol" w:hAnsi="Symbol" w:hint="default"/>
      </w:rPr>
    </w:lvl>
    <w:lvl w:ilvl="4" w:tplc="04050003" w:tentative="1">
      <w:start w:val="1"/>
      <w:numFmt w:val="bullet"/>
      <w:lvlText w:val="o"/>
      <w:lvlJc w:val="left"/>
      <w:pPr>
        <w:tabs>
          <w:tab w:val="num" w:pos="4470"/>
        </w:tabs>
        <w:ind w:left="4470" w:hanging="360"/>
      </w:pPr>
      <w:rPr>
        <w:rFonts w:ascii="Courier New" w:hAnsi="Courier New" w:hint="default"/>
      </w:rPr>
    </w:lvl>
    <w:lvl w:ilvl="5" w:tplc="04050005" w:tentative="1">
      <w:start w:val="1"/>
      <w:numFmt w:val="bullet"/>
      <w:lvlText w:val=""/>
      <w:lvlJc w:val="left"/>
      <w:pPr>
        <w:tabs>
          <w:tab w:val="num" w:pos="5190"/>
        </w:tabs>
        <w:ind w:left="5190" w:hanging="360"/>
      </w:pPr>
      <w:rPr>
        <w:rFonts w:ascii="Wingdings" w:hAnsi="Wingdings" w:hint="default"/>
      </w:rPr>
    </w:lvl>
    <w:lvl w:ilvl="6" w:tplc="04050001" w:tentative="1">
      <w:start w:val="1"/>
      <w:numFmt w:val="bullet"/>
      <w:lvlText w:val=""/>
      <w:lvlJc w:val="left"/>
      <w:pPr>
        <w:tabs>
          <w:tab w:val="num" w:pos="5910"/>
        </w:tabs>
        <w:ind w:left="5910" w:hanging="360"/>
      </w:pPr>
      <w:rPr>
        <w:rFonts w:ascii="Symbol" w:hAnsi="Symbol" w:hint="default"/>
      </w:rPr>
    </w:lvl>
    <w:lvl w:ilvl="7" w:tplc="04050003" w:tentative="1">
      <w:start w:val="1"/>
      <w:numFmt w:val="bullet"/>
      <w:lvlText w:val="o"/>
      <w:lvlJc w:val="left"/>
      <w:pPr>
        <w:tabs>
          <w:tab w:val="num" w:pos="6630"/>
        </w:tabs>
        <w:ind w:left="6630" w:hanging="360"/>
      </w:pPr>
      <w:rPr>
        <w:rFonts w:ascii="Courier New" w:hAnsi="Courier New" w:hint="default"/>
      </w:rPr>
    </w:lvl>
    <w:lvl w:ilvl="8" w:tplc="04050005" w:tentative="1">
      <w:start w:val="1"/>
      <w:numFmt w:val="bullet"/>
      <w:lvlText w:val=""/>
      <w:lvlJc w:val="left"/>
      <w:pPr>
        <w:tabs>
          <w:tab w:val="num" w:pos="7350"/>
        </w:tabs>
        <w:ind w:left="7350" w:hanging="360"/>
      </w:pPr>
      <w:rPr>
        <w:rFonts w:ascii="Wingdings" w:hAnsi="Wingdings" w:hint="default"/>
      </w:rPr>
    </w:lvl>
  </w:abstractNum>
  <w:abstractNum w:abstractNumId="18">
    <w:nsid w:val="563F72AA"/>
    <w:multiLevelType w:val="hybridMultilevel"/>
    <w:tmpl w:val="88D4A256"/>
    <w:lvl w:ilvl="0" w:tplc="0405000B">
      <w:start w:val="1"/>
      <w:numFmt w:val="bullet"/>
      <w:lvlText w:val=""/>
      <w:lvlJc w:val="left"/>
      <w:pPr>
        <w:tabs>
          <w:tab w:val="num" w:pos="930"/>
        </w:tabs>
        <w:ind w:left="930" w:hanging="360"/>
      </w:pPr>
      <w:rPr>
        <w:rFonts w:ascii="Wingdings" w:hAnsi="Wingdings" w:hint="default"/>
      </w:rPr>
    </w:lvl>
    <w:lvl w:ilvl="1" w:tplc="04050003">
      <w:start w:val="1"/>
      <w:numFmt w:val="bullet"/>
      <w:lvlText w:val="o"/>
      <w:lvlJc w:val="left"/>
      <w:pPr>
        <w:tabs>
          <w:tab w:val="num" w:pos="2580"/>
        </w:tabs>
        <w:ind w:left="2580" w:hanging="360"/>
      </w:pPr>
      <w:rPr>
        <w:rFonts w:ascii="Courier New" w:hAnsi="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19">
    <w:nsid w:val="5B8829DB"/>
    <w:multiLevelType w:val="hybridMultilevel"/>
    <w:tmpl w:val="D5EAED4A"/>
    <w:lvl w:ilvl="0" w:tplc="0405000B">
      <w:start w:val="1"/>
      <w:numFmt w:val="bullet"/>
      <w:lvlText w:val=""/>
      <w:lvlJc w:val="left"/>
      <w:pPr>
        <w:tabs>
          <w:tab w:val="num" w:pos="930"/>
        </w:tabs>
        <w:ind w:left="930" w:hanging="360"/>
      </w:pPr>
      <w:rPr>
        <w:rFonts w:ascii="Wingdings" w:hAnsi="Wingdings" w:hint="default"/>
      </w:rPr>
    </w:lvl>
    <w:lvl w:ilvl="1" w:tplc="04050001">
      <w:start w:val="1"/>
      <w:numFmt w:val="bullet"/>
      <w:lvlText w:val=""/>
      <w:lvlJc w:val="left"/>
      <w:pPr>
        <w:tabs>
          <w:tab w:val="num" w:pos="357"/>
        </w:tabs>
      </w:pPr>
      <w:rPr>
        <w:rFonts w:ascii="Symbol" w:hAnsi="Symbol" w:hint="default"/>
        <w:b w:val="0"/>
        <w:bCs/>
        <w:i w:val="0"/>
        <w:sz w:val="22"/>
        <w:szCs w:val="22"/>
      </w:rPr>
    </w:lvl>
    <w:lvl w:ilvl="2" w:tplc="04050005">
      <w:start w:val="1"/>
      <w:numFmt w:val="bullet"/>
      <w:lvlText w:val=""/>
      <w:lvlJc w:val="left"/>
      <w:pPr>
        <w:tabs>
          <w:tab w:val="num" w:pos="2370"/>
        </w:tabs>
        <w:ind w:left="2370" w:hanging="360"/>
      </w:pPr>
      <w:rPr>
        <w:rFonts w:ascii="Wingdings" w:hAnsi="Wingdings" w:hint="default"/>
      </w:rPr>
    </w:lvl>
    <w:lvl w:ilvl="3" w:tplc="04050001" w:tentative="1">
      <w:start w:val="1"/>
      <w:numFmt w:val="bullet"/>
      <w:lvlText w:val=""/>
      <w:lvlJc w:val="left"/>
      <w:pPr>
        <w:tabs>
          <w:tab w:val="num" w:pos="3090"/>
        </w:tabs>
        <w:ind w:left="3090" w:hanging="360"/>
      </w:pPr>
      <w:rPr>
        <w:rFonts w:ascii="Symbol" w:hAnsi="Symbol" w:hint="default"/>
      </w:rPr>
    </w:lvl>
    <w:lvl w:ilvl="4" w:tplc="04050003" w:tentative="1">
      <w:start w:val="1"/>
      <w:numFmt w:val="bullet"/>
      <w:lvlText w:val="o"/>
      <w:lvlJc w:val="left"/>
      <w:pPr>
        <w:tabs>
          <w:tab w:val="num" w:pos="3810"/>
        </w:tabs>
        <w:ind w:left="3810" w:hanging="360"/>
      </w:pPr>
      <w:rPr>
        <w:rFonts w:ascii="Courier New" w:hAnsi="Courier New" w:hint="default"/>
      </w:rPr>
    </w:lvl>
    <w:lvl w:ilvl="5" w:tplc="04050005" w:tentative="1">
      <w:start w:val="1"/>
      <w:numFmt w:val="bullet"/>
      <w:lvlText w:val=""/>
      <w:lvlJc w:val="left"/>
      <w:pPr>
        <w:tabs>
          <w:tab w:val="num" w:pos="4530"/>
        </w:tabs>
        <w:ind w:left="4530" w:hanging="360"/>
      </w:pPr>
      <w:rPr>
        <w:rFonts w:ascii="Wingdings" w:hAnsi="Wingdings" w:hint="default"/>
      </w:rPr>
    </w:lvl>
    <w:lvl w:ilvl="6" w:tplc="04050001" w:tentative="1">
      <w:start w:val="1"/>
      <w:numFmt w:val="bullet"/>
      <w:lvlText w:val=""/>
      <w:lvlJc w:val="left"/>
      <w:pPr>
        <w:tabs>
          <w:tab w:val="num" w:pos="5250"/>
        </w:tabs>
        <w:ind w:left="5250" w:hanging="360"/>
      </w:pPr>
      <w:rPr>
        <w:rFonts w:ascii="Symbol" w:hAnsi="Symbol" w:hint="default"/>
      </w:rPr>
    </w:lvl>
    <w:lvl w:ilvl="7" w:tplc="04050003" w:tentative="1">
      <w:start w:val="1"/>
      <w:numFmt w:val="bullet"/>
      <w:lvlText w:val="o"/>
      <w:lvlJc w:val="left"/>
      <w:pPr>
        <w:tabs>
          <w:tab w:val="num" w:pos="5970"/>
        </w:tabs>
        <w:ind w:left="5970" w:hanging="360"/>
      </w:pPr>
      <w:rPr>
        <w:rFonts w:ascii="Courier New" w:hAnsi="Courier New" w:hint="default"/>
      </w:rPr>
    </w:lvl>
    <w:lvl w:ilvl="8" w:tplc="04050005" w:tentative="1">
      <w:start w:val="1"/>
      <w:numFmt w:val="bullet"/>
      <w:lvlText w:val=""/>
      <w:lvlJc w:val="left"/>
      <w:pPr>
        <w:tabs>
          <w:tab w:val="num" w:pos="6690"/>
        </w:tabs>
        <w:ind w:left="6690" w:hanging="360"/>
      </w:pPr>
      <w:rPr>
        <w:rFonts w:ascii="Wingdings" w:hAnsi="Wingdings" w:hint="default"/>
      </w:rPr>
    </w:lvl>
  </w:abstractNum>
  <w:abstractNum w:abstractNumId="20">
    <w:nsid w:val="5CFE4CC0"/>
    <w:multiLevelType w:val="hybridMultilevel"/>
    <w:tmpl w:val="4C803EBE"/>
    <w:lvl w:ilvl="0" w:tplc="11A2F320">
      <w:start w:val="1"/>
      <w:numFmt w:val="decimal"/>
      <w:lvlText w:val="%1."/>
      <w:lvlJc w:val="left"/>
      <w:pPr>
        <w:tabs>
          <w:tab w:val="num" w:pos="357"/>
        </w:tabs>
      </w:pPr>
      <w:rPr>
        <w:rFonts w:ascii="Times New Roman" w:hAnsi="Times New Roman" w:cs="Times New Roman" w:hint="default"/>
        <w:b w:val="0"/>
        <w:bCs/>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60782328"/>
    <w:multiLevelType w:val="hybridMultilevel"/>
    <w:tmpl w:val="CB6C63E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0F977AE"/>
    <w:multiLevelType w:val="hybridMultilevel"/>
    <w:tmpl w:val="2BCEC97A"/>
    <w:lvl w:ilvl="0" w:tplc="04050001">
      <w:start w:val="1"/>
      <w:numFmt w:val="bullet"/>
      <w:lvlText w:val=""/>
      <w:lvlJc w:val="left"/>
      <w:pPr>
        <w:tabs>
          <w:tab w:val="num" w:pos="1069"/>
        </w:tabs>
        <w:ind w:left="1069" w:hanging="360"/>
      </w:pPr>
      <w:rPr>
        <w:rFonts w:ascii="Symbol" w:hAnsi="Symbol" w:hint="default"/>
      </w:rPr>
    </w:lvl>
    <w:lvl w:ilvl="1" w:tplc="04050003" w:tentative="1">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23">
    <w:nsid w:val="667F6E4E"/>
    <w:multiLevelType w:val="hybridMultilevel"/>
    <w:tmpl w:val="FF76D576"/>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4">
    <w:nsid w:val="67D05E31"/>
    <w:multiLevelType w:val="hybridMultilevel"/>
    <w:tmpl w:val="312CE716"/>
    <w:lvl w:ilvl="0" w:tplc="1F4C22E6">
      <w:start w:val="3"/>
      <w:numFmt w:val="decimal"/>
      <w:lvlText w:val="%1."/>
      <w:lvlJc w:val="left"/>
      <w:pPr>
        <w:tabs>
          <w:tab w:val="num" w:pos="357"/>
        </w:tabs>
      </w:pPr>
      <w:rPr>
        <w:rFonts w:ascii="Times New Roman" w:hAnsi="Times New Roman" w:cs="Times New Roman" w:hint="default"/>
        <w:b w:val="0"/>
        <w:bCs/>
        <w:i w:val="0"/>
        <w:sz w:val="22"/>
        <w:szCs w:val="22"/>
      </w:rPr>
    </w:lvl>
    <w:lvl w:ilvl="1" w:tplc="AC56EE48">
      <w:start w:val="6"/>
      <w:numFmt w:val="decimal"/>
      <w:lvlText w:val="%2."/>
      <w:lvlJc w:val="left"/>
      <w:pPr>
        <w:tabs>
          <w:tab w:val="num" w:pos="357"/>
        </w:tabs>
      </w:pPr>
      <w:rPr>
        <w:rFonts w:ascii="Times New Roman" w:hAnsi="Times New Roman" w:cs="Times New Roman" w:hint="default"/>
        <w:b w:val="0"/>
        <w:bCs/>
        <w:i w:val="0"/>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6C460E4F"/>
    <w:multiLevelType w:val="hybridMultilevel"/>
    <w:tmpl w:val="358A5E9E"/>
    <w:lvl w:ilvl="0" w:tplc="A24828C0">
      <w:start w:val="1"/>
      <w:numFmt w:val="decimal"/>
      <w:lvlText w:val="%1."/>
      <w:lvlJc w:val="left"/>
      <w:pPr>
        <w:tabs>
          <w:tab w:val="num" w:pos="357"/>
        </w:tabs>
      </w:pPr>
      <w:rPr>
        <w:rFonts w:ascii="Times New Roman" w:hAnsi="Times New Roman" w:cs="Times New Roman" w:hint="default"/>
        <w:b w:val="0"/>
        <w:bCs/>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01A646C"/>
    <w:multiLevelType w:val="hybridMultilevel"/>
    <w:tmpl w:val="7F2C610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770019FD"/>
    <w:multiLevelType w:val="hybridMultilevel"/>
    <w:tmpl w:val="6F9E67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8F51032"/>
    <w:multiLevelType w:val="hybridMultilevel"/>
    <w:tmpl w:val="80FA967E"/>
    <w:lvl w:ilvl="0" w:tplc="0405000B">
      <w:start w:val="1"/>
      <w:numFmt w:val="bullet"/>
      <w:lvlText w:val=""/>
      <w:lvlJc w:val="left"/>
      <w:pPr>
        <w:tabs>
          <w:tab w:val="num" w:pos="900"/>
        </w:tabs>
        <w:ind w:left="90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7E3E6B97"/>
    <w:multiLevelType w:val="hybridMultilevel"/>
    <w:tmpl w:val="81BC990C"/>
    <w:lvl w:ilvl="0" w:tplc="061CCD50">
      <w:start w:val="4"/>
      <w:numFmt w:val="decimal"/>
      <w:lvlText w:val="%1."/>
      <w:lvlJc w:val="left"/>
      <w:pPr>
        <w:tabs>
          <w:tab w:val="num" w:pos="357"/>
        </w:tabs>
      </w:pPr>
      <w:rPr>
        <w:rFonts w:ascii="Times New Roman" w:hAnsi="Times New Roman" w:cs="Times New Roman" w:hint="default"/>
        <w:b w:val="0"/>
        <w:bCs/>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15"/>
  </w:num>
  <w:num w:numId="4">
    <w:abstractNumId w:val="14"/>
  </w:num>
  <w:num w:numId="5">
    <w:abstractNumId w:val="16"/>
  </w:num>
  <w:num w:numId="6">
    <w:abstractNumId w:val="18"/>
  </w:num>
  <w:num w:numId="7">
    <w:abstractNumId w:val="28"/>
  </w:num>
  <w:num w:numId="8">
    <w:abstractNumId w:val="17"/>
  </w:num>
  <w:num w:numId="9">
    <w:abstractNumId w:val="12"/>
  </w:num>
  <w:num w:numId="10">
    <w:abstractNumId w:val="11"/>
  </w:num>
  <w:num w:numId="11">
    <w:abstractNumId w:val="24"/>
  </w:num>
  <w:num w:numId="12">
    <w:abstractNumId w:val="10"/>
  </w:num>
  <w:num w:numId="13">
    <w:abstractNumId w:val="3"/>
  </w:num>
  <w:num w:numId="14">
    <w:abstractNumId w:val="4"/>
  </w:num>
  <w:num w:numId="15">
    <w:abstractNumId w:val="9"/>
  </w:num>
  <w:num w:numId="16">
    <w:abstractNumId w:val="25"/>
  </w:num>
  <w:num w:numId="17">
    <w:abstractNumId w:val="29"/>
  </w:num>
  <w:num w:numId="18">
    <w:abstractNumId w:val="5"/>
  </w:num>
  <w:num w:numId="19">
    <w:abstractNumId w:val="13"/>
  </w:num>
  <w:num w:numId="20">
    <w:abstractNumId w:val="20"/>
  </w:num>
  <w:num w:numId="21">
    <w:abstractNumId w:val="0"/>
  </w:num>
  <w:num w:numId="22">
    <w:abstractNumId w:val="21"/>
  </w:num>
  <w:num w:numId="23">
    <w:abstractNumId w:val="2"/>
  </w:num>
  <w:num w:numId="24">
    <w:abstractNumId w:val="19"/>
  </w:num>
  <w:num w:numId="25">
    <w:abstractNumId w:val="6"/>
  </w:num>
  <w:num w:numId="26">
    <w:abstractNumId w:val="23"/>
  </w:num>
  <w:num w:numId="27">
    <w:abstractNumId w:val="1"/>
  </w:num>
  <w:num w:numId="28">
    <w:abstractNumId w:val="22"/>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E2"/>
    <w:rsid w:val="00004110"/>
    <w:rsid w:val="00007E15"/>
    <w:rsid w:val="00007F35"/>
    <w:rsid w:val="000111FA"/>
    <w:rsid w:val="000231CB"/>
    <w:rsid w:val="000239F2"/>
    <w:rsid w:val="00023C43"/>
    <w:rsid w:val="00027E25"/>
    <w:rsid w:val="0003043A"/>
    <w:rsid w:val="000311C1"/>
    <w:rsid w:val="00034676"/>
    <w:rsid w:val="00035039"/>
    <w:rsid w:val="00035741"/>
    <w:rsid w:val="00037A37"/>
    <w:rsid w:val="0004401A"/>
    <w:rsid w:val="00046261"/>
    <w:rsid w:val="000524A7"/>
    <w:rsid w:val="00055A77"/>
    <w:rsid w:val="00060563"/>
    <w:rsid w:val="00060605"/>
    <w:rsid w:val="0006145F"/>
    <w:rsid w:val="00063367"/>
    <w:rsid w:val="00063F46"/>
    <w:rsid w:val="000642ED"/>
    <w:rsid w:val="00064D7A"/>
    <w:rsid w:val="000725FF"/>
    <w:rsid w:val="000732C0"/>
    <w:rsid w:val="00075294"/>
    <w:rsid w:val="00082097"/>
    <w:rsid w:val="000833B1"/>
    <w:rsid w:val="000840DF"/>
    <w:rsid w:val="00086A78"/>
    <w:rsid w:val="000873F7"/>
    <w:rsid w:val="00087E20"/>
    <w:rsid w:val="00087E9D"/>
    <w:rsid w:val="0009134C"/>
    <w:rsid w:val="000A033F"/>
    <w:rsid w:val="000B05BA"/>
    <w:rsid w:val="000B2C1A"/>
    <w:rsid w:val="000B317E"/>
    <w:rsid w:val="000B3B0A"/>
    <w:rsid w:val="000B3BCC"/>
    <w:rsid w:val="000B4379"/>
    <w:rsid w:val="000B5791"/>
    <w:rsid w:val="000C1994"/>
    <w:rsid w:val="000C1E33"/>
    <w:rsid w:val="000C1EF4"/>
    <w:rsid w:val="000C3247"/>
    <w:rsid w:val="000C6825"/>
    <w:rsid w:val="000D419E"/>
    <w:rsid w:val="000D7148"/>
    <w:rsid w:val="000E20FD"/>
    <w:rsid w:val="000E3D3E"/>
    <w:rsid w:val="000E4D1D"/>
    <w:rsid w:val="000E52DC"/>
    <w:rsid w:val="000E64E0"/>
    <w:rsid w:val="000E6789"/>
    <w:rsid w:val="000E6F4D"/>
    <w:rsid w:val="000F4747"/>
    <w:rsid w:val="000F5304"/>
    <w:rsid w:val="000F6171"/>
    <w:rsid w:val="0010655C"/>
    <w:rsid w:val="00110AEB"/>
    <w:rsid w:val="001113F2"/>
    <w:rsid w:val="00116E0D"/>
    <w:rsid w:val="00133682"/>
    <w:rsid w:val="00134A1B"/>
    <w:rsid w:val="0013521D"/>
    <w:rsid w:val="001368A7"/>
    <w:rsid w:val="00136A70"/>
    <w:rsid w:val="001375C6"/>
    <w:rsid w:val="00140102"/>
    <w:rsid w:val="00152658"/>
    <w:rsid w:val="00156B63"/>
    <w:rsid w:val="00162E72"/>
    <w:rsid w:val="001631CF"/>
    <w:rsid w:val="0016477C"/>
    <w:rsid w:val="001649C7"/>
    <w:rsid w:val="00165BB6"/>
    <w:rsid w:val="001732FE"/>
    <w:rsid w:val="0017386B"/>
    <w:rsid w:val="001743C4"/>
    <w:rsid w:val="00176BD8"/>
    <w:rsid w:val="00180415"/>
    <w:rsid w:val="001812D7"/>
    <w:rsid w:val="001959EE"/>
    <w:rsid w:val="001A0DE1"/>
    <w:rsid w:val="001A3C45"/>
    <w:rsid w:val="001A4BA3"/>
    <w:rsid w:val="001A4F3F"/>
    <w:rsid w:val="001A550D"/>
    <w:rsid w:val="001A71A0"/>
    <w:rsid w:val="001A73A5"/>
    <w:rsid w:val="001A76C7"/>
    <w:rsid w:val="001B1295"/>
    <w:rsid w:val="001B2D5F"/>
    <w:rsid w:val="001B4FA1"/>
    <w:rsid w:val="001B7C77"/>
    <w:rsid w:val="001C127D"/>
    <w:rsid w:val="001C40F8"/>
    <w:rsid w:val="001C619F"/>
    <w:rsid w:val="001C7678"/>
    <w:rsid w:val="001D19EB"/>
    <w:rsid w:val="001D2211"/>
    <w:rsid w:val="001D2FA3"/>
    <w:rsid w:val="001D377E"/>
    <w:rsid w:val="001D3F8B"/>
    <w:rsid w:val="001D4426"/>
    <w:rsid w:val="001D697E"/>
    <w:rsid w:val="001D78BE"/>
    <w:rsid w:val="001D7BE6"/>
    <w:rsid w:val="001E25C8"/>
    <w:rsid w:val="001E3A34"/>
    <w:rsid w:val="001E42D4"/>
    <w:rsid w:val="001E5F14"/>
    <w:rsid w:val="001E7D3B"/>
    <w:rsid w:val="001F0D7A"/>
    <w:rsid w:val="001F1AD1"/>
    <w:rsid w:val="001F3150"/>
    <w:rsid w:val="001F4F75"/>
    <w:rsid w:val="001F5158"/>
    <w:rsid w:val="00201572"/>
    <w:rsid w:val="002017C9"/>
    <w:rsid w:val="00202561"/>
    <w:rsid w:val="00202D14"/>
    <w:rsid w:val="00204737"/>
    <w:rsid w:val="00205219"/>
    <w:rsid w:val="002101DE"/>
    <w:rsid w:val="002165F6"/>
    <w:rsid w:val="00223566"/>
    <w:rsid w:val="00226590"/>
    <w:rsid w:val="002275A6"/>
    <w:rsid w:val="00235E8B"/>
    <w:rsid w:val="00235FE5"/>
    <w:rsid w:val="00236518"/>
    <w:rsid w:val="00241739"/>
    <w:rsid w:val="00243954"/>
    <w:rsid w:val="002439FB"/>
    <w:rsid w:val="002507A4"/>
    <w:rsid w:val="00252490"/>
    <w:rsid w:val="00252D09"/>
    <w:rsid w:val="00253F51"/>
    <w:rsid w:val="002555C7"/>
    <w:rsid w:val="0025744C"/>
    <w:rsid w:val="002654B1"/>
    <w:rsid w:val="00270B56"/>
    <w:rsid w:val="00271296"/>
    <w:rsid w:val="00272344"/>
    <w:rsid w:val="00283586"/>
    <w:rsid w:val="00283DF3"/>
    <w:rsid w:val="00286510"/>
    <w:rsid w:val="002924A2"/>
    <w:rsid w:val="00295D56"/>
    <w:rsid w:val="00296539"/>
    <w:rsid w:val="002A3DCD"/>
    <w:rsid w:val="002B1FDB"/>
    <w:rsid w:val="002B3425"/>
    <w:rsid w:val="002B6985"/>
    <w:rsid w:val="002B7573"/>
    <w:rsid w:val="002B7DAB"/>
    <w:rsid w:val="002B7E75"/>
    <w:rsid w:val="002C0EA0"/>
    <w:rsid w:val="002C31F6"/>
    <w:rsid w:val="002C5AC9"/>
    <w:rsid w:val="002C5F1F"/>
    <w:rsid w:val="002D56EB"/>
    <w:rsid w:val="002D67B2"/>
    <w:rsid w:val="002D7DB8"/>
    <w:rsid w:val="002D7E82"/>
    <w:rsid w:val="002E5DF9"/>
    <w:rsid w:val="002F6292"/>
    <w:rsid w:val="00306B3D"/>
    <w:rsid w:val="00307918"/>
    <w:rsid w:val="003111B6"/>
    <w:rsid w:val="0031120D"/>
    <w:rsid w:val="0031181C"/>
    <w:rsid w:val="00316BE2"/>
    <w:rsid w:val="00320051"/>
    <w:rsid w:val="00321105"/>
    <w:rsid w:val="003218B5"/>
    <w:rsid w:val="003278B4"/>
    <w:rsid w:val="003302C7"/>
    <w:rsid w:val="0033427A"/>
    <w:rsid w:val="003353C1"/>
    <w:rsid w:val="0034004D"/>
    <w:rsid w:val="003416DB"/>
    <w:rsid w:val="00341E0D"/>
    <w:rsid w:val="0034294E"/>
    <w:rsid w:val="00343703"/>
    <w:rsid w:val="0034422F"/>
    <w:rsid w:val="003450F7"/>
    <w:rsid w:val="003456E9"/>
    <w:rsid w:val="00347E11"/>
    <w:rsid w:val="003507D4"/>
    <w:rsid w:val="0035388A"/>
    <w:rsid w:val="00353C05"/>
    <w:rsid w:val="00356ACA"/>
    <w:rsid w:val="00356B95"/>
    <w:rsid w:val="00362569"/>
    <w:rsid w:val="0036329F"/>
    <w:rsid w:val="0036446E"/>
    <w:rsid w:val="003656C4"/>
    <w:rsid w:val="00367171"/>
    <w:rsid w:val="0037041E"/>
    <w:rsid w:val="003716ED"/>
    <w:rsid w:val="00374C97"/>
    <w:rsid w:val="00376033"/>
    <w:rsid w:val="00377370"/>
    <w:rsid w:val="00382F79"/>
    <w:rsid w:val="003905A0"/>
    <w:rsid w:val="0039354D"/>
    <w:rsid w:val="00393C60"/>
    <w:rsid w:val="00393F8A"/>
    <w:rsid w:val="003946B7"/>
    <w:rsid w:val="00395CB7"/>
    <w:rsid w:val="0039641F"/>
    <w:rsid w:val="003A4D3F"/>
    <w:rsid w:val="003B33E2"/>
    <w:rsid w:val="003B4781"/>
    <w:rsid w:val="003B62F5"/>
    <w:rsid w:val="003B675A"/>
    <w:rsid w:val="003C605D"/>
    <w:rsid w:val="003C6ACB"/>
    <w:rsid w:val="003D0352"/>
    <w:rsid w:val="003D08C6"/>
    <w:rsid w:val="003D0C66"/>
    <w:rsid w:val="003D3541"/>
    <w:rsid w:val="003D4633"/>
    <w:rsid w:val="003D46E8"/>
    <w:rsid w:val="003D629B"/>
    <w:rsid w:val="003D78FD"/>
    <w:rsid w:val="003D799E"/>
    <w:rsid w:val="003E2BF2"/>
    <w:rsid w:val="003E35EA"/>
    <w:rsid w:val="003E6300"/>
    <w:rsid w:val="0040203A"/>
    <w:rsid w:val="0040510F"/>
    <w:rsid w:val="0041047F"/>
    <w:rsid w:val="00411FDA"/>
    <w:rsid w:val="00416036"/>
    <w:rsid w:val="00416575"/>
    <w:rsid w:val="00423B6D"/>
    <w:rsid w:val="00423CA8"/>
    <w:rsid w:val="004243C7"/>
    <w:rsid w:val="0042651F"/>
    <w:rsid w:val="00426542"/>
    <w:rsid w:val="004325FE"/>
    <w:rsid w:val="004372E6"/>
    <w:rsid w:val="0043779C"/>
    <w:rsid w:val="00440238"/>
    <w:rsid w:val="0044058E"/>
    <w:rsid w:val="004470F9"/>
    <w:rsid w:val="00447E84"/>
    <w:rsid w:val="00460EC0"/>
    <w:rsid w:val="00462999"/>
    <w:rsid w:val="00463C35"/>
    <w:rsid w:val="004648C8"/>
    <w:rsid w:val="00464A17"/>
    <w:rsid w:val="00467FAC"/>
    <w:rsid w:val="004765D2"/>
    <w:rsid w:val="004828AD"/>
    <w:rsid w:val="0048341E"/>
    <w:rsid w:val="0048467A"/>
    <w:rsid w:val="00484756"/>
    <w:rsid w:val="0048547B"/>
    <w:rsid w:val="004857A6"/>
    <w:rsid w:val="004871F0"/>
    <w:rsid w:val="0048775A"/>
    <w:rsid w:val="00487992"/>
    <w:rsid w:val="00487DA3"/>
    <w:rsid w:val="004904E9"/>
    <w:rsid w:val="00491522"/>
    <w:rsid w:val="00491D88"/>
    <w:rsid w:val="00493FC3"/>
    <w:rsid w:val="0049629F"/>
    <w:rsid w:val="00497ABE"/>
    <w:rsid w:val="004A410A"/>
    <w:rsid w:val="004A4C0B"/>
    <w:rsid w:val="004B0994"/>
    <w:rsid w:val="004B27F6"/>
    <w:rsid w:val="004B39A8"/>
    <w:rsid w:val="004B772F"/>
    <w:rsid w:val="004C0DD6"/>
    <w:rsid w:val="004C220F"/>
    <w:rsid w:val="004D10A5"/>
    <w:rsid w:val="004D2A3E"/>
    <w:rsid w:val="004D2D18"/>
    <w:rsid w:val="004D416A"/>
    <w:rsid w:val="004E1317"/>
    <w:rsid w:val="004E4335"/>
    <w:rsid w:val="004E55E4"/>
    <w:rsid w:val="004E7426"/>
    <w:rsid w:val="004F105B"/>
    <w:rsid w:val="004F3090"/>
    <w:rsid w:val="004F4C79"/>
    <w:rsid w:val="004F5CB3"/>
    <w:rsid w:val="004F72AC"/>
    <w:rsid w:val="00501332"/>
    <w:rsid w:val="00502685"/>
    <w:rsid w:val="00510076"/>
    <w:rsid w:val="00510D93"/>
    <w:rsid w:val="0051156B"/>
    <w:rsid w:val="00512B50"/>
    <w:rsid w:val="00512FA7"/>
    <w:rsid w:val="005134DE"/>
    <w:rsid w:val="00514E84"/>
    <w:rsid w:val="00517009"/>
    <w:rsid w:val="005230CC"/>
    <w:rsid w:val="00523748"/>
    <w:rsid w:val="00526C23"/>
    <w:rsid w:val="00527B0D"/>
    <w:rsid w:val="005301AD"/>
    <w:rsid w:val="0053708D"/>
    <w:rsid w:val="0053730D"/>
    <w:rsid w:val="0054162A"/>
    <w:rsid w:val="005418B0"/>
    <w:rsid w:val="005445CE"/>
    <w:rsid w:val="00544C5F"/>
    <w:rsid w:val="00547AFF"/>
    <w:rsid w:val="00547C3F"/>
    <w:rsid w:val="00551ABB"/>
    <w:rsid w:val="0055252F"/>
    <w:rsid w:val="00553006"/>
    <w:rsid w:val="00555797"/>
    <w:rsid w:val="00557F8A"/>
    <w:rsid w:val="0056137F"/>
    <w:rsid w:val="0056448E"/>
    <w:rsid w:val="005665BB"/>
    <w:rsid w:val="005667C0"/>
    <w:rsid w:val="00566AF3"/>
    <w:rsid w:val="00567D2C"/>
    <w:rsid w:val="00570027"/>
    <w:rsid w:val="005739D3"/>
    <w:rsid w:val="00575B09"/>
    <w:rsid w:val="00582F36"/>
    <w:rsid w:val="00593004"/>
    <w:rsid w:val="00593F04"/>
    <w:rsid w:val="005B1682"/>
    <w:rsid w:val="005B2F35"/>
    <w:rsid w:val="005B3EED"/>
    <w:rsid w:val="005B528A"/>
    <w:rsid w:val="005B574D"/>
    <w:rsid w:val="005B6BBD"/>
    <w:rsid w:val="005B7E4F"/>
    <w:rsid w:val="005C00C3"/>
    <w:rsid w:val="005C159F"/>
    <w:rsid w:val="005C6216"/>
    <w:rsid w:val="005C6FD8"/>
    <w:rsid w:val="005D424E"/>
    <w:rsid w:val="005E3C1F"/>
    <w:rsid w:val="005F055D"/>
    <w:rsid w:val="005F21A2"/>
    <w:rsid w:val="005F258D"/>
    <w:rsid w:val="005F6637"/>
    <w:rsid w:val="005F6C07"/>
    <w:rsid w:val="00601CEE"/>
    <w:rsid w:val="00606CDB"/>
    <w:rsid w:val="00607F55"/>
    <w:rsid w:val="00610247"/>
    <w:rsid w:val="00611976"/>
    <w:rsid w:val="0061267A"/>
    <w:rsid w:val="00614173"/>
    <w:rsid w:val="00614489"/>
    <w:rsid w:val="00614A6A"/>
    <w:rsid w:val="00620E2B"/>
    <w:rsid w:val="00623F80"/>
    <w:rsid w:val="00625504"/>
    <w:rsid w:val="00626B00"/>
    <w:rsid w:val="00627D0B"/>
    <w:rsid w:val="00631E07"/>
    <w:rsid w:val="006324F0"/>
    <w:rsid w:val="00635706"/>
    <w:rsid w:val="006360BE"/>
    <w:rsid w:val="00643DF9"/>
    <w:rsid w:val="00644E95"/>
    <w:rsid w:val="00646E1B"/>
    <w:rsid w:val="00657BAB"/>
    <w:rsid w:val="00660857"/>
    <w:rsid w:val="00662544"/>
    <w:rsid w:val="006712A3"/>
    <w:rsid w:val="0067249B"/>
    <w:rsid w:val="00672D49"/>
    <w:rsid w:val="006751B3"/>
    <w:rsid w:val="00682575"/>
    <w:rsid w:val="00685AF9"/>
    <w:rsid w:val="00690A5C"/>
    <w:rsid w:val="00691978"/>
    <w:rsid w:val="006926B7"/>
    <w:rsid w:val="0069345C"/>
    <w:rsid w:val="006938B8"/>
    <w:rsid w:val="00694664"/>
    <w:rsid w:val="006A3CF2"/>
    <w:rsid w:val="006B783A"/>
    <w:rsid w:val="006C02E4"/>
    <w:rsid w:val="006C21AE"/>
    <w:rsid w:val="006C48F1"/>
    <w:rsid w:val="006C68BB"/>
    <w:rsid w:val="006D03CB"/>
    <w:rsid w:val="006D0D7D"/>
    <w:rsid w:val="006D351B"/>
    <w:rsid w:val="006D36EA"/>
    <w:rsid w:val="006D3969"/>
    <w:rsid w:val="006D716E"/>
    <w:rsid w:val="006E0A61"/>
    <w:rsid w:val="006E7291"/>
    <w:rsid w:val="006F4369"/>
    <w:rsid w:val="006F578A"/>
    <w:rsid w:val="00700283"/>
    <w:rsid w:val="00703F10"/>
    <w:rsid w:val="00706764"/>
    <w:rsid w:val="00710248"/>
    <w:rsid w:val="00711C43"/>
    <w:rsid w:val="00712F87"/>
    <w:rsid w:val="007136B5"/>
    <w:rsid w:val="0071505C"/>
    <w:rsid w:val="0072344A"/>
    <w:rsid w:val="007244D5"/>
    <w:rsid w:val="00724BD2"/>
    <w:rsid w:val="00726F32"/>
    <w:rsid w:val="00727EBB"/>
    <w:rsid w:val="00730A36"/>
    <w:rsid w:val="007323B6"/>
    <w:rsid w:val="00733653"/>
    <w:rsid w:val="00733F9B"/>
    <w:rsid w:val="00734625"/>
    <w:rsid w:val="00736EE9"/>
    <w:rsid w:val="0074267E"/>
    <w:rsid w:val="0074596B"/>
    <w:rsid w:val="00753C56"/>
    <w:rsid w:val="007559A8"/>
    <w:rsid w:val="00763FDD"/>
    <w:rsid w:val="00765B11"/>
    <w:rsid w:val="007707FD"/>
    <w:rsid w:val="007733B3"/>
    <w:rsid w:val="00773AB6"/>
    <w:rsid w:val="00773BC4"/>
    <w:rsid w:val="00775E30"/>
    <w:rsid w:val="007767FF"/>
    <w:rsid w:val="00777C13"/>
    <w:rsid w:val="007834AE"/>
    <w:rsid w:val="007842C2"/>
    <w:rsid w:val="007845FF"/>
    <w:rsid w:val="00796C01"/>
    <w:rsid w:val="007A0218"/>
    <w:rsid w:val="007A12DE"/>
    <w:rsid w:val="007A2826"/>
    <w:rsid w:val="007B140B"/>
    <w:rsid w:val="007B310A"/>
    <w:rsid w:val="007B3833"/>
    <w:rsid w:val="007B3F05"/>
    <w:rsid w:val="007B4C0C"/>
    <w:rsid w:val="007B6256"/>
    <w:rsid w:val="007B742A"/>
    <w:rsid w:val="007C2EDD"/>
    <w:rsid w:val="007C2FA4"/>
    <w:rsid w:val="007C4B23"/>
    <w:rsid w:val="007D1080"/>
    <w:rsid w:val="007D20C5"/>
    <w:rsid w:val="007E5B3B"/>
    <w:rsid w:val="007E5BDB"/>
    <w:rsid w:val="007E66B3"/>
    <w:rsid w:val="007E763D"/>
    <w:rsid w:val="007F518E"/>
    <w:rsid w:val="007F7C75"/>
    <w:rsid w:val="00800583"/>
    <w:rsid w:val="00801FE6"/>
    <w:rsid w:val="00805055"/>
    <w:rsid w:val="00807F16"/>
    <w:rsid w:val="00814ED8"/>
    <w:rsid w:val="0081520A"/>
    <w:rsid w:val="00822C59"/>
    <w:rsid w:val="0082721C"/>
    <w:rsid w:val="00827DEB"/>
    <w:rsid w:val="0083195A"/>
    <w:rsid w:val="008322B2"/>
    <w:rsid w:val="00833C66"/>
    <w:rsid w:val="00836FF3"/>
    <w:rsid w:val="008379FA"/>
    <w:rsid w:val="00840ACA"/>
    <w:rsid w:val="00842B5B"/>
    <w:rsid w:val="00842B79"/>
    <w:rsid w:val="0085070E"/>
    <w:rsid w:val="00857733"/>
    <w:rsid w:val="00860D41"/>
    <w:rsid w:val="00865D0D"/>
    <w:rsid w:val="00873D9D"/>
    <w:rsid w:val="00880324"/>
    <w:rsid w:val="00880803"/>
    <w:rsid w:val="00883C25"/>
    <w:rsid w:val="00886FBB"/>
    <w:rsid w:val="008876D6"/>
    <w:rsid w:val="00890935"/>
    <w:rsid w:val="00890DEB"/>
    <w:rsid w:val="008917D0"/>
    <w:rsid w:val="00894C18"/>
    <w:rsid w:val="008A0C1F"/>
    <w:rsid w:val="008A1AD0"/>
    <w:rsid w:val="008A2FDD"/>
    <w:rsid w:val="008A41D6"/>
    <w:rsid w:val="008A715F"/>
    <w:rsid w:val="008B6186"/>
    <w:rsid w:val="008B6E29"/>
    <w:rsid w:val="008C6D72"/>
    <w:rsid w:val="008C7EC4"/>
    <w:rsid w:val="008D1B71"/>
    <w:rsid w:val="008D70A7"/>
    <w:rsid w:val="008E1119"/>
    <w:rsid w:val="008E2779"/>
    <w:rsid w:val="008F3DDD"/>
    <w:rsid w:val="008F72B3"/>
    <w:rsid w:val="00901B6B"/>
    <w:rsid w:val="00904E60"/>
    <w:rsid w:val="00910817"/>
    <w:rsid w:val="009115F6"/>
    <w:rsid w:val="00914FF9"/>
    <w:rsid w:val="009165F6"/>
    <w:rsid w:val="00922B30"/>
    <w:rsid w:val="00923042"/>
    <w:rsid w:val="00924704"/>
    <w:rsid w:val="00934A50"/>
    <w:rsid w:val="00937745"/>
    <w:rsid w:val="009401E3"/>
    <w:rsid w:val="0094046F"/>
    <w:rsid w:val="0094108D"/>
    <w:rsid w:val="00945729"/>
    <w:rsid w:val="00947218"/>
    <w:rsid w:val="00953C0C"/>
    <w:rsid w:val="00955E81"/>
    <w:rsid w:val="0096142C"/>
    <w:rsid w:val="009619BB"/>
    <w:rsid w:val="00961D85"/>
    <w:rsid w:val="00962509"/>
    <w:rsid w:val="00973AA6"/>
    <w:rsid w:val="009742EB"/>
    <w:rsid w:val="00974EDF"/>
    <w:rsid w:val="0097698E"/>
    <w:rsid w:val="0097767B"/>
    <w:rsid w:val="00983630"/>
    <w:rsid w:val="009904E9"/>
    <w:rsid w:val="009930A0"/>
    <w:rsid w:val="009963A8"/>
    <w:rsid w:val="00996A96"/>
    <w:rsid w:val="00997F17"/>
    <w:rsid w:val="009A0B45"/>
    <w:rsid w:val="009A36C3"/>
    <w:rsid w:val="009A4349"/>
    <w:rsid w:val="009A7D13"/>
    <w:rsid w:val="009B143B"/>
    <w:rsid w:val="009B274B"/>
    <w:rsid w:val="009B5A7C"/>
    <w:rsid w:val="009C1068"/>
    <w:rsid w:val="009C7BEE"/>
    <w:rsid w:val="009D1A1A"/>
    <w:rsid w:val="009D3586"/>
    <w:rsid w:val="009E23CE"/>
    <w:rsid w:val="009E23DC"/>
    <w:rsid w:val="009E2B23"/>
    <w:rsid w:val="009E3043"/>
    <w:rsid w:val="009E41E3"/>
    <w:rsid w:val="009E6D7D"/>
    <w:rsid w:val="009E7460"/>
    <w:rsid w:val="009F319B"/>
    <w:rsid w:val="009F360D"/>
    <w:rsid w:val="009F485F"/>
    <w:rsid w:val="009F7F03"/>
    <w:rsid w:val="00A02497"/>
    <w:rsid w:val="00A03622"/>
    <w:rsid w:val="00A03C04"/>
    <w:rsid w:val="00A11868"/>
    <w:rsid w:val="00A11978"/>
    <w:rsid w:val="00A15453"/>
    <w:rsid w:val="00A308C9"/>
    <w:rsid w:val="00A323D4"/>
    <w:rsid w:val="00A33DA8"/>
    <w:rsid w:val="00A411B0"/>
    <w:rsid w:val="00A44422"/>
    <w:rsid w:val="00A444E6"/>
    <w:rsid w:val="00A54DC5"/>
    <w:rsid w:val="00A56FE4"/>
    <w:rsid w:val="00A603C8"/>
    <w:rsid w:val="00A643B1"/>
    <w:rsid w:val="00A7093C"/>
    <w:rsid w:val="00A72F9C"/>
    <w:rsid w:val="00A73EDE"/>
    <w:rsid w:val="00A76A24"/>
    <w:rsid w:val="00A770E6"/>
    <w:rsid w:val="00A81CA3"/>
    <w:rsid w:val="00A82835"/>
    <w:rsid w:val="00A8486E"/>
    <w:rsid w:val="00A85D4F"/>
    <w:rsid w:val="00A86263"/>
    <w:rsid w:val="00A8787B"/>
    <w:rsid w:val="00A96DA2"/>
    <w:rsid w:val="00AA2018"/>
    <w:rsid w:val="00AA3372"/>
    <w:rsid w:val="00AA4DD5"/>
    <w:rsid w:val="00AA5FC6"/>
    <w:rsid w:val="00AB17C7"/>
    <w:rsid w:val="00AB1EB3"/>
    <w:rsid w:val="00AB2274"/>
    <w:rsid w:val="00AB441E"/>
    <w:rsid w:val="00AB468B"/>
    <w:rsid w:val="00AB5874"/>
    <w:rsid w:val="00AB7AC2"/>
    <w:rsid w:val="00AC09B2"/>
    <w:rsid w:val="00AC1B79"/>
    <w:rsid w:val="00AC210B"/>
    <w:rsid w:val="00AC545A"/>
    <w:rsid w:val="00AC603A"/>
    <w:rsid w:val="00AD3298"/>
    <w:rsid w:val="00AD7BC1"/>
    <w:rsid w:val="00AD7ED2"/>
    <w:rsid w:val="00AE0573"/>
    <w:rsid w:val="00AE066A"/>
    <w:rsid w:val="00AE124F"/>
    <w:rsid w:val="00AE2EF9"/>
    <w:rsid w:val="00AE3920"/>
    <w:rsid w:val="00AF104E"/>
    <w:rsid w:val="00AF5579"/>
    <w:rsid w:val="00B05DE7"/>
    <w:rsid w:val="00B07F3D"/>
    <w:rsid w:val="00B1517D"/>
    <w:rsid w:val="00B17B57"/>
    <w:rsid w:val="00B20943"/>
    <w:rsid w:val="00B25244"/>
    <w:rsid w:val="00B31B9D"/>
    <w:rsid w:val="00B36AA4"/>
    <w:rsid w:val="00B41164"/>
    <w:rsid w:val="00B41FBE"/>
    <w:rsid w:val="00B44925"/>
    <w:rsid w:val="00B44DF9"/>
    <w:rsid w:val="00B4725E"/>
    <w:rsid w:val="00B47301"/>
    <w:rsid w:val="00B5126E"/>
    <w:rsid w:val="00B5204B"/>
    <w:rsid w:val="00B52B2A"/>
    <w:rsid w:val="00B558DB"/>
    <w:rsid w:val="00B55925"/>
    <w:rsid w:val="00B6173F"/>
    <w:rsid w:val="00B61E3A"/>
    <w:rsid w:val="00B63CF0"/>
    <w:rsid w:val="00B701F0"/>
    <w:rsid w:val="00B72770"/>
    <w:rsid w:val="00B738A8"/>
    <w:rsid w:val="00B75597"/>
    <w:rsid w:val="00B75EC9"/>
    <w:rsid w:val="00B76748"/>
    <w:rsid w:val="00B81DC4"/>
    <w:rsid w:val="00B83D15"/>
    <w:rsid w:val="00B86124"/>
    <w:rsid w:val="00B9091A"/>
    <w:rsid w:val="00B93E80"/>
    <w:rsid w:val="00BA3A09"/>
    <w:rsid w:val="00BA493C"/>
    <w:rsid w:val="00BB13DD"/>
    <w:rsid w:val="00BB1F36"/>
    <w:rsid w:val="00BB20A7"/>
    <w:rsid w:val="00BB6F66"/>
    <w:rsid w:val="00BC160E"/>
    <w:rsid w:val="00BC609C"/>
    <w:rsid w:val="00BC6313"/>
    <w:rsid w:val="00BD12DA"/>
    <w:rsid w:val="00BD6ABD"/>
    <w:rsid w:val="00BE48FD"/>
    <w:rsid w:val="00BE61A6"/>
    <w:rsid w:val="00BF2A1C"/>
    <w:rsid w:val="00BF3C1B"/>
    <w:rsid w:val="00BF5A6F"/>
    <w:rsid w:val="00BF784F"/>
    <w:rsid w:val="00C02063"/>
    <w:rsid w:val="00C023DB"/>
    <w:rsid w:val="00C05906"/>
    <w:rsid w:val="00C10270"/>
    <w:rsid w:val="00C10AFA"/>
    <w:rsid w:val="00C20D1F"/>
    <w:rsid w:val="00C21F28"/>
    <w:rsid w:val="00C249B8"/>
    <w:rsid w:val="00C27262"/>
    <w:rsid w:val="00C27E2C"/>
    <w:rsid w:val="00C32100"/>
    <w:rsid w:val="00C350AB"/>
    <w:rsid w:val="00C35711"/>
    <w:rsid w:val="00C373B8"/>
    <w:rsid w:val="00C405FA"/>
    <w:rsid w:val="00C45DF2"/>
    <w:rsid w:val="00C5027A"/>
    <w:rsid w:val="00C526C9"/>
    <w:rsid w:val="00C54B8B"/>
    <w:rsid w:val="00C568CD"/>
    <w:rsid w:val="00C600A8"/>
    <w:rsid w:val="00C6224B"/>
    <w:rsid w:val="00C6346B"/>
    <w:rsid w:val="00C6442A"/>
    <w:rsid w:val="00C6452C"/>
    <w:rsid w:val="00C6569E"/>
    <w:rsid w:val="00C660FB"/>
    <w:rsid w:val="00C708DF"/>
    <w:rsid w:val="00C771BF"/>
    <w:rsid w:val="00C77671"/>
    <w:rsid w:val="00C837FD"/>
    <w:rsid w:val="00C83F46"/>
    <w:rsid w:val="00C851CA"/>
    <w:rsid w:val="00C86A41"/>
    <w:rsid w:val="00C935F5"/>
    <w:rsid w:val="00C9534B"/>
    <w:rsid w:val="00C954DD"/>
    <w:rsid w:val="00C9620F"/>
    <w:rsid w:val="00CA046A"/>
    <w:rsid w:val="00CA07E7"/>
    <w:rsid w:val="00CA608D"/>
    <w:rsid w:val="00CA7D6D"/>
    <w:rsid w:val="00CB35E0"/>
    <w:rsid w:val="00CC00D2"/>
    <w:rsid w:val="00CC6765"/>
    <w:rsid w:val="00CC6C62"/>
    <w:rsid w:val="00CC6DE4"/>
    <w:rsid w:val="00CD2D33"/>
    <w:rsid w:val="00CE02DB"/>
    <w:rsid w:val="00CE5F81"/>
    <w:rsid w:val="00CE666B"/>
    <w:rsid w:val="00CE66FF"/>
    <w:rsid w:val="00CE7C04"/>
    <w:rsid w:val="00CF41E1"/>
    <w:rsid w:val="00D01B0C"/>
    <w:rsid w:val="00D020BD"/>
    <w:rsid w:val="00D04E40"/>
    <w:rsid w:val="00D07204"/>
    <w:rsid w:val="00D0769B"/>
    <w:rsid w:val="00D126F5"/>
    <w:rsid w:val="00D1534D"/>
    <w:rsid w:val="00D16621"/>
    <w:rsid w:val="00D16681"/>
    <w:rsid w:val="00D20A95"/>
    <w:rsid w:val="00D21561"/>
    <w:rsid w:val="00D233A2"/>
    <w:rsid w:val="00D23CF5"/>
    <w:rsid w:val="00D31D82"/>
    <w:rsid w:val="00D443C0"/>
    <w:rsid w:val="00D45D6A"/>
    <w:rsid w:val="00D46E6F"/>
    <w:rsid w:val="00D57AB9"/>
    <w:rsid w:val="00D7023B"/>
    <w:rsid w:val="00D725F8"/>
    <w:rsid w:val="00D737A3"/>
    <w:rsid w:val="00D81BB0"/>
    <w:rsid w:val="00D93C24"/>
    <w:rsid w:val="00DA2757"/>
    <w:rsid w:val="00DA348C"/>
    <w:rsid w:val="00DA4CD6"/>
    <w:rsid w:val="00DA6C67"/>
    <w:rsid w:val="00DB02C8"/>
    <w:rsid w:val="00DB50F1"/>
    <w:rsid w:val="00DB6981"/>
    <w:rsid w:val="00DB74B3"/>
    <w:rsid w:val="00DC226D"/>
    <w:rsid w:val="00DC28E1"/>
    <w:rsid w:val="00DD1491"/>
    <w:rsid w:val="00DD25DD"/>
    <w:rsid w:val="00DD34B2"/>
    <w:rsid w:val="00DE3330"/>
    <w:rsid w:val="00DE409E"/>
    <w:rsid w:val="00DE7EF5"/>
    <w:rsid w:val="00DF188F"/>
    <w:rsid w:val="00DF18B7"/>
    <w:rsid w:val="00DF2E16"/>
    <w:rsid w:val="00DF4B7B"/>
    <w:rsid w:val="00DF529F"/>
    <w:rsid w:val="00DF57C6"/>
    <w:rsid w:val="00E027B4"/>
    <w:rsid w:val="00E02AD6"/>
    <w:rsid w:val="00E064EC"/>
    <w:rsid w:val="00E06510"/>
    <w:rsid w:val="00E12351"/>
    <w:rsid w:val="00E13FB0"/>
    <w:rsid w:val="00E1511F"/>
    <w:rsid w:val="00E24D66"/>
    <w:rsid w:val="00E25F54"/>
    <w:rsid w:val="00E25FDC"/>
    <w:rsid w:val="00E305A9"/>
    <w:rsid w:val="00E41F0E"/>
    <w:rsid w:val="00E41F4C"/>
    <w:rsid w:val="00E43AF9"/>
    <w:rsid w:val="00E445EE"/>
    <w:rsid w:val="00E46055"/>
    <w:rsid w:val="00E47711"/>
    <w:rsid w:val="00E4794B"/>
    <w:rsid w:val="00E47A1B"/>
    <w:rsid w:val="00E50734"/>
    <w:rsid w:val="00E56971"/>
    <w:rsid w:val="00E643F8"/>
    <w:rsid w:val="00E66861"/>
    <w:rsid w:val="00E66A9C"/>
    <w:rsid w:val="00E67749"/>
    <w:rsid w:val="00E70A73"/>
    <w:rsid w:val="00E70D98"/>
    <w:rsid w:val="00E716FE"/>
    <w:rsid w:val="00E809ED"/>
    <w:rsid w:val="00E8413F"/>
    <w:rsid w:val="00E853E1"/>
    <w:rsid w:val="00E91456"/>
    <w:rsid w:val="00E946AA"/>
    <w:rsid w:val="00E94737"/>
    <w:rsid w:val="00E94974"/>
    <w:rsid w:val="00E95B31"/>
    <w:rsid w:val="00E974F8"/>
    <w:rsid w:val="00EA16A1"/>
    <w:rsid w:val="00EA173D"/>
    <w:rsid w:val="00EB296B"/>
    <w:rsid w:val="00EC3659"/>
    <w:rsid w:val="00ED6876"/>
    <w:rsid w:val="00ED741D"/>
    <w:rsid w:val="00EE331A"/>
    <w:rsid w:val="00EE57DC"/>
    <w:rsid w:val="00EE791A"/>
    <w:rsid w:val="00EF2A65"/>
    <w:rsid w:val="00EF306D"/>
    <w:rsid w:val="00F00437"/>
    <w:rsid w:val="00F02EA1"/>
    <w:rsid w:val="00F167FF"/>
    <w:rsid w:val="00F177CD"/>
    <w:rsid w:val="00F20D31"/>
    <w:rsid w:val="00F2246D"/>
    <w:rsid w:val="00F2260B"/>
    <w:rsid w:val="00F22F0C"/>
    <w:rsid w:val="00F23135"/>
    <w:rsid w:val="00F40B17"/>
    <w:rsid w:val="00F4277B"/>
    <w:rsid w:val="00F51E16"/>
    <w:rsid w:val="00F54FBD"/>
    <w:rsid w:val="00F6028D"/>
    <w:rsid w:val="00F6060A"/>
    <w:rsid w:val="00F622CC"/>
    <w:rsid w:val="00F64ABB"/>
    <w:rsid w:val="00F663BE"/>
    <w:rsid w:val="00F71550"/>
    <w:rsid w:val="00F72A76"/>
    <w:rsid w:val="00F82282"/>
    <w:rsid w:val="00F83558"/>
    <w:rsid w:val="00F9214D"/>
    <w:rsid w:val="00F92D8A"/>
    <w:rsid w:val="00F96708"/>
    <w:rsid w:val="00F96EF8"/>
    <w:rsid w:val="00FA275E"/>
    <w:rsid w:val="00FA4F97"/>
    <w:rsid w:val="00FA6636"/>
    <w:rsid w:val="00FB2353"/>
    <w:rsid w:val="00FB254D"/>
    <w:rsid w:val="00FB474E"/>
    <w:rsid w:val="00FB7661"/>
    <w:rsid w:val="00FC1D59"/>
    <w:rsid w:val="00FC64CF"/>
    <w:rsid w:val="00FD3C8A"/>
    <w:rsid w:val="00FD43C9"/>
    <w:rsid w:val="00FD48BA"/>
    <w:rsid w:val="00FE27E8"/>
    <w:rsid w:val="00FE3ED6"/>
    <w:rsid w:val="00FE52D4"/>
    <w:rsid w:val="00FE7AC0"/>
    <w:rsid w:val="00FE7C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B19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6BE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rsid w:val="00316BE2"/>
    <w:rPr>
      <w:i/>
      <w:sz w:val="24"/>
    </w:rPr>
  </w:style>
  <w:style w:type="character" w:customStyle="1" w:styleId="Zkladntext3Char">
    <w:name w:val="Základní text 3 Char"/>
    <w:link w:val="Zkladntext3"/>
    <w:uiPriority w:val="99"/>
    <w:semiHidden/>
    <w:rsid w:val="00701AB4"/>
    <w:rPr>
      <w:sz w:val="16"/>
      <w:szCs w:val="16"/>
    </w:rPr>
  </w:style>
  <w:style w:type="paragraph" w:styleId="Zkladntextodsazen">
    <w:name w:val="Body Text Indent"/>
    <w:basedOn w:val="Normln"/>
    <w:link w:val="ZkladntextodsazenChar"/>
    <w:uiPriority w:val="99"/>
    <w:rsid w:val="00316BE2"/>
    <w:pPr>
      <w:ind w:left="207"/>
      <w:jc w:val="both"/>
    </w:pPr>
  </w:style>
  <w:style w:type="character" w:customStyle="1" w:styleId="ZkladntextodsazenChar">
    <w:name w:val="Základní text odsazený Char"/>
    <w:basedOn w:val="Standardnpsmoodstavce"/>
    <w:link w:val="Zkladntextodsazen"/>
    <w:uiPriority w:val="99"/>
    <w:semiHidden/>
    <w:rsid w:val="00701AB4"/>
  </w:style>
  <w:style w:type="paragraph" w:styleId="Zpat">
    <w:name w:val="footer"/>
    <w:basedOn w:val="Normln"/>
    <w:link w:val="ZpatChar"/>
    <w:uiPriority w:val="99"/>
    <w:rsid w:val="00316BE2"/>
    <w:pPr>
      <w:tabs>
        <w:tab w:val="center" w:pos="4536"/>
        <w:tab w:val="right" w:pos="9072"/>
      </w:tabs>
    </w:pPr>
  </w:style>
  <w:style w:type="character" w:customStyle="1" w:styleId="ZpatChar">
    <w:name w:val="Zápatí Char"/>
    <w:basedOn w:val="Standardnpsmoodstavce"/>
    <w:link w:val="Zpat"/>
    <w:uiPriority w:val="99"/>
    <w:semiHidden/>
    <w:rsid w:val="00701AB4"/>
  </w:style>
  <w:style w:type="character" w:styleId="slostrnky">
    <w:name w:val="page number"/>
    <w:uiPriority w:val="99"/>
    <w:rsid w:val="00316BE2"/>
    <w:rPr>
      <w:rFonts w:cs="Times New Roman"/>
    </w:rPr>
  </w:style>
  <w:style w:type="character" w:styleId="Hypertextovodkaz">
    <w:name w:val="Hyperlink"/>
    <w:uiPriority w:val="99"/>
    <w:rsid w:val="00316BE2"/>
    <w:rPr>
      <w:rFonts w:cs="Times New Roman"/>
      <w:color w:val="0000FF"/>
      <w:u w:val="single"/>
    </w:rPr>
  </w:style>
  <w:style w:type="character" w:customStyle="1" w:styleId="EmailStyle23">
    <w:name w:val="EmailStyle23"/>
    <w:semiHidden/>
    <w:rsid w:val="00316BE2"/>
    <w:rPr>
      <w:rFonts w:ascii="Arial" w:hAnsi="Arial" w:cs="Arial"/>
      <w:color w:val="auto"/>
      <w:sz w:val="20"/>
      <w:szCs w:val="20"/>
    </w:rPr>
  </w:style>
  <w:style w:type="paragraph" w:styleId="Textbubliny">
    <w:name w:val="Balloon Text"/>
    <w:basedOn w:val="Normln"/>
    <w:link w:val="TextbublinyChar"/>
    <w:uiPriority w:val="99"/>
    <w:semiHidden/>
    <w:rsid w:val="003B33E2"/>
    <w:rPr>
      <w:rFonts w:ascii="Tahoma" w:hAnsi="Tahoma" w:cs="Tahoma"/>
      <w:sz w:val="16"/>
      <w:szCs w:val="16"/>
    </w:rPr>
  </w:style>
  <w:style w:type="character" w:customStyle="1" w:styleId="TextbublinyChar">
    <w:name w:val="Text bubliny Char"/>
    <w:link w:val="Textbubliny"/>
    <w:uiPriority w:val="99"/>
    <w:semiHidden/>
    <w:rsid w:val="00701AB4"/>
    <w:rPr>
      <w:sz w:val="0"/>
      <w:szCs w:val="0"/>
    </w:rPr>
  </w:style>
  <w:style w:type="character" w:styleId="Odkaznakoment">
    <w:name w:val="annotation reference"/>
    <w:uiPriority w:val="99"/>
    <w:semiHidden/>
    <w:rsid w:val="00046261"/>
    <w:rPr>
      <w:rFonts w:cs="Times New Roman"/>
      <w:sz w:val="16"/>
      <w:szCs w:val="16"/>
    </w:rPr>
  </w:style>
  <w:style w:type="paragraph" w:styleId="Textkomente">
    <w:name w:val="annotation text"/>
    <w:basedOn w:val="Normln"/>
    <w:link w:val="TextkomenteChar"/>
    <w:uiPriority w:val="99"/>
    <w:semiHidden/>
    <w:rsid w:val="00046261"/>
  </w:style>
  <w:style w:type="character" w:customStyle="1" w:styleId="TextkomenteChar">
    <w:name w:val="Text komentáře Char"/>
    <w:basedOn w:val="Standardnpsmoodstavce"/>
    <w:link w:val="Textkomente"/>
    <w:uiPriority w:val="99"/>
    <w:semiHidden/>
    <w:rsid w:val="00701AB4"/>
  </w:style>
  <w:style w:type="paragraph" w:styleId="Pedmtkomente">
    <w:name w:val="annotation subject"/>
    <w:basedOn w:val="Textkomente"/>
    <w:next w:val="Textkomente"/>
    <w:link w:val="PedmtkomenteChar"/>
    <w:uiPriority w:val="99"/>
    <w:semiHidden/>
    <w:rsid w:val="00046261"/>
    <w:rPr>
      <w:b/>
      <w:bCs/>
    </w:rPr>
  </w:style>
  <w:style w:type="character" w:customStyle="1" w:styleId="PedmtkomenteChar">
    <w:name w:val="Předmět komentáře Char"/>
    <w:link w:val="Pedmtkomente"/>
    <w:uiPriority w:val="99"/>
    <w:semiHidden/>
    <w:rsid w:val="00701AB4"/>
    <w:rPr>
      <w:b/>
      <w:bCs/>
    </w:rPr>
  </w:style>
  <w:style w:type="paragraph" w:styleId="Nzev">
    <w:name w:val="Title"/>
    <w:basedOn w:val="Normln"/>
    <w:link w:val="NzevChar"/>
    <w:uiPriority w:val="10"/>
    <w:qFormat/>
    <w:rsid w:val="00DB50F1"/>
    <w:pPr>
      <w:jc w:val="center"/>
    </w:pPr>
    <w:rPr>
      <w:b/>
      <w:sz w:val="48"/>
    </w:rPr>
  </w:style>
  <w:style w:type="character" w:customStyle="1" w:styleId="NzevChar">
    <w:name w:val="Název Char"/>
    <w:link w:val="Nzev"/>
    <w:uiPriority w:val="10"/>
    <w:rsid w:val="00701AB4"/>
    <w:rPr>
      <w:rFonts w:ascii="Cambria" w:eastAsia="Times New Roman" w:hAnsi="Cambria" w:cs="Times New Roman"/>
      <w:b/>
      <w:bCs/>
      <w:kern w:val="28"/>
      <w:sz w:val="32"/>
      <w:szCs w:val="32"/>
    </w:rPr>
  </w:style>
  <w:style w:type="paragraph" w:customStyle="1" w:styleId="ZkladntextIMP">
    <w:name w:val="Základní text_IMP"/>
    <w:basedOn w:val="Normln"/>
    <w:rsid w:val="009963A8"/>
    <w:pPr>
      <w:suppressAutoHyphens/>
      <w:spacing w:line="276" w:lineRule="auto"/>
    </w:pPr>
    <w:rPr>
      <w:sz w:val="24"/>
    </w:rPr>
  </w:style>
  <w:style w:type="paragraph" w:styleId="Zkladntext">
    <w:name w:val="Body Text"/>
    <w:basedOn w:val="Normln"/>
    <w:link w:val="ZkladntextChar"/>
    <w:uiPriority w:val="99"/>
    <w:rsid w:val="00AE066A"/>
    <w:pPr>
      <w:spacing w:after="120"/>
    </w:pPr>
  </w:style>
  <w:style w:type="character" w:customStyle="1" w:styleId="ZkladntextChar">
    <w:name w:val="Základní text Char"/>
    <w:basedOn w:val="Standardnpsmoodstavce"/>
    <w:link w:val="Zkladntext"/>
    <w:uiPriority w:val="99"/>
    <w:semiHidden/>
    <w:rsid w:val="00701AB4"/>
  </w:style>
  <w:style w:type="table" w:styleId="Mkatabulky">
    <w:name w:val="Table Grid"/>
    <w:basedOn w:val="Normlntabulka"/>
    <w:uiPriority w:val="59"/>
    <w:rsid w:val="007C2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0B5791"/>
  </w:style>
  <w:style w:type="character" w:customStyle="1" w:styleId="preformatted">
    <w:name w:val="preformatted"/>
    <w:basedOn w:val="Standardnpsmoodstavce"/>
    <w:rsid w:val="000B5791"/>
  </w:style>
  <w:style w:type="paragraph" w:customStyle="1" w:styleId="m-3275434774400801819gmail-msolistparagraph">
    <w:name w:val="m_-3275434774400801819gmail-msolistparagraph"/>
    <w:basedOn w:val="Normln"/>
    <w:rsid w:val="00733653"/>
    <w:pPr>
      <w:spacing w:before="100" w:beforeAutospacing="1" w:after="100" w:afterAutospacing="1"/>
    </w:pPr>
    <w:rPr>
      <w:sz w:val="24"/>
      <w:szCs w:val="24"/>
    </w:rPr>
  </w:style>
  <w:style w:type="paragraph" w:styleId="Revize">
    <w:name w:val="Revision"/>
    <w:hidden/>
    <w:uiPriority w:val="99"/>
    <w:semiHidden/>
    <w:rsid w:val="00110AEB"/>
  </w:style>
  <w:style w:type="paragraph" w:customStyle="1" w:styleId="Default">
    <w:name w:val="Default"/>
    <w:rsid w:val="004D416A"/>
    <w:pPr>
      <w:autoSpaceDE w:val="0"/>
      <w:autoSpaceDN w:val="0"/>
      <w:adjustRightInd w:val="0"/>
    </w:pPr>
    <w:rPr>
      <w:rFonts w:ascii="Calibri" w:hAnsi="Calibri" w:cs="Calibri"/>
      <w:color w:val="000000"/>
      <w:sz w:val="24"/>
      <w:szCs w:val="24"/>
    </w:rPr>
  </w:style>
  <w:style w:type="paragraph" w:styleId="Odstavecseseznamem">
    <w:name w:val="List Paragraph"/>
    <w:basedOn w:val="Normln"/>
    <w:uiPriority w:val="34"/>
    <w:qFormat/>
    <w:rsid w:val="004D41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6BE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rsid w:val="00316BE2"/>
    <w:rPr>
      <w:i/>
      <w:sz w:val="24"/>
    </w:rPr>
  </w:style>
  <w:style w:type="character" w:customStyle="1" w:styleId="Zkladntext3Char">
    <w:name w:val="Základní text 3 Char"/>
    <w:link w:val="Zkladntext3"/>
    <w:uiPriority w:val="99"/>
    <w:semiHidden/>
    <w:rsid w:val="00701AB4"/>
    <w:rPr>
      <w:sz w:val="16"/>
      <w:szCs w:val="16"/>
    </w:rPr>
  </w:style>
  <w:style w:type="paragraph" w:styleId="Zkladntextodsazen">
    <w:name w:val="Body Text Indent"/>
    <w:basedOn w:val="Normln"/>
    <w:link w:val="ZkladntextodsazenChar"/>
    <w:uiPriority w:val="99"/>
    <w:rsid w:val="00316BE2"/>
    <w:pPr>
      <w:ind w:left="207"/>
      <w:jc w:val="both"/>
    </w:pPr>
  </w:style>
  <w:style w:type="character" w:customStyle="1" w:styleId="ZkladntextodsazenChar">
    <w:name w:val="Základní text odsazený Char"/>
    <w:basedOn w:val="Standardnpsmoodstavce"/>
    <w:link w:val="Zkladntextodsazen"/>
    <w:uiPriority w:val="99"/>
    <w:semiHidden/>
    <w:rsid w:val="00701AB4"/>
  </w:style>
  <w:style w:type="paragraph" w:styleId="Zpat">
    <w:name w:val="footer"/>
    <w:basedOn w:val="Normln"/>
    <w:link w:val="ZpatChar"/>
    <w:uiPriority w:val="99"/>
    <w:rsid w:val="00316BE2"/>
    <w:pPr>
      <w:tabs>
        <w:tab w:val="center" w:pos="4536"/>
        <w:tab w:val="right" w:pos="9072"/>
      </w:tabs>
    </w:pPr>
  </w:style>
  <w:style w:type="character" w:customStyle="1" w:styleId="ZpatChar">
    <w:name w:val="Zápatí Char"/>
    <w:basedOn w:val="Standardnpsmoodstavce"/>
    <w:link w:val="Zpat"/>
    <w:uiPriority w:val="99"/>
    <w:semiHidden/>
    <w:rsid w:val="00701AB4"/>
  </w:style>
  <w:style w:type="character" w:styleId="slostrnky">
    <w:name w:val="page number"/>
    <w:uiPriority w:val="99"/>
    <w:rsid w:val="00316BE2"/>
    <w:rPr>
      <w:rFonts w:cs="Times New Roman"/>
    </w:rPr>
  </w:style>
  <w:style w:type="character" w:styleId="Hypertextovodkaz">
    <w:name w:val="Hyperlink"/>
    <w:uiPriority w:val="99"/>
    <w:rsid w:val="00316BE2"/>
    <w:rPr>
      <w:rFonts w:cs="Times New Roman"/>
      <w:color w:val="0000FF"/>
      <w:u w:val="single"/>
    </w:rPr>
  </w:style>
  <w:style w:type="character" w:customStyle="1" w:styleId="EmailStyle23">
    <w:name w:val="EmailStyle23"/>
    <w:semiHidden/>
    <w:rsid w:val="00316BE2"/>
    <w:rPr>
      <w:rFonts w:ascii="Arial" w:hAnsi="Arial" w:cs="Arial"/>
      <w:color w:val="auto"/>
      <w:sz w:val="20"/>
      <w:szCs w:val="20"/>
    </w:rPr>
  </w:style>
  <w:style w:type="paragraph" w:styleId="Textbubliny">
    <w:name w:val="Balloon Text"/>
    <w:basedOn w:val="Normln"/>
    <w:link w:val="TextbublinyChar"/>
    <w:uiPriority w:val="99"/>
    <w:semiHidden/>
    <w:rsid w:val="003B33E2"/>
    <w:rPr>
      <w:rFonts w:ascii="Tahoma" w:hAnsi="Tahoma" w:cs="Tahoma"/>
      <w:sz w:val="16"/>
      <w:szCs w:val="16"/>
    </w:rPr>
  </w:style>
  <w:style w:type="character" w:customStyle="1" w:styleId="TextbublinyChar">
    <w:name w:val="Text bubliny Char"/>
    <w:link w:val="Textbubliny"/>
    <w:uiPriority w:val="99"/>
    <w:semiHidden/>
    <w:rsid w:val="00701AB4"/>
    <w:rPr>
      <w:sz w:val="0"/>
      <w:szCs w:val="0"/>
    </w:rPr>
  </w:style>
  <w:style w:type="character" w:styleId="Odkaznakoment">
    <w:name w:val="annotation reference"/>
    <w:uiPriority w:val="99"/>
    <w:semiHidden/>
    <w:rsid w:val="00046261"/>
    <w:rPr>
      <w:rFonts w:cs="Times New Roman"/>
      <w:sz w:val="16"/>
      <w:szCs w:val="16"/>
    </w:rPr>
  </w:style>
  <w:style w:type="paragraph" w:styleId="Textkomente">
    <w:name w:val="annotation text"/>
    <w:basedOn w:val="Normln"/>
    <w:link w:val="TextkomenteChar"/>
    <w:uiPriority w:val="99"/>
    <w:semiHidden/>
    <w:rsid w:val="00046261"/>
  </w:style>
  <w:style w:type="character" w:customStyle="1" w:styleId="TextkomenteChar">
    <w:name w:val="Text komentáře Char"/>
    <w:basedOn w:val="Standardnpsmoodstavce"/>
    <w:link w:val="Textkomente"/>
    <w:uiPriority w:val="99"/>
    <w:semiHidden/>
    <w:rsid w:val="00701AB4"/>
  </w:style>
  <w:style w:type="paragraph" w:styleId="Pedmtkomente">
    <w:name w:val="annotation subject"/>
    <w:basedOn w:val="Textkomente"/>
    <w:next w:val="Textkomente"/>
    <w:link w:val="PedmtkomenteChar"/>
    <w:uiPriority w:val="99"/>
    <w:semiHidden/>
    <w:rsid w:val="00046261"/>
    <w:rPr>
      <w:b/>
      <w:bCs/>
    </w:rPr>
  </w:style>
  <w:style w:type="character" w:customStyle="1" w:styleId="PedmtkomenteChar">
    <w:name w:val="Předmět komentáře Char"/>
    <w:link w:val="Pedmtkomente"/>
    <w:uiPriority w:val="99"/>
    <w:semiHidden/>
    <w:rsid w:val="00701AB4"/>
    <w:rPr>
      <w:b/>
      <w:bCs/>
    </w:rPr>
  </w:style>
  <w:style w:type="paragraph" w:styleId="Nzev">
    <w:name w:val="Title"/>
    <w:basedOn w:val="Normln"/>
    <w:link w:val="NzevChar"/>
    <w:uiPriority w:val="10"/>
    <w:qFormat/>
    <w:rsid w:val="00DB50F1"/>
    <w:pPr>
      <w:jc w:val="center"/>
    </w:pPr>
    <w:rPr>
      <w:b/>
      <w:sz w:val="48"/>
    </w:rPr>
  </w:style>
  <w:style w:type="character" w:customStyle="1" w:styleId="NzevChar">
    <w:name w:val="Název Char"/>
    <w:link w:val="Nzev"/>
    <w:uiPriority w:val="10"/>
    <w:rsid w:val="00701AB4"/>
    <w:rPr>
      <w:rFonts w:ascii="Cambria" w:eastAsia="Times New Roman" w:hAnsi="Cambria" w:cs="Times New Roman"/>
      <w:b/>
      <w:bCs/>
      <w:kern w:val="28"/>
      <w:sz w:val="32"/>
      <w:szCs w:val="32"/>
    </w:rPr>
  </w:style>
  <w:style w:type="paragraph" w:customStyle="1" w:styleId="ZkladntextIMP">
    <w:name w:val="Základní text_IMP"/>
    <w:basedOn w:val="Normln"/>
    <w:rsid w:val="009963A8"/>
    <w:pPr>
      <w:suppressAutoHyphens/>
      <w:spacing w:line="276" w:lineRule="auto"/>
    </w:pPr>
    <w:rPr>
      <w:sz w:val="24"/>
    </w:rPr>
  </w:style>
  <w:style w:type="paragraph" w:styleId="Zkladntext">
    <w:name w:val="Body Text"/>
    <w:basedOn w:val="Normln"/>
    <w:link w:val="ZkladntextChar"/>
    <w:uiPriority w:val="99"/>
    <w:rsid w:val="00AE066A"/>
    <w:pPr>
      <w:spacing w:after="120"/>
    </w:pPr>
  </w:style>
  <w:style w:type="character" w:customStyle="1" w:styleId="ZkladntextChar">
    <w:name w:val="Základní text Char"/>
    <w:basedOn w:val="Standardnpsmoodstavce"/>
    <w:link w:val="Zkladntext"/>
    <w:uiPriority w:val="99"/>
    <w:semiHidden/>
    <w:rsid w:val="00701AB4"/>
  </w:style>
  <w:style w:type="table" w:styleId="Mkatabulky">
    <w:name w:val="Table Grid"/>
    <w:basedOn w:val="Normlntabulka"/>
    <w:uiPriority w:val="59"/>
    <w:rsid w:val="007C2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0B5791"/>
  </w:style>
  <w:style w:type="character" w:customStyle="1" w:styleId="preformatted">
    <w:name w:val="preformatted"/>
    <w:basedOn w:val="Standardnpsmoodstavce"/>
    <w:rsid w:val="000B5791"/>
  </w:style>
  <w:style w:type="paragraph" w:customStyle="1" w:styleId="m-3275434774400801819gmail-msolistparagraph">
    <w:name w:val="m_-3275434774400801819gmail-msolistparagraph"/>
    <w:basedOn w:val="Normln"/>
    <w:rsid w:val="00733653"/>
    <w:pPr>
      <w:spacing w:before="100" w:beforeAutospacing="1" w:after="100" w:afterAutospacing="1"/>
    </w:pPr>
    <w:rPr>
      <w:sz w:val="24"/>
      <w:szCs w:val="24"/>
    </w:rPr>
  </w:style>
  <w:style w:type="paragraph" w:styleId="Revize">
    <w:name w:val="Revision"/>
    <w:hidden/>
    <w:uiPriority w:val="99"/>
    <w:semiHidden/>
    <w:rsid w:val="00110AEB"/>
  </w:style>
  <w:style w:type="paragraph" w:customStyle="1" w:styleId="Default">
    <w:name w:val="Default"/>
    <w:rsid w:val="004D416A"/>
    <w:pPr>
      <w:autoSpaceDE w:val="0"/>
      <w:autoSpaceDN w:val="0"/>
      <w:adjustRightInd w:val="0"/>
    </w:pPr>
    <w:rPr>
      <w:rFonts w:ascii="Calibri" w:hAnsi="Calibri" w:cs="Calibri"/>
      <w:color w:val="000000"/>
      <w:sz w:val="24"/>
      <w:szCs w:val="24"/>
    </w:rPr>
  </w:style>
  <w:style w:type="paragraph" w:styleId="Odstavecseseznamem">
    <w:name w:val="List Paragraph"/>
    <w:basedOn w:val="Normln"/>
    <w:uiPriority w:val="34"/>
    <w:qFormat/>
    <w:rsid w:val="004D4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2816">
      <w:marLeft w:val="0"/>
      <w:marRight w:val="0"/>
      <w:marTop w:val="0"/>
      <w:marBottom w:val="0"/>
      <w:divBdr>
        <w:top w:val="none" w:sz="0" w:space="0" w:color="auto"/>
        <w:left w:val="none" w:sz="0" w:space="0" w:color="auto"/>
        <w:bottom w:val="none" w:sz="0" w:space="0" w:color="auto"/>
        <w:right w:val="none" w:sz="0" w:space="0" w:color="auto"/>
      </w:divBdr>
    </w:div>
    <w:div w:id="363792817">
      <w:marLeft w:val="0"/>
      <w:marRight w:val="0"/>
      <w:marTop w:val="0"/>
      <w:marBottom w:val="0"/>
      <w:divBdr>
        <w:top w:val="none" w:sz="0" w:space="0" w:color="auto"/>
        <w:left w:val="none" w:sz="0" w:space="0" w:color="auto"/>
        <w:bottom w:val="none" w:sz="0" w:space="0" w:color="auto"/>
        <w:right w:val="none" w:sz="0" w:space="0" w:color="auto"/>
      </w:divBdr>
    </w:div>
    <w:div w:id="363792818">
      <w:marLeft w:val="0"/>
      <w:marRight w:val="0"/>
      <w:marTop w:val="0"/>
      <w:marBottom w:val="0"/>
      <w:divBdr>
        <w:top w:val="none" w:sz="0" w:space="0" w:color="auto"/>
        <w:left w:val="none" w:sz="0" w:space="0" w:color="auto"/>
        <w:bottom w:val="none" w:sz="0" w:space="0" w:color="auto"/>
        <w:right w:val="none" w:sz="0" w:space="0" w:color="auto"/>
      </w:divBdr>
    </w:div>
    <w:div w:id="363792819">
      <w:marLeft w:val="0"/>
      <w:marRight w:val="0"/>
      <w:marTop w:val="0"/>
      <w:marBottom w:val="0"/>
      <w:divBdr>
        <w:top w:val="none" w:sz="0" w:space="0" w:color="auto"/>
        <w:left w:val="none" w:sz="0" w:space="0" w:color="auto"/>
        <w:bottom w:val="none" w:sz="0" w:space="0" w:color="auto"/>
        <w:right w:val="none" w:sz="0" w:space="0" w:color="auto"/>
      </w:divBdr>
    </w:div>
    <w:div w:id="203758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mailto:buresova.ivana@trutnov.cz"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528FD-E01A-478C-8D61-F18EFA89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3254</Words>
  <Characters>19199</Characters>
  <Application>Microsoft Office Word</Application>
  <DocSecurity>0</DocSecurity>
  <Lines>159</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LO U V A</vt:lpstr>
      <vt:lpstr>S M LO U V A</vt:lpstr>
    </vt:vector>
  </TitlesOfParts>
  <Company>MeU Trutnov</Company>
  <LinksUpToDate>false</LinksUpToDate>
  <CharactersWithSpaces>22409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LO U V A</dc:title>
  <dc:creator>bures52</dc:creator>
  <cp:lastModifiedBy>MěÚ Kutná Hora</cp:lastModifiedBy>
  <cp:revision>3</cp:revision>
  <cp:lastPrinted>2018-03-05T11:20:00Z</cp:lastPrinted>
  <dcterms:created xsi:type="dcterms:W3CDTF">2020-03-09T12:03:00Z</dcterms:created>
  <dcterms:modified xsi:type="dcterms:W3CDTF">2020-03-09T12:55:00Z</dcterms:modified>
</cp:coreProperties>
</file>