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4E35F" w14:textId="77777777" w:rsidR="00D862F3" w:rsidRDefault="00DE6344">
      <w:pPr>
        <w:spacing w:line="268" w:lineRule="auto"/>
        <w:ind w:right="36"/>
        <w:jc w:val="right"/>
        <w:rPr>
          <w:rFonts w:ascii="Calibri" w:hAnsi="Calibri"/>
          <w:b/>
          <w:color w:val="000000"/>
          <w:spacing w:val="-4"/>
          <w:w w:val="105"/>
          <w:lang w:val="cs-CZ"/>
        </w:rPr>
      </w:pPr>
      <w:r>
        <w:pict w14:anchorId="7779716C">
          <v:shapetype id="_x0000_t202" coordsize="21600,21600" o:spt="202" path="m,l,21600r21600,l21600,xe">
            <v:stroke joinstyle="miter"/>
            <v:path gradientshapeok="t" o:connecttype="rect"/>
          </v:shapetype>
          <v:shape id="_x0000_s0" o:spid="_x0000_s1027" type="#_x0000_t202" style="position:absolute;left:0;text-align:left;margin-left:48.1pt;margin-top:12.6pt;width:524.15pt;height:82.95pt;z-index:-25165926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803"/>
                    <w:gridCol w:w="4925"/>
                    <w:gridCol w:w="2755"/>
                  </w:tblGrid>
                  <w:tr w:rsidR="00AA7D7C" w14:paraId="722DA1B2" w14:textId="77777777">
                    <w:trPr>
                      <w:trHeight w:hRule="exact" w:val="831"/>
                    </w:trPr>
                    <w:tc>
                      <w:tcPr>
                        <w:tcW w:w="2803" w:type="dxa"/>
                        <w:tcBorders>
                          <w:top w:val="none" w:sz="0" w:space="0" w:color="000000"/>
                          <w:left w:val="none" w:sz="0" w:space="0" w:color="000000"/>
                          <w:bottom w:val="none" w:sz="0" w:space="0" w:color="000000"/>
                          <w:right w:val="none" w:sz="0" w:space="0" w:color="000000"/>
                        </w:tcBorders>
                      </w:tcPr>
                      <w:p w14:paraId="0F1F4A5F" w14:textId="77777777" w:rsidR="00AA7D7C" w:rsidRDefault="00AA7D7C">
                        <w:pPr>
                          <w:spacing w:before="9" w:after="180"/>
                          <w:ind w:left="28"/>
                          <w:jc w:val="center"/>
                        </w:pPr>
                        <w:r>
                          <w:rPr>
                            <w:noProof/>
                          </w:rPr>
                          <w:drawing>
                            <wp:inline distT="0" distB="0" distL="0" distR="0" wp14:anchorId="30C6DD05" wp14:editId="5819E4D4">
                              <wp:extent cx="1762125" cy="38989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762125" cy="389890"/>
                                      </a:xfrm>
                                      <a:prstGeom prst="rect">
                                        <a:avLst/>
                                      </a:prstGeom>
                                    </pic:spPr>
                                  </pic:pic>
                                </a:graphicData>
                              </a:graphic>
                            </wp:inline>
                          </w:drawing>
                        </w:r>
                      </w:p>
                    </w:tc>
                    <w:tc>
                      <w:tcPr>
                        <w:tcW w:w="4925" w:type="dxa"/>
                        <w:tcBorders>
                          <w:top w:val="none" w:sz="0" w:space="0" w:color="000000"/>
                          <w:left w:val="none" w:sz="0" w:space="0" w:color="000000"/>
                          <w:bottom w:val="none" w:sz="0" w:space="0" w:color="000000"/>
                          <w:right w:val="none" w:sz="0" w:space="0" w:color="000000"/>
                        </w:tcBorders>
                      </w:tcPr>
                      <w:p w14:paraId="3E74DE34" w14:textId="77777777" w:rsidR="00AA7D7C" w:rsidRDefault="00AA7D7C">
                        <w:pPr>
                          <w:spacing w:before="216"/>
                          <w:ind w:right="3082"/>
                          <w:jc w:val="right"/>
                          <w:rPr>
                            <w:rFonts w:ascii="Calibri" w:hAnsi="Calibri"/>
                            <w:color w:val="000000"/>
                            <w:sz w:val="12"/>
                            <w:lang w:val="cs-CZ"/>
                          </w:rPr>
                        </w:pPr>
                        <w:r>
                          <w:rPr>
                            <w:rFonts w:ascii="Calibri" w:hAnsi="Calibri"/>
                            <w:color w:val="000000"/>
                            <w:sz w:val="12"/>
                            <w:lang w:val="cs-CZ"/>
                          </w:rPr>
                          <w:t>str. 1</w:t>
                        </w:r>
                      </w:p>
                    </w:tc>
                    <w:tc>
                      <w:tcPr>
                        <w:tcW w:w="2755" w:type="dxa"/>
                        <w:tcBorders>
                          <w:top w:val="none" w:sz="0" w:space="0" w:color="000000"/>
                          <w:left w:val="none" w:sz="0" w:space="0" w:color="000000"/>
                          <w:bottom w:val="none" w:sz="0" w:space="0" w:color="000000"/>
                          <w:right w:val="none" w:sz="0" w:space="0" w:color="000000"/>
                        </w:tcBorders>
                      </w:tcPr>
                      <w:p w14:paraId="247D3381" w14:textId="77777777" w:rsidR="00AA7D7C" w:rsidRDefault="00AA7D7C">
                        <w:pPr>
                          <w:spacing w:before="144" w:after="1"/>
                          <w:ind w:right="480"/>
                        </w:pPr>
                        <w:r>
                          <w:rPr>
                            <w:noProof/>
                          </w:rPr>
                          <w:drawing>
                            <wp:inline distT="0" distB="0" distL="0" distR="0" wp14:anchorId="746C74F3" wp14:editId="7FCF899B">
                              <wp:extent cx="1444625" cy="424180"/>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1444625" cy="424180"/>
                                      </a:xfrm>
                                      <a:prstGeom prst="rect">
                                        <a:avLst/>
                                      </a:prstGeom>
                                    </pic:spPr>
                                  </pic:pic>
                                </a:graphicData>
                              </a:graphic>
                            </wp:inline>
                          </w:drawing>
                        </w:r>
                      </w:p>
                    </w:tc>
                  </w:tr>
                </w:tbl>
                <w:p w14:paraId="5BA10E97" w14:textId="77777777" w:rsidR="00AA7D7C" w:rsidRDefault="00AA7D7C">
                  <w:pPr>
                    <w:spacing w:after="808" w:line="20" w:lineRule="exact"/>
                  </w:pPr>
                </w:p>
              </w:txbxContent>
            </v:textbox>
            <w10:wrap type="square" anchorx="page" anchory="page"/>
          </v:shape>
        </w:pict>
      </w:r>
      <w:r w:rsidR="003845DF">
        <w:rPr>
          <w:rFonts w:ascii="Calibri" w:hAnsi="Calibri"/>
          <w:b/>
          <w:color w:val="000000"/>
          <w:spacing w:val="-4"/>
          <w:w w:val="105"/>
          <w:lang w:val="cs-CZ"/>
        </w:rPr>
        <w:t>číslo smlouvy: 890/2020</w:t>
      </w:r>
    </w:p>
    <w:p w14:paraId="45E37DEA" w14:textId="77777777" w:rsidR="00D862F3" w:rsidRDefault="003845DF">
      <w:pPr>
        <w:spacing w:before="324"/>
        <w:jc w:val="center"/>
        <w:rPr>
          <w:rFonts w:ascii="Calibri" w:hAnsi="Calibri"/>
          <w:b/>
          <w:color w:val="000000"/>
          <w:spacing w:val="-6"/>
          <w:w w:val="105"/>
          <w:sz w:val="32"/>
          <w:lang w:val="cs-CZ"/>
        </w:rPr>
      </w:pPr>
      <w:r>
        <w:rPr>
          <w:rFonts w:ascii="Calibri" w:hAnsi="Calibri"/>
          <w:b/>
          <w:color w:val="000000"/>
          <w:spacing w:val="-6"/>
          <w:w w:val="105"/>
          <w:sz w:val="32"/>
          <w:lang w:val="cs-CZ"/>
        </w:rPr>
        <w:t>Rámcová smlouva o dodávkách a zajištění servisu a oprav vozidel</w:t>
      </w:r>
    </w:p>
    <w:p w14:paraId="43626202" w14:textId="0303ADB7" w:rsidR="00D862F3" w:rsidRDefault="003845DF">
      <w:pPr>
        <w:spacing w:line="278" w:lineRule="auto"/>
        <w:jc w:val="center"/>
        <w:rPr>
          <w:rFonts w:ascii="Calibri" w:hAnsi="Calibri"/>
          <w:i/>
          <w:color w:val="000000"/>
          <w:spacing w:val="-4"/>
          <w:w w:val="105"/>
          <w:lang w:val="cs-CZ"/>
        </w:rPr>
      </w:pPr>
      <w:r>
        <w:rPr>
          <w:rFonts w:ascii="Calibri" w:hAnsi="Calibri"/>
          <w:i/>
          <w:color w:val="000000"/>
          <w:spacing w:val="-4"/>
          <w:w w:val="105"/>
          <w:lang w:val="cs-CZ"/>
        </w:rPr>
        <w:t xml:space="preserve">uzavřená dle ustanovení § 1746 odst. 2 zákona </w:t>
      </w:r>
      <w:r>
        <w:rPr>
          <w:rFonts w:ascii="Calibri" w:hAnsi="Calibri"/>
          <w:i/>
          <w:color w:val="000000"/>
          <w:spacing w:val="-4"/>
          <w:w w:val="105"/>
          <w:lang w:val="cs-CZ"/>
        </w:rPr>
        <w:br/>
        <w:t xml:space="preserve">č. 89/2012 Sb., občanského zákoníku, v platném znění </w:t>
      </w:r>
      <w:r>
        <w:rPr>
          <w:rFonts w:ascii="Calibri" w:hAnsi="Calibri"/>
          <w:i/>
          <w:color w:val="000000"/>
          <w:spacing w:val="-4"/>
          <w:w w:val="105"/>
          <w:lang w:val="cs-CZ"/>
        </w:rPr>
        <w:br/>
      </w:r>
      <w:r>
        <w:rPr>
          <w:rFonts w:ascii="Calibri" w:hAnsi="Calibri"/>
          <w:i/>
          <w:color w:val="000000"/>
          <w:spacing w:val="-5"/>
          <w:w w:val="105"/>
          <w:lang w:val="cs-CZ"/>
        </w:rPr>
        <w:t>(dále jen jako „</w:t>
      </w:r>
      <w:r>
        <w:rPr>
          <w:rFonts w:ascii="Calibri" w:hAnsi="Calibri"/>
          <w:b/>
          <w:i/>
          <w:color w:val="000000"/>
          <w:spacing w:val="-5"/>
          <w:w w:val="105"/>
          <w:lang w:val="cs-CZ"/>
        </w:rPr>
        <w:t>občanský zákoník</w:t>
      </w:r>
      <w:r>
        <w:rPr>
          <w:rFonts w:ascii="Calibri" w:hAnsi="Calibri"/>
          <w:i/>
          <w:color w:val="000000"/>
          <w:spacing w:val="-5"/>
          <w:w w:val="105"/>
          <w:lang w:val="cs-CZ"/>
        </w:rPr>
        <w:t>“)</w:t>
      </w:r>
    </w:p>
    <w:p w14:paraId="3056C510" w14:textId="77777777" w:rsidR="00D862F3" w:rsidRDefault="003845DF">
      <w:pPr>
        <w:tabs>
          <w:tab w:val="right" w:pos="3508"/>
        </w:tabs>
        <w:spacing w:before="576"/>
        <w:rPr>
          <w:rFonts w:ascii="Calibri" w:hAnsi="Calibri"/>
          <w:b/>
          <w:color w:val="000000"/>
          <w:spacing w:val="-6"/>
          <w:w w:val="105"/>
          <w:lang w:val="cs-CZ"/>
        </w:rPr>
      </w:pPr>
      <w:r>
        <w:rPr>
          <w:rFonts w:ascii="Calibri" w:hAnsi="Calibri"/>
          <w:b/>
          <w:color w:val="000000"/>
          <w:spacing w:val="-6"/>
          <w:w w:val="105"/>
          <w:lang w:val="cs-CZ"/>
        </w:rPr>
        <w:t>1) Společnost:</w:t>
      </w:r>
      <w:r>
        <w:rPr>
          <w:rFonts w:ascii="Calibri" w:hAnsi="Calibri"/>
          <w:b/>
          <w:color w:val="000000"/>
          <w:spacing w:val="-6"/>
          <w:w w:val="105"/>
          <w:lang w:val="cs-CZ"/>
        </w:rPr>
        <w:tab/>
      </w:r>
      <w:r>
        <w:rPr>
          <w:rFonts w:ascii="Calibri" w:hAnsi="Calibri"/>
          <w:b/>
          <w:color w:val="000000"/>
          <w:spacing w:val="-4"/>
          <w:w w:val="105"/>
          <w:lang w:val="cs-CZ"/>
        </w:rPr>
        <w:t>OLFIN Car s.r.o.</w:t>
      </w:r>
    </w:p>
    <w:p w14:paraId="0BD2C497" w14:textId="77777777" w:rsidR="00D862F3" w:rsidRDefault="003845DF">
      <w:pPr>
        <w:tabs>
          <w:tab w:val="right" w:pos="6892"/>
        </w:tabs>
        <w:ind w:left="288"/>
        <w:rPr>
          <w:rFonts w:ascii="Calibri" w:hAnsi="Calibri"/>
          <w:color w:val="000000"/>
          <w:spacing w:val="-8"/>
          <w:w w:val="105"/>
          <w:lang w:val="cs-CZ"/>
        </w:rPr>
      </w:pPr>
      <w:r>
        <w:rPr>
          <w:rFonts w:ascii="Calibri" w:hAnsi="Calibri"/>
          <w:color w:val="000000"/>
          <w:spacing w:val="-8"/>
          <w:w w:val="105"/>
          <w:lang w:val="cs-CZ"/>
        </w:rPr>
        <w:t>Se sídlem:</w:t>
      </w:r>
      <w:r>
        <w:rPr>
          <w:rFonts w:ascii="Calibri" w:hAnsi="Calibri"/>
          <w:color w:val="000000"/>
          <w:spacing w:val="-8"/>
          <w:w w:val="105"/>
          <w:lang w:val="cs-CZ"/>
        </w:rPr>
        <w:tab/>
      </w:r>
      <w:r>
        <w:rPr>
          <w:rFonts w:ascii="Calibri" w:hAnsi="Calibri"/>
          <w:color w:val="000000"/>
          <w:spacing w:val="-4"/>
          <w:w w:val="105"/>
          <w:lang w:val="cs-CZ"/>
        </w:rPr>
        <w:t>Královédvorská 517, Horní Předměstí, 541 01 Trutnov</w:t>
      </w:r>
    </w:p>
    <w:p w14:paraId="2FCC9D2A" w14:textId="77777777" w:rsidR="00D862F3" w:rsidRDefault="003845DF">
      <w:pPr>
        <w:tabs>
          <w:tab w:val="right" w:pos="3000"/>
        </w:tabs>
        <w:ind w:left="288"/>
        <w:rPr>
          <w:rFonts w:ascii="Calibri" w:hAnsi="Calibri"/>
          <w:color w:val="000000"/>
          <w:spacing w:val="-16"/>
          <w:w w:val="105"/>
          <w:lang w:val="cs-CZ"/>
        </w:rPr>
      </w:pPr>
      <w:r>
        <w:rPr>
          <w:rFonts w:ascii="Calibri" w:hAnsi="Calibri"/>
          <w:color w:val="000000"/>
          <w:spacing w:val="-16"/>
          <w:w w:val="105"/>
          <w:lang w:val="cs-CZ"/>
        </w:rPr>
        <w:t>IČO:</w:t>
      </w:r>
      <w:r>
        <w:rPr>
          <w:rFonts w:ascii="Calibri" w:hAnsi="Calibri"/>
          <w:color w:val="000000"/>
          <w:spacing w:val="-16"/>
          <w:w w:val="105"/>
          <w:lang w:val="cs-CZ"/>
        </w:rPr>
        <w:tab/>
      </w:r>
      <w:r>
        <w:rPr>
          <w:rFonts w:ascii="Calibri" w:hAnsi="Calibri"/>
          <w:color w:val="000000"/>
          <w:w w:val="105"/>
          <w:lang w:val="cs-CZ"/>
        </w:rPr>
        <w:t>60913312</w:t>
      </w:r>
    </w:p>
    <w:p w14:paraId="57B61299" w14:textId="77777777" w:rsidR="00D862F3" w:rsidRDefault="003845DF">
      <w:pPr>
        <w:tabs>
          <w:tab w:val="right" w:pos="3220"/>
        </w:tabs>
        <w:spacing w:before="72"/>
        <w:ind w:left="288"/>
        <w:rPr>
          <w:rFonts w:ascii="Calibri" w:hAnsi="Calibri"/>
          <w:color w:val="000000"/>
          <w:spacing w:val="-18"/>
          <w:w w:val="105"/>
          <w:lang w:val="cs-CZ"/>
        </w:rPr>
      </w:pPr>
      <w:r>
        <w:rPr>
          <w:rFonts w:ascii="Calibri" w:hAnsi="Calibri"/>
          <w:color w:val="000000"/>
          <w:spacing w:val="-18"/>
          <w:w w:val="105"/>
          <w:lang w:val="cs-CZ"/>
        </w:rPr>
        <w:t>DIČ:</w:t>
      </w:r>
      <w:r>
        <w:rPr>
          <w:rFonts w:ascii="Calibri" w:hAnsi="Calibri"/>
          <w:color w:val="000000"/>
          <w:spacing w:val="-18"/>
          <w:w w:val="105"/>
          <w:lang w:val="cs-CZ"/>
        </w:rPr>
        <w:tab/>
      </w:r>
      <w:r>
        <w:rPr>
          <w:rFonts w:ascii="Calibri" w:hAnsi="Calibri"/>
          <w:color w:val="000000"/>
          <w:w w:val="105"/>
          <w:lang w:val="cs-CZ"/>
        </w:rPr>
        <w:t>CZ60913312</w:t>
      </w:r>
    </w:p>
    <w:p w14:paraId="7EF45637" w14:textId="1E87C08B" w:rsidR="00D862F3" w:rsidRDefault="003845DF">
      <w:pPr>
        <w:tabs>
          <w:tab w:val="right" w:pos="5222"/>
        </w:tabs>
        <w:spacing w:line="285" w:lineRule="auto"/>
        <w:ind w:left="288"/>
        <w:rPr>
          <w:rFonts w:ascii="Calibri" w:hAnsi="Calibri"/>
          <w:color w:val="000000"/>
          <w:spacing w:val="-8"/>
          <w:w w:val="105"/>
          <w:lang w:val="cs-CZ"/>
        </w:rPr>
      </w:pPr>
      <w:r>
        <w:rPr>
          <w:rFonts w:ascii="Calibri" w:hAnsi="Calibri"/>
          <w:color w:val="000000"/>
          <w:spacing w:val="-8"/>
          <w:w w:val="105"/>
          <w:lang w:val="cs-CZ"/>
        </w:rPr>
        <w:t>Zastoupená:</w:t>
      </w:r>
      <w:r>
        <w:rPr>
          <w:rFonts w:ascii="Calibri" w:hAnsi="Calibri"/>
          <w:color w:val="000000"/>
          <w:spacing w:val="-8"/>
          <w:w w:val="105"/>
          <w:lang w:val="cs-CZ"/>
        </w:rPr>
        <w:tab/>
      </w:r>
      <w:proofErr w:type="spellStart"/>
      <w:r w:rsidR="00AA7D7C">
        <w:rPr>
          <w:rFonts w:ascii="Calibri" w:hAnsi="Calibri"/>
          <w:color w:val="000000"/>
          <w:spacing w:val="-4"/>
          <w:w w:val="105"/>
          <w:lang w:val="cs-CZ"/>
        </w:rPr>
        <w:t>xxxxxxxxxxxxxxxxxxxxx</w:t>
      </w:r>
      <w:proofErr w:type="spellEnd"/>
      <w:r>
        <w:rPr>
          <w:rFonts w:ascii="Calibri" w:hAnsi="Calibri"/>
          <w:color w:val="000000"/>
          <w:spacing w:val="-4"/>
          <w:w w:val="105"/>
          <w:lang w:val="cs-CZ"/>
        </w:rPr>
        <w:t>, jednatelem</w:t>
      </w:r>
    </w:p>
    <w:p w14:paraId="7E9C65A0" w14:textId="77777777" w:rsidR="00D862F3" w:rsidRDefault="003845DF">
      <w:pPr>
        <w:ind w:left="2088" w:right="144"/>
        <w:rPr>
          <w:rFonts w:ascii="Calibri" w:hAnsi="Calibri"/>
          <w:color w:val="000000"/>
          <w:spacing w:val="-6"/>
          <w:w w:val="105"/>
          <w:lang w:val="cs-CZ"/>
        </w:rPr>
      </w:pPr>
      <w:r>
        <w:rPr>
          <w:rFonts w:ascii="Calibri" w:hAnsi="Calibri"/>
          <w:color w:val="000000"/>
          <w:spacing w:val="-6"/>
          <w:w w:val="105"/>
          <w:lang w:val="cs-CZ"/>
        </w:rPr>
        <w:t xml:space="preserve">Zapsaná v obchodním rejstříku vedeném Krajským soudem v Hradci Králové, </w:t>
      </w:r>
      <w:r>
        <w:rPr>
          <w:rFonts w:ascii="Calibri" w:hAnsi="Calibri"/>
          <w:color w:val="000000"/>
          <w:spacing w:val="-4"/>
          <w:w w:val="105"/>
          <w:lang w:val="cs-CZ"/>
        </w:rPr>
        <w:t>oddíl C, vložka 6359</w:t>
      </w:r>
    </w:p>
    <w:p w14:paraId="50F3AFD3" w14:textId="69811987" w:rsidR="00D862F3" w:rsidRDefault="003845DF">
      <w:pPr>
        <w:spacing w:line="283" w:lineRule="auto"/>
        <w:ind w:left="288"/>
        <w:rPr>
          <w:rFonts w:ascii="Calibri" w:hAnsi="Calibri"/>
          <w:color w:val="000000"/>
          <w:spacing w:val="1"/>
          <w:w w:val="105"/>
          <w:lang w:val="cs-CZ"/>
        </w:rPr>
      </w:pPr>
      <w:r>
        <w:rPr>
          <w:rFonts w:ascii="Calibri" w:hAnsi="Calibri"/>
          <w:color w:val="000000"/>
          <w:spacing w:val="1"/>
          <w:w w:val="105"/>
          <w:lang w:val="cs-CZ"/>
        </w:rPr>
        <w:t xml:space="preserve">Bankovní spojení: </w:t>
      </w:r>
    </w:p>
    <w:p w14:paraId="2FACFF81" w14:textId="18BD38CC" w:rsidR="00D862F3" w:rsidRDefault="003845DF">
      <w:pPr>
        <w:tabs>
          <w:tab w:val="right" w:pos="3206"/>
        </w:tabs>
        <w:spacing w:before="36"/>
        <w:ind w:left="288"/>
        <w:rPr>
          <w:rFonts w:ascii="Calibri" w:hAnsi="Calibri"/>
          <w:color w:val="000000"/>
          <w:spacing w:val="-8"/>
          <w:w w:val="105"/>
          <w:lang w:val="cs-CZ"/>
        </w:rPr>
      </w:pPr>
      <w:r>
        <w:rPr>
          <w:rFonts w:ascii="Calibri" w:hAnsi="Calibri"/>
          <w:color w:val="000000"/>
          <w:spacing w:val="-8"/>
          <w:w w:val="105"/>
          <w:lang w:val="cs-CZ"/>
        </w:rPr>
        <w:t>Telefon:</w:t>
      </w:r>
      <w:r>
        <w:rPr>
          <w:rFonts w:ascii="Calibri" w:hAnsi="Calibri"/>
          <w:color w:val="000000"/>
          <w:spacing w:val="-8"/>
          <w:w w:val="105"/>
          <w:lang w:val="cs-CZ"/>
        </w:rPr>
        <w:tab/>
      </w:r>
    </w:p>
    <w:p w14:paraId="232E6A4D" w14:textId="0598C59F" w:rsidR="00D862F3" w:rsidRDefault="003845DF" w:rsidP="00AA7D7C">
      <w:pPr>
        <w:tabs>
          <w:tab w:val="right" w:pos="4003"/>
        </w:tabs>
        <w:spacing w:before="72"/>
        <w:ind w:left="288"/>
        <w:rPr>
          <w:rFonts w:ascii="Calibri" w:hAnsi="Calibri"/>
          <w:color w:val="000000"/>
          <w:spacing w:val="-2"/>
          <w:u w:val="single"/>
          <w:lang w:val="cs-CZ"/>
        </w:rPr>
      </w:pPr>
      <w:r>
        <w:rPr>
          <w:rFonts w:ascii="Calibri" w:hAnsi="Calibri"/>
          <w:color w:val="000000"/>
          <w:spacing w:val="-6"/>
          <w:w w:val="105"/>
          <w:lang w:val="cs-CZ"/>
        </w:rPr>
        <w:t>E-mail:</w:t>
      </w:r>
      <w:r>
        <w:rPr>
          <w:rFonts w:ascii="Calibri" w:hAnsi="Calibri"/>
          <w:color w:val="000000"/>
          <w:spacing w:val="-6"/>
          <w:w w:val="105"/>
          <w:lang w:val="cs-CZ"/>
        </w:rPr>
        <w:tab/>
      </w:r>
      <w:hyperlink r:id="rId7" w:history="1">
        <w:r w:rsidR="00DE6344" w:rsidRPr="007952C4">
          <w:rPr>
            <w:rStyle w:val="Hypertextovodkaz"/>
            <w:rFonts w:ascii="Calibri" w:hAnsi="Calibri"/>
            <w:spacing w:val="-2"/>
            <w:lang w:val="cs-CZ"/>
          </w:rPr>
          <w:t>www.olfincar.cz</w:t>
        </w:r>
      </w:hyperlink>
      <w:r>
        <w:rPr>
          <w:rFonts w:ascii="Calibri" w:hAnsi="Calibri"/>
          <w:color w:val="000000"/>
          <w:spacing w:val="-2"/>
          <w:u w:val="single"/>
          <w:lang w:val="cs-CZ"/>
        </w:rPr>
        <w:t xml:space="preserve"> </w:t>
      </w:r>
    </w:p>
    <w:p w14:paraId="46B0C49E" w14:textId="4861C2F5" w:rsidR="00D862F3" w:rsidRDefault="003845DF">
      <w:pPr>
        <w:tabs>
          <w:tab w:val="right" w:pos="7963"/>
        </w:tabs>
        <w:spacing w:line="276" w:lineRule="auto"/>
        <w:ind w:left="288"/>
        <w:rPr>
          <w:rFonts w:ascii="Calibri" w:hAnsi="Calibri"/>
          <w:color w:val="000000"/>
          <w:spacing w:val="-8"/>
          <w:w w:val="105"/>
          <w:lang w:val="cs-CZ"/>
        </w:rPr>
      </w:pPr>
      <w:r>
        <w:rPr>
          <w:rFonts w:ascii="Calibri" w:hAnsi="Calibri"/>
          <w:color w:val="000000"/>
          <w:spacing w:val="-8"/>
          <w:w w:val="105"/>
          <w:lang w:val="cs-CZ"/>
        </w:rPr>
        <w:t>Kontaktní osoba:</w:t>
      </w:r>
      <w:r>
        <w:rPr>
          <w:rFonts w:ascii="Calibri" w:hAnsi="Calibri"/>
          <w:color w:val="000000"/>
          <w:spacing w:val="-8"/>
          <w:w w:val="105"/>
          <w:lang w:val="cs-CZ"/>
        </w:rPr>
        <w:tab/>
      </w:r>
      <w:r>
        <w:rPr>
          <w:rFonts w:ascii="Calibri" w:hAnsi="Calibri"/>
          <w:color w:val="0000FF"/>
          <w:spacing w:val="-2"/>
          <w:u w:val="single"/>
          <w:lang w:val="cs-CZ"/>
        </w:rPr>
        <w:t xml:space="preserve"> </w:t>
      </w:r>
    </w:p>
    <w:p w14:paraId="0673C788" w14:textId="77777777" w:rsidR="00D862F3" w:rsidRDefault="003845DF">
      <w:pPr>
        <w:spacing w:before="216" w:after="252" w:line="268" w:lineRule="auto"/>
        <w:ind w:left="288"/>
        <w:rPr>
          <w:rFonts w:ascii="Calibri" w:hAnsi="Calibri"/>
          <w:color w:val="000000"/>
          <w:spacing w:val="-4"/>
          <w:w w:val="105"/>
          <w:lang w:val="cs-CZ"/>
        </w:rPr>
      </w:pPr>
      <w:r>
        <w:rPr>
          <w:rFonts w:ascii="Calibri" w:hAnsi="Calibri"/>
          <w:color w:val="000000"/>
          <w:spacing w:val="-4"/>
          <w:w w:val="105"/>
          <w:lang w:val="cs-CZ"/>
        </w:rPr>
        <w:t>(dále jen jako „</w:t>
      </w:r>
      <w:r>
        <w:rPr>
          <w:rFonts w:ascii="Calibri" w:hAnsi="Calibri"/>
          <w:b/>
          <w:color w:val="000000"/>
          <w:spacing w:val="-4"/>
          <w:w w:val="105"/>
          <w:lang w:val="cs-CZ"/>
        </w:rPr>
        <w:t>Zhotovitel</w:t>
      </w:r>
      <w:r>
        <w:rPr>
          <w:rFonts w:ascii="Calibri" w:hAnsi="Calibri"/>
          <w:color w:val="000000"/>
          <w:spacing w:val="-4"/>
          <w:w w:val="105"/>
          <w:lang w:val="cs-CZ"/>
        </w:rPr>
        <w:t>“)</w:t>
      </w:r>
    </w:p>
    <w:p w14:paraId="22BA4FA0" w14:textId="77777777" w:rsidR="00D862F3" w:rsidRDefault="003845DF">
      <w:pPr>
        <w:spacing w:after="180" w:line="192" w:lineRule="auto"/>
        <w:rPr>
          <w:rFonts w:ascii="Calibri" w:hAnsi="Calibri"/>
          <w:color w:val="000000"/>
          <w:w w:val="105"/>
          <w:lang w:val="cs-CZ"/>
        </w:rPr>
      </w:pPr>
      <w:r>
        <w:rPr>
          <w:rFonts w:ascii="Calibri" w:hAnsi="Calibri"/>
          <w:color w:val="000000"/>
          <w:w w:val="105"/>
          <w:lang w:val="cs-CZ"/>
        </w:rPr>
        <w:t>a</w:t>
      </w:r>
    </w:p>
    <w:p w14:paraId="608D6ED6" w14:textId="77777777" w:rsidR="00D862F3" w:rsidRDefault="003845DF">
      <w:pPr>
        <w:tabs>
          <w:tab w:val="right" w:pos="6004"/>
        </w:tabs>
        <w:ind w:left="288"/>
        <w:rPr>
          <w:rFonts w:ascii="Calibri" w:hAnsi="Calibri"/>
          <w:b/>
          <w:color w:val="000000"/>
          <w:spacing w:val="-14"/>
          <w:w w:val="105"/>
          <w:lang w:val="cs-CZ"/>
        </w:rPr>
      </w:pPr>
      <w:r>
        <w:rPr>
          <w:rFonts w:ascii="Calibri" w:hAnsi="Calibri"/>
          <w:b/>
          <w:color w:val="000000"/>
          <w:spacing w:val="-14"/>
          <w:w w:val="105"/>
          <w:lang w:val="cs-CZ"/>
        </w:rPr>
        <w:t>Společnost:</w:t>
      </w:r>
      <w:r>
        <w:rPr>
          <w:rFonts w:ascii="Calibri" w:hAnsi="Calibri"/>
          <w:b/>
          <w:color w:val="000000"/>
          <w:spacing w:val="-14"/>
          <w:w w:val="105"/>
          <w:lang w:val="cs-CZ"/>
        </w:rPr>
        <w:tab/>
      </w:r>
      <w:r>
        <w:rPr>
          <w:rFonts w:ascii="Calibri" w:hAnsi="Calibri"/>
          <w:b/>
          <w:color w:val="000000"/>
          <w:spacing w:val="-4"/>
          <w:w w:val="105"/>
          <w:lang w:val="cs-CZ"/>
        </w:rPr>
        <w:t>Městské středisko sociálních služeb MARIE</w:t>
      </w:r>
    </w:p>
    <w:p w14:paraId="2CE1ED0C" w14:textId="77777777" w:rsidR="00D862F3" w:rsidRDefault="003845DF">
      <w:pPr>
        <w:tabs>
          <w:tab w:val="right" w:pos="6216"/>
        </w:tabs>
        <w:ind w:left="288"/>
        <w:rPr>
          <w:rFonts w:ascii="Calibri" w:hAnsi="Calibri"/>
          <w:color w:val="000000"/>
          <w:spacing w:val="-8"/>
          <w:w w:val="105"/>
          <w:lang w:val="cs-CZ"/>
        </w:rPr>
      </w:pPr>
      <w:r>
        <w:rPr>
          <w:rFonts w:ascii="Calibri" w:hAnsi="Calibri"/>
          <w:color w:val="000000"/>
          <w:spacing w:val="-8"/>
          <w:w w:val="105"/>
          <w:lang w:val="cs-CZ"/>
        </w:rPr>
        <w:t>Se sídlem:</w:t>
      </w:r>
      <w:r>
        <w:rPr>
          <w:rFonts w:ascii="Calibri" w:hAnsi="Calibri"/>
          <w:color w:val="000000"/>
          <w:spacing w:val="-8"/>
          <w:w w:val="105"/>
          <w:lang w:val="cs-CZ"/>
        </w:rPr>
        <w:tab/>
      </w:r>
      <w:proofErr w:type="gramStart"/>
      <w:r>
        <w:rPr>
          <w:rFonts w:ascii="Calibri" w:hAnsi="Calibri"/>
          <w:color w:val="000000"/>
          <w:spacing w:val="-4"/>
          <w:w w:val="105"/>
          <w:lang w:val="cs-CZ"/>
        </w:rPr>
        <w:t>Náchod - Náchod</w:t>
      </w:r>
      <w:proofErr w:type="gramEnd"/>
      <w:r>
        <w:rPr>
          <w:rFonts w:ascii="Calibri" w:hAnsi="Calibri"/>
          <w:color w:val="000000"/>
          <w:spacing w:val="-4"/>
          <w:w w:val="105"/>
          <w:lang w:val="cs-CZ"/>
        </w:rPr>
        <w:t>, Bartoňova 1998, PSČ 54701</w:t>
      </w:r>
    </w:p>
    <w:p w14:paraId="724FAF03" w14:textId="77777777" w:rsidR="00D862F3" w:rsidRDefault="003845DF">
      <w:pPr>
        <w:tabs>
          <w:tab w:val="right" w:pos="3000"/>
        </w:tabs>
        <w:ind w:left="288"/>
        <w:rPr>
          <w:rFonts w:ascii="Calibri" w:hAnsi="Calibri"/>
          <w:color w:val="000000"/>
          <w:spacing w:val="-16"/>
          <w:w w:val="105"/>
          <w:lang w:val="cs-CZ"/>
        </w:rPr>
      </w:pPr>
      <w:r>
        <w:rPr>
          <w:rFonts w:ascii="Calibri" w:hAnsi="Calibri"/>
          <w:color w:val="000000"/>
          <w:spacing w:val="-16"/>
          <w:w w:val="105"/>
          <w:lang w:val="cs-CZ"/>
        </w:rPr>
        <w:t>IČO:</w:t>
      </w:r>
      <w:r>
        <w:rPr>
          <w:rFonts w:ascii="Calibri" w:hAnsi="Calibri"/>
          <w:color w:val="000000"/>
          <w:spacing w:val="-16"/>
          <w:w w:val="105"/>
          <w:lang w:val="cs-CZ"/>
        </w:rPr>
        <w:tab/>
      </w:r>
      <w:r>
        <w:rPr>
          <w:rFonts w:ascii="Calibri" w:hAnsi="Calibri"/>
          <w:color w:val="000000"/>
          <w:w w:val="105"/>
          <w:lang w:val="cs-CZ"/>
        </w:rPr>
        <w:t>70947589</w:t>
      </w:r>
    </w:p>
    <w:p w14:paraId="75F9F521" w14:textId="32BB4B40" w:rsidR="00D862F3" w:rsidRDefault="003845DF">
      <w:pPr>
        <w:tabs>
          <w:tab w:val="right" w:pos="5654"/>
        </w:tabs>
        <w:spacing w:line="266" w:lineRule="auto"/>
        <w:ind w:left="288"/>
        <w:rPr>
          <w:rFonts w:ascii="Calibri" w:hAnsi="Calibri"/>
          <w:color w:val="000000"/>
          <w:spacing w:val="-12"/>
          <w:w w:val="105"/>
          <w:lang w:val="cs-CZ"/>
        </w:rPr>
      </w:pPr>
      <w:r>
        <w:rPr>
          <w:rFonts w:ascii="Calibri" w:hAnsi="Calibri"/>
          <w:color w:val="000000"/>
          <w:spacing w:val="-12"/>
          <w:w w:val="105"/>
          <w:lang w:val="cs-CZ"/>
        </w:rPr>
        <w:t>Zastoupená:</w:t>
      </w:r>
      <w:r>
        <w:rPr>
          <w:rFonts w:ascii="Calibri" w:hAnsi="Calibri"/>
          <w:color w:val="000000"/>
          <w:spacing w:val="-12"/>
          <w:w w:val="105"/>
          <w:lang w:val="cs-CZ"/>
        </w:rPr>
        <w:tab/>
      </w:r>
      <w:proofErr w:type="spellStart"/>
      <w:r w:rsidR="00AA7D7C">
        <w:rPr>
          <w:rFonts w:ascii="Calibri" w:hAnsi="Calibri"/>
          <w:color w:val="000000"/>
          <w:spacing w:val="-5"/>
          <w:w w:val="105"/>
          <w:lang w:val="cs-CZ"/>
        </w:rPr>
        <w:t>xxxxxxxxxxxxxxxxxxxxxxxxxx</w:t>
      </w:r>
      <w:proofErr w:type="spellEnd"/>
      <w:r>
        <w:rPr>
          <w:rFonts w:ascii="Calibri" w:hAnsi="Calibri"/>
          <w:color w:val="000000"/>
          <w:spacing w:val="-5"/>
          <w:w w:val="105"/>
          <w:lang w:val="cs-CZ"/>
        </w:rPr>
        <w:t>, jednatelem</w:t>
      </w:r>
    </w:p>
    <w:p w14:paraId="113DFAB0" w14:textId="5642AAB1" w:rsidR="00D862F3" w:rsidRDefault="003845DF">
      <w:pPr>
        <w:tabs>
          <w:tab w:val="right" w:pos="3715"/>
        </w:tabs>
        <w:spacing w:line="276" w:lineRule="auto"/>
        <w:ind w:left="288"/>
        <w:rPr>
          <w:rFonts w:ascii="Calibri" w:hAnsi="Calibri"/>
          <w:color w:val="000000"/>
          <w:spacing w:val="-6"/>
          <w:w w:val="105"/>
          <w:lang w:val="cs-CZ"/>
        </w:rPr>
      </w:pPr>
      <w:r>
        <w:rPr>
          <w:rFonts w:ascii="Calibri" w:hAnsi="Calibri"/>
          <w:color w:val="000000"/>
          <w:spacing w:val="-6"/>
          <w:w w:val="105"/>
          <w:lang w:val="cs-CZ"/>
        </w:rPr>
        <w:t>Kontaktní osoba:</w:t>
      </w:r>
      <w:r>
        <w:rPr>
          <w:rFonts w:ascii="Calibri" w:hAnsi="Calibri"/>
          <w:color w:val="000000"/>
          <w:spacing w:val="-6"/>
          <w:w w:val="105"/>
          <w:lang w:val="cs-CZ"/>
        </w:rPr>
        <w:tab/>
      </w:r>
    </w:p>
    <w:p w14:paraId="11C6E39E" w14:textId="569B3D56" w:rsidR="00D862F3" w:rsidRDefault="003845DF">
      <w:pPr>
        <w:tabs>
          <w:tab w:val="right" w:pos="3705"/>
        </w:tabs>
        <w:spacing w:before="72"/>
        <w:ind w:left="288"/>
        <w:rPr>
          <w:rFonts w:ascii="Calibri" w:hAnsi="Calibri"/>
          <w:color w:val="000000"/>
          <w:spacing w:val="-6"/>
          <w:w w:val="105"/>
          <w:lang w:val="cs-CZ"/>
        </w:rPr>
      </w:pPr>
      <w:r>
        <w:rPr>
          <w:rFonts w:ascii="Calibri" w:hAnsi="Calibri"/>
          <w:color w:val="000000"/>
          <w:spacing w:val="-6"/>
          <w:w w:val="105"/>
          <w:lang w:val="cs-CZ"/>
        </w:rPr>
        <w:t>Telefon:</w:t>
      </w:r>
      <w:r>
        <w:rPr>
          <w:rFonts w:ascii="Calibri" w:hAnsi="Calibri"/>
          <w:color w:val="000000"/>
          <w:spacing w:val="-6"/>
          <w:w w:val="105"/>
          <w:lang w:val="cs-CZ"/>
        </w:rPr>
        <w:tab/>
      </w:r>
    </w:p>
    <w:p w14:paraId="1616E849" w14:textId="688B1573" w:rsidR="00D862F3" w:rsidRDefault="003845DF">
      <w:pPr>
        <w:tabs>
          <w:tab w:val="right" w:pos="4771"/>
        </w:tabs>
        <w:spacing w:before="72"/>
        <w:ind w:left="288"/>
        <w:rPr>
          <w:rFonts w:ascii="Calibri" w:hAnsi="Calibri"/>
          <w:color w:val="000000"/>
          <w:spacing w:val="-6"/>
          <w:w w:val="105"/>
          <w:lang w:val="cs-CZ"/>
        </w:rPr>
      </w:pPr>
      <w:r>
        <w:rPr>
          <w:rFonts w:ascii="Calibri" w:hAnsi="Calibri"/>
          <w:color w:val="000000"/>
          <w:spacing w:val="-6"/>
          <w:w w:val="105"/>
          <w:lang w:val="cs-CZ"/>
        </w:rPr>
        <w:t xml:space="preserve">E-mail: </w:t>
      </w:r>
    </w:p>
    <w:p w14:paraId="07DA01BA" w14:textId="77777777" w:rsidR="00D862F3" w:rsidRDefault="003845DF">
      <w:pPr>
        <w:spacing w:before="396" w:line="271" w:lineRule="auto"/>
        <w:ind w:left="288"/>
        <w:rPr>
          <w:rFonts w:ascii="Calibri" w:hAnsi="Calibri"/>
          <w:color w:val="000000"/>
          <w:spacing w:val="-4"/>
          <w:w w:val="105"/>
          <w:lang w:val="cs-CZ"/>
        </w:rPr>
      </w:pPr>
      <w:r>
        <w:rPr>
          <w:rFonts w:ascii="Calibri" w:hAnsi="Calibri"/>
          <w:color w:val="000000"/>
          <w:spacing w:val="-4"/>
          <w:w w:val="105"/>
          <w:lang w:val="cs-CZ"/>
        </w:rPr>
        <w:t>(dále jen jako „</w:t>
      </w:r>
      <w:r>
        <w:rPr>
          <w:rFonts w:ascii="Calibri" w:hAnsi="Calibri"/>
          <w:b/>
          <w:color w:val="000000"/>
          <w:spacing w:val="-4"/>
          <w:w w:val="105"/>
          <w:lang w:val="cs-CZ"/>
        </w:rPr>
        <w:t>Objednatel</w:t>
      </w:r>
      <w:r>
        <w:rPr>
          <w:rFonts w:ascii="Calibri" w:hAnsi="Calibri"/>
          <w:color w:val="000000"/>
          <w:spacing w:val="-4"/>
          <w:w w:val="105"/>
          <w:lang w:val="cs-CZ"/>
        </w:rPr>
        <w:t>“)</w:t>
      </w:r>
    </w:p>
    <w:p w14:paraId="518101CE" w14:textId="77777777" w:rsidR="00D862F3" w:rsidRDefault="003845DF">
      <w:pPr>
        <w:spacing w:before="468" w:line="271" w:lineRule="auto"/>
        <w:rPr>
          <w:rFonts w:ascii="Calibri" w:hAnsi="Calibri"/>
          <w:color w:val="000000"/>
          <w:spacing w:val="-4"/>
          <w:w w:val="105"/>
          <w:lang w:val="cs-CZ"/>
        </w:rPr>
      </w:pPr>
      <w:r>
        <w:rPr>
          <w:rFonts w:ascii="Calibri" w:hAnsi="Calibri"/>
          <w:color w:val="000000"/>
          <w:spacing w:val="-4"/>
          <w:w w:val="105"/>
          <w:lang w:val="cs-CZ"/>
        </w:rPr>
        <w:t>uzavírají dnešního dne, měsíce a roku ve vzájemné shodě tuto</w:t>
      </w:r>
    </w:p>
    <w:p w14:paraId="5D2F0F61" w14:textId="77777777" w:rsidR="00D862F3" w:rsidRDefault="003845DF">
      <w:pPr>
        <w:spacing w:before="324" w:line="273" w:lineRule="auto"/>
        <w:jc w:val="center"/>
        <w:rPr>
          <w:rFonts w:ascii="Calibri" w:hAnsi="Calibri"/>
          <w:b/>
          <w:color w:val="000000"/>
          <w:spacing w:val="-4"/>
          <w:w w:val="105"/>
          <w:lang w:val="cs-CZ"/>
        </w:rPr>
      </w:pPr>
      <w:r>
        <w:rPr>
          <w:rFonts w:ascii="Calibri" w:hAnsi="Calibri"/>
          <w:b/>
          <w:color w:val="000000"/>
          <w:spacing w:val="-4"/>
          <w:w w:val="105"/>
          <w:lang w:val="cs-CZ"/>
        </w:rPr>
        <w:t xml:space="preserve">Rámcovou smlouvu o dodávkách a zajištění servisu a oprav vozidel </w:t>
      </w:r>
      <w:r>
        <w:rPr>
          <w:rFonts w:ascii="Calibri" w:hAnsi="Calibri"/>
          <w:b/>
          <w:color w:val="000000"/>
          <w:spacing w:val="-4"/>
          <w:w w:val="105"/>
          <w:lang w:val="cs-CZ"/>
        </w:rPr>
        <w:br/>
      </w:r>
      <w:r>
        <w:rPr>
          <w:rFonts w:ascii="Calibri" w:hAnsi="Calibri"/>
          <w:i/>
          <w:color w:val="000000"/>
          <w:spacing w:val="-4"/>
          <w:w w:val="105"/>
          <w:lang w:val="cs-CZ"/>
        </w:rPr>
        <w:t>(dále jen jako „</w:t>
      </w:r>
      <w:r>
        <w:rPr>
          <w:rFonts w:ascii="Calibri" w:hAnsi="Calibri"/>
          <w:b/>
          <w:i/>
          <w:color w:val="000000"/>
          <w:spacing w:val="-4"/>
          <w:w w:val="105"/>
          <w:lang w:val="cs-CZ"/>
        </w:rPr>
        <w:t>Smlouva</w:t>
      </w:r>
      <w:r>
        <w:rPr>
          <w:rFonts w:ascii="Calibri" w:hAnsi="Calibri"/>
          <w:i/>
          <w:color w:val="000000"/>
          <w:spacing w:val="-4"/>
          <w:w w:val="105"/>
          <w:lang w:val="cs-CZ"/>
        </w:rPr>
        <w:t>“)</w:t>
      </w:r>
    </w:p>
    <w:p w14:paraId="20C58BE4" w14:textId="3E19B2C3" w:rsidR="00AA7D7C" w:rsidRPr="00AA7D7C" w:rsidRDefault="003845DF" w:rsidP="00AA7D7C">
      <w:pPr>
        <w:spacing w:before="1476" w:after="360"/>
        <w:jc w:val="center"/>
        <w:rPr>
          <w:rFonts w:ascii="Calibri" w:hAnsi="Calibri"/>
          <w:b/>
          <w:color w:val="000000"/>
          <w:w w:val="105"/>
          <w:lang w:val="cs-CZ"/>
        </w:rPr>
        <w:sectPr w:rsidR="00AA7D7C" w:rsidRPr="00AA7D7C">
          <w:pgSz w:w="11918" w:h="16854"/>
          <w:pgMar w:top="1911" w:right="1816" w:bottom="81" w:left="962" w:header="720" w:footer="720" w:gutter="0"/>
          <w:cols w:space="708"/>
        </w:sectPr>
      </w:pPr>
      <w:r>
        <w:rPr>
          <w:rFonts w:ascii="Calibri" w:hAnsi="Calibri"/>
          <w:b/>
          <w:color w:val="000000"/>
          <w:w w:val="105"/>
          <w:lang w:val="cs-CZ"/>
        </w:rPr>
        <w:t>I.</w:t>
      </w:r>
    </w:p>
    <w:p w14:paraId="45F9F2E3" w14:textId="77777777" w:rsidR="00DE6344" w:rsidRDefault="00DE6344">
      <w:pPr>
        <w:spacing w:line="271" w:lineRule="auto"/>
        <w:rPr>
          <w:rFonts w:ascii="Calibri" w:hAnsi="Calibri"/>
          <w:color w:val="000000"/>
          <w:sz w:val="16"/>
          <w:lang w:val="cs-CZ"/>
        </w:rPr>
      </w:pPr>
    </w:p>
    <w:p w14:paraId="77D6A02D" w14:textId="77777777" w:rsidR="00DE6344" w:rsidRDefault="00DE6344">
      <w:pPr>
        <w:spacing w:line="271" w:lineRule="auto"/>
        <w:rPr>
          <w:rFonts w:ascii="Calibri" w:hAnsi="Calibri"/>
          <w:color w:val="000000"/>
          <w:sz w:val="16"/>
          <w:lang w:val="cs-CZ"/>
        </w:rPr>
      </w:pPr>
    </w:p>
    <w:p w14:paraId="4A22E49C" w14:textId="77777777" w:rsidR="00DE6344" w:rsidRDefault="00DE6344">
      <w:pPr>
        <w:spacing w:line="271" w:lineRule="auto"/>
        <w:rPr>
          <w:rFonts w:ascii="Calibri" w:hAnsi="Calibri"/>
          <w:color w:val="000000"/>
          <w:sz w:val="16"/>
          <w:lang w:val="cs-CZ"/>
        </w:rPr>
      </w:pPr>
    </w:p>
    <w:p w14:paraId="4666F95E" w14:textId="7FCBD7CE" w:rsidR="00D862F3" w:rsidRDefault="003845DF">
      <w:pPr>
        <w:spacing w:line="271" w:lineRule="auto"/>
        <w:rPr>
          <w:rFonts w:ascii="Calibri" w:hAnsi="Calibri"/>
          <w:color w:val="000000"/>
          <w:sz w:val="16"/>
          <w:lang w:val="cs-CZ"/>
        </w:rPr>
      </w:pPr>
      <w:r>
        <w:rPr>
          <w:rFonts w:ascii="Calibri" w:hAnsi="Calibri"/>
          <w:color w:val="000000"/>
          <w:sz w:val="16"/>
          <w:lang w:val="cs-CZ"/>
        </w:rPr>
        <w:t>Společnost je registrovaná v OR u KS v Hradci Králové oddíl C vložka 6359</w:t>
      </w:r>
    </w:p>
    <w:p w14:paraId="5C490D08" w14:textId="77777777" w:rsidR="00AA7D7C" w:rsidRDefault="00AA7D7C" w:rsidP="00AA7D7C">
      <w:pPr>
        <w:pStyle w:val="Default"/>
        <w:rPr>
          <w:b/>
          <w:bCs/>
          <w:sz w:val="22"/>
          <w:szCs w:val="22"/>
        </w:rPr>
      </w:pPr>
    </w:p>
    <w:p w14:paraId="682091AD" w14:textId="7985DF5E" w:rsidR="00AA7D7C" w:rsidRDefault="00AA7D7C" w:rsidP="00AA7D7C">
      <w:pPr>
        <w:pStyle w:val="Default"/>
        <w:jc w:val="center"/>
        <w:rPr>
          <w:sz w:val="22"/>
          <w:szCs w:val="22"/>
        </w:rPr>
      </w:pPr>
      <w:r>
        <w:rPr>
          <w:b/>
          <w:bCs/>
          <w:sz w:val="22"/>
          <w:szCs w:val="22"/>
        </w:rPr>
        <w:lastRenderedPageBreak/>
        <w:t>Úvodní ustanovení</w:t>
      </w:r>
    </w:p>
    <w:p w14:paraId="448187C4" w14:textId="77777777" w:rsidR="00AA7D7C" w:rsidRDefault="00AA7D7C" w:rsidP="00AA7D7C">
      <w:pPr>
        <w:pStyle w:val="Default"/>
        <w:spacing w:after="178"/>
        <w:rPr>
          <w:sz w:val="22"/>
          <w:szCs w:val="22"/>
        </w:rPr>
      </w:pPr>
      <w:r>
        <w:rPr>
          <w:b/>
          <w:bCs/>
          <w:sz w:val="22"/>
          <w:szCs w:val="22"/>
        </w:rPr>
        <w:t xml:space="preserve">1. </w:t>
      </w:r>
      <w:r>
        <w:rPr>
          <w:sz w:val="22"/>
          <w:szCs w:val="22"/>
        </w:rPr>
        <w:t xml:space="preserve">Zhotovitel je autorizovaným prodejcem a servisem vozů továrních značek Volkswagen osobní vozy a Volkswagen užitkové vozy, Škoda a Seat, a specializovaným servisem vozů Audi. </w:t>
      </w:r>
    </w:p>
    <w:p w14:paraId="384255F3" w14:textId="77777777" w:rsidR="00AA7D7C" w:rsidRDefault="00AA7D7C" w:rsidP="00AA7D7C">
      <w:pPr>
        <w:pStyle w:val="Default"/>
        <w:rPr>
          <w:sz w:val="22"/>
          <w:szCs w:val="22"/>
        </w:rPr>
      </w:pPr>
      <w:r>
        <w:rPr>
          <w:b/>
          <w:bCs/>
          <w:sz w:val="22"/>
          <w:szCs w:val="22"/>
        </w:rPr>
        <w:t xml:space="preserve">2. </w:t>
      </w:r>
      <w:r>
        <w:rPr>
          <w:sz w:val="22"/>
          <w:szCs w:val="22"/>
        </w:rPr>
        <w:t xml:space="preserve">Účelem této rámcové Smlouvy je úprava práv a povinností smluvních stran, včetně cenových, dodacích a platebních podmínek, které budou smluvní strany respektovat při poskytování servisních služeb ze strany Zhotovitele Objednateli na vozidlech značek Volkswagen osobní a užitkové vozy, Škoda, Seat a Audi. </w:t>
      </w:r>
    </w:p>
    <w:p w14:paraId="63E82CC2" w14:textId="77777777" w:rsidR="00AA7D7C" w:rsidRDefault="00AA7D7C" w:rsidP="00AA7D7C">
      <w:pPr>
        <w:pStyle w:val="Default"/>
        <w:rPr>
          <w:sz w:val="22"/>
          <w:szCs w:val="22"/>
        </w:rPr>
      </w:pPr>
    </w:p>
    <w:p w14:paraId="5D09F461" w14:textId="1FD715D5" w:rsidR="00AA7D7C" w:rsidRDefault="00AA7D7C" w:rsidP="00AA7D7C">
      <w:pPr>
        <w:pStyle w:val="Default"/>
        <w:jc w:val="center"/>
        <w:rPr>
          <w:sz w:val="22"/>
          <w:szCs w:val="22"/>
        </w:rPr>
      </w:pPr>
      <w:r>
        <w:rPr>
          <w:b/>
          <w:bCs/>
          <w:sz w:val="22"/>
          <w:szCs w:val="22"/>
        </w:rPr>
        <w:t>II.</w:t>
      </w:r>
    </w:p>
    <w:p w14:paraId="61F10846" w14:textId="196D4973" w:rsidR="00AA7D7C" w:rsidRDefault="00AA7D7C" w:rsidP="00AA7D7C">
      <w:pPr>
        <w:pStyle w:val="Default"/>
        <w:jc w:val="center"/>
        <w:rPr>
          <w:sz w:val="22"/>
          <w:szCs w:val="22"/>
        </w:rPr>
      </w:pPr>
      <w:r>
        <w:rPr>
          <w:b/>
          <w:bCs/>
          <w:sz w:val="22"/>
          <w:szCs w:val="22"/>
        </w:rPr>
        <w:t>Předmět smlouvy</w:t>
      </w:r>
    </w:p>
    <w:p w14:paraId="76D759DD" w14:textId="77777777" w:rsidR="00AA7D7C" w:rsidRDefault="00AA7D7C" w:rsidP="00AA7D7C">
      <w:pPr>
        <w:pStyle w:val="Default"/>
        <w:spacing w:after="191"/>
        <w:rPr>
          <w:sz w:val="22"/>
          <w:szCs w:val="22"/>
        </w:rPr>
      </w:pPr>
      <w:r>
        <w:rPr>
          <w:b/>
          <w:bCs/>
          <w:sz w:val="22"/>
          <w:szCs w:val="22"/>
        </w:rPr>
        <w:t xml:space="preserve">1. </w:t>
      </w:r>
      <w:r>
        <w:rPr>
          <w:sz w:val="22"/>
          <w:szCs w:val="22"/>
        </w:rPr>
        <w:t xml:space="preserve">Na základě této Smlouvy se Zhotovitel zavazuje Objednateli poskytovat: </w:t>
      </w:r>
    </w:p>
    <w:p w14:paraId="3E9F7DD4" w14:textId="2EF17587" w:rsidR="00AA7D7C" w:rsidRDefault="00AA7D7C" w:rsidP="00AA7D7C">
      <w:pPr>
        <w:pStyle w:val="Default"/>
        <w:numPr>
          <w:ilvl w:val="0"/>
          <w:numId w:val="3"/>
        </w:numPr>
        <w:spacing w:after="191"/>
        <w:rPr>
          <w:sz w:val="22"/>
          <w:szCs w:val="22"/>
        </w:rPr>
      </w:pPr>
      <w:r>
        <w:rPr>
          <w:sz w:val="22"/>
          <w:szCs w:val="22"/>
        </w:rPr>
        <w:t xml:space="preserve">servis (resp. provádět autoopravárenské práce – záruční i pozáruční) vozidel značek Volkswagen, Škoda, Seat či Audi ze stávajícího vozového parku Objednatele dle jeho požadavků (dále jen jako „vozidla“), </w:t>
      </w:r>
    </w:p>
    <w:p w14:paraId="07AB0250" w14:textId="1BCA3AB1" w:rsidR="00AA7D7C" w:rsidRDefault="00AA7D7C" w:rsidP="00AA7D7C">
      <w:pPr>
        <w:pStyle w:val="Default"/>
        <w:numPr>
          <w:ilvl w:val="0"/>
          <w:numId w:val="3"/>
        </w:numPr>
        <w:spacing w:after="191"/>
        <w:rPr>
          <w:sz w:val="22"/>
          <w:szCs w:val="22"/>
        </w:rPr>
      </w:pPr>
      <w:r>
        <w:rPr>
          <w:sz w:val="22"/>
          <w:szCs w:val="22"/>
        </w:rPr>
        <w:t xml:space="preserve">odtahové služby, </w:t>
      </w:r>
    </w:p>
    <w:p w14:paraId="468477CD" w14:textId="383A5E5C" w:rsidR="00AA7D7C" w:rsidRDefault="00AA7D7C" w:rsidP="00AA7D7C">
      <w:pPr>
        <w:pStyle w:val="Default"/>
        <w:numPr>
          <w:ilvl w:val="0"/>
          <w:numId w:val="3"/>
        </w:numPr>
        <w:rPr>
          <w:sz w:val="22"/>
          <w:szCs w:val="22"/>
        </w:rPr>
      </w:pPr>
      <w:r>
        <w:rPr>
          <w:sz w:val="22"/>
          <w:szCs w:val="22"/>
        </w:rPr>
        <w:t xml:space="preserve">klempířské a lakýrnické práce, </w:t>
      </w:r>
    </w:p>
    <w:p w14:paraId="62F4CAEA" w14:textId="77777777" w:rsidR="00AA7D7C" w:rsidRDefault="00AA7D7C" w:rsidP="00AA7D7C">
      <w:pPr>
        <w:pStyle w:val="Default"/>
        <w:rPr>
          <w:sz w:val="22"/>
          <w:szCs w:val="22"/>
        </w:rPr>
      </w:pPr>
    </w:p>
    <w:p w14:paraId="64194BDF" w14:textId="12B5FCB4" w:rsidR="00AA7D7C" w:rsidRDefault="00AA7D7C" w:rsidP="00AA7D7C">
      <w:pPr>
        <w:pStyle w:val="Default"/>
        <w:rPr>
          <w:sz w:val="22"/>
          <w:szCs w:val="22"/>
        </w:rPr>
      </w:pPr>
      <w:r>
        <w:rPr>
          <w:sz w:val="22"/>
          <w:szCs w:val="22"/>
        </w:rPr>
        <w:t xml:space="preserve">(dále jen jako „dílo“ nebo také „servisní práce“), a to v souladu s touto Smlouvou a přijatou objednávkou Objednatele či potvrzeným zakázkovým listem. </w:t>
      </w:r>
    </w:p>
    <w:p w14:paraId="71382A27" w14:textId="77777777" w:rsidR="00AA7D7C" w:rsidRDefault="00AA7D7C" w:rsidP="00AA7D7C">
      <w:pPr>
        <w:pStyle w:val="Default"/>
        <w:rPr>
          <w:sz w:val="22"/>
          <w:szCs w:val="22"/>
        </w:rPr>
      </w:pPr>
    </w:p>
    <w:p w14:paraId="39809430" w14:textId="77777777" w:rsidR="00AA7D7C" w:rsidRDefault="00AA7D7C" w:rsidP="00AA7D7C">
      <w:pPr>
        <w:pStyle w:val="Default"/>
        <w:spacing w:after="179"/>
        <w:rPr>
          <w:sz w:val="22"/>
          <w:szCs w:val="22"/>
        </w:rPr>
      </w:pPr>
      <w:r>
        <w:rPr>
          <w:b/>
          <w:bCs/>
          <w:sz w:val="22"/>
          <w:szCs w:val="22"/>
        </w:rPr>
        <w:t xml:space="preserve">2. </w:t>
      </w:r>
      <w:r>
        <w:rPr>
          <w:sz w:val="22"/>
          <w:szCs w:val="22"/>
        </w:rPr>
        <w:t xml:space="preserve">Tyto záruční a pozáruční opravy a veškeré servisní práce objednané ze strany Objednatele, mohou být prováděny Zhotovitelem po dobu záruky na vozidlo, jakož i po jejím skončení. </w:t>
      </w:r>
    </w:p>
    <w:p w14:paraId="14C1B7AD" w14:textId="77777777" w:rsidR="00AA7D7C" w:rsidRDefault="00AA7D7C" w:rsidP="00AA7D7C">
      <w:pPr>
        <w:pStyle w:val="Default"/>
        <w:spacing w:after="179"/>
        <w:rPr>
          <w:sz w:val="22"/>
          <w:szCs w:val="22"/>
        </w:rPr>
      </w:pPr>
      <w:r>
        <w:rPr>
          <w:b/>
          <w:bCs/>
          <w:sz w:val="22"/>
          <w:szCs w:val="22"/>
        </w:rPr>
        <w:t xml:space="preserve">3. </w:t>
      </w:r>
      <w:r>
        <w:rPr>
          <w:sz w:val="22"/>
          <w:szCs w:val="22"/>
        </w:rPr>
        <w:t xml:space="preserve">Místem provádění servisních prací je provozovna Zhotovitele – </w:t>
      </w:r>
      <w:r>
        <w:rPr>
          <w:b/>
          <w:bCs/>
          <w:sz w:val="22"/>
          <w:szCs w:val="22"/>
        </w:rPr>
        <w:t>Na Rybárně 1670, 500 02 Hradec Králové</w:t>
      </w:r>
      <w:r>
        <w:rPr>
          <w:sz w:val="22"/>
          <w:szCs w:val="22"/>
        </w:rPr>
        <w:t xml:space="preserve">. </w:t>
      </w:r>
    </w:p>
    <w:p w14:paraId="66B03133" w14:textId="77777777" w:rsidR="00AA7D7C" w:rsidRDefault="00AA7D7C" w:rsidP="00AA7D7C">
      <w:pPr>
        <w:pStyle w:val="Default"/>
        <w:spacing w:after="179"/>
        <w:rPr>
          <w:sz w:val="22"/>
          <w:szCs w:val="22"/>
        </w:rPr>
      </w:pPr>
      <w:r>
        <w:rPr>
          <w:b/>
          <w:bCs/>
          <w:sz w:val="22"/>
          <w:szCs w:val="22"/>
        </w:rPr>
        <w:t xml:space="preserve">4. </w:t>
      </w:r>
      <w:r>
        <w:rPr>
          <w:sz w:val="22"/>
          <w:szCs w:val="22"/>
        </w:rPr>
        <w:t xml:space="preserve">Smluvní strany berou na vědomí, že tato Smlouva je uzavírána jako rámcová a konkrétní rozsah servisních prací bude vždy určen na základě přijaté objednávky Objednatele nebo Zhotovitelem potvrzeného zakázkového listu. </w:t>
      </w:r>
    </w:p>
    <w:p w14:paraId="105C6B10" w14:textId="77777777" w:rsidR="00AA7D7C" w:rsidRDefault="00AA7D7C" w:rsidP="00AA7D7C">
      <w:pPr>
        <w:pStyle w:val="Default"/>
        <w:spacing w:after="179"/>
        <w:rPr>
          <w:sz w:val="22"/>
          <w:szCs w:val="22"/>
        </w:rPr>
      </w:pPr>
      <w:r>
        <w:rPr>
          <w:b/>
          <w:bCs/>
          <w:sz w:val="22"/>
          <w:szCs w:val="22"/>
        </w:rPr>
        <w:t xml:space="preserve">5. </w:t>
      </w:r>
      <w:r>
        <w:rPr>
          <w:sz w:val="22"/>
          <w:szCs w:val="22"/>
        </w:rPr>
        <w:t xml:space="preserve">Objednávka servisních prací musí být Objednatelem uskutečněna: </w:t>
      </w:r>
    </w:p>
    <w:p w14:paraId="4484101E" w14:textId="0B8F0B8A" w:rsidR="00AA7D7C" w:rsidRDefault="00AA7D7C" w:rsidP="00DC517A">
      <w:pPr>
        <w:pStyle w:val="Default"/>
        <w:numPr>
          <w:ilvl w:val="0"/>
          <w:numId w:val="4"/>
        </w:numPr>
        <w:spacing w:after="179"/>
        <w:rPr>
          <w:sz w:val="22"/>
          <w:szCs w:val="22"/>
        </w:rPr>
      </w:pPr>
      <w:r>
        <w:rPr>
          <w:sz w:val="22"/>
          <w:szCs w:val="22"/>
        </w:rPr>
        <w:t xml:space="preserve">prostřednictvím objednávkového formuláře na webových stránkách Zhotovitele dostupných z: www.olfincar.cz, </w:t>
      </w:r>
    </w:p>
    <w:p w14:paraId="196B176F" w14:textId="282E4F61" w:rsidR="00AA7D7C" w:rsidRDefault="00AA7D7C" w:rsidP="00DC517A">
      <w:pPr>
        <w:pStyle w:val="Default"/>
        <w:numPr>
          <w:ilvl w:val="0"/>
          <w:numId w:val="4"/>
        </w:numPr>
        <w:spacing w:after="179"/>
        <w:rPr>
          <w:sz w:val="22"/>
          <w:szCs w:val="22"/>
        </w:rPr>
      </w:pPr>
      <w:r>
        <w:rPr>
          <w:sz w:val="22"/>
          <w:szCs w:val="22"/>
        </w:rPr>
        <w:t xml:space="preserve">telefonicky na telefonním čísle: </w:t>
      </w:r>
    </w:p>
    <w:p w14:paraId="3C6EAA35" w14:textId="13A81508" w:rsidR="00AA7D7C" w:rsidRDefault="00AA7D7C" w:rsidP="00DC517A">
      <w:pPr>
        <w:pStyle w:val="Default"/>
        <w:numPr>
          <w:ilvl w:val="0"/>
          <w:numId w:val="4"/>
        </w:numPr>
        <w:spacing w:after="179"/>
        <w:rPr>
          <w:sz w:val="22"/>
          <w:szCs w:val="22"/>
        </w:rPr>
      </w:pPr>
      <w:r>
        <w:rPr>
          <w:sz w:val="22"/>
          <w:szCs w:val="22"/>
        </w:rPr>
        <w:t xml:space="preserve">formou písemné objednávky na </w:t>
      </w:r>
      <w:proofErr w:type="gramStart"/>
      <w:r>
        <w:rPr>
          <w:sz w:val="22"/>
          <w:szCs w:val="22"/>
        </w:rPr>
        <w:t>e-mail:.</w:t>
      </w:r>
      <w:proofErr w:type="gramEnd"/>
      <w:r>
        <w:rPr>
          <w:sz w:val="22"/>
          <w:szCs w:val="22"/>
        </w:rPr>
        <w:t xml:space="preserve"> </w:t>
      </w:r>
    </w:p>
    <w:p w14:paraId="7C848586" w14:textId="77777777" w:rsidR="00AA7D7C" w:rsidRDefault="00AA7D7C" w:rsidP="00AA7D7C">
      <w:pPr>
        <w:pStyle w:val="Default"/>
        <w:spacing w:after="179"/>
        <w:rPr>
          <w:sz w:val="22"/>
          <w:szCs w:val="22"/>
        </w:rPr>
      </w:pPr>
      <w:r>
        <w:rPr>
          <w:b/>
          <w:bCs/>
          <w:sz w:val="22"/>
          <w:szCs w:val="22"/>
        </w:rPr>
        <w:t xml:space="preserve">7. </w:t>
      </w:r>
      <w:r>
        <w:rPr>
          <w:sz w:val="22"/>
          <w:szCs w:val="22"/>
        </w:rPr>
        <w:t xml:space="preserve">Bude-li některé z ujednání smluvních stran uvedené v přijaté objednávce odlišné od ujednání této Smlouvy, pak má přednost ujednání uvedené v přijaté objednávce. </w:t>
      </w:r>
    </w:p>
    <w:p w14:paraId="03035075" w14:textId="77777777" w:rsidR="00AA7D7C" w:rsidRDefault="00AA7D7C" w:rsidP="00AA7D7C">
      <w:pPr>
        <w:pStyle w:val="Default"/>
        <w:spacing w:after="179"/>
        <w:rPr>
          <w:sz w:val="22"/>
          <w:szCs w:val="22"/>
        </w:rPr>
      </w:pPr>
      <w:r>
        <w:rPr>
          <w:b/>
          <w:bCs/>
          <w:sz w:val="22"/>
          <w:szCs w:val="22"/>
        </w:rPr>
        <w:t xml:space="preserve">8. </w:t>
      </w:r>
      <w:r>
        <w:rPr>
          <w:sz w:val="22"/>
          <w:szCs w:val="22"/>
        </w:rPr>
        <w:t xml:space="preserve">Zhotovitel se zaručuje, že převezme vozidlo Objednatele do servisu přednostně (tj. do 5 dnů) za následujících podmínek: </w:t>
      </w:r>
    </w:p>
    <w:p w14:paraId="313245D6" w14:textId="07E70DF5" w:rsidR="00AA7D7C" w:rsidRDefault="00AA7D7C" w:rsidP="00DC517A">
      <w:pPr>
        <w:pStyle w:val="Default"/>
        <w:numPr>
          <w:ilvl w:val="0"/>
          <w:numId w:val="5"/>
        </w:numPr>
        <w:rPr>
          <w:sz w:val="22"/>
          <w:szCs w:val="22"/>
        </w:rPr>
      </w:pPr>
      <w:r>
        <w:rPr>
          <w:sz w:val="22"/>
          <w:szCs w:val="22"/>
        </w:rPr>
        <w:t xml:space="preserve">Objednatel přistaví vozidlo zbavené hrubých nečistot v dohodnutém termínu na dohodnuté místo, </w:t>
      </w:r>
    </w:p>
    <w:p w14:paraId="514810D3" w14:textId="70ADF876" w:rsidR="00AA7D7C" w:rsidRDefault="00AA7D7C">
      <w:pPr>
        <w:spacing w:line="271" w:lineRule="auto"/>
        <w:rPr>
          <w:rFonts w:ascii="Calibri" w:hAnsi="Calibri"/>
          <w:color w:val="000000"/>
          <w:sz w:val="16"/>
          <w:lang w:val="cs-CZ"/>
        </w:rPr>
      </w:pPr>
    </w:p>
    <w:p w14:paraId="5D21AFEA" w14:textId="70669752" w:rsidR="00AA7D7C" w:rsidRDefault="00AA7D7C">
      <w:pPr>
        <w:spacing w:line="271" w:lineRule="auto"/>
        <w:rPr>
          <w:rFonts w:ascii="Calibri" w:hAnsi="Calibri"/>
          <w:color w:val="000000"/>
          <w:sz w:val="16"/>
          <w:lang w:val="cs-CZ"/>
        </w:rPr>
      </w:pPr>
    </w:p>
    <w:p w14:paraId="2AC81389" w14:textId="58A2343A" w:rsidR="00AA7D7C" w:rsidRDefault="00AA7D7C">
      <w:pPr>
        <w:spacing w:line="271" w:lineRule="auto"/>
        <w:rPr>
          <w:rFonts w:ascii="Calibri" w:hAnsi="Calibri"/>
          <w:color w:val="000000"/>
          <w:sz w:val="16"/>
          <w:lang w:val="cs-CZ"/>
        </w:rPr>
      </w:pPr>
    </w:p>
    <w:p w14:paraId="61BA7D85" w14:textId="4A6E3919" w:rsidR="00AA7D7C" w:rsidRDefault="00AA7D7C">
      <w:pPr>
        <w:spacing w:line="271" w:lineRule="auto"/>
        <w:rPr>
          <w:rFonts w:ascii="Calibri" w:hAnsi="Calibri"/>
          <w:color w:val="000000"/>
          <w:sz w:val="16"/>
          <w:lang w:val="cs-CZ"/>
        </w:rPr>
      </w:pPr>
    </w:p>
    <w:p w14:paraId="77410C90" w14:textId="27F9B01C" w:rsidR="00AA7D7C" w:rsidRDefault="00AA7D7C">
      <w:pPr>
        <w:spacing w:line="271" w:lineRule="auto"/>
        <w:rPr>
          <w:rFonts w:ascii="Calibri" w:hAnsi="Calibri"/>
          <w:color w:val="000000"/>
          <w:sz w:val="16"/>
          <w:lang w:val="cs-CZ"/>
        </w:rPr>
      </w:pPr>
    </w:p>
    <w:p w14:paraId="30E5FD49" w14:textId="0232AE91" w:rsidR="00AA7D7C" w:rsidRDefault="00AA7D7C">
      <w:pPr>
        <w:spacing w:line="271" w:lineRule="auto"/>
        <w:rPr>
          <w:rFonts w:ascii="Calibri" w:hAnsi="Calibri"/>
          <w:color w:val="000000"/>
          <w:sz w:val="16"/>
          <w:lang w:val="cs-CZ"/>
        </w:rPr>
      </w:pPr>
    </w:p>
    <w:p w14:paraId="6D5FAA5E" w14:textId="77777777" w:rsidR="00AA7D7C" w:rsidRDefault="00AA7D7C">
      <w:pPr>
        <w:spacing w:line="271" w:lineRule="auto"/>
        <w:rPr>
          <w:rFonts w:ascii="Calibri" w:hAnsi="Calibri"/>
          <w:color w:val="000000"/>
          <w:sz w:val="16"/>
          <w:lang w:val="cs-CZ"/>
        </w:rPr>
      </w:pPr>
    </w:p>
    <w:p w14:paraId="309497F2" w14:textId="4F95ED4A" w:rsidR="00AA7D7C" w:rsidRDefault="00AA7D7C">
      <w:pPr>
        <w:spacing w:line="271" w:lineRule="auto"/>
        <w:rPr>
          <w:rFonts w:ascii="Calibri" w:hAnsi="Calibri"/>
          <w:color w:val="000000"/>
          <w:sz w:val="16"/>
          <w:lang w:val="cs-CZ"/>
        </w:rPr>
      </w:pPr>
    </w:p>
    <w:p w14:paraId="45BD0992" w14:textId="0A17D31D" w:rsidR="00AA7D7C" w:rsidRDefault="00AA7D7C">
      <w:pPr>
        <w:spacing w:line="271" w:lineRule="auto"/>
        <w:rPr>
          <w:rFonts w:ascii="Calibri" w:hAnsi="Calibri"/>
          <w:color w:val="000000"/>
          <w:sz w:val="16"/>
          <w:lang w:val="cs-CZ"/>
        </w:rPr>
      </w:pPr>
    </w:p>
    <w:p w14:paraId="4F0AA66C" w14:textId="669F617D" w:rsidR="00AA7D7C" w:rsidRDefault="00AA7D7C">
      <w:pPr>
        <w:spacing w:line="271" w:lineRule="auto"/>
        <w:rPr>
          <w:rFonts w:ascii="Calibri" w:hAnsi="Calibri"/>
          <w:color w:val="000000"/>
          <w:sz w:val="16"/>
          <w:lang w:val="cs-CZ"/>
        </w:rPr>
      </w:pPr>
    </w:p>
    <w:p w14:paraId="0B6BD39A" w14:textId="42A17098" w:rsidR="00AA7D7C" w:rsidRDefault="00AA7D7C">
      <w:pPr>
        <w:spacing w:line="271" w:lineRule="auto"/>
        <w:rPr>
          <w:rFonts w:ascii="Calibri" w:hAnsi="Calibri"/>
          <w:color w:val="000000"/>
          <w:sz w:val="16"/>
          <w:lang w:val="cs-CZ"/>
        </w:rPr>
      </w:pPr>
    </w:p>
    <w:p w14:paraId="46695328" w14:textId="77777777" w:rsidR="00AA7D7C" w:rsidRDefault="00AA7D7C">
      <w:pPr>
        <w:spacing w:line="271" w:lineRule="auto"/>
        <w:rPr>
          <w:rFonts w:ascii="Calibri" w:hAnsi="Calibri"/>
          <w:color w:val="000000"/>
          <w:sz w:val="16"/>
          <w:lang w:val="cs-CZ"/>
        </w:rPr>
      </w:pPr>
    </w:p>
    <w:p w14:paraId="3441D997" w14:textId="77777777" w:rsidR="00AA7D7C" w:rsidRDefault="00AA7D7C" w:rsidP="00AA7D7C">
      <w:pPr>
        <w:pStyle w:val="Default"/>
        <w:rPr>
          <w:sz w:val="12"/>
          <w:szCs w:val="12"/>
        </w:rPr>
      </w:pPr>
    </w:p>
    <w:p w14:paraId="15989311" w14:textId="77777777" w:rsidR="00AA7D7C" w:rsidRDefault="00AA7D7C" w:rsidP="00AA7D7C">
      <w:pPr>
        <w:pStyle w:val="Default"/>
        <w:rPr>
          <w:sz w:val="12"/>
          <w:szCs w:val="12"/>
        </w:rPr>
      </w:pPr>
    </w:p>
    <w:p w14:paraId="6589452F" w14:textId="4F51A855" w:rsidR="00AA7D7C" w:rsidRDefault="00DC517A" w:rsidP="00AA7D7C">
      <w:pPr>
        <w:pStyle w:val="Default"/>
        <w:rPr>
          <w:sz w:val="12"/>
          <w:szCs w:val="12"/>
        </w:rPr>
      </w:pPr>
      <w:r>
        <w:rPr>
          <w:sz w:val="12"/>
          <w:szCs w:val="12"/>
        </w:rPr>
        <w:lastRenderedPageBreak/>
        <w:t xml:space="preserve">                                                                                                                                                                 </w:t>
      </w:r>
      <w:r w:rsidR="00AA7D7C">
        <w:rPr>
          <w:sz w:val="12"/>
          <w:szCs w:val="12"/>
        </w:rPr>
        <w:t xml:space="preserve">str. 3 </w:t>
      </w:r>
    </w:p>
    <w:p w14:paraId="710E0E3C" w14:textId="77777777" w:rsidR="00AA7D7C" w:rsidRDefault="00AA7D7C" w:rsidP="00AA7D7C">
      <w:pPr>
        <w:pStyle w:val="Default"/>
        <w:rPr>
          <w:color w:val="auto"/>
        </w:rPr>
      </w:pPr>
    </w:p>
    <w:p w14:paraId="4C4553F0" w14:textId="3A2C7E29" w:rsidR="00AA7D7C" w:rsidRPr="00DC517A" w:rsidRDefault="00AA7D7C" w:rsidP="00AA7D7C">
      <w:pPr>
        <w:pStyle w:val="Default"/>
        <w:numPr>
          <w:ilvl w:val="0"/>
          <w:numId w:val="6"/>
        </w:numPr>
        <w:spacing w:after="56"/>
        <w:rPr>
          <w:color w:val="auto"/>
          <w:sz w:val="22"/>
          <w:szCs w:val="22"/>
        </w:rPr>
      </w:pPr>
      <w:r w:rsidRPr="00DC517A">
        <w:rPr>
          <w:color w:val="auto"/>
          <w:sz w:val="22"/>
          <w:szCs w:val="22"/>
        </w:rPr>
        <w:t xml:space="preserve">Objednatel poskytne servisnímu poradci Zhotovitele součinnost tak, aby mohl neprodleně začít s prováděním díla. Oprávněná osoba Objednatele je oprávněna překontrolovat výkaz práce mechanika, seznam dodaných náhradních dílů a toto potvrdit svým podpisem. </w:t>
      </w:r>
    </w:p>
    <w:p w14:paraId="1AB1EB37" w14:textId="57F0BB4B" w:rsidR="00AA7D7C" w:rsidRDefault="00AA7D7C" w:rsidP="00DC517A">
      <w:pPr>
        <w:pStyle w:val="Default"/>
        <w:jc w:val="center"/>
        <w:rPr>
          <w:color w:val="auto"/>
          <w:sz w:val="22"/>
          <w:szCs w:val="22"/>
        </w:rPr>
      </w:pPr>
      <w:r>
        <w:rPr>
          <w:b/>
          <w:bCs/>
          <w:color w:val="auto"/>
          <w:sz w:val="22"/>
          <w:szCs w:val="22"/>
        </w:rPr>
        <w:t>III.</w:t>
      </w:r>
    </w:p>
    <w:p w14:paraId="36996C55" w14:textId="50B9B242" w:rsidR="00AA7D7C" w:rsidRDefault="00AA7D7C" w:rsidP="00DC517A">
      <w:pPr>
        <w:pStyle w:val="Default"/>
        <w:jc w:val="center"/>
        <w:rPr>
          <w:b/>
          <w:bCs/>
          <w:color w:val="auto"/>
          <w:sz w:val="22"/>
          <w:szCs w:val="22"/>
        </w:rPr>
      </w:pPr>
      <w:r>
        <w:rPr>
          <w:b/>
          <w:bCs/>
          <w:color w:val="auto"/>
          <w:sz w:val="22"/>
          <w:szCs w:val="22"/>
        </w:rPr>
        <w:t>Uzavření dílčí smlouvy</w:t>
      </w:r>
    </w:p>
    <w:p w14:paraId="7EF879B8" w14:textId="77777777" w:rsidR="00DC517A" w:rsidRDefault="00DC517A" w:rsidP="00DC517A">
      <w:pPr>
        <w:pStyle w:val="Default"/>
        <w:jc w:val="center"/>
        <w:rPr>
          <w:color w:val="auto"/>
          <w:sz w:val="22"/>
          <w:szCs w:val="22"/>
        </w:rPr>
      </w:pPr>
    </w:p>
    <w:p w14:paraId="36DDBA11" w14:textId="77777777" w:rsidR="00AA7D7C" w:rsidRDefault="00AA7D7C" w:rsidP="00AA7D7C">
      <w:pPr>
        <w:pStyle w:val="Default"/>
        <w:spacing w:after="178"/>
        <w:rPr>
          <w:color w:val="auto"/>
          <w:sz w:val="22"/>
          <w:szCs w:val="22"/>
        </w:rPr>
      </w:pPr>
      <w:r>
        <w:rPr>
          <w:b/>
          <w:bCs/>
          <w:color w:val="auto"/>
          <w:sz w:val="22"/>
          <w:szCs w:val="22"/>
        </w:rPr>
        <w:t xml:space="preserve">1. </w:t>
      </w:r>
      <w:r>
        <w:rPr>
          <w:color w:val="auto"/>
          <w:sz w:val="22"/>
          <w:szCs w:val="22"/>
        </w:rPr>
        <w:t xml:space="preserve">Dílčí smlouva o dílo na provedení servisních prací je uzavřena okamžikem potvrzení objednávky ze strany Zhotovitele či okamžikem potvrzení zakázkového listu Zhotovitelem. Smluvní strany sjednaly, že objednávka či zakázkový list bude vyhotoven ve dvou stejnopisech s platností originálu. </w:t>
      </w:r>
    </w:p>
    <w:p w14:paraId="7337F910" w14:textId="77777777" w:rsidR="00AA7D7C" w:rsidRDefault="00AA7D7C" w:rsidP="00AA7D7C">
      <w:pPr>
        <w:pStyle w:val="Default"/>
        <w:spacing w:after="178"/>
        <w:rPr>
          <w:color w:val="auto"/>
          <w:sz w:val="22"/>
          <w:szCs w:val="22"/>
        </w:rPr>
      </w:pPr>
      <w:r>
        <w:rPr>
          <w:b/>
          <w:bCs/>
          <w:color w:val="auto"/>
          <w:sz w:val="22"/>
          <w:szCs w:val="22"/>
        </w:rPr>
        <w:t xml:space="preserve">2. </w:t>
      </w:r>
      <w:r>
        <w:rPr>
          <w:color w:val="auto"/>
          <w:sz w:val="22"/>
          <w:szCs w:val="22"/>
        </w:rPr>
        <w:t xml:space="preserve">Provedením servisních prací (díla) se rozumí jejich dokončení ze strany Zhotovitele. Smluvní strany tímto vylučují ustanovení § 2605 odst. 1 větu první občanského zákoníku. </w:t>
      </w:r>
    </w:p>
    <w:p w14:paraId="455AC150" w14:textId="77777777" w:rsidR="00AA7D7C" w:rsidRDefault="00AA7D7C" w:rsidP="00AA7D7C">
      <w:pPr>
        <w:pStyle w:val="Default"/>
        <w:rPr>
          <w:color w:val="auto"/>
          <w:sz w:val="22"/>
          <w:szCs w:val="22"/>
        </w:rPr>
      </w:pPr>
      <w:r>
        <w:rPr>
          <w:b/>
          <w:bCs/>
          <w:color w:val="auto"/>
          <w:sz w:val="22"/>
          <w:szCs w:val="22"/>
        </w:rPr>
        <w:t xml:space="preserve">3. </w:t>
      </w:r>
      <w:r>
        <w:rPr>
          <w:color w:val="auto"/>
          <w:sz w:val="22"/>
          <w:szCs w:val="22"/>
        </w:rPr>
        <w:t xml:space="preserve">Zhotovitel je oprávněn před uzavřením dílčí smlouvy, tj. před přijetím objednávky či potvrzením zakázkového listu, vozidlo prohlédnout, případně provést zkušební jízdu, a na základě této prohlídky upřesnit údaje uvedené v objednávce/zakázkovém listu, zejména upřesnit nebo opravit popis vozidla, resp. rozsah servisních prací. </w:t>
      </w:r>
    </w:p>
    <w:p w14:paraId="45B7067C" w14:textId="77777777" w:rsidR="00AA7D7C" w:rsidRDefault="00AA7D7C" w:rsidP="00AA7D7C">
      <w:pPr>
        <w:pStyle w:val="Default"/>
        <w:rPr>
          <w:color w:val="auto"/>
          <w:sz w:val="22"/>
          <w:szCs w:val="22"/>
        </w:rPr>
      </w:pPr>
    </w:p>
    <w:p w14:paraId="19809685" w14:textId="1D628FB1" w:rsidR="00AA7D7C" w:rsidRDefault="00AA7D7C" w:rsidP="00DC517A">
      <w:pPr>
        <w:pStyle w:val="Default"/>
        <w:jc w:val="center"/>
        <w:rPr>
          <w:color w:val="auto"/>
          <w:sz w:val="22"/>
          <w:szCs w:val="22"/>
        </w:rPr>
      </w:pPr>
      <w:r>
        <w:rPr>
          <w:b/>
          <w:bCs/>
          <w:color w:val="auto"/>
          <w:sz w:val="22"/>
          <w:szCs w:val="22"/>
        </w:rPr>
        <w:t>IV.</w:t>
      </w:r>
    </w:p>
    <w:p w14:paraId="751B2D20" w14:textId="53A74B03" w:rsidR="00AA7D7C" w:rsidRDefault="00AA7D7C" w:rsidP="00DC517A">
      <w:pPr>
        <w:pStyle w:val="Default"/>
        <w:jc w:val="center"/>
        <w:rPr>
          <w:b/>
          <w:bCs/>
          <w:color w:val="auto"/>
          <w:sz w:val="22"/>
          <w:szCs w:val="22"/>
        </w:rPr>
      </w:pPr>
      <w:r>
        <w:rPr>
          <w:b/>
          <w:bCs/>
          <w:color w:val="auto"/>
          <w:sz w:val="22"/>
          <w:szCs w:val="22"/>
        </w:rPr>
        <w:t>Cena za dílo a její splatnost</w:t>
      </w:r>
    </w:p>
    <w:p w14:paraId="53F5A268" w14:textId="77777777" w:rsidR="00DC517A" w:rsidRDefault="00DC517A" w:rsidP="00DC517A">
      <w:pPr>
        <w:pStyle w:val="Default"/>
        <w:jc w:val="center"/>
        <w:rPr>
          <w:color w:val="auto"/>
          <w:sz w:val="22"/>
          <w:szCs w:val="22"/>
        </w:rPr>
      </w:pPr>
    </w:p>
    <w:p w14:paraId="2E9F2966" w14:textId="77777777" w:rsidR="00AA7D7C" w:rsidRDefault="00AA7D7C" w:rsidP="00AA7D7C">
      <w:pPr>
        <w:pStyle w:val="Default"/>
        <w:spacing w:after="176"/>
        <w:rPr>
          <w:color w:val="auto"/>
          <w:sz w:val="22"/>
          <w:szCs w:val="22"/>
        </w:rPr>
      </w:pPr>
      <w:r>
        <w:rPr>
          <w:b/>
          <w:bCs/>
          <w:color w:val="auto"/>
          <w:sz w:val="22"/>
          <w:szCs w:val="22"/>
        </w:rPr>
        <w:t xml:space="preserve">1. </w:t>
      </w:r>
      <w:r>
        <w:rPr>
          <w:color w:val="auto"/>
          <w:sz w:val="22"/>
          <w:szCs w:val="22"/>
        </w:rPr>
        <w:t xml:space="preserve">Servisní poradce Zhotovitele po zjištění rozsahu závady uvede do zakázkového listu předběžnou cenu servisních prací (díla). S ohledem na skutečnost, že konečnou cenu servisních prací nelze v okamžiku přijetí objednávky či potvrzení zakázkového listu určit, smluvní strany sjednávají cenu servisních prací odhadem, která je uvedena na potvrzené objednávce či potvrzeném zakázkovém listu jako předběžná cena, a tedy cena předpokládaná. Pro případ, že cenu prováděných servisních prací (resp. jejich rozsah) bude nutné překročit, oznámí to Zhotovitel Objednateli bez zbytečného odkladu. </w:t>
      </w:r>
    </w:p>
    <w:p w14:paraId="2B0402CD" w14:textId="77777777" w:rsidR="00AA7D7C" w:rsidRDefault="00AA7D7C" w:rsidP="00AA7D7C">
      <w:pPr>
        <w:pStyle w:val="Default"/>
        <w:spacing w:after="176"/>
        <w:rPr>
          <w:color w:val="auto"/>
          <w:sz w:val="22"/>
          <w:szCs w:val="22"/>
        </w:rPr>
      </w:pPr>
      <w:r>
        <w:rPr>
          <w:b/>
          <w:bCs/>
          <w:color w:val="auto"/>
          <w:sz w:val="22"/>
          <w:szCs w:val="22"/>
        </w:rPr>
        <w:t xml:space="preserve">2. </w:t>
      </w:r>
      <w:r>
        <w:rPr>
          <w:color w:val="auto"/>
          <w:sz w:val="22"/>
          <w:szCs w:val="22"/>
        </w:rPr>
        <w:t xml:space="preserve">Celková skutečná cena servisních prací (díla) je určena skutečným rozsahem výkonu práce Zhotovitele stanovená dle ceníku hodinových sazeb Zhotovitele, použitých náhradních dílů, případnou cenou subdodávky. Ceník hodinových sazeb Zhotovitele je k dispozici k nahlédnutí v provozovně Zhotovitele na adrese Na Rybárně 1670, 500 02 Hradec Králové. V případě změny ceníku je rozhodující cena platná v den přijetí zakázky. Objednatel je oprávněn se s aktuálním ceníkem hodinových sazeb Zhotovitele kdykoliv v provozních hodinách této provozovny seznámit. Ceny náhradních dílů (dodávaných v rámci prováděných servisních prací) jsou stanoveny přímo výrobcem a v této ceně jsou následně Zhotovitelem Objednateli vyúčtovány. </w:t>
      </w:r>
    </w:p>
    <w:p w14:paraId="53EC36A8" w14:textId="77777777" w:rsidR="00AA7D7C" w:rsidRDefault="00AA7D7C" w:rsidP="00AA7D7C">
      <w:pPr>
        <w:pStyle w:val="Default"/>
        <w:rPr>
          <w:color w:val="auto"/>
          <w:sz w:val="22"/>
          <w:szCs w:val="22"/>
        </w:rPr>
      </w:pPr>
      <w:r>
        <w:rPr>
          <w:b/>
          <w:bCs/>
          <w:color w:val="auto"/>
          <w:sz w:val="22"/>
          <w:szCs w:val="22"/>
        </w:rPr>
        <w:t xml:space="preserve">3. </w:t>
      </w:r>
      <w:r>
        <w:rPr>
          <w:color w:val="auto"/>
          <w:sz w:val="22"/>
          <w:szCs w:val="22"/>
        </w:rPr>
        <w:t xml:space="preserve">Cenu díla (provedených pozáručních servisních prací a dodávek náhradních dílů) uhradí Objednatel na základě Zhotovitelem vystavené faktury (daňového dokladu). K ceně stanovené dle předchozích ustanovení je Zhotovitel oprávněn připočítat daň z přidané hodnoty ve výši stanovené platnými a účinnými právními předpisy. </w:t>
      </w:r>
    </w:p>
    <w:p w14:paraId="7CF10D61" w14:textId="40F44AE5" w:rsidR="00AA7D7C" w:rsidRDefault="00AA7D7C">
      <w:pPr>
        <w:spacing w:line="271" w:lineRule="auto"/>
        <w:rPr>
          <w:rFonts w:ascii="Calibri" w:hAnsi="Calibri"/>
          <w:color w:val="000000"/>
          <w:sz w:val="16"/>
          <w:lang w:val="cs-CZ"/>
        </w:rPr>
      </w:pPr>
    </w:p>
    <w:p w14:paraId="76E9FEA4" w14:textId="09DAD66A" w:rsidR="00AA7D7C" w:rsidRDefault="00AA7D7C">
      <w:pPr>
        <w:spacing w:line="271" w:lineRule="auto"/>
        <w:rPr>
          <w:rFonts w:ascii="Calibri" w:hAnsi="Calibri"/>
          <w:color w:val="000000"/>
          <w:sz w:val="16"/>
          <w:lang w:val="cs-CZ"/>
        </w:rPr>
      </w:pPr>
    </w:p>
    <w:p w14:paraId="2B60454D" w14:textId="274F5592" w:rsidR="00AA7D7C" w:rsidRDefault="00AA7D7C">
      <w:pPr>
        <w:spacing w:line="271" w:lineRule="auto"/>
        <w:rPr>
          <w:rFonts w:ascii="Calibri" w:hAnsi="Calibri"/>
          <w:color w:val="000000"/>
          <w:sz w:val="16"/>
          <w:lang w:val="cs-CZ"/>
        </w:rPr>
      </w:pPr>
    </w:p>
    <w:p w14:paraId="2992772A" w14:textId="72F257C7" w:rsidR="00AA7D7C" w:rsidRDefault="00AA7D7C">
      <w:pPr>
        <w:spacing w:line="271" w:lineRule="auto"/>
        <w:rPr>
          <w:rFonts w:ascii="Calibri" w:hAnsi="Calibri"/>
          <w:color w:val="000000"/>
          <w:sz w:val="16"/>
          <w:lang w:val="cs-CZ"/>
        </w:rPr>
      </w:pPr>
    </w:p>
    <w:p w14:paraId="561E5F1C" w14:textId="66338BB6" w:rsidR="00AA7D7C" w:rsidRDefault="00AA7D7C">
      <w:pPr>
        <w:spacing w:line="271" w:lineRule="auto"/>
        <w:rPr>
          <w:rFonts w:ascii="Calibri" w:hAnsi="Calibri"/>
          <w:color w:val="000000"/>
          <w:sz w:val="16"/>
          <w:lang w:val="cs-CZ"/>
        </w:rPr>
      </w:pPr>
    </w:p>
    <w:p w14:paraId="6283BD73" w14:textId="7307DA0A" w:rsidR="00AA7D7C" w:rsidRDefault="00AA7D7C">
      <w:pPr>
        <w:spacing w:line="271" w:lineRule="auto"/>
        <w:rPr>
          <w:rFonts w:ascii="Calibri" w:hAnsi="Calibri"/>
          <w:color w:val="000000"/>
          <w:sz w:val="16"/>
          <w:lang w:val="cs-CZ"/>
        </w:rPr>
      </w:pPr>
    </w:p>
    <w:p w14:paraId="0F4495BE" w14:textId="553140E9" w:rsidR="00AA7D7C" w:rsidRDefault="00AA7D7C">
      <w:pPr>
        <w:spacing w:line="271" w:lineRule="auto"/>
        <w:rPr>
          <w:rFonts w:ascii="Calibri" w:hAnsi="Calibri"/>
          <w:color w:val="000000"/>
          <w:sz w:val="16"/>
          <w:lang w:val="cs-CZ"/>
        </w:rPr>
      </w:pPr>
    </w:p>
    <w:p w14:paraId="5D940EE6" w14:textId="140C68BF" w:rsidR="00AA7D7C" w:rsidRDefault="00AA7D7C">
      <w:pPr>
        <w:spacing w:line="271" w:lineRule="auto"/>
        <w:rPr>
          <w:rFonts w:ascii="Calibri" w:hAnsi="Calibri"/>
          <w:color w:val="000000"/>
          <w:sz w:val="16"/>
          <w:lang w:val="cs-CZ"/>
        </w:rPr>
      </w:pPr>
    </w:p>
    <w:p w14:paraId="3B1B1D09" w14:textId="1A35BE36" w:rsidR="00AA7D7C" w:rsidRDefault="00AA7D7C">
      <w:pPr>
        <w:spacing w:line="271" w:lineRule="auto"/>
        <w:rPr>
          <w:rFonts w:ascii="Calibri" w:hAnsi="Calibri"/>
          <w:color w:val="000000"/>
          <w:sz w:val="16"/>
          <w:lang w:val="cs-CZ"/>
        </w:rPr>
      </w:pPr>
    </w:p>
    <w:p w14:paraId="1ACECC3A" w14:textId="0A7D7FCD" w:rsidR="00AA7D7C" w:rsidRDefault="00AA7D7C">
      <w:pPr>
        <w:spacing w:line="271" w:lineRule="auto"/>
        <w:rPr>
          <w:rFonts w:ascii="Calibri" w:hAnsi="Calibri"/>
          <w:color w:val="000000"/>
          <w:sz w:val="16"/>
          <w:lang w:val="cs-CZ"/>
        </w:rPr>
      </w:pPr>
    </w:p>
    <w:p w14:paraId="0B9C8DD4" w14:textId="0FF9B3E4" w:rsidR="00AA7D7C" w:rsidRDefault="00AA7D7C">
      <w:pPr>
        <w:spacing w:line="271" w:lineRule="auto"/>
        <w:rPr>
          <w:rFonts w:ascii="Calibri" w:hAnsi="Calibri"/>
          <w:color w:val="000000"/>
          <w:sz w:val="16"/>
          <w:lang w:val="cs-CZ"/>
        </w:rPr>
      </w:pPr>
    </w:p>
    <w:p w14:paraId="7976FC4E" w14:textId="64BA2B4E" w:rsidR="00AA7D7C" w:rsidRDefault="00AA7D7C">
      <w:pPr>
        <w:spacing w:line="271" w:lineRule="auto"/>
        <w:rPr>
          <w:rFonts w:ascii="Calibri" w:hAnsi="Calibri"/>
          <w:color w:val="000000"/>
          <w:sz w:val="16"/>
          <w:lang w:val="cs-CZ"/>
        </w:rPr>
      </w:pPr>
    </w:p>
    <w:p w14:paraId="551C29A0" w14:textId="3475B43F" w:rsidR="00AA7D7C" w:rsidRDefault="00AA7D7C">
      <w:pPr>
        <w:spacing w:line="271" w:lineRule="auto"/>
        <w:rPr>
          <w:rFonts w:ascii="Calibri" w:hAnsi="Calibri"/>
          <w:color w:val="000000"/>
          <w:sz w:val="16"/>
          <w:lang w:val="cs-CZ"/>
        </w:rPr>
      </w:pPr>
    </w:p>
    <w:p w14:paraId="2290958D" w14:textId="1FC612B3" w:rsidR="00AA7D7C" w:rsidRDefault="00AA7D7C">
      <w:pPr>
        <w:spacing w:line="271" w:lineRule="auto"/>
        <w:rPr>
          <w:rFonts w:ascii="Calibri" w:hAnsi="Calibri"/>
          <w:color w:val="000000"/>
          <w:sz w:val="16"/>
          <w:lang w:val="cs-CZ"/>
        </w:rPr>
      </w:pPr>
    </w:p>
    <w:p w14:paraId="0CC813A7" w14:textId="72A6B11A" w:rsidR="00AA7D7C" w:rsidRDefault="00AA7D7C">
      <w:pPr>
        <w:spacing w:line="271" w:lineRule="auto"/>
        <w:rPr>
          <w:rFonts w:ascii="Calibri" w:hAnsi="Calibri"/>
          <w:color w:val="000000"/>
          <w:sz w:val="16"/>
          <w:lang w:val="cs-CZ"/>
        </w:rPr>
      </w:pPr>
    </w:p>
    <w:p w14:paraId="7FE51E90" w14:textId="13D27EB7" w:rsidR="00AA7D7C" w:rsidRDefault="00AA7D7C">
      <w:pPr>
        <w:spacing w:line="271" w:lineRule="auto"/>
        <w:rPr>
          <w:rFonts w:ascii="Calibri" w:hAnsi="Calibri"/>
          <w:color w:val="000000"/>
          <w:sz w:val="16"/>
          <w:lang w:val="cs-CZ"/>
        </w:rPr>
      </w:pPr>
    </w:p>
    <w:p w14:paraId="0D53E476" w14:textId="66703C43" w:rsidR="00AA7D7C" w:rsidRDefault="00AA7D7C">
      <w:pPr>
        <w:spacing w:line="271" w:lineRule="auto"/>
        <w:rPr>
          <w:rFonts w:ascii="Calibri" w:hAnsi="Calibri"/>
          <w:color w:val="000000"/>
          <w:sz w:val="16"/>
          <w:lang w:val="cs-CZ"/>
        </w:rPr>
      </w:pPr>
    </w:p>
    <w:p w14:paraId="7AC4B56C" w14:textId="6770DD54" w:rsidR="00AA7D7C" w:rsidRDefault="00AA7D7C">
      <w:pPr>
        <w:spacing w:line="271" w:lineRule="auto"/>
        <w:rPr>
          <w:rFonts w:ascii="Calibri" w:hAnsi="Calibri"/>
          <w:color w:val="000000"/>
          <w:sz w:val="16"/>
          <w:lang w:val="cs-CZ"/>
        </w:rPr>
      </w:pPr>
    </w:p>
    <w:p w14:paraId="6FE7CB56" w14:textId="2A708AB2" w:rsidR="00AA7D7C" w:rsidRDefault="00AA7D7C">
      <w:pPr>
        <w:spacing w:line="271" w:lineRule="auto"/>
        <w:rPr>
          <w:rFonts w:ascii="Calibri" w:hAnsi="Calibri"/>
          <w:color w:val="000000"/>
          <w:sz w:val="16"/>
          <w:lang w:val="cs-CZ"/>
        </w:rPr>
      </w:pPr>
    </w:p>
    <w:p w14:paraId="3A858A3C" w14:textId="3014E2C9" w:rsidR="00AA7D7C" w:rsidRDefault="00AA7D7C">
      <w:pPr>
        <w:spacing w:line="271" w:lineRule="auto"/>
        <w:rPr>
          <w:rFonts w:ascii="Calibri" w:hAnsi="Calibri"/>
          <w:color w:val="000000"/>
          <w:sz w:val="16"/>
          <w:lang w:val="cs-CZ"/>
        </w:rPr>
      </w:pPr>
    </w:p>
    <w:p w14:paraId="2C4CFB55" w14:textId="2052BC34" w:rsidR="00AA7D7C" w:rsidRDefault="00AA7D7C">
      <w:pPr>
        <w:spacing w:line="271" w:lineRule="auto"/>
        <w:rPr>
          <w:rFonts w:ascii="Calibri" w:hAnsi="Calibri"/>
          <w:color w:val="000000"/>
          <w:sz w:val="16"/>
          <w:lang w:val="cs-CZ"/>
        </w:rPr>
      </w:pPr>
    </w:p>
    <w:p w14:paraId="2B0AE387" w14:textId="240CDEC5" w:rsidR="00AA7D7C" w:rsidRDefault="00DC517A" w:rsidP="00AA7D7C">
      <w:pPr>
        <w:pStyle w:val="Default"/>
        <w:rPr>
          <w:sz w:val="12"/>
          <w:szCs w:val="12"/>
        </w:rPr>
      </w:pPr>
      <w:r>
        <w:rPr>
          <w:sz w:val="12"/>
          <w:szCs w:val="12"/>
        </w:rPr>
        <w:t xml:space="preserve">                                                                                                                                                                                       </w:t>
      </w:r>
      <w:r w:rsidR="00AA7D7C">
        <w:rPr>
          <w:sz w:val="12"/>
          <w:szCs w:val="12"/>
        </w:rPr>
        <w:t xml:space="preserve">str. 4 </w:t>
      </w:r>
    </w:p>
    <w:p w14:paraId="0E4611B2" w14:textId="77777777" w:rsidR="00AA7D7C" w:rsidRDefault="00AA7D7C" w:rsidP="00AA7D7C">
      <w:pPr>
        <w:pStyle w:val="Default"/>
        <w:rPr>
          <w:color w:val="auto"/>
        </w:rPr>
      </w:pPr>
    </w:p>
    <w:p w14:paraId="31218CD7" w14:textId="77777777" w:rsidR="00AA7D7C" w:rsidRDefault="00AA7D7C" w:rsidP="00AA7D7C">
      <w:pPr>
        <w:pStyle w:val="Default"/>
        <w:spacing w:after="56"/>
        <w:rPr>
          <w:color w:val="auto"/>
          <w:sz w:val="22"/>
          <w:szCs w:val="22"/>
        </w:rPr>
      </w:pPr>
      <w:r>
        <w:rPr>
          <w:b/>
          <w:bCs/>
          <w:color w:val="auto"/>
          <w:sz w:val="22"/>
          <w:szCs w:val="22"/>
        </w:rPr>
        <w:t xml:space="preserve">4. </w:t>
      </w:r>
      <w:r>
        <w:rPr>
          <w:color w:val="auto"/>
          <w:sz w:val="22"/>
          <w:szCs w:val="22"/>
        </w:rPr>
        <w:t xml:space="preserve">Cena díla je splatná ihned při převzetí vozidla Objednatelem, nestanoví-li </w:t>
      </w:r>
    </w:p>
    <w:p w14:paraId="6F24F044" w14:textId="1CCB0269" w:rsidR="00AA7D7C" w:rsidRDefault="00AA7D7C" w:rsidP="00AA7D7C">
      <w:pPr>
        <w:pStyle w:val="Default"/>
        <w:rPr>
          <w:color w:val="auto"/>
          <w:sz w:val="22"/>
          <w:szCs w:val="22"/>
        </w:rPr>
      </w:pPr>
      <w:r>
        <w:rPr>
          <w:color w:val="auto"/>
          <w:sz w:val="22"/>
          <w:szCs w:val="22"/>
        </w:rPr>
        <w:t xml:space="preserve">faktura (daňový doklad) vystavená Zhotovitelem jiný den splatnosti. </w:t>
      </w:r>
    </w:p>
    <w:p w14:paraId="33283DA1" w14:textId="29D107E8" w:rsidR="00DC517A" w:rsidRDefault="00DC517A" w:rsidP="00AA7D7C">
      <w:pPr>
        <w:pStyle w:val="Default"/>
        <w:rPr>
          <w:color w:val="auto"/>
          <w:sz w:val="22"/>
          <w:szCs w:val="22"/>
        </w:rPr>
      </w:pPr>
    </w:p>
    <w:p w14:paraId="53290E85" w14:textId="77777777" w:rsidR="00DC517A" w:rsidRDefault="00DC517A" w:rsidP="00AA7D7C">
      <w:pPr>
        <w:pStyle w:val="Default"/>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389"/>
      </w:tblGrid>
      <w:tr w:rsidR="00AA7D7C" w14:paraId="3881878F" w14:textId="77777777" w:rsidTr="00DC517A">
        <w:trPr>
          <w:trHeight w:val="120"/>
        </w:trPr>
        <w:tc>
          <w:tcPr>
            <w:tcW w:w="2389" w:type="dxa"/>
          </w:tcPr>
          <w:p w14:paraId="77224A93" w14:textId="77777777" w:rsidR="00AA7D7C" w:rsidRDefault="00AA7D7C">
            <w:pPr>
              <w:pStyle w:val="Default"/>
              <w:rPr>
                <w:sz w:val="23"/>
                <w:szCs w:val="23"/>
              </w:rPr>
            </w:pPr>
            <w:r>
              <w:rPr>
                <w:b/>
                <w:bCs/>
                <w:sz w:val="23"/>
                <w:szCs w:val="23"/>
              </w:rPr>
              <w:t xml:space="preserve">Splatnost faktury </w:t>
            </w:r>
          </w:p>
        </w:tc>
        <w:tc>
          <w:tcPr>
            <w:tcW w:w="2389" w:type="dxa"/>
          </w:tcPr>
          <w:p w14:paraId="7993DC90" w14:textId="418647C8" w:rsidR="00AA7D7C" w:rsidRPr="00AA7D7C" w:rsidRDefault="00AA7D7C">
            <w:pPr>
              <w:pStyle w:val="Default"/>
              <w:rPr>
                <w:b/>
                <w:bCs/>
                <w:sz w:val="23"/>
                <w:szCs w:val="23"/>
              </w:rPr>
            </w:pPr>
            <w:r>
              <w:rPr>
                <w:b/>
                <w:bCs/>
                <w:sz w:val="23"/>
                <w:szCs w:val="23"/>
              </w:rPr>
              <w:t xml:space="preserve">10 dní </w:t>
            </w:r>
          </w:p>
        </w:tc>
      </w:tr>
    </w:tbl>
    <w:p w14:paraId="210AE5F1" w14:textId="577CA690" w:rsidR="00AA7D7C" w:rsidRDefault="00AA7D7C">
      <w:pPr>
        <w:spacing w:line="271" w:lineRule="auto"/>
        <w:rPr>
          <w:rFonts w:ascii="Calibri" w:hAnsi="Calibri"/>
          <w:color w:val="000000"/>
          <w:sz w:val="16"/>
          <w:lang w:val="cs-CZ"/>
        </w:rPr>
      </w:pPr>
    </w:p>
    <w:p w14:paraId="485716A4" w14:textId="77777777" w:rsidR="00AA7D7C" w:rsidRDefault="00AA7D7C" w:rsidP="00AA7D7C">
      <w:pPr>
        <w:pStyle w:val="Default"/>
      </w:pPr>
    </w:p>
    <w:p w14:paraId="500C6340" w14:textId="77777777" w:rsidR="00AA7D7C" w:rsidRDefault="00AA7D7C" w:rsidP="00AA7D7C">
      <w:pPr>
        <w:pStyle w:val="Default"/>
        <w:rPr>
          <w:sz w:val="22"/>
          <w:szCs w:val="22"/>
        </w:rPr>
      </w:pPr>
      <w:r>
        <w:rPr>
          <w:b/>
          <w:bCs/>
          <w:sz w:val="22"/>
          <w:szCs w:val="22"/>
        </w:rPr>
        <w:t xml:space="preserve">5. </w:t>
      </w:r>
      <w:r>
        <w:rPr>
          <w:sz w:val="22"/>
          <w:szCs w:val="22"/>
        </w:rPr>
        <w:t xml:space="preserve">Při opravě havarovaného vozu a řešení opravy skrze pojišťovnu, kdy Zhotovitel zajišťuje likvidaci pojistné události na pojišťovně za Objednavatele, vyhrazuje si Zhotovitel právo vydat opravené vozidlo až na základě vystaveného krycího listu pojišťovnou. Potom vypořádané finanční plnění opravy jde vždy na účet Zhotovitele, Objednavatel hradí případnou vzniklou spoluúčast a DPH, případně další nesouvisející položky opravy neuznané pojišťovnou. </w:t>
      </w:r>
    </w:p>
    <w:p w14:paraId="064867A5" w14:textId="77777777" w:rsidR="00AA7D7C" w:rsidRDefault="00AA7D7C" w:rsidP="00AA7D7C">
      <w:pPr>
        <w:pStyle w:val="Default"/>
        <w:rPr>
          <w:sz w:val="22"/>
          <w:szCs w:val="22"/>
        </w:rPr>
      </w:pPr>
    </w:p>
    <w:p w14:paraId="22BCCCCE" w14:textId="54F8851E" w:rsidR="00AA7D7C" w:rsidRDefault="00AA7D7C" w:rsidP="00AA7D7C">
      <w:pPr>
        <w:pStyle w:val="Default"/>
        <w:rPr>
          <w:sz w:val="22"/>
          <w:szCs w:val="22"/>
        </w:rPr>
      </w:pPr>
      <w:r>
        <w:rPr>
          <w:b/>
          <w:bCs/>
          <w:sz w:val="22"/>
          <w:szCs w:val="22"/>
        </w:rPr>
        <w:t xml:space="preserve">6. </w:t>
      </w:r>
      <w:r>
        <w:rPr>
          <w:sz w:val="22"/>
          <w:szCs w:val="22"/>
        </w:rPr>
        <w:t xml:space="preserve">Zhotovitel může poskytnout následující slevy: </w:t>
      </w:r>
    </w:p>
    <w:p w14:paraId="5D17AF95" w14:textId="77777777" w:rsidR="00DC517A" w:rsidRDefault="00DC517A" w:rsidP="00AA7D7C">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9"/>
        <w:gridCol w:w="3049"/>
      </w:tblGrid>
      <w:tr w:rsidR="00AA7D7C" w14:paraId="71ED7E42" w14:textId="77777777" w:rsidTr="00DC517A">
        <w:trPr>
          <w:trHeight w:val="516"/>
        </w:trPr>
        <w:tc>
          <w:tcPr>
            <w:tcW w:w="3049" w:type="dxa"/>
          </w:tcPr>
          <w:p w14:paraId="4009C697" w14:textId="77777777" w:rsidR="00AA7D7C" w:rsidRDefault="00AA7D7C">
            <w:pPr>
              <w:pStyle w:val="Default"/>
              <w:rPr>
                <w:sz w:val="22"/>
                <w:szCs w:val="22"/>
              </w:rPr>
            </w:pPr>
            <w:r>
              <w:rPr>
                <w:b/>
                <w:bCs/>
                <w:sz w:val="22"/>
                <w:szCs w:val="22"/>
              </w:rPr>
              <w:t xml:space="preserve">Sleva na práci </w:t>
            </w:r>
          </w:p>
        </w:tc>
        <w:tc>
          <w:tcPr>
            <w:tcW w:w="3049" w:type="dxa"/>
          </w:tcPr>
          <w:p w14:paraId="52145AD5" w14:textId="77777777" w:rsidR="00AA7D7C" w:rsidRDefault="00AA7D7C">
            <w:pPr>
              <w:pStyle w:val="Default"/>
            </w:pPr>
            <w:proofErr w:type="gramStart"/>
            <w:r>
              <w:t>15%</w:t>
            </w:r>
            <w:proofErr w:type="gramEnd"/>
            <w:r>
              <w:t xml:space="preserve"> </w:t>
            </w:r>
          </w:p>
        </w:tc>
      </w:tr>
      <w:tr w:rsidR="00AA7D7C" w14:paraId="2E21C2C1" w14:textId="77777777" w:rsidTr="00DC517A">
        <w:trPr>
          <w:trHeight w:val="110"/>
        </w:trPr>
        <w:tc>
          <w:tcPr>
            <w:tcW w:w="3049" w:type="dxa"/>
          </w:tcPr>
          <w:p w14:paraId="3F11A4DC" w14:textId="77777777" w:rsidR="00AA7D7C" w:rsidRDefault="00AA7D7C">
            <w:pPr>
              <w:pStyle w:val="Default"/>
              <w:rPr>
                <w:sz w:val="22"/>
                <w:szCs w:val="22"/>
              </w:rPr>
            </w:pPr>
            <w:r>
              <w:rPr>
                <w:b/>
                <w:bCs/>
                <w:sz w:val="22"/>
                <w:szCs w:val="22"/>
              </w:rPr>
              <w:t xml:space="preserve">Sleva na náhradní díly </w:t>
            </w:r>
          </w:p>
        </w:tc>
        <w:tc>
          <w:tcPr>
            <w:tcW w:w="3049" w:type="dxa"/>
          </w:tcPr>
          <w:p w14:paraId="22EE6191" w14:textId="77777777" w:rsidR="00AA7D7C" w:rsidRDefault="00AA7D7C">
            <w:pPr>
              <w:pStyle w:val="Default"/>
            </w:pPr>
            <w:proofErr w:type="gramStart"/>
            <w:r>
              <w:t>7%</w:t>
            </w:r>
            <w:proofErr w:type="gramEnd"/>
            <w:r>
              <w:t xml:space="preserve"> </w:t>
            </w:r>
          </w:p>
        </w:tc>
      </w:tr>
      <w:tr w:rsidR="00AA7D7C" w14:paraId="7E97BB3B" w14:textId="77777777" w:rsidTr="00DC517A">
        <w:trPr>
          <w:trHeight w:val="110"/>
        </w:trPr>
        <w:tc>
          <w:tcPr>
            <w:tcW w:w="3049" w:type="dxa"/>
          </w:tcPr>
          <w:p w14:paraId="6039401A" w14:textId="77777777" w:rsidR="00AA7D7C" w:rsidRDefault="00AA7D7C">
            <w:pPr>
              <w:pStyle w:val="Default"/>
              <w:rPr>
                <w:sz w:val="22"/>
                <w:szCs w:val="22"/>
              </w:rPr>
            </w:pPr>
            <w:r>
              <w:rPr>
                <w:b/>
                <w:bCs/>
                <w:sz w:val="22"/>
                <w:szCs w:val="22"/>
              </w:rPr>
              <w:t xml:space="preserve">Sleva na práci pro vozidla starší 4 let </w:t>
            </w:r>
          </w:p>
        </w:tc>
        <w:tc>
          <w:tcPr>
            <w:tcW w:w="3049" w:type="dxa"/>
          </w:tcPr>
          <w:p w14:paraId="0F5D050F" w14:textId="77777777" w:rsidR="00AA7D7C" w:rsidRDefault="00AA7D7C">
            <w:pPr>
              <w:pStyle w:val="Default"/>
              <w:rPr>
                <w:sz w:val="22"/>
                <w:szCs w:val="22"/>
              </w:rPr>
            </w:pPr>
            <w:proofErr w:type="gramStart"/>
            <w:r>
              <w:rPr>
                <w:sz w:val="22"/>
                <w:szCs w:val="22"/>
              </w:rPr>
              <w:t>20%</w:t>
            </w:r>
            <w:proofErr w:type="gramEnd"/>
            <w:r>
              <w:rPr>
                <w:sz w:val="22"/>
                <w:szCs w:val="22"/>
              </w:rPr>
              <w:t xml:space="preserve"> </w:t>
            </w:r>
          </w:p>
        </w:tc>
      </w:tr>
      <w:tr w:rsidR="00AA7D7C" w14:paraId="79FD9F72" w14:textId="77777777" w:rsidTr="00DC517A">
        <w:trPr>
          <w:trHeight w:val="110"/>
        </w:trPr>
        <w:tc>
          <w:tcPr>
            <w:tcW w:w="3049" w:type="dxa"/>
          </w:tcPr>
          <w:p w14:paraId="1DF6BBC6" w14:textId="77777777" w:rsidR="00AA7D7C" w:rsidRDefault="00AA7D7C">
            <w:pPr>
              <w:pStyle w:val="Default"/>
              <w:rPr>
                <w:sz w:val="22"/>
                <w:szCs w:val="22"/>
              </w:rPr>
            </w:pPr>
            <w:r>
              <w:rPr>
                <w:b/>
                <w:bCs/>
                <w:sz w:val="22"/>
                <w:szCs w:val="22"/>
              </w:rPr>
              <w:t xml:space="preserve">Sleva na náhradní díly pro vozidla starší 4 let </w:t>
            </w:r>
          </w:p>
        </w:tc>
        <w:tc>
          <w:tcPr>
            <w:tcW w:w="3049" w:type="dxa"/>
          </w:tcPr>
          <w:p w14:paraId="1D8E5FCB" w14:textId="77777777" w:rsidR="00AA7D7C" w:rsidRDefault="00AA7D7C">
            <w:pPr>
              <w:pStyle w:val="Default"/>
            </w:pPr>
            <w:proofErr w:type="gramStart"/>
            <w:r>
              <w:t>10%</w:t>
            </w:r>
            <w:proofErr w:type="gramEnd"/>
            <w:r>
              <w:t xml:space="preserve"> </w:t>
            </w:r>
          </w:p>
        </w:tc>
      </w:tr>
      <w:tr w:rsidR="00AA7D7C" w14:paraId="45D43715" w14:textId="77777777" w:rsidTr="00DC517A">
        <w:trPr>
          <w:trHeight w:val="110"/>
        </w:trPr>
        <w:tc>
          <w:tcPr>
            <w:tcW w:w="3049" w:type="dxa"/>
          </w:tcPr>
          <w:p w14:paraId="11DADB2B" w14:textId="77777777" w:rsidR="00AA7D7C" w:rsidRDefault="00AA7D7C">
            <w:pPr>
              <w:pStyle w:val="Default"/>
              <w:rPr>
                <w:sz w:val="22"/>
                <w:szCs w:val="22"/>
              </w:rPr>
            </w:pPr>
            <w:r>
              <w:rPr>
                <w:b/>
                <w:bCs/>
                <w:sz w:val="22"/>
                <w:szCs w:val="22"/>
              </w:rPr>
              <w:t xml:space="preserve">Sleva na práci pro vozidla starší 8 let </w:t>
            </w:r>
          </w:p>
        </w:tc>
        <w:tc>
          <w:tcPr>
            <w:tcW w:w="3049" w:type="dxa"/>
          </w:tcPr>
          <w:p w14:paraId="1416B2C0" w14:textId="77777777" w:rsidR="00AA7D7C" w:rsidRDefault="00AA7D7C">
            <w:pPr>
              <w:pStyle w:val="Default"/>
            </w:pPr>
            <w:proofErr w:type="gramStart"/>
            <w:r>
              <w:t>25%</w:t>
            </w:r>
            <w:proofErr w:type="gramEnd"/>
            <w:r>
              <w:t xml:space="preserve"> </w:t>
            </w:r>
          </w:p>
        </w:tc>
      </w:tr>
      <w:tr w:rsidR="00AA7D7C" w14:paraId="19A4419E" w14:textId="77777777" w:rsidTr="00DC517A">
        <w:trPr>
          <w:trHeight w:val="110"/>
        </w:trPr>
        <w:tc>
          <w:tcPr>
            <w:tcW w:w="3049" w:type="dxa"/>
          </w:tcPr>
          <w:p w14:paraId="7951F778" w14:textId="77777777" w:rsidR="00AA7D7C" w:rsidRDefault="00AA7D7C">
            <w:pPr>
              <w:pStyle w:val="Default"/>
              <w:rPr>
                <w:sz w:val="22"/>
                <w:szCs w:val="22"/>
              </w:rPr>
            </w:pPr>
            <w:r>
              <w:rPr>
                <w:b/>
                <w:bCs/>
                <w:sz w:val="22"/>
                <w:szCs w:val="22"/>
              </w:rPr>
              <w:t xml:space="preserve">Sleva na náhradní díly pro vozidla starší 8 let </w:t>
            </w:r>
          </w:p>
        </w:tc>
        <w:tc>
          <w:tcPr>
            <w:tcW w:w="3049" w:type="dxa"/>
          </w:tcPr>
          <w:p w14:paraId="588FA470" w14:textId="77777777" w:rsidR="00AA7D7C" w:rsidRDefault="00AA7D7C">
            <w:pPr>
              <w:pStyle w:val="Default"/>
            </w:pPr>
            <w:proofErr w:type="gramStart"/>
            <w:r>
              <w:t>12%</w:t>
            </w:r>
            <w:proofErr w:type="gramEnd"/>
            <w:r>
              <w:t xml:space="preserve"> </w:t>
            </w:r>
          </w:p>
        </w:tc>
      </w:tr>
    </w:tbl>
    <w:p w14:paraId="640EBE9F" w14:textId="4D761793" w:rsidR="00AA7D7C" w:rsidRDefault="00AA7D7C">
      <w:pPr>
        <w:spacing w:line="271" w:lineRule="auto"/>
        <w:rPr>
          <w:rFonts w:ascii="Calibri" w:hAnsi="Calibri"/>
          <w:color w:val="000000"/>
          <w:sz w:val="16"/>
          <w:lang w:val="cs-CZ"/>
        </w:rPr>
      </w:pPr>
    </w:p>
    <w:p w14:paraId="04D60C90" w14:textId="77777777" w:rsidR="00AA7D7C" w:rsidRDefault="00AA7D7C" w:rsidP="00AA7D7C">
      <w:pPr>
        <w:pStyle w:val="Default"/>
      </w:pPr>
    </w:p>
    <w:p w14:paraId="22ACAC55" w14:textId="77777777" w:rsidR="00AA7D7C" w:rsidRDefault="00AA7D7C" w:rsidP="00AA7D7C">
      <w:pPr>
        <w:pStyle w:val="Default"/>
        <w:spacing w:after="176"/>
        <w:rPr>
          <w:sz w:val="22"/>
          <w:szCs w:val="22"/>
        </w:rPr>
      </w:pPr>
      <w:r>
        <w:rPr>
          <w:b/>
          <w:bCs/>
          <w:sz w:val="22"/>
          <w:szCs w:val="22"/>
        </w:rPr>
        <w:t xml:space="preserve">7. </w:t>
      </w:r>
      <w:r>
        <w:rPr>
          <w:sz w:val="22"/>
          <w:szCs w:val="22"/>
        </w:rPr>
        <w:t xml:space="preserve">Slevy se nevztahují na opravu vozidel v rámci pojistné události hrazené pojišťovnou. </w:t>
      </w:r>
    </w:p>
    <w:p w14:paraId="555BFF4F" w14:textId="77777777" w:rsidR="00AA7D7C" w:rsidRDefault="00AA7D7C" w:rsidP="00AA7D7C">
      <w:pPr>
        <w:pStyle w:val="Default"/>
        <w:spacing w:after="176"/>
        <w:rPr>
          <w:sz w:val="22"/>
          <w:szCs w:val="22"/>
        </w:rPr>
      </w:pPr>
      <w:r>
        <w:rPr>
          <w:b/>
          <w:bCs/>
          <w:sz w:val="22"/>
          <w:szCs w:val="22"/>
        </w:rPr>
        <w:t xml:space="preserve">8. </w:t>
      </w:r>
      <w:r>
        <w:rPr>
          <w:sz w:val="22"/>
          <w:szCs w:val="22"/>
        </w:rPr>
        <w:t xml:space="preserve">Na poskytnutí slevy dle odstavce 6 tohoto článku nemá Objednatel právní nárok. </w:t>
      </w:r>
    </w:p>
    <w:p w14:paraId="455E7003" w14:textId="70B7BF3E" w:rsidR="00AA7D7C" w:rsidRDefault="00AA7D7C" w:rsidP="00AA7D7C">
      <w:pPr>
        <w:pStyle w:val="Default"/>
        <w:rPr>
          <w:sz w:val="22"/>
          <w:szCs w:val="22"/>
        </w:rPr>
      </w:pPr>
      <w:r>
        <w:rPr>
          <w:b/>
          <w:bCs/>
          <w:sz w:val="22"/>
          <w:szCs w:val="22"/>
        </w:rPr>
        <w:t xml:space="preserve">9. </w:t>
      </w:r>
      <w:r>
        <w:rPr>
          <w:sz w:val="22"/>
          <w:szCs w:val="22"/>
        </w:rPr>
        <w:t>Zhotovitel může na základě žádosti Objednatele poskytnout zvýhodněné servisní podmínky také v rámci programu benefitů všem zaměstnancům Objednatele (kromě poskytování platby na fakturu)</w:t>
      </w:r>
      <w:r>
        <w:rPr>
          <w:i/>
          <w:iCs/>
          <w:sz w:val="22"/>
          <w:szCs w:val="22"/>
        </w:rPr>
        <w:t xml:space="preserve">, </w:t>
      </w:r>
      <w:r>
        <w:rPr>
          <w:sz w:val="22"/>
          <w:szCs w:val="22"/>
        </w:rPr>
        <w:t xml:space="preserve">a to pro opravy soukromých vozů zaměstnanců Objednatele. Podmínky je však nutné vždy projednat samostatně. </w:t>
      </w:r>
    </w:p>
    <w:p w14:paraId="54309EBD" w14:textId="77777777" w:rsidR="00DC517A" w:rsidRDefault="00DC517A" w:rsidP="00AA7D7C">
      <w:pPr>
        <w:pStyle w:val="Default"/>
        <w:rPr>
          <w:sz w:val="22"/>
          <w:szCs w:val="22"/>
        </w:rPr>
      </w:pPr>
    </w:p>
    <w:p w14:paraId="52FBF5A9" w14:textId="6846A42E" w:rsidR="00AA7D7C" w:rsidRDefault="00AA7D7C" w:rsidP="00DC517A">
      <w:pPr>
        <w:pStyle w:val="Default"/>
        <w:jc w:val="center"/>
        <w:rPr>
          <w:sz w:val="22"/>
          <w:szCs w:val="22"/>
        </w:rPr>
      </w:pPr>
      <w:r>
        <w:rPr>
          <w:b/>
          <w:bCs/>
          <w:sz w:val="22"/>
          <w:szCs w:val="22"/>
        </w:rPr>
        <w:t>V.</w:t>
      </w:r>
    </w:p>
    <w:p w14:paraId="270C34AE" w14:textId="45CFB192" w:rsidR="00AA7D7C" w:rsidRDefault="00AA7D7C" w:rsidP="00DC517A">
      <w:pPr>
        <w:pStyle w:val="Default"/>
        <w:jc w:val="center"/>
        <w:rPr>
          <w:b/>
          <w:bCs/>
          <w:sz w:val="22"/>
          <w:szCs w:val="22"/>
        </w:rPr>
      </w:pPr>
      <w:r>
        <w:rPr>
          <w:b/>
          <w:bCs/>
          <w:sz w:val="22"/>
          <w:szCs w:val="22"/>
        </w:rPr>
        <w:t>Předání a převzetí vozidla</w:t>
      </w:r>
    </w:p>
    <w:p w14:paraId="4BDC0807" w14:textId="77777777" w:rsidR="00DC517A" w:rsidRDefault="00DC517A" w:rsidP="00DC517A">
      <w:pPr>
        <w:pStyle w:val="Default"/>
        <w:jc w:val="center"/>
        <w:rPr>
          <w:sz w:val="22"/>
          <w:szCs w:val="22"/>
        </w:rPr>
      </w:pPr>
    </w:p>
    <w:p w14:paraId="1A4DBA59" w14:textId="77777777" w:rsidR="00AA7D7C" w:rsidRDefault="00AA7D7C" w:rsidP="00AA7D7C">
      <w:pPr>
        <w:pStyle w:val="Default"/>
        <w:spacing w:after="178"/>
        <w:rPr>
          <w:sz w:val="22"/>
          <w:szCs w:val="22"/>
        </w:rPr>
      </w:pPr>
      <w:r>
        <w:rPr>
          <w:b/>
          <w:bCs/>
          <w:sz w:val="22"/>
          <w:szCs w:val="22"/>
        </w:rPr>
        <w:t xml:space="preserve">1. </w:t>
      </w:r>
      <w:r>
        <w:rPr>
          <w:sz w:val="22"/>
          <w:szCs w:val="22"/>
        </w:rPr>
        <w:t xml:space="preserve">Objednatel je povinen předat vozidlo k provedení servisních prací, a následně si jej i po jejich dokončení převzít v provozovně Zhotovitele na adrese Na Rybárně 1670, 500 02 Hradec Králové. </w:t>
      </w:r>
    </w:p>
    <w:p w14:paraId="32F2B895" w14:textId="77777777" w:rsidR="00AA7D7C" w:rsidRDefault="00AA7D7C" w:rsidP="00AA7D7C">
      <w:pPr>
        <w:pStyle w:val="Default"/>
        <w:rPr>
          <w:sz w:val="22"/>
          <w:szCs w:val="22"/>
        </w:rPr>
      </w:pPr>
      <w:r>
        <w:rPr>
          <w:b/>
          <w:bCs/>
          <w:sz w:val="22"/>
          <w:szCs w:val="22"/>
        </w:rPr>
        <w:t xml:space="preserve">2. </w:t>
      </w:r>
      <w:r>
        <w:rPr>
          <w:sz w:val="22"/>
          <w:szCs w:val="22"/>
        </w:rPr>
        <w:t xml:space="preserve">Pokud je vozidlo vybaveno dodatečnými zabezpečovacími prostředky, je Objednatel povinen na tuto skutečnost Zhotovitele upozornit, případně tato zařízení po dobu provádění zakázky deaktivovat nebo jej informovat o způsobu obsluhy či kódu. </w:t>
      </w:r>
    </w:p>
    <w:p w14:paraId="46733FB0" w14:textId="249FF436" w:rsidR="00AA7D7C" w:rsidRDefault="00AA7D7C">
      <w:pPr>
        <w:spacing w:line="271" w:lineRule="auto"/>
        <w:rPr>
          <w:rFonts w:ascii="Calibri" w:hAnsi="Calibri"/>
          <w:color w:val="000000"/>
          <w:sz w:val="16"/>
          <w:lang w:val="cs-CZ"/>
        </w:rPr>
      </w:pPr>
    </w:p>
    <w:p w14:paraId="27688B6B" w14:textId="70B94C81" w:rsidR="00AA7D7C" w:rsidRDefault="00AA7D7C">
      <w:pPr>
        <w:spacing w:line="271" w:lineRule="auto"/>
        <w:rPr>
          <w:rFonts w:ascii="Calibri" w:hAnsi="Calibri"/>
          <w:color w:val="000000"/>
          <w:sz w:val="16"/>
          <w:lang w:val="cs-CZ"/>
        </w:rPr>
      </w:pPr>
    </w:p>
    <w:p w14:paraId="0FB8D964" w14:textId="417893CA" w:rsidR="00AA7D7C" w:rsidRDefault="00AA7D7C">
      <w:pPr>
        <w:spacing w:line="271" w:lineRule="auto"/>
        <w:rPr>
          <w:rFonts w:ascii="Calibri" w:hAnsi="Calibri"/>
          <w:color w:val="000000"/>
          <w:sz w:val="16"/>
          <w:lang w:val="cs-CZ"/>
        </w:rPr>
      </w:pPr>
    </w:p>
    <w:p w14:paraId="49CA8AA4" w14:textId="7A35A2BF" w:rsidR="00AA7D7C" w:rsidRDefault="00AA7D7C">
      <w:pPr>
        <w:spacing w:line="271" w:lineRule="auto"/>
        <w:rPr>
          <w:rFonts w:ascii="Calibri" w:hAnsi="Calibri"/>
          <w:color w:val="000000"/>
          <w:sz w:val="16"/>
          <w:lang w:val="cs-CZ"/>
        </w:rPr>
      </w:pPr>
    </w:p>
    <w:p w14:paraId="76B16C2D" w14:textId="0F8FDEAE" w:rsidR="00AA7D7C" w:rsidRDefault="00AA7D7C">
      <w:pPr>
        <w:spacing w:line="271" w:lineRule="auto"/>
        <w:rPr>
          <w:rFonts w:ascii="Calibri" w:hAnsi="Calibri"/>
          <w:color w:val="000000"/>
          <w:sz w:val="16"/>
          <w:lang w:val="cs-CZ"/>
        </w:rPr>
      </w:pPr>
    </w:p>
    <w:p w14:paraId="1D5E7515" w14:textId="4BBE5F20" w:rsidR="00AA7D7C" w:rsidRDefault="00AA7D7C">
      <w:pPr>
        <w:spacing w:line="271" w:lineRule="auto"/>
        <w:rPr>
          <w:rFonts w:ascii="Calibri" w:hAnsi="Calibri"/>
          <w:color w:val="000000"/>
          <w:sz w:val="16"/>
          <w:lang w:val="cs-CZ"/>
        </w:rPr>
      </w:pPr>
    </w:p>
    <w:p w14:paraId="615426D0" w14:textId="7461F1BF" w:rsidR="00AA7D7C" w:rsidRDefault="00AA7D7C">
      <w:pPr>
        <w:spacing w:line="271" w:lineRule="auto"/>
        <w:rPr>
          <w:rFonts w:ascii="Calibri" w:hAnsi="Calibri"/>
          <w:color w:val="000000"/>
          <w:sz w:val="16"/>
          <w:lang w:val="cs-CZ"/>
        </w:rPr>
      </w:pPr>
    </w:p>
    <w:p w14:paraId="6C8413B6" w14:textId="21F5198A" w:rsidR="00AA7D7C" w:rsidRDefault="00AA7D7C">
      <w:pPr>
        <w:spacing w:line="271" w:lineRule="auto"/>
        <w:rPr>
          <w:rFonts w:ascii="Calibri" w:hAnsi="Calibri"/>
          <w:color w:val="000000"/>
          <w:sz w:val="16"/>
          <w:lang w:val="cs-CZ"/>
        </w:rPr>
      </w:pPr>
    </w:p>
    <w:p w14:paraId="52E196AD" w14:textId="37A9085E" w:rsidR="00AA7D7C" w:rsidRDefault="00AA7D7C">
      <w:pPr>
        <w:spacing w:line="271" w:lineRule="auto"/>
        <w:rPr>
          <w:rFonts w:ascii="Calibri" w:hAnsi="Calibri"/>
          <w:color w:val="000000"/>
          <w:sz w:val="16"/>
          <w:lang w:val="cs-CZ"/>
        </w:rPr>
      </w:pPr>
    </w:p>
    <w:p w14:paraId="6AB2D3DD" w14:textId="6976BDB1" w:rsidR="00DE6344" w:rsidRDefault="00DE6344">
      <w:pPr>
        <w:spacing w:line="271" w:lineRule="auto"/>
        <w:rPr>
          <w:rFonts w:ascii="Calibri" w:hAnsi="Calibri"/>
          <w:color w:val="000000"/>
          <w:sz w:val="16"/>
          <w:lang w:val="cs-CZ"/>
        </w:rPr>
      </w:pPr>
    </w:p>
    <w:p w14:paraId="0B582B89" w14:textId="77777777" w:rsidR="00DE6344" w:rsidRDefault="00DE6344">
      <w:pPr>
        <w:spacing w:line="271" w:lineRule="auto"/>
        <w:rPr>
          <w:rFonts w:ascii="Calibri" w:hAnsi="Calibri"/>
          <w:color w:val="000000"/>
          <w:sz w:val="16"/>
          <w:lang w:val="cs-CZ"/>
        </w:rPr>
      </w:pPr>
    </w:p>
    <w:p w14:paraId="4588E290" w14:textId="2F68836F" w:rsidR="00AA7D7C" w:rsidRDefault="00AA7D7C">
      <w:pPr>
        <w:spacing w:line="271" w:lineRule="auto"/>
        <w:rPr>
          <w:rFonts w:ascii="Calibri" w:hAnsi="Calibri"/>
          <w:color w:val="000000"/>
          <w:sz w:val="16"/>
          <w:lang w:val="cs-CZ"/>
        </w:rPr>
      </w:pPr>
    </w:p>
    <w:p w14:paraId="1DDE63D8" w14:textId="77777777" w:rsidR="00AA7D7C" w:rsidRDefault="00AA7D7C" w:rsidP="00DC517A">
      <w:pPr>
        <w:pStyle w:val="Default"/>
        <w:ind w:left="3540" w:firstLine="708"/>
        <w:rPr>
          <w:sz w:val="12"/>
          <w:szCs w:val="12"/>
        </w:rPr>
      </w:pPr>
      <w:r>
        <w:rPr>
          <w:sz w:val="12"/>
          <w:szCs w:val="12"/>
        </w:rPr>
        <w:lastRenderedPageBreak/>
        <w:t xml:space="preserve">str. 5 </w:t>
      </w:r>
    </w:p>
    <w:p w14:paraId="2D6C7F32" w14:textId="77777777" w:rsidR="00AA7D7C" w:rsidRDefault="00AA7D7C" w:rsidP="00AA7D7C">
      <w:pPr>
        <w:pStyle w:val="Default"/>
        <w:rPr>
          <w:color w:val="auto"/>
        </w:rPr>
      </w:pPr>
    </w:p>
    <w:p w14:paraId="36587143" w14:textId="77777777" w:rsidR="00AA7D7C" w:rsidRDefault="00AA7D7C" w:rsidP="00AA7D7C">
      <w:pPr>
        <w:pStyle w:val="Default"/>
        <w:spacing w:after="56"/>
        <w:rPr>
          <w:color w:val="auto"/>
          <w:sz w:val="22"/>
          <w:szCs w:val="22"/>
        </w:rPr>
      </w:pPr>
      <w:r>
        <w:rPr>
          <w:b/>
          <w:bCs/>
          <w:color w:val="auto"/>
          <w:sz w:val="22"/>
          <w:szCs w:val="22"/>
        </w:rPr>
        <w:t xml:space="preserve">3. </w:t>
      </w:r>
      <w:r>
        <w:rPr>
          <w:color w:val="auto"/>
          <w:sz w:val="22"/>
          <w:szCs w:val="22"/>
        </w:rPr>
        <w:t xml:space="preserve">Objednatel se zavazuje nenechávat ve vozidle žádné doklady, případně </w:t>
      </w:r>
    </w:p>
    <w:p w14:paraId="79FDF7D8" w14:textId="532CD427" w:rsidR="00AA7D7C" w:rsidRDefault="00AA7D7C" w:rsidP="00AA7D7C">
      <w:pPr>
        <w:pStyle w:val="Default"/>
        <w:spacing w:after="56"/>
        <w:rPr>
          <w:color w:val="auto"/>
          <w:sz w:val="22"/>
          <w:szCs w:val="22"/>
        </w:rPr>
      </w:pPr>
      <w:r>
        <w:rPr>
          <w:color w:val="auto"/>
          <w:sz w:val="22"/>
          <w:szCs w:val="22"/>
        </w:rPr>
        <w:t xml:space="preserve">jakékoli cenné věci. Zhotovitel nenese odpovědnost za ztrátu či zničení věcí nacházejících se ve vozidle, jehož oprava či úprava je předmětem díla, a jejich ponechání ve vozidle nebylo nutné k jeho řádnému provedení. Objednatel se v této souvislosti vzdává veškerých práv z případné náhrady škody, která by mu v této souvislosti vznikla, po Zhotoviteli. </w:t>
      </w:r>
    </w:p>
    <w:p w14:paraId="79D3AD50" w14:textId="77777777" w:rsidR="00DC517A" w:rsidRDefault="00DC517A" w:rsidP="00AA7D7C">
      <w:pPr>
        <w:pStyle w:val="Default"/>
        <w:spacing w:after="56"/>
        <w:rPr>
          <w:color w:val="auto"/>
          <w:sz w:val="22"/>
          <w:szCs w:val="22"/>
        </w:rPr>
      </w:pPr>
    </w:p>
    <w:p w14:paraId="1F1A17E0" w14:textId="48ACCB66" w:rsidR="00AA7D7C" w:rsidRDefault="00AA7D7C" w:rsidP="00AA7D7C">
      <w:pPr>
        <w:pStyle w:val="Default"/>
        <w:spacing w:after="56"/>
        <w:rPr>
          <w:color w:val="auto"/>
          <w:sz w:val="22"/>
          <w:szCs w:val="22"/>
        </w:rPr>
      </w:pPr>
      <w:r>
        <w:rPr>
          <w:b/>
          <w:bCs/>
          <w:color w:val="auto"/>
          <w:sz w:val="22"/>
          <w:szCs w:val="22"/>
        </w:rPr>
        <w:t xml:space="preserve">4. </w:t>
      </w:r>
      <w:r>
        <w:rPr>
          <w:color w:val="auto"/>
          <w:sz w:val="22"/>
          <w:szCs w:val="22"/>
        </w:rPr>
        <w:t xml:space="preserve">Smluvní strany prohlašují, že si jsou vědomy, že termín dokončení díla (provedení servisních prací) nelze v okamžiku potvrzení objednávky či potvrzení zakázkového listu určit, když termín provedení servisních prací v potvrzené objednávce či potvrzeném zakázkovém listu je termínem nezávazným a předběžným a Zhotovitel je oprávněn sjednanou lhůtu přiměřeně prodloužit, a to s ohledem na rozsah a náročnost opravy či dostupnosti potřebného materiálu k jejich provedení. </w:t>
      </w:r>
    </w:p>
    <w:p w14:paraId="2803F347" w14:textId="77777777" w:rsidR="00DC517A" w:rsidRDefault="00DC517A" w:rsidP="00AA7D7C">
      <w:pPr>
        <w:pStyle w:val="Default"/>
        <w:spacing w:after="56"/>
        <w:rPr>
          <w:color w:val="auto"/>
          <w:sz w:val="22"/>
          <w:szCs w:val="22"/>
        </w:rPr>
      </w:pPr>
    </w:p>
    <w:p w14:paraId="4712B056" w14:textId="3A98C1DC" w:rsidR="00AA7D7C" w:rsidRDefault="00AA7D7C" w:rsidP="00AA7D7C">
      <w:pPr>
        <w:pStyle w:val="Default"/>
        <w:spacing w:after="56"/>
        <w:rPr>
          <w:color w:val="auto"/>
          <w:sz w:val="22"/>
          <w:szCs w:val="22"/>
        </w:rPr>
      </w:pPr>
      <w:r>
        <w:rPr>
          <w:b/>
          <w:bCs/>
          <w:color w:val="auto"/>
          <w:sz w:val="22"/>
          <w:szCs w:val="22"/>
        </w:rPr>
        <w:t xml:space="preserve">5. </w:t>
      </w:r>
      <w:r>
        <w:rPr>
          <w:color w:val="auto"/>
          <w:sz w:val="22"/>
          <w:szCs w:val="22"/>
        </w:rPr>
        <w:t xml:space="preserve">Nebude-li Zhotovitel schopen provést záruční opravu ve sjednané lhůtě, může poskytnout Objednateli náhradní vozidlo do doby dokončení opravy, a to bezplatně. Objednatel tak hradí pouze spotřebované pohonné hmoty. </w:t>
      </w:r>
    </w:p>
    <w:p w14:paraId="1151F150" w14:textId="77777777" w:rsidR="00DC517A" w:rsidRDefault="00DC517A" w:rsidP="00AA7D7C">
      <w:pPr>
        <w:pStyle w:val="Default"/>
        <w:spacing w:after="56"/>
        <w:rPr>
          <w:color w:val="auto"/>
          <w:sz w:val="22"/>
          <w:szCs w:val="22"/>
        </w:rPr>
      </w:pPr>
    </w:p>
    <w:p w14:paraId="3303A36B" w14:textId="0FA33C1E" w:rsidR="00AA7D7C" w:rsidRDefault="00AA7D7C" w:rsidP="00AA7D7C">
      <w:pPr>
        <w:pStyle w:val="Default"/>
        <w:spacing w:after="56"/>
        <w:rPr>
          <w:color w:val="auto"/>
          <w:sz w:val="22"/>
          <w:szCs w:val="22"/>
        </w:rPr>
      </w:pPr>
      <w:r>
        <w:rPr>
          <w:b/>
          <w:bCs/>
          <w:color w:val="auto"/>
          <w:sz w:val="22"/>
          <w:szCs w:val="22"/>
        </w:rPr>
        <w:t xml:space="preserve">6. </w:t>
      </w:r>
      <w:r>
        <w:rPr>
          <w:color w:val="auto"/>
          <w:sz w:val="22"/>
          <w:szCs w:val="22"/>
        </w:rPr>
        <w:t xml:space="preserve">Po provedení servisních prací je Objednatel povinen převzít vozidlo ve lhůtě určené Zhotovitelem. Zhotovitel je oprávněn vozidlo vydat osobě, která předloží originál objednávky. Tato osoba bude považována za osobu pověřenou k vyzvednutí vozidla. Objednatel je povinen zajistit, že objednávka nebude zneužita. Objednatel se v této souvislosti vzdává veškerých práv z případné náhrady škody po Zhotoviteli, která by mu v této souvislosti vznikla. </w:t>
      </w:r>
    </w:p>
    <w:p w14:paraId="04460B44" w14:textId="77777777" w:rsidR="00DC517A" w:rsidRDefault="00DC517A" w:rsidP="00AA7D7C">
      <w:pPr>
        <w:pStyle w:val="Default"/>
        <w:spacing w:after="56"/>
        <w:rPr>
          <w:color w:val="auto"/>
          <w:sz w:val="22"/>
          <w:szCs w:val="22"/>
        </w:rPr>
      </w:pPr>
    </w:p>
    <w:p w14:paraId="2DA100FC" w14:textId="0E2AE44E" w:rsidR="00AA7D7C" w:rsidRDefault="00AA7D7C" w:rsidP="00AA7D7C">
      <w:pPr>
        <w:pStyle w:val="Default"/>
        <w:rPr>
          <w:color w:val="auto"/>
          <w:sz w:val="22"/>
          <w:szCs w:val="22"/>
        </w:rPr>
      </w:pPr>
      <w:r>
        <w:rPr>
          <w:b/>
          <w:bCs/>
          <w:color w:val="auto"/>
          <w:sz w:val="22"/>
          <w:szCs w:val="22"/>
        </w:rPr>
        <w:t xml:space="preserve">7. </w:t>
      </w:r>
      <w:r>
        <w:rPr>
          <w:color w:val="auto"/>
          <w:sz w:val="22"/>
          <w:szCs w:val="22"/>
        </w:rPr>
        <w:t xml:space="preserve">Objednatel je povinen předmětné vozidlo při převzetí řádně prohlédnout a vyzkoušet. Zjevné vady servisních prací, je Objednatel povinen neprodleně oznámit a písemně vytknout při převzetí vozidla, jinak platí, že dílo nevykazuje zjevné vady a že bylo přijato bez výhrad. K později uplatněným reklamacím týkajících se vad existujících již při převzetí vozidla Objednatelem, případně reklamacím předmětů ve voze, povinné výbavy, poškození vozidla nebo ceny zakázky, nebude brán zřetel. Za převzetí díla se považuje okamžik podpisu faktury (daňového dokladu) nebo zaplacení ceny za provedené (v případě platby v hotovosti). </w:t>
      </w:r>
    </w:p>
    <w:p w14:paraId="1E854B72" w14:textId="77777777" w:rsidR="00DC517A" w:rsidRDefault="00DC517A" w:rsidP="00AA7D7C">
      <w:pPr>
        <w:pStyle w:val="Default"/>
        <w:rPr>
          <w:color w:val="auto"/>
          <w:sz w:val="22"/>
          <w:szCs w:val="22"/>
        </w:rPr>
      </w:pPr>
    </w:p>
    <w:p w14:paraId="14AF9778" w14:textId="7AAC1659" w:rsidR="00AA7D7C" w:rsidRDefault="00AA7D7C" w:rsidP="00DC517A">
      <w:pPr>
        <w:pStyle w:val="Default"/>
        <w:jc w:val="center"/>
        <w:rPr>
          <w:color w:val="auto"/>
          <w:sz w:val="22"/>
          <w:szCs w:val="22"/>
        </w:rPr>
      </w:pPr>
      <w:r>
        <w:rPr>
          <w:b/>
          <w:bCs/>
          <w:color w:val="auto"/>
          <w:sz w:val="22"/>
          <w:szCs w:val="22"/>
        </w:rPr>
        <w:t>VI.</w:t>
      </w:r>
    </w:p>
    <w:p w14:paraId="2F529ADB" w14:textId="22EBE7DD" w:rsidR="00AA7D7C" w:rsidRDefault="00AA7D7C" w:rsidP="00DC517A">
      <w:pPr>
        <w:pStyle w:val="Default"/>
        <w:jc w:val="center"/>
        <w:rPr>
          <w:b/>
          <w:bCs/>
          <w:color w:val="auto"/>
          <w:sz w:val="22"/>
          <w:szCs w:val="22"/>
        </w:rPr>
      </w:pPr>
      <w:r>
        <w:rPr>
          <w:b/>
          <w:bCs/>
          <w:color w:val="auto"/>
          <w:sz w:val="22"/>
          <w:szCs w:val="22"/>
        </w:rPr>
        <w:t>Odpovědnost za vady, záruka za jakost</w:t>
      </w:r>
    </w:p>
    <w:p w14:paraId="4F2ADA0F" w14:textId="77777777" w:rsidR="00DC517A" w:rsidRDefault="00DC517A" w:rsidP="00DC517A">
      <w:pPr>
        <w:pStyle w:val="Default"/>
        <w:jc w:val="center"/>
        <w:rPr>
          <w:color w:val="auto"/>
          <w:sz w:val="22"/>
          <w:szCs w:val="22"/>
        </w:rPr>
      </w:pPr>
    </w:p>
    <w:p w14:paraId="0F0B893F" w14:textId="77777777" w:rsidR="00AA7D7C" w:rsidRDefault="00AA7D7C" w:rsidP="00AA7D7C">
      <w:pPr>
        <w:pStyle w:val="Default"/>
        <w:spacing w:after="178"/>
        <w:rPr>
          <w:color w:val="auto"/>
          <w:sz w:val="22"/>
          <w:szCs w:val="22"/>
        </w:rPr>
      </w:pPr>
      <w:r>
        <w:rPr>
          <w:b/>
          <w:bCs/>
          <w:color w:val="auto"/>
          <w:sz w:val="22"/>
          <w:szCs w:val="22"/>
        </w:rPr>
        <w:t xml:space="preserve">1. </w:t>
      </w:r>
      <w:r>
        <w:rPr>
          <w:color w:val="auto"/>
          <w:sz w:val="22"/>
          <w:szCs w:val="22"/>
        </w:rPr>
        <w:t xml:space="preserve">Práva objednatele z vadného plnění se řídí ustanovením § 2615 a násl. občanského zákoníku. </w:t>
      </w:r>
    </w:p>
    <w:p w14:paraId="489CE684" w14:textId="77777777" w:rsidR="00AA7D7C" w:rsidRDefault="00AA7D7C" w:rsidP="00AA7D7C">
      <w:pPr>
        <w:pStyle w:val="Default"/>
        <w:spacing w:after="178"/>
        <w:rPr>
          <w:color w:val="auto"/>
          <w:sz w:val="22"/>
          <w:szCs w:val="22"/>
        </w:rPr>
      </w:pPr>
      <w:r>
        <w:rPr>
          <w:b/>
          <w:bCs/>
          <w:color w:val="auto"/>
          <w:sz w:val="22"/>
          <w:szCs w:val="22"/>
        </w:rPr>
        <w:t xml:space="preserve">2. </w:t>
      </w:r>
      <w:r>
        <w:rPr>
          <w:color w:val="auto"/>
          <w:sz w:val="22"/>
          <w:szCs w:val="22"/>
        </w:rPr>
        <w:t xml:space="preserve">Zhotovitel poskytuje Objednateli záruku v délce 2 let na originální náhradní díly namontované na vozidlo Zhotovitelem. V případě, že je originální náhradní díl měněn v záruční době ze záruky kryté výrobcem daného vozidla, platí záruka na tento měněný náhradní díl pouze do konce záruční doby daného vozidla. </w:t>
      </w:r>
    </w:p>
    <w:p w14:paraId="46442B5F" w14:textId="77777777" w:rsidR="00AA7D7C" w:rsidRDefault="00AA7D7C" w:rsidP="00AA7D7C">
      <w:pPr>
        <w:pStyle w:val="Default"/>
        <w:rPr>
          <w:color w:val="auto"/>
          <w:sz w:val="22"/>
          <w:szCs w:val="22"/>
        </w:rPr>
      </w:pPr>
      <w:r>
        <w:rPr>
          <w:b/>
          <w:bCs/>
          <w:color w:val="auto"/>
          <w:sz w:val="22"/>
          <w:szCs w:val="22"/>
        </w:rPr>
        <w:t xml:space="preserve">3. </w:t>
      </w:r>
      <w:r>
        <w:rPr>
          <w:color w:val="auto"/>
          <w:sz w:val="22"/>
          <w:szCs w:val="22"/>
        </w:rPr>
        <w:t xml:space="preserve">Na přirozené opotřebení, nesprávné použití vozidla, jeho mechanické poškození, neoprávněný zásah a použití vozidla k závodům, školením, tréninku a podobným činnostem, se odpovědnost za vady ani záruka (byla-li Zhotovitelem poskytnuta) nevztahuje. Stejně tak se odpovědnost za vady ani záruka nevztahuje na běžné seřízení, jakož i na závady a poruchy vozidla, které vznikly prokazatelně nesprávnou obsluhou, prokazatelným zanedbáním předepsané údržby, či porušením technické normy, kterou se užívání či údržba věcí řídí. </w:t>
      </w:r>
    </w:p>
    <w:p w14:paraId="1DC7743B" w14:textId="77777777" w:rsidR="00DC517A" w:rsidRDefault="00DC517A" w:rsidP="00AA7D7C">
      <w:pPr>
        <w:pStyle w:val="Default"/>
        <w:rPr>
          <w:color w:val="auto"/>
          <w:sz w:val="12"/>
          <w:szCs w:val="12"/>
        </w:rPr>
      </w:pPr>
    </w:p>
    <w:p w14:paraId="55B3D02C" w14:textId="77777777" w:rsidR="00DC517A" w:rsidRDefault="00DC517A" w:rsidP="00AA7D7C">
      <w:pPr>
        <w:pStyle w:val="Default"/>
        <w:rPr>
          <w:color w:val="auto"/>
          <w:sz w:val="12"/>
          <w:szCs w:val="12"/>
        </w:rPr>
      </w:pPr>
    </w:p>
    <w:p w14:paraId="125E63AF" w14:textId="77777777" w:rsidR="00DC517A" w:rsidRDefault="00DC517A" w:rsidP="00AA7D7C">
      <w:pPr>
        <w:pStyle w:val="Default"/>
        <w:rPr>
          <w:color w:val="auto"/>
          <w:sz w:val="12"/>
          <w:szCs w:val="12"/>
        </w:rPr>
      </w:pPr>
    </w:p>
    <w:p w14:paraId="39DDFE03" w14:textId="77777777" w:rsidR="00DC517A" w:rsidRDefault="00DC517A" w:rsidP="00AA7D7C">
      <w:pPr>
        <w:pStyle w:val="Default"/>
        <w:rPr>
          <w:color w:val="auto"/>
          <w:sz w:val="12"/>
          <w:szCs w:val="12"/>
        </w:rPr>
      </w:pPr>
    </w:p>
    <w:p w14:paraId="3E8CC138" w14:textId="77777777" w:rsidR="00DC517A" w:rsidRDefault="00DC517A" w:rsidP="00AA7D7C">
      <w:pPr>
        <w:pStyle w:val="Default"/>
        <w:rPr>
          <w:color w:val="auto"/>
          <w:sz w:val="12"/>
          <w:szCs w:val="12"/>
        </w:rPr>
      </w:pPr>
    </w:p>
    <w:p w14:paraId="1E75F1F5" w14:textId="77777777" w:rsidR="00DC517A" w:rsidRDefault="00DC517A" w:rsidP="00AA7D7C">
      <w:pPr>
        <w:pStyle w:val="Default"/>
        <w:rPr>
          <w:color w:val="auto"/>
          <w:sz w:val="12"/>
          <w:szCs w:val="12"/>
        </w:rPr>
      </w:pPr>
    </w:p>
    <w:p w14:paraId="1F2AB1CA" w14:textId="77777777" w:rsidR="00DC517A" w:rsidRDefault="00DC517A" w:rsidP="00AA7D7C">
      <w:pPr>
        <w:pStyle w:val="Default"/>
        <w:rPr>
          <w:color w:val="auto"/>
          <w:sz w:val="12"/>
          <w:szCs w:val="12"/>
        </w:rPr>
      </w:pPr>
    </w:p>
    <w:p w14:paraId="67055801" w14:textId="77777777" w:rsidR="00DC517A" w:rsidRDefault="00DC517A" w:rsidP="00AA7D7C">
      <w:pPr>
        <w:pStyle w:val="Default"/>
        <w:rPr>
          <w:color w:val="auto"/>
          <w:sz w:val="12"/>
          <w:szCs w:val="12"/>
        </w:rPr>
      </w:pPr>
    </w:p>
    <w:p w14:paraId="5ECBBCF3" w14:textId="77777777" w:rsidR="00DC517A" w:rsidRDefault="00DC517A" w:rsidP="00AA7D7C">
      <w:pPr>
        <w:pStyle w:val="Default"/>
        <w:rPr>
          <w:color w:val="auto"/>
          <w:sz w:val="12"/>
          <w:szCs w:val="12"/>
        </w:rPr>
      </w:pPr>
    </w:p>
    <w:p w14:paraId="6C666BCE" w14:textId="77777777" w:rsidR="00DC517A" w:rsidRDefault="00DC517A" w:rsidP="00AA7D7C">
      <w:pPr>
        <w:pStyle w:val="Default"/>
        <w:rPr>
          <w:color w:val="auto"/>
          <w:sz w:val="12"/>
          <w:szCs w:val="12"/>
        </w:rPr>
      </w:pPr>
    </w:p>
    <w:p w14:paraId="06AD4EFE" w14:textId="77777777" w:rsidR="00DC517A" w:rsidRDefault="00DC517A" w:rsidP="00AA7D7C">
      <w:pPr>
        <w:pStyle w:val="Default"/>
        <w:rPr>
          <w:color w:val="auto"/>
          <w:sz w:val="12"/>
          <w:szCs w:val="12"/>
        </w:rPr>
      </w:pPr>
    </w:p>
    <w:p w14:paraId="6A48747F" w14:textId="508AE064" w:rsidR="00DC517A" w:rsidRDefault="00DC517A" w:rsidP="00AA7D7C">
      <w:pPr>
        <w:pStyle w:val="Default"/>
        <w:rPr>
          <w:color w:val="auto"/>
          <w:sz w:val="12"/>
          <w:szCs w:val="12"/>
        </w:rPr>
      </w:pPr>
    </w:p>
    <w:p w14:paraId="7ACF29F3" w14:textId="7889565F" w:rsidR="00DE6344" w:rsidRDefault="00DE6344" w:rsidP="00AA7D7C">
      <w:pPr>
        <w:pStyle w:val="Default"/>
        <w:rPr>
          <w:color w:val="auto"/>
          <w:sz w:val="12"/>
          <w:szCs w:val="12"/>
        </w:rPr>
      </w:pPr>
    </w:p>
    <w:p w14:paraId="47C36788" w14:textId="77777777" w:rsidR="00DE6344" w:rsidRDefault="00DE6344" w:rsidP="00AA7D7C">
      <w:pPr>
        <w:pStyle w:val="Default"/>
        <w:rPr>
          <w:color w:val="auto"/>
          <w:sz w:val="12"/>
          <w:szCs w:val="12"/>
        </w:rPr>
      </w:pPr>
      <w:bookmarkStart w:id="0" w:name="_GoBack"/>
      <w:bookmarkEnd w:id="0"/>
    </w:p>
    <w:p w14:paraId="2E5DB1DD" w14:textId="77777777" w:rsidR="00DC517A" w:rsidRDefault="00DC517A" w:rsidP="00AA7D7C">
      <w:pPr>
        <w:pStyle w:val="Default"/>
        <w:rPr>
          <w:color w:val="auto"/>
          <w:sz w:val="12"/>
          <w:szCs w:val="12"/>
        </w:rPr>
      </w:pPr>
    </w:p>
    <w:p w14:paraId="6DD20550" w14:textId="77777777" w:rsidR="00DC517A" w:rsidRDefault="00DC517A" w:rsidP="00AA7D7C">
      <w:pPr>
        <w:pStyle w:val="Default"/>
        <w:rPr>
          <w:color w:val="auto"/>
          <w:sz w:val="12"/>
          <w:szCs w:val="12"/>
        </w:rPr>
      </w:pPr>
    </w:p>
    <w:p w14:paraId="2BF0D136" w14:textId="77777777" w:rsidR="00DC517A" w:rsidRDefault="00DC517A" w:rsidP="00AA7D7C">
      <w:pPr>
        <w:pStyle w:val="Default"/>
        <w:rPr>
          <w:color w:val="auto"/>
          <w:sz w:val="12"/>
          <w:szCs w:val="12"/>
        </w:rPr>
      </w:pPr>
    </w:p>
    <w:p w14:paraId="4040B80C" w14:textId="2D22D276" w:rsidR="00AA7D7C" w:rsidRDefault="00AA7D7C" w:rsidP="00DC517A">
      <w:pPr>
        <w:pStyle w:val="Default"/>
        <w:ind w:left="4248" w:firstLine="708"/>
        <w:rPr>
          <w:color w:val="auto"/>
          <w:sz w:val="12"/>
          <w:szCs w:val="12"/>
        </w:rPr>
      </w:pPr>
      <w:r>
        <w:rPr>
          <w:color w:val="auto"/>
          <w:sz w:val="12"/>
          <w:szCs w:val="12"/>
        </w:rPr>
        <w:lastRenderedPageBreak/>
        <w:t xml:space="preserve">str. 6 </w:t>
      </w:r>
    </w:p>
    <w:p w14:paraId="09465417" w14:textId="77777777" w:rsidR="00DC517A" w:rsidRDefault="00DC517A" w:rsidP="00AA7D7C">
      <w:pPr>
        <w:pStyle w:val="Default"/>
        <w:spacing w:after="56"/>
        <w:rPr>
          <w:color w:val="auto"/>
        </w:rPr>
      </w:pPr>
    </w:p>
    <w:p w14:paraId="54FDDC75" w14:textId="3BB77D15" w:rsidR="00AA7D7C" w:rsidRDefault="00AA7D7C" w:rsidP="00AA7D7C">
      <w:pPr>
        <w:pStyle w:val="Default"/>
        <w:spacing w:after="56"/>
        <w:rPr>
          <w:color w:val="auto"/>
          <w:sz w:val="22"/>
          <w:szCs w:val="22"/>
        </w:rPr>
      </w:pPr>
      <w:r>
        <w:rPr>
          <w:b/>
          <w:bCs/>
          <w:color w:val="auto"/>
          <w:sz w:val="22"/>
          <w:szCs w:val="22"/>
        </w:rPr>
        <w:t xml:space="preserve">4. </w:t>
      </w:r>
      <w:r>
        <w:rPr>
          <w:color w:val="auto"/>
          <w:sz w:val="22"/>
          <w:szCs w:val="22"/>
        </w:rPr>
        <w:t xml:space="preserve">Odpovědnost za vady se dále nevztahuje na servisní práce, provedené za </w:t>
      </w:r>
    </w:p>
    <w:p w14:paraId="29FF59F5" w14:textId="6A14B871" w:rsidR="00AA7D7C" w:rsidRDefault="00AA7D7C" w:rsidP="00AA7D7C">
      <w:pPr>
        <w:pStyle w:val="Default"/>
        <w:spacing w:after="56"/>
        <w:rPr>
          <w:color w:val="auto"/>
          <w:sz w:val="22"/>
          <w:szCs w:val="22"/>
        </w:rPr>
      </w:pPr>
      <w:r>
        <w:rPr>
          <w:color w:val="auto"/>
          <w:sz w:val="22"/>
          <w:szCs w:val="22"/>
        </w:rPr>
        <w:t xml:space="preserve">použití Objednatelem donesených náhradních dílů (provozních hmot) namontovaných (použitých) na jeho žádost, jakož ani na servisní práce provedené v rozporu s technologickým předpisem výrobce, a to na výslovnou žádost Objednatele. </w:t>
      </w:r>
    </w:p>
    <w:p w14:paraId="37F4A8D5" w14:textId="77777777" w:rsidR="00DC517A" w:rsidRDefault="00DC517A" w:rsidP="00AA7D7C">
      <w:pPr>
        <w:pStyle w:val="Default"/>
        <w:spacing w:after="56"/>
        <w:rPr>
          <w:color w:val="auto"/>
          <w:sz w:val="22"/>
          <w:szCs w:val="22"/>
        </w:rPr>
      </w:pPr>
    </w:p>
    <w:p w14:paraId="442AE398" w14:textId="3FFDCECB" w:rsidR="00AA7D7C" w:rsidRDefault="00AA7D7C" w:rsidP="00AA7D7C">
      <w:pPr>
        <w:pStyle w:val="Default"/>
        <w:spacing w:after="56"/>
        <w:rPr>
          <w:color w:val="auto"/>
          <w:sz w:val="22"/>
          <w:szCs w:val="22"/>
        </w:rPr>
      </w:pPr>
      <w:r>
        <w:rPr>
          <w:b/>
          <w:bCs/>
          <w:color w:val="auto"/>
          <w:sz w:val="22"/>
          <w:szCs w:val="22"/>
        </w:rPr>
        <w:t xml:space="preserve">5. </w:t>
      </w:r>
      <w:r>
        <w:rPr>
          <w:color w:val="auto"/>
          <w:sz w:val="22"/>
          <w:szCs w:val="22"/>
        </w:rPr>
        <w:t xml:space="preserve">Objednatel je povinen oznámit Zhotoviteli případnou vadu díla bez zbytečného odkladu poté, co ji mohl při včasné prohlídce a dostatečné péči zjistit, a to na provozovně Zhotovitele na adrese Na Rybárně 1670, 500 02 Hradec Králové. </w:t>
      </w:r>
    </w:p>
    <w:p w14:paraId="06F30C4E" w14:textId="77777777" w:rsidR="00DC517A" w:rsidRDefault="00DC517A" w:rsidP="00AA7D7C">
      <w:pPr>
        <w:pStyle w:val="Default"/>
        <w:spacing w:after="56"/>
        <w:rPr>
          <w:color w:val="auto"/>
          <w:sz w:val="22"/>
          <w:szCs w:val="22"/>
        </w:rPr>
      </w:pPr>
    </w:p>
    <w:p w14:paraId="3C6A2505" w14:textId="77777777" w:rsidR="00AA7D7C" w:rsidRDefault="00AA7D7C" w:rsidP="00AA7D7C">
      <w:pPr>
        <w:pStyle w:val="Default"/>
        <w:spacing w:after="56"/>
        <w:rPr>
          <w:color w:val="auto"/>
          <w:sz w:val="22"/>
          <w:szCs w:val="22"/>
        </w:rPr>
      </w:pPr>
      <w:r>
        <w:rPr>
          <w:b/>
          <w:bCs/>
          <w:color w:val="auto"/>
          <w:sz w:val="22"/>
          <w:szCs w:val="22"/>
        </w:rPr>
        <w:t xml:space="preserve">6. </w:t>
      </w:r>
      <w:r>
        <w:rPr>
          <w:color w:val="auto"/>
          <w:sz w:val="22"/>
          <w:szCs w:val="22"/>
        </w:rPr>
        <w:t xml:space="preserve">Reklamaci je Objednatel povinen uplatnit u Zhotovitele v písemné formě, kdy v oznámení o reklamaci je povinen uvést minimálně níže uvedené náležitosti: </w:t>
      </w:r>
    </w:p>
    <w:p w14:paraId="4F1B12BF" w14:textId="00832E05" w:rsidR="00AA7D7C" w:rsidRDefault="00AA7D7C" w:rsidP="00DC517A">
      <w:pPr>
        <w:pStyle w:val="Default"/>
        <w:numPr>
          <w:ilvl w:val="0"/>
          <w:numId w:val="7"/>
        </w:numPr>
        <w:rPr>
          <w:color w:val="auto"/>
          <w:sz w:val="22"/>
          <w:szCs w:val="22"/>
        </w:rPr>
      </w:pPr>
      <w:r>
        <w:rPr>
          <w:color w:val="auto"/>
          <w:sz w:val="22"/>
          <w:szCs w:val="22"/>
        </w:rPr>
        <w:t xml:space="preserve">přesné označení smluvních stran (název, IČO, sídlo), </w:t>
      </w:r>
    </w:p>
    <w:p w14:paraId="5CAB12BC" w14:textId="6146243D" w:rsidR="00AA7D7C" w:rsidRDefault="00AA7D7C" w:rsidP="00DC517A">
      <w:pPr>
        <w:pStyle w:val="Default"/>
        <w:numPr>
          <w:ilvl w:val="0"/>
          <w:numId w:val="7"/>
        </w:numPr>
        <w:spacing w:after="178"/>
        <w:rPr>
          <w:color w:val="auto"/>
          <w:sz w:val="22"/>
          <w:szCs w:val="22"/>
        </w:rPr>
      </w:pPr>
      <w:r>
        <w:rPr>
          <w:color w:val="auto"/>
          <w:sz w:val="22"/>
          <w:szCs w:val="22"/>
        </w:rPr>
        <w:t xml:space="preserve">přesnou specifikaci vozidla (zejména číslo karosérie, typ, datum první registrace, registrační značku, stav vozidla, počet najetých kilometrů apod.), </w:t>
      </w:r>
    </w:p>
    <w:p w14:paraId="29FA9EF9" w14:textId="5AE92687" w:rsidR="00AA7D7C" w:rsidRDefault="00AA7D7C" w:rsidP="00DC517A">
      <w:pPr>
        <w:pStyle w:val="Default"/>
        <w:numPr>
          <w:ilvl w:val="0"/>
          <w:numId w:val="7"/>
        </w:numPr>
        <w:spacing w:after="178"/>
        <w:rPr>
          <w:color w:val="auto"/>
          <w:sz w:val="22"/>
          <w:szCs w:val="22"/>
        </w:rPr>
      </w:pPr>
      <w:r>
        <w:rPr>
          <w:color w:val="auto"/>
          <w:sz w:val="22"/>
          <w:szCs w:val="22"/>
        </w:rPr>
        <w:t xml:space="preserve">důvod reklamace – podrobný popis zjištěné vady, </w:t>
      </w:r>
    </w:p>
    <w:p w14:paraId="0EB186C9" w14:textId="3E7B04EA" w:rsidR="00AA7D7C" w:rsidRDefault="00AA7D7C" w:rsidP="00DC517A">
      <w:pPr>
        <w:pStyle w:val="Default"/>
        <w:numPr>
          <w:ilvl w:val="0"/>
          <w:numId w:val="7"/>
        </w:numPr>
        <w:rPr>
          <w:color w:val="auto"/>
          <w:sz w:val="22"/>
          <w:szCs w:val="22"/>
        </w:rPr>
      </w:pPr>
      <w:r>
        <w:rPr>
          <w:color w:val="auto"/>
          <w:sz w:val="22"/>
          <w:szCs w:val="22"/>
        </w:rPr>
        <w:t xml:space="preserve">podpis Objednatele. </w:t>
      </w:r>
    </w:p>
    <w:p w14:paraId="10786D29" w14:textId="77777777" w:rsidR="00DC517A" w:rsidRDefault="00DC517A" w:rsidP="00DC517A">
      <w:pPr>
        <w:pStyle w:val="Default"/>
        <w:ind w:left="720"/>
        <w:rPr>
          <w:color w:val="auto"/>
          <w:sz w:val="22"/>
          <w:szCs w:val="22"/>
        </w:rPr>
      </w:pPr>
    </w:p>
    <w:p w14:paraId="4B8C75B5" w14:textId="77777777" w:rsidR="00AA7D7C" w:rsidRDefault="00AA7D7C" w:rsidP="00AA7D7C">
      <w:pPr>
        <w:pStyle w:val="Default"/>
        <w:spacing w:after="178"/>
        <w:rPr>
          <w:color w:val="auto"/>
          <w:sz w:val="22"/>
          <w:szCs w:val="22"/>
        </w:rPr>
      </w:pPr>
      <w:r>
        <w:rPr>
          <w:b/>
          <w:bCs/>
          <w:color w:val="auto"/>
          <w:sz w:val="22"/>
          <w:szCs w:val="22"/>
        </w:rPr>
        <w:t xml:space="preserve">7. </w:t>
      </w:r>
      <w:r>
        <w:rPr>
          <w:color w:val="auto"/>
          <w:sz w:val="22"/>
          <w:szCs w:val="22"/>
        </w:rPr>
        <w:t xml:space="preserve">Spolu s oznámením o reklamaci je Objednatel povinen Zhotoviteli předložit doklad o úhradě ceny za reklamované práce/náhradní díly (tzn. daňový doklad – fakturu). </w:t>
      </w:r>
    </w:p>
    <w:p w14:paraId="668C6C6E" w14:textId="77777777" w:rsidR="00AA7D7C" w:rsidRDefault="00AA7D7C" w:rsidP="00AA7D7C">
      <w:pPr>
        <w:pStyle w:val="Default"/>
        <w:rPr>
          <w:color w:val="auto"/>
          <w:sz w:val="22"/>
          <w:szCs w:val="22"/>
        </w:rPr>
      </w:pPr>
      <w:r>
        <w:rPr>
          <w:b/>
          <w:bCs/>
          <w:color w:val="auto"/>
          <w:sz w:val="22"/>
          <w:szCs w:val="22"/>
        </w:rPr>
        <w:t xml:space="preserve">8. </w:t>
      </w:r>
      <w:r>
        <w:rPr>
          <w:color w:val="auto"/>
          <w:sz w:val="22"/>
          <w:szCs w:val="22"/>
        </w:rPr>
        <w:t xml:space="preserve">Smluvní strany se dohodly, že v případě poruchy vozidla způsobené chybnou opravou ze strany Zhotovitele, má Objednatel právo na bezplatné odstranění závady, a to v co nejkratším termínu. </w:t>
      </w:r>
    </w:p>
    <w:p w14:paraId="3428A356" w14:textId="77777777" w:rsidR="00AA7D7C" w:rsidRDefault="00AA7D7C" w:rsidP="00AA7D7C">
      <w:pPr>
        <w:pStyle w:val="Default"/>
        <w:rPr>
          <w:color w:val="auto"/>
          <w:sz w:val="22"/>
          <w:szCs w:val="22"/>
        </w:rPr>
      </w:pPr>
    </w:p>
    <w:p w14:paraId="160ED8E3" w14:textId="770083CD" w:rsidR="00AA7D7C" w:rsidRDefault="00AA7D7C" w:rsidP="00DC517A">
      <w:pPr>
        <w:pStyle w:val="Default"/>
        <w:jc w:val="center"/>
        <w:rPr>
          <w:color w:val="auto"/>
          <w:sz w:val="22"/>
          <w:szCs w:val="22"/>
        </w:rPr>
      </w:pPr>
      <w:r>
        <w:rPr>
          <w:b/>
          <w:bCs/>
          <w:color w:val="auto"/>
          <w:sz w:val="22"/>
          <w:szCs w:val="22"/>
        </w:rPr>
        <w:t>VII.</w:t>
      </w:r>
    </w:p>
    <w:p w14:paraId="52A32A3F" w14:textId="016B7492" w:rsidR="00AA7D7C" w:rsidRDefault="00AA7D7C" w:rsidP="00DC517A">
      <w:pPr>
        <w:pStyle w:val="Default"/>
        <w:jc w:val="center"/>
        <w:rPr>
          <w:b/>
          <w:bCs/>
          <w:color w:val="auto"/>
          <w:sz w:val="22"/>
          <w:szCs w:val="22"/>
        </w:rPr>
      </w:pPr>
      <w:r>
        <w:rPr>
          <w:b/>
          <w:bCs/>
          <w:color w:val="auto"/>
          <w:sz w:val="22"/>
          <w:szCs w:val="22"/>
        </w:rPr>
        <w:t>Náhradní vozidlo</w:t>
      </w:r>
    </w:p>
    <w:p w14:paraId="1263BC57" w14:textId="77777777" w:rsidR="00DC517A" w:rsidRDefault="00DC517A" w:rsidP="00DC517A">
      <w:pPr>
        <w:pStyle w:val="Default"/>
        <w:jc w:val="center"/>
        <w:rPr>
          <w:color w:val="auto"/>
          <w:sz w:val="22"/>
          <w:szCs w:val="22"/>
        </w:rPr>
      </w:pPr>
    </w:p>
    <w:p w14:paraId="58988C0D" w14:textId="77777777" w:rsidR="00AA7D7C" w:rsidRDefault="00AA7D7C" w:rsidP="00AA7D7C">
      <w:pPr>
        <w:pStyle w:val="Default"/>
        <w:spacing w:after="178"/>
        <w:rPr>
          <w:color w:val="auto"/>
          <w:sz w:val="22"/>
          <w:szCs w:val="22"/>
        </w:rPr>
      </w:pPr>
      <w:r>
        <w:rPr>
          <w:b/>
          <w:bCs/>
          <w:color w:val="auto"/>
          <w:sz w:val="22"/>
          <w:szCs w:val="22"/>
        </w:rPr>
        <w:t xml:space="preserve">1. </w:t>
      </w:r>
      <w:r>
        <w:rPr>
          <w:color w:val="auto"/>
          <w:sz w:val="22"/>
          <w:szCs w:val="22"/>
        </w:rPr>
        <w:t xml:space="preserve">Zhotovitel může Objednateli po dobu opravy jeho vozidla poskytnout náhradní vozidlo. Zapůjčení náhradního vozidla bude poskytnuto na základě individuální dohody mezi Zhotovitelem a Objednatelem. </w:t>
      </w:r>
    </w:p>
    <w:p w14:paraId="6F41AE67" w14:textId="77777777" w:rsidR="00AA7D7C" w:rsidRDefault="00AA7D7C" w:rsidP="00AA7D7C">
      <w:pPr>
        <w:pStyle w:val="Default"/>
        <w:spacing w:after="178"/>
        <w:rPr>
          <w:color w:val="auto"/>
          <w:sz w:val="22"/>
          <w:szCs w:val="22"/>
        </w:rPr>
      </w:pPr>
      <w:r>
        <w:rPr>
          <w:b/>
          <w:bCs/>
          <w:color w:val="auto"/>
          <w:sz w:val="22"/>
          <w:szCs w:val="22"/>
        </w:rPr>
        <w:t xml:space="preserve">2. </w:t>
      </w:r>
      <w:r>
        <w:rPr>
          <w:color w:val="auto"/>
          <w:sz w:val="22"/>
          <w:szCs w:val="22"/>
        </w:rPr>
        <w:t xml:space="preserve">Objednateli může být odmítnuto zapůjčení náhradního vozidla v případě, kdy je Objednatel v prodlení s hrazením jakýchkoliv předchozích závazků vůči Zhotoviteli, nebo v případě, kdy Zhotovitel nemá v daném okamžiku dostatečné množství náhradních vozidel k dispozici. </w:t>
      </w:r>
    </w:p>
    <w:p w14:paraId="45CCA3E6" w14:textId="77777777" w:rsidR="00AA7D7C" w:rsidRDefault="00AA7D7C" w:rsidP="00AA7D7C">
      <w:pPr>
        <w:pStyle w:val="Default"/>
        <w:spacing w:after="178"/>
        <w:rPr>
          <w:color w:val="auto"/>
          <w:sz w:val="22"/>
          <w:szCs w:val="22"/>
        </w:rPr>
      </w:pPr>
      <w:r>
        <w:rPr>
          <w:b/>
          <w:bCs/>
          <w:color w:val="auto"/>
          <w:sz w:val="22"/>
          <w:szCs w:val="22"/>
        </w:rPr>
        <w:t xml:space="preserve">3. </w:t>
      </w:r>
      <w:r>
        <w:rPr>
          <w:color w:val="auto"/>
          <w:sz w:val="22"/>
          <w:szCs w:val="22"/>
        </w:rPr>
        <w:t xml:space="preserve">V zapůjčeném náhradním vozidle bude při převzetí Objednatelem plná nádrž pohonných hmot a Objednatel se tak zavazuje zapůjčené náhradní vozidlo vrátit opět s plnou nádrží pohonných hmot. </w:t>
      </w:r>
    </w:p>
    <w:p w14:paraId="56B87968" w14:textId="173D0B09" w:rsidR="00AA7D7C" w:rsidRDefault="00AA7D7C" w:rsidP="00AA7D7C">
      <w:pPr>
        <w:pStyle w:val="Default"/>
        <w:rPr>
          <w:color w:val="auto"/>
          <w:sz w:val="22"/>
          <w:szCs w:val="22"/>
        </w:rPr>
      </w:pPr>
      <w:r>
        <w:rPr>
          <w:b/>
          <w:bCs/>
          <w:color w:val="auto"/>
          <w:sz w:val="22"/>
          <w:szCs w:val="22"/>
        </w:rPr>
        <w:t xml:space="preserve">4. </w:t>
      </w:r>
      <w:r>
        <w:rPr>
          <w:color w:val="auto"/>
          <w:sz w:val="22"/>
          <w:szCs w:val="22"/>
        </w:rPr>
        <w:t xml:space="preserve">Zhotovitel se zavazuje, že poskytne Objednateli následující slevu ze sazby půjčovného. Aktuální ceník půjčovného je vyvěšen v provozovnách Zhotovitele. </w:t>
      </w:r>
    </w:p>
    <w:p w14:paraId="1BDD0471" w14:textId="77777777" w:rsidR="00DC517A" w:rsidRDefault="00DC517A" w:rsidP="00AA7D7C">
      <w:pPr>
        <w:pStyle w:val="Default"/>
        <w:rPr>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280"/>
        <w:gridCol w:w="3280"/>
      </w:tblGrid>
      <w:tr w:rsidR="00AA7D7C" w14:paraId="45F72518" w14:textId="77777777" w:rsidTr="00DC517A">
        <w:trPr>
          <w:trHeight w:val="120"/>
        </w:trPr>
        <w:tc>
          <w:tcPr>
            <w:tcW w:w="3280" w:type="dxa"/>
            <w:tcBorders>
              <w:top w:val="single" w:sz="4" w:space="0" w:color="auto"/>
              <w:left w:val="single" w:sz="4" w:space="0" w:color="auto"/>
              <w:bottom w:val="single" w:sz="4" w:space="0" w:color="auto"/>
              <w:right w:val="single" w:sz="4" w:space="0" w:color="auto"/>
            </w:tcBorders>
          </w:tcPr>
          <w:p w14:paraId="7E16763A" w14:textId="77777777" w:rsidR="00AA7D7C" w:rsidRDefault="00AA7D7C">
            <w:pPr>
              <w:pStyle w:val="Default"/>
              <w:rPr>
                <w:sz w:val="23"/>
                <w:szCs w:val="23"/>
              </w:rPr>
            </w:pPr>
            <w:r>
              <w:rPr>
                <w:b/>
                <w:bCs/>
                <w:sz w:val="23"/>
                <w:szCs w:val="23"/>
              </w:rPr>
              <w:t xml:space="preserve">Sleva denní půjčovné náhradního vozu </w:t>
            </w:r>
          </w:p>
        </w:tc>
        <w:tc>
          <w:tcPr>
            <w:tcW w:w="3280" w:type="dxa"/>
            <w:tcBorders>
              <w:top w:val="single" w:sz="4" w:space="0" w:color="auto"/>
              <w:left w:val="single" w:sz="4" w:space="0" w:color="auto"/>
              <w:bottom w:val="single" w:sz="4" w:space="0" w:color="auto"/>
              <w:right w:val="single" w:sz="4" w:space="0" w:color="auto"/>
            </w:tcBorders>
          </w:tcPr>
          <w:p w14:paraId="3EC27B0B" w14:textId="77777777" w:rsidR="00AA7D7C" w:rsidRDefault="00AA7D7C">
            <w:pPr>
              <w:pStyle w:val="Default"/>
              <w:rPr>
                <w:sz w:val="23"/>
                <w:szCs w:val="23"/>
              </w:rPr>
            </w:pPr>
            <w:proofErr w:type="gramStart"/>
            <w:r>
              <w:rPr>
                <w:b/>
                <w:bCs/>
                <w:sz w:val="23"/>
                <w:szCs w:val="23"/>
              </w:rPr>
              <w:t>50%</w:t>
            </w:r>
            <w:proofErr w:type="gramEnd"/>
            <w:r>
              <w:rPr>
                <w:b/>
                <w:bCs/>
                <w:sz w:val="23"/>
                <w:szCs w:val="23"/>
              </w:rPr>
              <w:t xml:space="preserve"> </w:t>
            </w:r>
          </w:p>
        </w:tc>
      </w:tr>
      <w:tr w:rsidR="00AA7D7C" w14:paraId="46399B6C" w14:textId="77777777" w:rsidTr="00DC517A">
        <w:trPr>
          <w:trHeight w:val="120"/>
        </w:trPr>
        <w:tc>
          <w:tcPr>
            <w:tcW w:w="3280" w:type="dxa"/>
            <w:tcBorders>
              <w:top w:val="single" w:sz="4" w:space="0" w:color="auto"/>
              <w:left w:val="single" w:sz="4" w:space="0" w:color="auto"/>
              <w:bottom w:val="single" w:sz="4" w:space="0" w:color="auto"/>
              <w:right w:val="single" w:sz="4" w:space="0" w:color="auto"/>
            </w:tcBorders>
          </w:tcPr>
          <w:p w14:paraId="3556EA3A" w14:textId="77777777" w:rsidR="00AA7D7C" w:rsidRDefault="00AA7D7C">
            <w:pPr>
              <w:pStyle w:val="Default"/>
              <w:rPr>
                <w:sz w:val="23"/>
                <w:szCs w:val="23"/>
              </w:rPr>
            </w:pPr>
            <w:r>
              <w:rPr>
                <w:b/>
                <w:bCs/>
                <w:sz w:val="23"/>
                <w:szCs w:val="23"/>
              </w:rPr>
              <w:t xml:space="preserve">Ujeté km </w:t>
            </w:r>
          </w:p>
        </w:tc>
        <w:tc>
          <w:tcPr>
            <w:tcW w:w="3280" w:type="dxa"/>
            <w:tcBorders>
              <w:top w:val="single" w:sz="4" w:space="0" w:color="auto"/>
              <w:left w:val="single" w:sz="4" w:space="0" w:color="auto"/>
              <w:bottom w:val="single" w:sz="4" w:space="0" w:color="auto"/>
              <w:right w:val="single" w:sz="4" w:space="0" w:color="auto"/>
            </w:tcBorders>
          </w:tcPr>
          <w:p w14:paraId="62648B1C" w14:textId="77777777" w:rsidR="00AA7D7C" w:rsidRDefault="00AA7D7C">
            <w:pPr>
              <w:pStyle w:val="Default"/>
              <w:rPr>
                <w:sz w:val="23"/>
                <w:szCs w:val="23"/>
              </w:rPr>
            </w:pPr>
            <w:r>
              <w:rPr>
                <w:b/>
                <w:bCs/>
                <w:sz w:val="23"/>
                <w:szCs w:val="23"/>
              </w:rPr>
              <w:t xml:space="preserve">150 km/den ZDARMA </w:t>
            </w:r>
          </w:p>
        </w:tc>
      </w:tr>
      <w:tr w:rsidR="00AA7D7C" w14:paraId="111D7F4A" w14:textId="77777777" w:rsidTr="00DC517A">
        <w:trPr>
          <w:trHeight w:val="110"/>
        </w:trPr>
        <w:tc>
          <w:tcPr>
            <w:tcW w:w="6560" w:type="dxa"/>
            <w:gridSpan w:val="2"/>
            <w:tcBorders>
              <w:top w:val="single" w:sz="4" w:space="0" w:color="auto"/>
              <w:left w:val="single" w:sz="4" w:space="0" w:color="auto"/>
              <w:bottom w:val="single" w:sz="4" w:space="0" w:color="auto"/>
              <w:right w:val="single" w:sz="4" w:space="0" w:color="auto"/>
            </w:tcBorders>
          </w:tcPr>
          <w:p w14:paraId="2B0C4771" w14:textId="77777777" w:rsidR="00AA7D7C" w:rsidRDefault="00AA7D7C">
            <w:pPr>
              <w:pStyle w:val="Default"/>
              <w:rPr>
                <w:sz w:val="22"/>
                <w:szCs w:val="22"/>
              </w:rPr>
            </w:pPr>
            <w:r>
              <w:rPr>
                <w:sz w:val="22"/>
                <w:szCs w:val="22"/>
              </w:rPr>
              <w:t>Km ujeté nad limit se účtují v částce 2Kč/</w:t>
            </w:r>
            <w:proofErr w:type="gramStart"/>
            <w:r>
              <w:rPr>
                <w:sz w:val="22"/>
                <w:szCs w:val="22"/>
              </w:rPr>
              <w:t>1km</w:t>
            </w:r>
            <w:proofErr w:type="gramEnd"/>
            <w:r>
              <w:rPr>
                <w:sz w:val="22"/>
                <w:szCs w:val="22"/>
              </w:rPr>
              <w:t xml:space="preserve"> bez DPH </w:t>
            </w:r>
          </w:p>
        </w:tc>
      </w:tr>
    </w:tbl>
    <w:p w14:paraId="691B708E" w14:textId="33A8E711" w:rsidR="00AA7D7C" w:rsidRDefault="00AA7D7C">
      <w:pPr>
        <w:spacing w:line="271" w:lineRule="auto"/>
        <w:rPr>
          <w:rFonts w:ascii="Calibri" w:hAnsi="Calibri"/>
          <w:color w:val="000000"/>
          <w:sz w:val="16"/>
          <w:lang w:val="cs-CZ"/>
        </w:rPr>
      </w:pPr>
    </w:p>
    <w:p w14:paraId="71B53EF4" w14:textId="513D174B" w:rsidR="00AA7D7C" w:rsidRDefault="00AA7D7C">
      <w:pPr>
        <w:spacing w:line="271" w:lineRule="auto"/>
        <w:rPr>
          <w:rFonts w:ascii="Calibri" w:hAnsi="Calibri"/>
          <w:color w:val="000000"/>
          <w:sz w:val="16"/>
          <w:lang w:val="cs-CZ"/>
        </w:rPr>
      </w:pPr>
    </w:p>
    <w:p w14:paraId="2FB36D71" w14:textId="117A4FAF" w:rsidR="00AA7D7C" w:rsidRDefault="00AA7D7C">
      <w:pPr>
        <w:spacing w:line="271" w:lineRule="auto"/>
        <w:rPr>
          <w:rFonts w:ascii="Calibri" w:hAnsi="Calibri"/>
          <w:color w:val="000000"/>
          <w:sz w:val="16"/>
          <w:lang w:val="cs-CZ"/>
        </w:rPr>
      </w:pPr>
    </w:p>
    <w:p w14:paraId="1C4FB8EE" w14:textId="39763976" w:rsidR="00AA7D7C" w:rsidRDefault="00AA7D7C">
      <w:pPr>
        <w:spacing w:line="271" w:lineRule="auto"/>
        <w:rPr>
          <w:rFonts w:ascii="Calibri" w:hAnsi="Calibri"/>
          <w:color w:val="000000"/>
          <w:sz w:val="16"/>
          <w:lang w:val="cs-CZ"/>
        </w:rPr>
      </w:pPr>
    </w:p>
    <w:p w14:paraId="078723C9" w14:textId="6674872C" w:rsidR="00AA7D7C" w:rsidRDefault="00AA7D7C">
      <w:pPr>
        <w:spacing w:line="271" w:lineRule="auto"/>
        <w:rPr>
          <w:rFonts w:ascii="Calibri" w:hAnsi="Calibri"/>
          <w:color w:val="000000"/>
          <w:sz w:val="16"/>
          <w:lang w:val="cs-CZ"/>
        </w:rPr>
      </w:pPr>
    </w:p>
    <w:p w14:paraId="1F7282D2" w14:textId="071171FB" w:rsidR="00AA7D7C" w:rsidRDefault="00AA7D7C">
      <w:pPr>
        <w:spacing w:line="271" w:lineRule="auto"/>
        <w:rPr>
          <w:rFonts w:ascii="Calibri" w:hAnsi="Calibri"/>
          <w:color w:val="000000"/>
          <w:sz w:val="16"/>
          <w:lang w:val="cs-CZ"/>
        </w:rPr>
      </w:pPr>
    </w:p>
    <w:p w14:paraId="434E6CCC" w14:textId="32B093F2" w:rsidR="00AA7D7C" w:rsidRDefault="00AA7D7C">
      <w:pPr>
        <w:spacing w:line="271" w:lineRule="auto"/>
        <w:rPr>
          <w:rFonts w:ascii="Calibri" w:hAnsi="Calibri"/>
          <w:color w:val="000000"/>
          <w:sz w:val="16"/>
          <w:lang w:val="cs-CZ"/>
        </w:rPr>
      </w:pPr>
    </w:p>
    <w:p w14:paraId="3B28697B" w14:textId="186360DD" w:rsidR="00AA7D7C" w:rsidRDefault="00AA7D7C">
      <w:pPr>
        <w:spacing w:line="271" w:lineRule="auto"/>
        <w:rPr>
          <w:rFonts w:ascii="Calibri" w:hAnsi="Calibri"/>
          <w:color w:val="000000"/>
          <w:sz w:val="16"/>
          <w:lang w:val="cs-CZ"/>
        </w:rPr>
      </w:pPr>
    </w:p>
    <w:p w14:paraId="3787B535" w14:textId="6C3F918F" w:rsidR="00AA7D7C" w:rsidRDefault="00AA7D7C">
      <w:pPr>
        <w:spacing w:line="271" w:lineRule="auto"/>
        <w:rPr>
          <w:rFonts w:ascii="Calibri" w:hAnsi="Calibri"/>
          <w:color w:val="000000"/>
          <w:sz w:val="16"/>
          <w:lang w:val="cs-CZ"/>
        </w:rPr>
      </w:pPr>
    </w:p>
    <w:p w14:paraId="5DC01CF3" w14:textId="2E2375D0" w:rsidR="00AA7D7C" w:rsidRDefault="00AA7D7C">
      <w:pPr>
        <w:spacing w:line="271" w:lineRule="auto"/>
        <w:rPr>
          <w:rFonts w:ascii="Calibri" w:hAnsi="Calibri"/>
          <w:color w:val="000000"/>
          <w:sz w:val="16"/>
          <w:lang w:val="cs-CZ"/>
        </w:rPr>
      </w:pPr>
    </w:p>
    <w:p w14:paraId="216B76BE" w14:textId="32B72A1F" w:rsidR="00AA7D7C" w:rsidRDefault="00AA7D7C">
      <w:pPr>
        <w:spacing w:line="271" w:lineRule="auto"/>
        <w:rPr>
          <w:rFonts w:ascii="Calibri" w:hAnsi="Calibri"/>
          <w:color w:val="000000"/>
          <w:sz w:val="16"/>
          <w:lang w:val="cs-CZ"/>
        </w:rPr>
      </w:pPr>
    </w:p>
    <w:p w14:paraId="37D7AB99" w14:textId="67DED93B" w:rsidR="00AA7D7C" w:rsidRDefault="00AA7D7C">
      <w:pPr>
        <w:spacing w:line="271" w:lineRule="auto"/>
        <w:rPr>
          <w:rFonts w:ascii="Calibri" w:hAnsi="Calibri"/>
          <w:color w:val="000000"/>
          <w:sz w:val="16"/>
          <w:lang w:val="cs-CZ"/>
        </w:rPr>
      </w:pPr>
    </w:p>
    <w:p w14:paraId="6B40A5AA" w14:textId="2A2066EA" w:rsidR="00AA7D7C" w:rsidRDefault="00AA7D7C">
      <w:pPr>
        <w:spacing w:line="271" w:lineRule="auto"/>
        <w:rPr>
          <w:rFonts w:ascii="Calibri" w:hAnsi="Calibri"/>
          <w:color w:val="000000"/>
          <w:sz w:val="16"/>
          <w:lang w:val="cs-CZ"/>
        </w:rPr>
      </w:pPr>
    </w:p>
    <w:p w14:paraId="3818F819" w14:textId="30F2AFCC" w:rsidR="00AA7D7C" w:rsidRDefault="00AA7D7C">
      <w:pPr>
        <w:spacing w:line="271" w:lineRule="auto"/>
        <w:rPr>
          <w:rFonts w:ascii="Calibri" w:hAnsi="Calibri"/>
          <w:color w:val="000000"/>
          <w:sz w:val="16"/>
          <w:lang w:val="cs-CZ"/>
        </w:rPr>
      </w:pPr>
    </w:p>
    <w:p w14:paraId="7CF8EDBF" w14:textId="77777777" w:rsidR="00AA7D7C" w:rsidRDefault="00AA7D7C" w:rsidP="00DC517A">
      <w:pPr>
        <w:pStyle w:val="Default"/>
        <w:ind w:left="4248" w:firstLine="708"/>
        <w:rPr>
          <w:sz w:val="12"/>
          <w:szCs w:val="12"/>
        </w:rPr>
      </w:pPr>
      <w:r>
        <w:rPr>
          <w:sz w:val="12"/>
          <w:szCs w:val="12"/>
        </w:rPr>
        <w:t xml:space="preserve">str. 7 </w:t>
      </w:r>
    </w:p>
    <w:p w14:paraId="5E8F7E76" w14:textId="77777777" w:rsidR="00AA7D7C" w:rsidRDefault="00AA7D7C" w:rsidP="00AA7D7C">
      <w:pPr>
        <w:pStyle w:val="Default"/>
        <w:rPr>
          <w:color w:val="auto"/>
        </w:rPr>
      </w:pPr>
    </w:p>
    <w:p w14:paraId="41F36CFA" w14:textId="77777777" w:rsidR="00AA7D7C" w:rsidRDefault="00AA7D7C" w:rsidP="00AA7D7C">
      <w:pPr>
        <w:pStyle w:val="Default"/>
        <w:spacing w:after="56"/>
        <w:rPr>
          <w:color w:val="auto"/>
          <w:sz w:val="22"/>
          <w:szCs w:val="22"/>
        </w:rPr>
      </w:pPr>
      <w:r>
        <w:rPr>
          <w:b/>
          <w:bCs/>
          <w:color w:val="auto"/>
          <w:sz w:val="22"/>
          <w:szCs w:val="22"/>
        </w:rPr>
        <w:t xml:space="preserve">5. </w:t>
      </w:r>
      <w:r>
        <w:rPr>
          <w:color w:val="auto"/>
          <w:sz w:val="22"/>
          <w:szCs w:val="22"/>
        </w:rPr>
        <w:t xml:space="preserve">Zapůjčená náhradní vozidla mají sjednanou havarijní pojistku se spoluúčastí 10 </w:t>
      </w:r>
    </w:p>
    <w:p w14:paraId="32A8932E" w14:textId="77777777" w:rsidR="00AA7D7C" w:rsidRDefault="00AA7D7C" w:rsidP="00AA7D7C">
      <w:pPr>
        <w:pStyle w:val="Default"/>
        <w:rPr>
          <w:color w:val="auto"/>
          <w:sz w:val="22"/>
          <w:szCs w:val="22"/>
        </w:rPr>
      </w:pPr>
      <w:r>
        <w:rPr>
          <w:color w:val="auto"/>
          <w:sz w:val="22"/>
          <w:szCs w:val="22"/>
        </w:rPr>
        <w:t xml:space="preserve">%, min. 10.000Kč. V případě havárie se Objednatel zavazuje uhradit sjednanou spoluúčast. </w:t>
      </w:r>
    </w:p>
    <w:p w14:paraId="66BE747F" w14:textId="77777777" w:rsidR="00DC517A" w:rsidRDefault="00DC517A" w:rsidP="00AA7D7C">
      <w:pPr>
        <w:pStyle w:val="Default"/>
        <w:rPr>
          <w:b/>
          <w:bCs/>
          <w:color w:val="auto"/>
          <w:sz w:val="22"/>
          <w:szCs w:val="22"/>
        </w:rPr>
      </w:pPr>
    </w:p>
    <w:p w14:paraId="082315D2" w14:textId="33882290" w:rsidR="00AA7D7C" w:rsidRDefault="00AA7D7C" w:rsidP="00DC517A">
      <w:pPr>
        <w:pStyle w:val="Default"/>
        <w:jc w:val="center"/>
        <w:rPr>
          <w:color w:val="auto"/>
          <w:sz w:val="22"/>
          <w:szCs w:val="22"/>
        </w:rPr>
      </w:pPr>
      <w:r>
        <w:rPr>
          <w:b/>
          <w:bCs/>
          <w:color w:val="auto"/>
          <w:sz w:val="22"/>
          <w:szCs w:val="22"/>
        </w:rPr>
        <w:t>VIII.</w:t>
      </w:r>
    </w:p>
    <w:p w14:paraId="4508BF0E" w14:textId="65810D62" w:rsidR="00AA7D7C" w:rsidRDefault="00AA7D7C" w:rsidP="00DC517A">
      <w:pPr>
        <w:pStyle w:val="Default"/>
        <w:jc w:val="center"/>
        <w:rPr>
          <w:b/>
          <w:bCs/>
          <w:color w:val="auto"/>
          <w:sz w:val="22"/>
          <w:szCs w:val="22"/>
        </w:rPr>
      </w:pPr>
      <w:r>
        <w:rPr>
          <w:b/>
          <w:bCs/>
          <w:color w:val="auto"/>
          <w:sz w:val="22"/>
          <w:szCs w:val="22"/>
        </w:rPr>
        <w:t>Ostatní ujednání</w:t>
      </w:r>
    </w:p>
    <w:p w14:paraId="22EB63C9" w14:textId="77777777" w:rsidR="00DC517A" w:rsidRDefault="00DC517A" w:rsidP="00DC517A">
      <w:pPr>
        <w:pStyle w:val="Default"/>
        <w:jc w:val="center"/>
        <w:rPr>
          <w:color w:val="auto"/>
          <w:sz w:val="22"/>
          <w:szCs w:val="22"/>
        </w:rPr>
      </w:pPr>
    </w:p>
    <w:p w14:paraId="7B96448A" w14:textId="77777777" w:rsidR="00AA7D7C" w:rsidRDefault="00AA7D7C" w:rsidP="00AA7D7C">
      <w:pPr>
        <w:pStyle w:val="Default"/>
        <w:spacing w:after="178"/>
        <w:rPr>
          <w:color w:val="auto"/>
          <w:sz w:val="22"/>
          <w:szCs w:val="22"/>
        </w:rPr>
      </w:pPr>
      <w:r>
        <w:rPr>
          <w:b/>
          <w:bCs/>
          <w:color w:val="auto"/>
          <w:sz w:val="22"/>
          <w:szCs w:val="22"/>
        </w:rPr>
        <w:t xml:space="preserve">1. </w:t>
      </w:r>
      <w:r>
        <w:rPr>
          <w:color w:val="auto"/>
          <w:sz w:val="22"/>
          <w:szCs w:val="22"/>
        </w:rPr>
        <w:t xml:space="preserve">Zhotovitel je oprávněn Objednateli při provádění oprav vozidel v jeho servisech provést bezplatné očištění karoserie vozidla, pokud má volnou kapacitu. Zhotovitel však není povinen provádět čištění karosérií vozidel v zimním období při venkovních teplotách pod bodem mrazu. </w:t>
      </w:r>
    </w:p>
    <w:p w14:paraId="4ED054C6" w14:textId="77777777" w:rsidR="00AA7D7C" w:rsidRDefault="00AA7D7C" w:rsidP="00AA7D7C">
      <w:pPr>
        <w:pStyle w:val="Default"/>
        <w:spacing w:after="178"/>
        <w:rPr>
          <w:color w:val="auto"/>
          <w:sz w:val="22"/>
          <w:szCs w:val="22"/>
        </w:rPr>
      </w:pPr>
      <w:r>
        <w:rPr>
          <w:b/>
          <w:bCs/>
          <w:color w:val="auto"/>
          <w:sz w:val="22"/>
          <w:szCs w:val="22"/>
        </w:rPr>
        <w:t xml:space="preserve">2. </w:t>
      </w:r>
      <w:r>
        <w:rPr>
          <w:color w:val="auto"/>
          <w:sz w:val="22"/>
          <w:szCs w:val="22"/>
        </w:rPr>
        <w:t xml:space="preserve">Zhotovitel je oprávněn provést na vozidlech Objednatele bezplatnou výměnu podložek SPZ s aktuální reklamou Zhotovitele – tj. odkazem na webové stránky Zhotovitele. Tyto podložky se Objednatel zavazuje neměnit po dobu trvání této Smlouvy. </w:t>
      </w:r>
    </w:p>
    <w:p w14:paraId="29510679" w14:textId="77777777" w:rsidR="00AA7D7C" w:rsidRDefault="00AA7D7C" w:rsidP="00AA7D7C">
      <w:pPr>
        <w:pStyle w:val="Default"/>
        <w:spacing w:after="178"/>
        <w:rPr>
          <w:color w:val="auto"/>
          <w:sz w:val="22"/>
          <w:szCs w:val="22"/>
        </w:rPr>
      </w:pPr>
      <w:r>
        <w:rPr>
          <w:b/>
          <w:bCs/>
          <w:color w:val="auto"/>
          <w:sz w:val="22"/>
          <w:szCs w:val="22"/>
        </w:rPr>
        <w:t xml:space="preserve">3. </w:t>
      </w:r>
      <w:r>
        <w:rPr>
          <w:color w:val="auto"/>
          <w:sz w:val="22"/>
          <w:szCs w:val="22"/>
        </w:rPr>
        <w:t xml:space="preserve">Zhotovitel je oprávněn provést testovací jízdy převzatým vozidlem, a to jak během samostatného provádění díla, tak i po jeho provedení. </w:t>
      </w:r>
    </w:p>
    <w:p w14:paraId="247221EE" w14:textId="642D5D49" w:rsidR="00AA7D7C" w:rsidRDefault="00AA7D7C" w:rsidP="00AA7D7C">
      <w:pPr>
        <w:pStyle w:val="Default"/>
        <w:spacing w:after="178"/>
        <w:rPr>
          <w:color w:val="auto"/>
          <w:sz w:val="22"/>
          <w:szCs w:val="22"/>
        </w:rPr>
      </w:pPr>
      <w:r>
        <w:rPr>
          <w:b/>
          <w:bCs/>
          <w:color w:val="auto"/>
          <w:sz w:val="22"/>
          <w:szCs w:val="22"/>
        </w:rPr>
        <w:t xml:space="preserve">4. </w:t>
      </w:r>
      <w:r>
        <w:rPr>
          <w:color w:val="auto"/>
          <w:sz w:val="22"/>
          <w:szCs w:val="22"/>
        </w:rPr>
        <w:t xml:space="preserve">Objednatel je oprávněn využít pohotovostní non-stop službu </w:t>
      </w:r>
      <w:proofErr w:type="spellStart"/>
      <w:r>
        <w:rPr>
          <w:color w:val="auto"/>
          <w:sz w:val="22"/>
          <w:szCs w:val="22"/>
        </w:rPr>
        <w:t>Service</w:t>
      </w:r>
      <w:proofErr w:type="spellEnd"/>
      <w:r>
        <w:rPr>
          <w:color w:val="auto"/>
          <w:sz w:val="22"/>
          <w:szCs w:val="22"/>
        </w:rPr>
        <w:t xml:space="preserve"> mobil a odtahovou službu provozovanou Zhotovitelem (ve východních Čechách). Objednatel za tímto účelem využije telefonní číslo nonstop služby Zhotovitele – </w:t>
      </w:r>
      <w:proofErr w:type="spellStart"/>
      <w:r w:rsidR="00DC517A">
        <w:rPr>
          <w:color w:val="auto"/>
          <w:sz w:val="22"/>
          <w:szCs w:val="22"/>
        </w:rPr>
        <w:t>xxxxxxxxx</w:t>
      </w:r>
      <w:proofErr w:type="spellEnd"/>
      <w:r>
        <w:rPr>
          <w:color w:val="auto"/>
          <w:sz w:val="22"/>
          <w:szCs w:val="22"/>
        </w:rPr>
        <w:t xml:space="preserve">. Tyto služby se řídí platným ceníkem služeb pohotovostní služby. V případě využití této pohotovostní služby z důvodu poruchy vozu v záruční době a z důvodu záruční závady, bude výjezd pohotovostní služby poskytnut v rámci záruky bezplatně. </w:t>
      </w:r>
    </w:p>
    <w:p w14:paraId="498C765C" w14:textId="77777777" w:rsidR="00AA7D7C" w:rsidRDefault="00AA7D7C" w:rsidP="00AA7D7C">
      <w:pPr>
        <w:pStyle w:val="Default"/>
        <w:spacing w:after="178"/>
        <w:rPr>
          <w:color w:val="auto"/>
          <w:sz w:val="22"/>
          <w:szCs w:val="22"/>
        </w:rPr>
      </w:pPr>
      <w:r>
        <w:rPr>
          <w:b/>
          <w:bCs/>
          <w:color w:val="auto"/>
          <w:sz w:val="22"/>
          <w:szCs w:val="22"/>
        </w:rPr>
        <w:t xml:space="preserve">5. </w:t>
      </w:r>
      <w:r>
        <w:rPr>
          <w:color w:val="auto"/>
          <w:sz w:val="22"/>
          <w:szCs w:val="22"/>
        </w:rPr>
        <w:t xml:space="preserve">Zhotovitel poskytne Objednateli na požádání uskladnění sezónních pneumatik vozidel za zvýhodněných podmínek včetně jejich umytí a uskladnění v regálovém systému se speciálním označením. </w:t>
      </w:r>
    </w:p>
    <w:p w14:paraId="2CA58B87" w14:textId="77777777" w:rsidR="00AA7D7C" w:rsidRDefault="00AA7D7C" w:rsidP="00AA7D7C">
      <w:pPr>
        <w:pStyle w:val="Default"/>
        <w:spacing w:after="178"/>
        <w:rPr>
          <w:color w:val="auto"/>
          <w:sz w:val="22"/>
          <w:szCs w:val="22"/>
        </w:rPr>
      </w:pPr>
      <w:r>
        <w:rPr>
          <w:b/>
          <w:bCs/>
          <w:color w:val="auto"/>
          <w:sz w:val="22"/>
          <w:szCs w:val="22"/>
        </w:rPr>
        <w:t xml:space="preserve">6. </w:t>
      </w:r>
      <w:r>
        <w:rPr>
          <w:color w:val="auto"/>
          <w:sz w:val="22"/>
          <w:szCs w:val="22"/>
        </w:rPr>
        <w:t xml:space="preserve">Zhotovitel poskytne Objednateli na požádání službu „správce vozového parku”, kdy mu bude přidělen jeden servisní poradce, který bude uživatelům vozů Objednatele kdykoliv k dispozici pro řešení dotazů, žádostí, objednávání servisních prohlídek a poradenství. Správce vozového parku je detailně informován o podmínkách servisu vozů Objednatele, zná jeho vozový park a zajišťuje kompletně obsluhu Objednatele. </w:t>
      </w:r>
    </w:p>
    <w:p w14:paraId="65E6874B" w14:textId="77777777" w:rsidR="00AA7D7C" w:rsidRDefault="00AA7D7C" w:rsidP="00AA7D7C">
      <w:pPr>
        <w:pStyle w:val="Default"/>
        <w:rPr>
          <w:color w:val="auto"/>
          <w:sz w:val="22"/>
          <w:szCs w:val="22"/>
        </w:rPr>
      </w:pPr>
      <w:r>
        <w:rPr>
          <w:b/>
          <w:bCs/>
          <w:color w:val="auto"/>
          <w:sz w:val="22"/>
          <w:szCs w:val="22"/>
        </w:rPr>
        <w:t xml:space="preserve">7. </w:t>
      </w:r>
      <w:r>
        <w:rPr>
          <w:color w:val="auto"/>
          <w:sz w:val="22"/>
          <w:szCs w:val="22"/>
        </w:rPr>
        <w:t xml:space="preserve">Nad rámec poskytovaných služeb může být Objednateli poskytnuta káva, běžný denní tisk a bezplatné Wi-Fi připojení k internetu v provozovně Zhotovitele. </w:t>
      </w:r>
    </w:p>
    <w:p w14:paraId="57E12C80" w14:textId="77777777" w:rsidR="00AA7D7C" w:rsidRDefault="00AA7D7C" w:rsidP="00AA7D7C">
      <w:pPr>
        <w:pStyle w:val="Default"/>
        <w:rPr>
          <w:color w:val="auto"/>
          <w:sz w:val="22"/>
          <w:szCs w:val="22"/>
        </w:rPr>
      </w:pPr>
    </w:p>
    <w:p w14:paraId="747505AF" w14:textId="3B609DC6" w:rsidR="00AA7D7C" w:rsidRDefault="00AA7D7C" w:rsidP="00DC517A">
      <w:pPr>
        <w:pStyle w:val="Default"/>
        <w:jc w:val="center"/>
        <w:rPr>
          <w:color w:val="auto"/>
          <w:sz w:val="22"/>
          <w:szCs w:val="22"/>
        </w:rPr>
      </w:pPr>
      <w:r>
        <w:rPr>
          <w:b/>
          <w:bCs/>
          <w:color w:val="auto"/>
          <w:sz w:val="22"/>
          <w:szCs w:val="22"/>
        </w:rPr>
        <w:t>IX.</w:t>
      </w:r>
    </w:p>
    <w:p w14:paraId="48680CF3" w14:textId="5F52AAE9" w:rsidR="00AA7D7C" w:rsidRDefault="00AA7D7C" w:rsidP="00DC517A">
      <w:pPr>
        <w:pStyle w:val="Default"/>
        <w:jc w:val="center"/>
        <w:rPr>
          <w:b/>
          <w:bCs/>
          <w:color w:val="auto"/>
          <w:sz w:val="22"/>
          <w:szCs w:val="22"/>
        </w:rPr>
      </w:pPr>
      <w:r>
        <w:rPr>
          <w:b/>
          <w:bCs/>
          <w:color w:val="auto"/>
          <w:sz w:val="22"/>
          <w:szCs w:val="22"/>
        </w:rPr>
        <w:t>Doba trvání rámcové smlouvy</w:t>
      </w:r>
    </w:p>
    <w:p w14:paraId="01738896" w14:textId="77777777" w:rsidR="00DC517A" w:rsidRDefault="00DC517A" w:rsidP="00DC517A">
      <w:pPr>
        <w:pStyle w:val="Default"/>
        <w:jc w:val="center"/>
        <w:rPr>
          <w:color w:val="auto"/>
          <w:sz w:val="22"/>
          <w:szCs w:val="22"/>
        </w:rPr>
      </w:pPr>
    </w:p>
    <w:p w14:paraId="5AC5A237" w14:textId="77777777" w:rsidR="00AA7D7C" w:rsidRDefault="00AA7D7C" w:rsidP="00AA7D7C">
      <w:pPr>
        <w:pStyle w:val="Default"/>
        <w:spacing w:after="178"/>
        <w:rPr>
          <w:color w:val="auto"/>
          <w:sz w:val="22"/>
          <w:szCs w:val="22"/>
        </w:rPr>
      </w:pPr>
      <w:r>
        <w:rPr>
          <w:b/>
          <w:bCs/>
          <w:color w:val="auto"/>
          <w:sz w:val="22"/>
          <w:szCs w:val="22"/>
        </w:rPr>
        <w:t xml:space="preserve">1. </w:t>
      </w:r>
      <w:r>
        <w:rPr>
          <w:color w:val="auto"/>
          <w:sz w:val="22"/>
          <w:szCs w:val="22"/>
        </w:rPr>
        <w:t xml:space="preserve">Smluvní strany sjednaly, že tato Smlouva je uzavírána na dobu neurčitou. </w:t>
      </w:r>
    </w:p>
    <w:p w14:paraId="6AECECF2" w14:textId="77777777" w:rsidR="00AA7D7C" w:rsidRDefault="00AA7D7C" w:rsidP="00AA7D7C">
      <w:pPr>
        <w:pStyle w:val="Default"/>
        <w:rPr>
          <w:color w:val="auto"/>
          <w:sz w:val="22"/>
          <w:szCs w:val="22"/>
        </w:rPr>
      </w:pPr>
      <w:r>
        <w:rPr>
          <w:b/>
          <w:bCs/>
          <w:color w:val="auto"/>
          <w:sz w:val="22"/>
          <w:szCs w:val="22"/>
        </w:rPr>
        <w:t xml:space="preserve">2. </w:t>
      </w:r>
      <w:r>
        <w:rPr>
          <w:color w:val="auto"/>
          <w:sz w:val="22"/>
          <w:szCs w:val="22"/>
        </w:rPr>
        <w:t xml:space="preserve">Tuto Smlouvu je možné ukončit dohodou či písemnou výpovědí adresovanou druhé smluvní straně. Výpověď nemusí být odůvodněna. Výpovědní doba je sjednána jako jednoměsíční a počne běžet od prvního dne následujícího měsíce po doručení výpovědi druhé smluvní straně. </w:t>
      </w:r>
    </w:p>
    <w:p w14:paraId="160A452D" w14:textId="77777777" w:rsidR="00DC517A" w:rsidRDefault="00DC517A" w:rsidP="00AA7D7C">
      <w:pPr>
        <w:pStyle w:val="Default"/>
        <w:rPr>
          <w:color w:val="auto"/>
          <w:sz w:val="12"/>
          <w:szCs w:val="12"/>
        </w:rPr>
      </w:pPr>
    </w:p>
    <w:p w14:paraId="3390587A" w14:textId="77777777" w:rsidR="00DC517A" w:rsidRDefault="00DC517A" w:rsidP="00AA7D7C">
      <w:pPr>
        <w:pStyle w:val="Default"/>
        <w:rPr>
          <w:color w:val="auto"/>
          <w:sz w:val="12"/>
          <w:szCs w:val="12"/>
        </w:rPr>
      </w:pPr>
    </w:p>
    <w:p w14:paraId="4AACDDB4" w14:textId="77777777" w:rsidR="00DC517A" w:rsidRDefault="00DC517A" w:rsidP="00AA7D7C">
      <w:pPr>
        <w:pStyle w:val="Default"/>
        <w:rPr>
          <w:color w:val="auto"/>
          <w:sz w:val="12"/>
          <w:szCs w:val="12"/>
        </w:rPr>
      </w:pPr>
    </w:p>
    <w:p w14:paraId="058E1770" w14:textId="77777777" w:rsidR="00DC517A" w:rsidRDefault="00DC517A" w:rsidP="00AA7D7C">
      <w:pPr>
        <w:pStyle w:val="Default"/>
        <w:rPr>
          <w:color w:val="auto"/>
          <w:sz w:val="12"/>
          <w:szCs w:val="12"/>
        </w:rPr>
      </w:pPr>
    </w:p>
    <w:p w14:paraId="41493D1A" w14:textId="77777777" w:rsidR="00DC517A" w:rsidRDefault="00DC517A" w:rsidP="00AA7D7C">
      <w:pPr>
        <w:pStyle w:val="Default"/>
        <w:rPr>
          <w:color w:val="auto"/>
          <w:sz w:val="12"/>
          <w:szCs w:val="12"/>
        </w:rPr>
      </w:pPr>
    </w:p>
    <w:p w14:paraId="45B4B74F" w14:textId="77777777" w:rsidR="00DC517A" w:rsidRDefault="00DC517A" w:rsidP="00AA7D7C">
      <w:pPr>
        <w:pStyle w:val="Default"/>
        <w:rPr>
          <w:color w:val="auto"/>
          <w:sz w:val="12"/>
          <w:szCs w:val="12"/>
        </w:rPr>
      </w:pPr>
    </w:p>
    <w:p w14:paraId="4DF88AA1" w14:textId="77777777" w:rsidR="00DC517A" w:rsidRDefault="00DC517A" w:rsidP="00AA7D7C">
      <w:pPr>
        <w:pStyle w:val="Default"/>
        <w:rPr>
          <w:color w:val="auto"/>
          <w:sz w:val="12"/>
          <w:szCs w:val="12"/>
        </w:rPr>
      </w:pPr>
    </w:p>
    <w:p w14:paraId="21FDC4EE" w14:textId="77777777" w:rsidR="00DC517A" w:rsidRDefault="00DC517A" w:rsidP="00AA7D7C">
      <w:pPr>
        <w:pStyle w:val="Default"/>
        <w:rPr>
          <w:color w:val="auto"/>
          <w:sz w:val="12"/>
          <w:szCs w:val="12"/>
        </w:rPr>
      </w:pPr>
    </w:p>
    <w:p w14:paraId="714F612A" w14:textId="77777777" w:rsidR="00DC517A" w:rsidRDefault="00DC517A" w:rsidP="00AA7D7C">
      <w:pPr>
        <w:pStyle w:val="Default"/>
        <w:rPr>
          <w:color w:val="auto"/>
          <w:sz w:val="12"/>
          <w:szCs w:val="12"/>
        </w:rPr>
      </w:pPr>
    </w:p>
    <w:p w14:paraId="3E0DB5CE" w14:textId="77777777" w:rsidR="00DC517A" w:rsidRDefault="00DC517A" w:rsidP="00AA7D7C">
      <w:pPr>
        <w:pStyle w:val="Default"/>
        <w:rPr>
          <w:color w:val="auto"/>
          <w:sz w:val="12"/>
          <w:szCs w:val="12"/>
        </w:rPr>
      </w:pPr>
    </w:p>
    <w:p w14:paraId="5A778B1D" w14:textId="77777777" w:rsidR="00DC517A" w:rsidRDefault="00DC517A" w:rsidP="00AA7D7C">
      <w:pPr>
        <w:pStyle w:val="Default"/>
        <w:rPr>
          <w:color w:val="auto"/>
          <w:sz w:val="12"/>
          <w:szCs w:val="12"/>
        </w:rPr>
      </w:pPr>
    </w:p>
    <w:p w14:paraId="7C4A2128" w14:textId="77777777" w:rsidR="00DC517A" w:rsidRDefault="00DC517A" w:rsidP="00AA7D7C">
      <w:pPr>
        <w:pStyle w:val="Default"/>
        <w:rPr>
          <w:color w:val="auto"/>
          <w:sz w:val="12"/>
          <w:szCs w:val="12"/>
        </w:rPr>
      </w:pPr>
    </w:p>
    <w:p w14:paraId="3068A316" w14:textId="77777777" w:rsidR="00DC517A" w:rsidRDefault="00DC517A" w:rsidP="00AA7D7C">
      <w:pPr>
        <w:pStyle w:val="Default"/>
        <w:rPr>
          <w:color w:val="auto"/>
          <w:sz w:val="12"/>
          <w:szCs w:val="12"/>
        </w:rPr>
      </w:pPr>
    </w:p>
    <w:p w14:paraId="3155739A" w14:textId="77777777" w:rsidR="00DC517A" w:rsidRDefault="00DC517A" w:rsidP="00AA7D7C">
      <w:pPr>
        <w:pStyle w:val="Default"/>
        <w:rPr>
          <w:color w:val="auto"/>
          <w:sz w:val="12"/>
          <w:szCs w:val="12"/>
        </w:rPr>
      </w:pPr>
    </w:p>
    <w:p w14:paraId="678A610C" w14:textId="77777777" w:rsidR="00DC517A" w:rsidRDefault="00DC517A" w:rsidP="00AA7D7C">
      <w:pPr>
        <w:pStyle w:val="Default"/>
        <w:rPr>
          <w:color w:val="auto"/>
          <w:sz w:val="12"/>
          <w:szCs w:val="12"/>
        </w:rPr>
      </w:pPr>
    </w:p>
    <w:p w14:paraId="751955F9" w14:textId="77777777" w:rsidR="00DC517A" w:rsidRDefault="00DC517A" w:rsidP="00AA7D7C">
      <w:pPr>
        <w:pStyle w:val="Default"/>
        <w:rPr>
          <w:color w:val="auto"/>
          <w:sz w:val="12"/>
          <w:szCs w:val="12"/>
        </w:rPr>
      </w:pPr>
    </w:p>
    <w:p w14:paraId="04A14A2E" w14:textId="77777777" w:rsidR="00DC517A" w:rsidRDefault="00DC517A" w:rsidP="00AA7D7C">
      <w:pPr>
        <w:pStyle w:val="Default"/>
        <w:rPr>
          <w:color w:val="auto"/>
          <w:sz w:val="12"/>
          <w:szCs w:val="12"/>
        </w:rPr>
      </w:pPr>
    </w:p>
    <w:p w14:paraId="48885845" w14:textId="77777777" w:rsidR="00DC517A" w:rsidRDefault="00DC517A" w:rsidP="00AA7D7C">
      <w:pPr>
        <w:pStyle w:val="Default"/>
        <w:rPr>
          <w:color w:val="auto"/>
          <w:sz w:val="12"/>
          <w:szCs w:val="12"/>
        </w:rPr>
      </w:pPr>
    </w:p>
    <w:p w14:paraId="27F1FBC2" w14:textId="77777777" w:rsidR="00DC517A" w:rsidRDefault="00DC517A" w:rsidP="00AA7D7C">
      <w:pPr>
        <w:pStyle w:val="Default"/>
        <w:rPr>
          <w:color w:val="auto"/>
          <w:sz w:val="12"/>
          <w:szCs w:val="12"/>
        </w:rPr>
      </w:pPr>
    </w:p>
    <w:p w14:paraId="75D79B93" w14:textId="77777777" w:rsidR="00DC517A" w:rsidRDefault="00DC517A" w:rsidP="00AA7D7C">
      <w:pPr>
        <w:pStyle w:val="Default"/>
        <w:rPr>
          <w:color w:val="auto"/>
          <w:sz w:val="12"/>
          <w:szCs w:val="12"/>
        </w:rPr>
      </w:pPr>
    </w:p>
    <w:p w14:paraId="0309A533" w14:textId="77777777" w:rsidR="00DC517A" w:rsidRDefault="00DC517A" w:rsidP="00AA7D7C">
      <w:pPr>
        <w:pStyle w:val="Default"/>
        <w:rPr>
          <w:color w:val="auto"/>
          <w:sz w:val="12"/>
          <w:szCs w:val="12"/>
        </w:rPr>
      </w:pPr>
    </w:p>
    <w:p w14:paraId="12FB7C02" w14:textId="77777777" w:rsidR="00DC517A" w:rsidRDefault="00DC517A" w:rsidP="00AA7D7C">
      <w:pPr>
        <w:pStyle w:val="Default"/>
        <w:rPr>
          <w:color w:val="auto"/>
          <w:sz w:val="12"/>
          <w:szCs w:val="12"/>
        </w:rPr>
      </w:pPr>
    </w:p>
    <w:p w14:paraId="713E6A89" w14:textId="77777777" w:rsidR="00DC517A" w:rsidRDefault="00DC517A" w:rsidP="00AA7D7C">
      <w:pPr>
        <w:pStyle w:val="Default"/>
        <w:rPr>
          <w:color w:val="auto"/>
          <w:sz w:val="12"/>
          <w:szCs w:val="12"/>
        </w:rPr>
      </w:pPr>
    </w:p>
    <w:p w14:paraId="04378C96" w14:textId="77777777" w:rsidR="00DC517A" w:rsidRDefault="00DC517A" w:rsidP="00AA7D7C">
      <w:pPr>
        <w:pStyle w:val="Default"/>
        <w:rPr>
          <w:color w:val="auto"/>
          <w:sz w:val="12"/>
          <w:szCs w:val="12"/>
        </w:rPr>
      </w:pPr>
    </w:p>
    <w:p w14:paraId="743907EC" w14:textId="77777777" w:rsidR="00DC517A" w:rsidRDefault="00DC517A" w:rsidP="00AA7D7C">
      <w:pPr>
        <w:pStyle w:val="Default"/>
        <w:rPr>
          <w:color w:val="auto"/>
          <w:sz w:val="12"/>
          <w:szCs w:val="12"/>
        </w:rPr>
      </w:pPr>
    </w:p>
    <w:p w14:paraId="53C0F40C" w14:textId="05959B79" w:rsidR="00AA7D7C" w:rsidRDefault="00AA7D7C" w:rsidP="00DC517A">
      <w:pPr>
        <w:pStyle w:val="Default"/>
        <w:ind w:left="4248" w:firstLine="708"/>
        <w:rPr>
          <w:color w:val="auto"/>
          <w:sz w:val="12"/>
          <w:szCs w:val="12"/>
        </w:rPr>
      </w:pPr>
      <w:r>
        <w:rPr>
          <w:color w:val="auto"/>
          <w:sz w:val="12"/>
          <w:szCs w:val="12"/>
        </w:rPr>
        <w:lastRenderedPageBreak/>
        <w:t xml:space="preserve">str. 8 </w:t>
      </w:r>
    </w:p>
    <w:p w14:paraId="577A2183" w14:textId="77777777" w:rsidR="00DC517A" w:rsidRDefault="00DC517A" w:rsidP="00DC517A">
      <w:pPr>
        <w:pStyle w:val="Default"/>
        <w:ind w:left="4248" w:firstLine="708"/>
        <w:rPr>
          <w:color w:val="auto"/>
        </w:rPr>
      </w:pPr>
    </w:p>
    <w:p w14:paraId="2C5F5FB4" w14:textId="77777777" w:rsidR="00AA7D7C" w:rsidRDefault="00AA7D7C" w:rsidP="00AA7D7C">
      <w:pPr>
        <w:pStyle w:val="Default"/>
        <w:spacing w:after="56"/>
        <w:rPr>
          <w:color w:val="auto"/>
          <w:sz w:val="22"/>
          <w:szCs w:val="22"/>
        </w:rPr>
      </w:pPr>
      <w:r>
        <w:rPr>
          <w:b/>
          <w:bCs/>
          <w:color w:val="auto"/>
          <w:sz w:val="22"/>
          <w:szCs w:val="22"/>
        </w:rPr>
        <w:t xml:space="preserve">3. </w:t>
      </w:r>
      <w:r>
        <w:rPr>
          <w:color w:val="auto"/>
          <w:sz w:val="22"/>
          <w:szCs w:val="22"/>
        </w:rPr>
        <w:t xml:space="preserve">Zhotovitel může rovněž od této Smlouvy odstoupit, a to v případě </w:t>
      </w:r>
    </w:p>
    <w:p w14:paraId="61E75315" w14:textId="77777777" w:rsidR="00AA7D7C" w:rsidRDefault="00AA7D7C" w:rsidP="00AA7D7C">
      <w:pPr>
        <w:pStyle w:val="Default"/>
        <w:spacing w:after="56"/>
        <w:rPr>
          <w:color w:val="auto"/>
          <w:sz w:val="22"/>
          <w:szCs w:val="22"/>
        </w:rPr>
      </w:pPr>
      <w:r>
        <w:rPr>
          <w:color w:val="auto"/>
          <w:sz w:val="22"/>
          <w:szCs w:val="22"/>
        </w:rPr>
        <w:t xml:space="preserve">podstatného porušení povinností Objednatelem stanovených v této Smlouvě. Zhotovitel je dále oprávněn od této Smlouvy odstoupit v následujících případech: </w:t>
      </w:r>
    </w:p>
    <w:p w14:paraId="026B2C8B" w14:textId="7C373D1A" w:rsidR="00AA7D7C" w:rsidRDefault="00AA7D7C" w:rsidP="00DC517A">
      <w:pPr>
        <w:pStyle w:val="Default"/>
        <w:numPr>
          <w:ilvl w:val="0"/>
          <w:numId w:val="9"/>
        </w:numPr>
        <w:spacing w:after="56"/>
        <w:rPr>
          <w:color w:val="auto"/>
          <w:sz w:val="22"/>
          <w:szCs w:val="22"/>
        </w:rPr>
      </w:pPr>
      <w:r>
        <w:rPr>
          <w:color w:val="auto"/>
          <w:sz w:val="22"/>
          <w:szCs w:val="22"/>
        </w:rPr>
        <w:t xml:space="preserve">Objednatel vstoupil do likvidace, </w:t>
      </w:r>
    </w:p>
    <w:p w14:paraId="649870CA" w14:textId="6E30062E" w:rsidR="00AA7D7C" w:rsidRDefault="00AA7D7C" w:rsidP="00DC517A">
      <w:pPr>
        <w:pStyle w:val="Default"/>
        <w:numPr>
          <w:ilvl w:val="0"/>
          <w:numId w:val="9"/>
        </w:numPr>
        <w:spacing w:after="56"/>
        <w:rPr>
          <w:color w:val="auto"/>
          <w:sz w:val="22"/>
          <w:szCs w:val="22"/>
        </w:rPr>
      </w:pPr>
      <w:r>
        <w:rPr>
          <w:color w:val="auto"/>
          <w:sz w:val="22"/>
          <w:szCs w:val="22"/>
        </w:rPr>
        <w:t xml:space="preserve">proti Objednateli bylo zahájeno insolvenční řízení, </w:t>
      </w:r>
    </w:p>
    <w:p w14:paraId="472BDA3D" w14:textId="4369F6BE" w:rsidR="00AA7D7C" w:rsidRDefault="00AA7D7C" w:rsidP="00DC517A">
      <w:pPr>
        <w:pStyle w:val="Default"/>
        <w:numPr>
          <w:ilvl w:val="0"/>
          <w:numId w:val="9"/>
        </w:numPr>
        <w:spacing w:after="56"/>
        <w:rPr>
          <w:color w:val="auto"/>
          <w:sz w:val="22"/>
          <w:szCs w:val="22"/>
        </w:rPr>
      </w:pPr>
      <w:r>
        <w:rPr>
          <w:color w:val="auto"/>
          <w:sz w:val="22"/>
          <w:szCs w:val="22"/>
        </w:rPr>
        <w:t xml:space="preserve">Objednatel dlouhodobě (tj. déle jak dva měsíce) nehradí své závazky vůči Zhotoviteli. </w:t>
      </w:r>
    </w:p>
    <w:p w14:paraId="7860335E" w14:textId="77777777" w:rsidR="00AA7D7C" w:rsidRDefault="00AA7D7C" w:rsidP="00AA7D7C">
      <w:pPr>
        <w:pStyle w:val="Default"/>
        <w:rPr>
          <w:color w:val="auto"/>
          <w:sz w:val="22"/>
          <w:szCs w:val="22"/>
        </w:rPr>
      </w:pPr>
      <w:r>
        <w:rPr>
          <w:b/>
          <w:bCs/>
          <w:color w:val="auto"/>
          <w:sz w:val="22"/>
          <w:szCs w:val="22"/>
        </w:rPr>
        <w:t xml:space="preserve">4. </w:t>
      </w:r>
      <w:r>
        <w:rPr>
          <w:color w:val="auto"/>
          <w:sz w:val="22"/>
          <w:szCs w:val="22"/>
        </w:rPr>
        <w:t xml:space="preserve">Odstoupením od této Smlouvy či ukončením této Smlouvy výpovědí či dohodou se rovněž ukončují/zrušují smlouvy uzavřené dle této Smlouvy formou přijaté objednávky či potvrzeného zakázkového listu. </w:t>
      </w:r>
    </w:p>
    <w:p w14:paraId="1D9F9BDB" w14:textId="77777777" w:rsidR="00AA7D7C" w:rsidRDefault="00AA7D7C" w:rsidP="00AA7D7C">
      <w:pPr>
        <w:pStyle w:val="Default"/>
        <w:rPr>
          <w:color w:val="auto"/>
          <w:sz w:val="22"/>
          <w:szCs w:val="22"/>
        </w:rPr>
      </w:pPr>
    </w:p>
    <w:p w14:paraId="0F2ADA08" w14:textId="532B9D61" w:rsidR="00AA7D7C" w:rsidRDefault="00AA7D7C" w:rsidP="00DC517A">
      <w:pPr>
        <w:pStyle w:val="Default"/>
        <w:jc w:val="center"/>
        <w:rPr>
          <w:color w:val="auto"/>
          <w:sz w:val="22"/>
          <w:szCs w:val="22"/>
        </w:rPr>
      </w:pPr>
      <w:r>
        <w:rPr>
          <w:b/>
          <w:bCs/>
          <w:color w:val="auto"/>
          <w:sz w:val="22"/>
          <w:szCs w:val="22"/>
        </w:rPr>
        <w:t>X.</w:t>
      </w:r>
    </w:p>
    <w:p w14:paraId="79FB2498" w14:textId="2B1507D3" w:rsidR="00AA7D7C" w:rsidRDefault="00AA7D7C" w:rsidP="00DC517A">
      <w:pPr>
        <w:pStyle w:val="Default"/>
        <w:jc w:val="center"/>
        <w:rPr>
          <w:b/>
          <w:bCs/>
          <w:color w:val="auto"/>
          <w:sz w:val="22"/>
          <w:szCs w:val="22"/>
        </w:rPr>
      </w:pPr>
      <w:r>
        <w:rPr>
          <w:b/>
          <w:bCs/>
          <w:color w:val="auto"/>
          <w:sz w:val="22"/>
          <w:szCs w:val="22"/>
        </w:rPr>
        <w:t>Závěrečná ustanovení</w:t>
      </w:r>
    </w:p>
    <w:p w14:paraId="60D9E332" w14:textId="77777777" w:rsidR="00DC517A" w:rsidRDefault="00DC517A" w:rsidP="00DC517A">
      <w:pPr>
        <w:pStyle w:val="Default"/>
        <w:jc w:val="center"/>
        <w:rPr>
          <w:color w:val="auto"/>
          <w:sz w:val="22"/>
          <w:szCs w:val="22"/>
        </w:rPr>
      </w:pPr>
    </w:p>
    <w:p w14:paraId="32B7C432" w14:textId="77777777" w:rsidR="00AA7D7C" w:rsidRDefault="00AA7D7C" w:rsidP="00AA7D7C">
      <w:pPr>
        <w:pStyle w:val="Default"/>
        <w:spacing w:after="178"/>
        <w:rPr>
          <w:color w:val="auto"/>
          <w:sz w:val="22"/>
          <w:szCs w:val="22"/>
        </w:rPr>
      </w:pPr>
      <w:r>
        <w:rPr>
          <w:b/>
          <w:bCs/>
          <w:color w:val="auto"/>
          <w:sz w:val="22"/>
          <w:szCs w:val="22"/>
        </w:rPr>
        <w:t xml:space="preserve">1. </w:t>
      </w:r>
      <w:r>
        <w:rPr>
          <w:color w:val="auto"/>
          <w:sz w:val="22"/>
          <w:szCs w:val="22"/>
        </w:rPr>
        <w:t xml:space="preserve">Výklad této Smlouvy a právní vztahy z ní vzniklé se řídí zákonem č. 89/2012 Sb., občanským zákoníkem. Účastníci této Smlouvy uzavírají tuto Smlouvu ve smyslu ustanovení § 1746 odst. 2 občanského zákoníku jako smlouvu nepojmenovanou, přičemž tato Smlouva upravuje jejich vztahy, které budou mezi smluvními stranami vznikat při uzavírání dílčích smluv o dílo. Bude-li dílčí smlouva obsahovat odlišné ujednání, než je obsažené v této Smlouvě, pak má přednost ujednání obsažené v dílčí kupní smlouvě. Taková odlišná ujednání jsou platná vždy pouze pro konkrétní dílčí smlouvu. </w:t>
      </w:r>
    </w:p>
    <w:p w14:paraId="4EEE7812" w14:textId="77777777" w:rsidR="00AA7D7C" w:rsidRDefault="00AA7D7C" w:rsidP="00AA7D7C">
      <w:pPr>
        <w:pStyle w:val="Default"/>
        <w:spacing w:after="178"/>
        <w:rPr>
          <w:color w:val="auto"/>
          <w:sz w:val="22"/>
          <w:szCs w:val="22"/>
        </w:rPr>
      </w:pPr>
      <w:r>
        <w:rPr>
          <w:b/>
          <w:bCs/>
          <w:color w:val="auto"/>
          <w:sz w:val="22"/>
          <w:szCs w:val="22"/>
        </w:rPr>
        <w:t xml:space="preserve">2. </w:t>
      </w:r>
      <w:r>
        <w:rPr>
          <w:color w:val="auto"/>
          <w:sz w:val="22"/>
          <w:szCs w:val="22"/>
        </w:rPr>
        <w:t xml:space="preserve">Tato Smlouva nabývá platnosti a účinnosti dnem jejího podpisu oběma smluvními stranami. </w:t>
      </w:r>
    </w:p>
    <w:p w14:paraId="2D813670" w14:textId="77777777" w:rsidR="00AA7D7C" w:rsidRDefault="00AA7D7C" w:rsidP="00AA7D7C">
      <w:pPr>
        <w:pStyle w:val="Default"/>
        <w:spacing w:after="178"/>
        <w:rPr>
          <w:color w:val="auto"/>
          <w:sz w:val="22"/>
          <w:szCs w:val="22"/>
        </w:rPr>
      </w:pPr>
      <w:r>
        <w:rPr>
          <w:b/>
          <w:bCs/>
          <w:color w:val="auto"/>
          <w:sz w:val="22"/>
          <w:szCs w:val="22"/>
        </w:rPr>
        <w:t xml:space="preserve">3. </w:t>
      </w:r>
      <w:r>
        <w:rPr>
          <w:color w:val="auto"/>
          <w:sz w:val="22"/>
          <w:szCs w:val="22"/>
        </w:rPr>
        <w:t xml:space="preserve">Tato Smlouva může být měněna pouze dohodou smluvních stran ve formě písemných, vzestupně číslovaných dodatků. </w:t>
      </w:r>
    </w:p>
    <w:p w14:paraId="51122FBE" w14:textId="77777777" w:rsidR="00AA7D7C" w:rsidRDefault="00AA7D7C" w:rsidP="00AA7D7C">
      <w:pPr>
        <w:pStyle w:val="Default"/>
        <w:spacing w:after="178"/>
        <w:rPr>
          <w:color w:val="auto"/>
          <w:sz w:val="22"/>
          <w:szCs w:val="22"/>
        </w:rPr>
      </w:pPr>
      <w:r>
        <w:rPr>
          <w:b/>
          <w:bCs/>
          <w:color w:val="auto"/>
          <w:sz w:val="22"/>
          <w:szCs w:val="22"/>
        </w:rPr>
        <w:t xml:space="preserve">4. </w:t>
      </w:r>
      <w:r>
        <w:rPr>
          <w:color w:val="auto"/>
          <w:sz w:val="22"/>
          <w:szCs w:val="22"/>
        </w:rPr>
        <w:t xml:space="preserve">Nevynutitelnost nebo neplatnost kteréhokoliv článku, odstavce, pododstavce nebo ustanovení této Smlouvy neovlivní vynutitelnost nebo platnost ostatních ustanovení této Smlouvy. V případě, že jakýkoliv takovýto článek, odstavec, pododstavec, ustanovení by měl z jakéhokoliv důvodu pozbýt platnosti (zejména z důvodu rozporu s aplikovatelnými zákony a ostatními právními normami), provedou smluvní strany konzultace a dohodnou se na právně přijatelném způsobu provedení záměrů obsažených v takové části Smlouvy, jež nebyla platná či pozbyla platnosti. </w:t>
      </w:r>
    </w:p>
    <w:p w14:paraId="41BE69AF" w14:textId="77777777" w:rsidR="00AA7D7C" w:rsidRDefault="00AA7D7C" w:rsidP="00AA7D7C">
      <w:pPr>
        <w:pStyle w:val="Default"/>
        <w:spacing w:after="178"/>
        <w:rPr>
          <w:color w:val="auto"/>
          <w:sz w:val="22"/>
          <w:szCs w:val="22"/>
        </w:rPr>
      </w:pPr>
      <w:r>
        <w:rPr>
          <w:b/>
          <w:bCs/>
          <w:color w:val="auto"/>
          <w:sz w:val="22"/>
          <w:szCs w:val="22"/>
        </w:rPr>
        <w:t xml:space="preserve">5. </w:t>
      </w:r>
      <w:r>
        <w:rPr>
          <w:color w:val="auto"/>
          <w:sz w:val="22"/>
          <w:szCs w:val="22"/>
        </w:rPr>
        <w:t xml:space="preserve">Veškerá ustanovení této Smlouvy jsou považována za důvěrná. Z tohoto důvodu se obě smluvní strany zavazují, že je neposkytnou k dispozici třetím osobám a přijmou veškerá opatření, aby se tato Smlouva nedostala do nepovolaných rukou. </w:t>
      </w:r>
    </w:p>
    <w:p w14:paraId="40E93A5D" w14:textId="77777777" w:rsidR="00AA7D7C" w:rsidRDefault="00AA7D7C" w:rsidP="00AA7D7C">
      <w:pPr>
        <w:pStyle w:val="Default"/>
        <w:spacing w:after="178"/>
        <w:rPr>
          <w:color w:val="auto"/>
          <w:sz w:val="22"/>
          <w:szCs w:val="22"/>
        </w:rPr>
      </w:pPr>
      <w:r>
        <w:rPr>
          <w:b/>
          <w:bCs/>
          <w:color w:val="auto"/>
          <w:sz w:val="22"/>
          <w:szCs w:val="22"/>
        </w:rPr>
        <w:t xml:space="preserve">6. </w:t>
      </w:r>
      <w:r>
        <w:rPr>
          <w:color w:val="auto"/>
          <w:sz w:val="22"/>
          <w:szCs w:val="22"/>
        </w:rPr>
        <w:t xml:space="preserve">Nadpisy jednotlivých článků této Smlouvy mají pouze orientační charakter a v žádném případě nebudou sloužit, resp. napomáhat, výkladu jejích jednotlivých ustanovení. </w:t>
      </w:r>
    </w:p>
    <w:p w14:paraId="4E70C8D1" w14:textId="77777777" w:rsidR="00AA7D7C" w:rsidRDefault="00AA7D7C" w:rsidP="00AA7D7C">
      <w:pPr>
        <w:pStyle w:val="Default"/>
        <w:spacing w:after="178"/>
        <w:rPr>
          <w:color w:val="auto"/>
          <w:sz w:val="22"/>
          <w:szCs w:val="22"/>
        </w:rPr>
      </w:pPr>
      <w:r>
        <w:rPr>
          <w:b/>
          <w:bCs/>
          <w:color w:val="auto"/>
          <w:sz w:val="22"/>
          <w:szCs w:val="22"/>
        </w:rPr>
        <w:t xml:space="preserve">7. </w:t>
      </w:r>
      <w:r>
        <w:rPr>
          <w:color w:val="auto"/>
          <w:sz w:val="22"/>
          <w:szCs w:val="22"/>
        </w:rPr>
        <w:t xml:space="preserve">Tato Smlouva se uzavírá ve dvou vyhotoveních, když každé má právní sílu originálu a každá ze smluvních stran obdrží po jednom z těchto vyhotovení. </w:t>
      </w:r>
    </w:p>
    <w:p w14:paraId="57D4DB42" w14:textId="77777777" w:rsidR="00AA7D7C" w:rsidRDefault="00AA7D7C" w:rsidP="00AA7D7C">
      <w:pPr>
        <w:pStyle w:val="Default"/>
        <w:rPr>
          <w:color w:val="auto"/>
          <w:sz w:val="22"/>
          <w:szCs w:val="22"/>
        </w:rPr>
      </w:pPr>
      <w:r>
        <w:rPr>
          <w:b/>
          <w:bCs/>
          <w:color w:val="auto"/>
          <w:sz w:val="22"/>
          <w:szCs w:val="22"/>
        </w:rPr>
        <w:t xml:space="preserve">8. </w:t>
      </w:r>
      <w:r>
        <w:rPr>
          <w:color w:val="auto"/>
          <w:sz w:val="22"/>
          <w:szCs w:val="22"/>
        </w:rPr>
        <w:t xml:space="preserve">Smluvní strany prohlašují, že si tuto Smlouvu před jejím podpisem přečetly, že byla uzavřena podle jejich pravé a svobodné vůle, vážně, určitě a srozumitelně, a na důkaz výše uvedeného připojují své vlastnoruční podpisy. </w:t>
      </w:r>
    </w:p>
    <w:p w14:paraId="3E0B09EE" w14:textId="77777777" w:rsidR="00DC517A" w:rsidRDefault="00DC517A" w:rsidP="00AA7D7C">
      <w:pPr>
        <w:pStyle w:val="Default"/>
        <w:rPr>
          <w:color w:val="auto"/>
          <w:sz w:val="12"/>
          <w:szCs w:val="12"/>
        </w:rPr>
      </w:pPr>
    </w:p>
    <w:p w14:paraId="3FAE4287" w14:textId="77777777" w:rsidR="00DC517A" w:rsidRDefault="00DC517A" w:rsidP="00AA7D7C">
      <w:pPr>
        <w:pStyle w:val="Default"/>
        <w:rPr>
          <w:color w:val="auto"/>
          <w:sz w:val="12"/>
          <w:szCs w:val="12"/>
        </w:rPr>
      </w:pPr>
    </w:p>
    <w:p w14:paraId="447A3CFB" w14:textId="77777777" w:rsidR="00DC517A" w:rsidRDefault="00DC517A" w:rsidP="00AA7D7C">
      <w:pPr>
        <w:pStyle w:val="Default"/>
        <w:rPr>
          <w:color w:val="auto"/>
          <w:sz w:val="12"/>
          <w:szCs w:val="12"/>
        </w:rPr>
      </w:pPr>
    </w:p>
    <w:p w14:paraId="3E8063CD" w14:textId="77777777" w:rsidR="00DC517A" w:rsidRDefault="00DC517A" w:rsidP="00AA7D7C">
      <w:pPr>
        <w:pStyle w:val="Default"/>
        <w:rPr>
          <w:color w:val="auto"/>
          <w:sz w:val="12"/>
          <w:szCs w:val="12"/>
        </w:rPr>
      </w:pPr>
    </w:p>
    <w:p w14:paraId="2CBC79DF" w14:textId="77777777" w:rsidR="00DC517A" w:rsidRDefault="00DC517A" w:rsidP="00AA7D7C">
      <w:pPr>
        <w:pStyle w:val="Default"/>
        <w:rPr>
          <w:color w:val="auto"/>
          <w:sz w:val="12"/>
          <w:szCs w:val="12"/>
        </w:rPr>
      </w:pPr>
    </w:p>
    <w:p w14:paraId="628A12B7" w14:textId="77777777" w:rsidR="00DC517A" w:rsidRDefault="00DC517A" w:rsidP="00AA7D7C">
      <w:pPr>
        <w:pStyle w:val="Default"/>
        <w:rPr>
          <w:color w:val="auto"/>
          <w:sz w:val="12"/>
          <w:szCs w:val="12"/>
        </w:rPr>
      </w:pPr>
    </w:p>
    <w:p w14:paraId="3063195B" w14:textId="77777777" w:rsidR="00DC517A" w:rsidRDefault="00DC517A" w:rsidP="00AA7D7C">
      <w:pPr>
        <w:pStyle w:val="Default"/>
        <w:rPr>
          <w:color w:val="auto"/>
          <w:sz w:val="12"/>
          <w:szCs w:val="12"/>
        </w:rPr>
      </w:pPr>
    </w:p>
    <w:p w14:paraId="302F3997" w14:textId="77777777" w:rsidR="00DC517A" w:rsidRDefault="00DC517A" w:rsidP="00AA7D7C">
      <w:pPr>
        <w:pStyle w:val="Default"/>
        <w:rPr>
          <w:color w:val="auto"/>
          <w:sz w:val="12"/>
          <w:szCs w:val="12"/>
        </w:rPr>
      </w:pPr>
    </w:p>
    <w:p w14:paraId="730D9FD1" w14:textId="77777777" w:rsidR="00DC517A" w:rsidRDefault="00DC517A" w:rsidP="00AA7D7C">
      <w:pPr>
        <w:pStyle w:val="Default"/>
        <w:rPr>
          <w:color w:val="auto"/>
          <w:sz w:val="12"/>
          <w:szCs w:val="12"/>
        </w:rPr>
      </w:pPr>
    </w:p>
    <w:p w14:paraId="13892372" w14:textId="77777777" w:rsidR="00DC517A" w:rsidRDefault="00DC517A" w:rsidP="00AA7D7C">
      <w:pPr>
        <w:pStyle w:val="Default"/>
        <w:rPr>
          <w:color w:val="auto"/>
          <w:sz w:val="12"/>
          <w:szCs w:val="12"/>
        </w:rPr>
      </w:pPr>
    </w:p>
    <w:p w14:paraId="13C3D909" w14:textId="77777777" w:rsidR="00DC517A" w:rsidRDefault="00DC517A" w:rsidP="00AA7D7C">
      <w:pPr>
        <w:pStyle w:val="Default"/>
        <w:rPr>
          <w:color w:val="auto"/>
          <w:sz w:val="12"/>
          <w:szCs w:val="12"/>
        </w:rPr>
      </w:pPr>
    </w:p>
    <w:p w14:paraId="0B928532" w14:textId="77777777" w:rsidR="00DC517A" w:rsidRDefault="00DC517A" w:rsidP="00AA7D7C">
      <w:pPr>
        <w:pStyle w:val="Default"/>
        <w:rPr>
          <w:color w:val="auto"/>
          <w:sz w:val="12"/>
          <w:szCs w:val="12"/>
        </w:rPr>
      </w:pPr>
    </w:p>
    <w:p w14:paraId="6E3BDC67" w14:textId="77777777" w:rsidR="00DC517A" w:rsidRDefault="00DC517A" w:rsidP="00AA7D7C">
      <w:pPr>
        <w:pStyle w:val="Default"/>
        <w:rPr>
          <w:color w:val="auto"/>
          <w:sz w:val="12"/>
          <w:szCs w:val="12"/>
        </w:rPr>
      </w:pPr>
    </w:p>
    <w:p w14:paraId="0D36CD58" w14:textId="77777777" w:rsidR="00DC517A" w:rsidRDefault="00DC517A" w:rsidP="00AA7D7C">
      <w:pPr>
        <w:pStyle w:val="Default"/>
        <w:rPr>
          <w:color w:val="auto"/>
          <w:sz w:val="12"/>
          <w:szCs w:val="12"/>
        </w:rPr>
      </w:pPr>
    </w:p>
    <w:p w14:paraId="126980AB" w14:textId="77777777" w:rsidR="00DC517A" w:rsidRDefault="00DC517A" w:rsidP="00AA7D7C">
      <w:pPr>
        <w:pStyle w:val="Default"/>
        <w:rPr>
          <w:color w:val="auto"/>
          <w:sz w:val="12"/>
          <w:szCs w:val="12"/>
        </w:rPr>
      </w:pPr>
    </w:p>
    <w:p w14:paraId="0241348A" w14:textId="77777777" w:rsidR="00DC517A" w:rsidRDefault="00DC517A" w:rsidP="00AA7D7C">
      <w:pPr>
        <w:pStyle w:val="Default"/>
        <w:rPr>
          <w:color w:val="auto"/>
          <w:sz w:val="12"/>
          <w:szCs w:val="12"/>
        </w:rPr>
      </w:pPr>
    </w:p>
    <w:p w14:paraId="20D2B13E" w14:textId="77777777" w:rsidR="00DC517A" w:rsidRDefault="00DC517A" w:rsidP="00AA7D7C">
      <w:pPr>
        <w:pStyle w:val="Default"/>
        <w:rPr>
          <w:color w:val="auto"/>
          <w:sz w:val="12"/>
          <w:szCs w:val="12"/>
        </w:rPr>
      </w:pPr>
    </w:p>
    <w:p w14:paraId="19FFCC55" w14:textId="77777777" w:rsidR="00DC517A" w:rsidRDefault="00DC517A" w:rsidP="00AA7D7C">
      <w:pPr>
        <w:pStyle w:val="Default"/>
        <w:rPr>
          <w:color w:val="auto"/>
          <w:sz w:val="12"/>
          <w:szCs w:val="12"/>
        </w:rPr>
      </w:pPr>
    </w:p>
    <w:p w14:paraId="3608BB94" w14:textId="77777777" w:rsidR="00DC517A" w:rsidRDefault="00DC517A" w:rsidP="00AA7D7C">
      <w:pPr>
        <w:pStyle w:val="Default"/>
        <w:rPr>
          <w:color w:val="auto"/>
          <w:sz w:val="12"/>
          <w:szCs w:val="12"/>
        </w:rPr>
      </w:pPr>
    </w:p>
    <w:p w14:paraId="0CE2D4B8" w14:textId="77777777" w:rsidR="00DC517A" w:rsidRDefault="00DC517A" w:rsidP="00AA7D7C">
      <w:pPr>
        <w:pStyle w:val="Default"/>
        <w:rPr>
          <w:color w:val="auto"/>
          <w:sz w:val="12"/>
          <w:szCs w:val="12"/>
        </w:rPr>
      </w:pPr>
    </w:p>
    <w:p w14:paraId="332E23CD" w14:textId="77777777" w:rsidR="00DC517A" w:rsidRDefault="00DC517A" w:rsidP="00AA7D7C">
      <w:pPr>
        <w:pStyle w:val="Default"/>
        <w:rPr>
          <w:color w:val="auto"/>
          <w:sz w:val="12"/>
          <w:szCs w:val="12"/>
        </w:rPr>
      </w:pPr>
    </w:p>
    <w:p w14:paraId="495F4523" w14:textId="77777777" w:rsidR="00DC517A" w:rsidRDefault="00DC517A" w:rsidP="00AA7D7C">
      <w:pPr>
        <w:pStyle w:val="Default"/>
        <w:rPr>
          <w:color w:val="auto"/>
          <w:sz w:val="12"/>
          <w:szCs w:val="12"/>
        </w:rPr>
      </w:pPr>
    </w:p>
    <w:p w14:paraId="0D257CB6" w14:textId="77777777" w:rsidR="00DC517A" w:rsidRDefault="00DC517A" w:rsidP="00AA7D7C">
      <w:pPr>
        <w:pStyle w:val="Default"/>
        <w:rPr>
          <w:color w:val="auto"/>
          <w:sz w:val="12"/>
          <w:szCs w:val="12"/>
        </w:rPr>
      </w:pPr>
    </w:p>
    <w:p w14:paraId="479D2E9D" w14:textId="4424760E" w:rsidR="00AA7D7C" w:rsidRDefault="00AA7D7C" w:rsidP="00DC517A">
      <w:pPr>
        <w:pStyle w:val="Default"/>
        <w:ind w:left="4956"/>
        <w:rPr>
          <w:color w:val="auto"/>
          <w:sz w:val="12"/>
          <w:szCs w:val="12"/>
        </w:rPr>
      </w:pPr>
      <w:r>
        <w:rPr>
          <w:color w:val="auto"/>
          <w:sz w:val="12"/>
          <w:szCs w:val="12"/>
        </w:rPr>
        <w:lastRenderedPageBreak/>
        <w:t xml:space="preserve">str. 9 </w:t>
      </w:r>
    </w:p>
    <w:p w14:paraId="45D1D858" w14:textId="77777777" w:rsidR="00DC517A" w:rsidRDefault="00DC517A" w:rsidP="00DC517A">
      <w:pPr>
        <w:pStyle w:val="Default"/>
        <w:ind w:left="4956"/>
        <w:rPr>
          <w:color w:val="auto"/>
        </w:rPr>
      </w:pPr>
    </w:p>
    <w:p w14:paraId="74121419" w14:textId="77777777" w:rsidR="00AA7D7C" w:rsidRDefault="00AA7D7C" w:rsidP="00AA7D7C">
      <w:pPr>
        <w:pStyle w:val="Default"/>
        <w:spacing w:after="56"/>
        <w:rPr>
          <w:color w:val="auto"/>
          <w:sz w:val="22"/>
          <w:szCs w:val="22"/>
        </w:rPr>
      </w:pPr>
      <w:r>
        <w:rPr>
          <w:b/>
          <w:bCs/>
          <w:color w:val="auto"/>
          <w:sz w:val="22"/>
          <w:szCs w:val="22"/>
        </w:rPr>
        <w:t xml:space="preserve">9. </w:t>
      </w:r>
      <w:r>
        <w:rPr>
          <w:color w:val="auto"/>
          <w:sz w:val="22"/>
          <w:szCs w:val="22"/>
        </w:rPr>
        <w:t xml:space="preserve">Zhotovitel se zavazuje nakládat s informacemi, které o sobě uvedl Objednatel </w:t>
      </w:r>
    </w:p>
    <w:p w14:paraId="749A05D4" w14:textId="77777777" w:rsidR="00AA7D7C" w:rsidRDefault="00AA7D7C" w:rsidP="00AA7D7C">
      <w:pPr>
        <w:pStyle w:val="Default"/>
        <w:rPr>
          <w:color w:val="auto"/>
          <w:sz w:val="22"/>
          <w:szCs w:val="22"/>
        </w:rPr>
      </w:pPr>
      <w:r>
        <w:rPr>
          <w:color w:val="auto"/>
          <w:sz w:val="22"/>
          <w:szCs w:val="22"/>
        </w:rPr>
        <w:t xml:space="preserve">plně v souladu se zákonem č.110/2019 Sb., o ochraně osobních údajů, ve znění pozdějších předpisů. Objednatel tímto uděluje Zhotoviteli oprávnění shromažďovat, zpracovávat, uchovávat a užívat údaje, které o sobě uvedl Objednatel, a to: obchodní firmu (název), adresu sídla, identifikační číslo, daňové identifikační číslo, adresu elektronické pošty a telefonní čísla. Tyto údaje budou zpracovány v elektronické podobě automatizovaným způsobem nebo v tištěné podobě neautomatizovaným způsobem, a to pro účely informačních a účtovacích systémů Zhotovitele a pro využití v rámci marketingových akcí Zhotovitele, za účelem vývoje a zlepšení služeb a informování Objednatele o nových produktech Zhotovitele. Osobní údaje budou zpracovávány na dobu neurčitou. Objednatel může být též kontaktován agenturami zajišťující studii spokojenosti zákazníků pro Zhotovitele. </w:t>
      </w:r>
    </w:p>
    <w:p w14:paraId="53DE94DE" w14:textId="77777777" w:rsidR="00AA7D7C" w:rsidRDefault="00AA7D7C" w:rsidP="00AA7D7C">
      <w:pPr>
        <w:pStyle w:val="Default"/>
        <w:rPr>
          <w:color w:val="auto"/>
          <w:sz w:val="22"/>
          <w:szCs w:val="22"/>
        </w:rPr>
      </w:pPr>
    </w:p>
    <w:p w14:paraId="1D01F66C" w14:textId="53F4DD97" w:rsidR="00AA7D7C" w:rsidRDefault="00AA7D7C" w:rsidP="00AA7D7C">
      <w:pPr>
        <w:pStyle w:val="Default"/>
        <w:rPr>
          <w:color w:val="auto"/>
          <w:sz w:val="22"/>
          <w:szCs w:val="22"/>
        </w:rPr>
      </w:pPr>
      <w:r>
        <w:rPr>
          <w:color w:val="auto"/>
          <w:sz w:val="22"/>
          <w:szCs w:val="22"/>
        </w:rPr>
        <w:t>V Hradci Králové dne 25. 02. 2020</w:t>
      </w:r>
      <w:r w:rsidR="00DC517A">
        <w:rPr>
          <w:color w:val="auto"/>
          <w:sz w:val="22"/>
          <w:szCs w:val="22"/>
        </w:rPr>
        <w:t xml:space="preserve">                      </w:t>
      </w:r>
      <w:r>
        <w:rPr>
          <w:color w:val="auto"/>
          <w:sz w:val="22"/>
          <w:szCs w:val="22"/>
        </w:rPr>
        <w:t xml:space="preserve"> V _______________ dne ____________ </w:t>
      </w:r>
    </w:p>
    <w:p w14:paraId="524641AD" w14:textId="77777777" w:rsidR="00DC517A" w:rsidRDefault="00DC517A" w:rsidP="00AA7D7C">
      <w:pPr>
        <w:pStyle w:val="Default"/>
        <w:rPr>
          <w:color w:val="auto"/>
          <w:sz w:val="22"/>
          <w:szCs w:val="22"/>
        </w:rPr>
      </w:pPr>
    </w:p>
    <w:p w14:paraId="33987CA4" w14:textId="77777777" w:rsidR="00DC517A" w:rsidRDefault="00DC517A" w:rsidP="00AA7D7C">
      <w:pPr>
        <w:pStyle w:val="Default"/>
        <w:rPr>
          <w:color w:val="auto"/>
          <w:sz w:val="22"/>
          <w:szCs w:val="22"/>
        </w:rPr>
      </w:pPr>
    </w:p>
    <w:p w14:paraId="1D1AF2B9" w14:textId="77777777" w:rsidR="00DC517A" w:rsidRDefault="00DC517A" w:rsidP="00AA7D7C">
      <w:pPr>
        <w:pStyle w:val="Default"/>
        <w:rPr>
          <w:color w:val="auto"/>
          <w:sz w:val="22"/>
          <w:szCs w:val="22"/>
        </w:rPr>
      </w:pPr>
    </w:p>
    <w:p w14:paraId="01F2B0F0" w14:textId="7842CFB1" w:rsidR="00AA7D7C" w:rsidRDefault="00AA7D7C" w:rsidP="00AA7D7C">
      <w:pPr>
        <w:pStyle w:val="Default"/>
        <w:rPr>
          <w:color w:val="auto"/>
          <w:sz w:val="22"/>
          <w:szCs w:val="22"/>
        </w:rPr>
      </w:pPr>
      <w:r>
        <w:rPr>
          <w:color w:val="auto"/>
          <w:sz w:val="22"/>
          <w:szCs w:val="22"/>
        </w:rPr>
        <w:t xml:space="preserve">za </w:t>
      </w:r>
      <w:r>
        <w:rPr>
          <w:b/>
          <w:bCs/>
          <w:color w:val="auto"/>
          <w:sz w:val="22"/>
          <w:szCs w:val="22"/>
        </w:rPr>
        <w:t xml:space="preserve">OLFIN Car s.r.o. </w:t>
      </w:r>
      <w:r w:rsidR="00DC517A">
        <w:rPr>
          <w:b/>
          <w:bCs/>
          <w:color w:val="auto"/>
          <w:sz w:val="22"/>
          <w:szCs w:val="22"/>
        </w:rPr>
        <w:t xml:space="preserve">                                                     </w:t>
      </w:r>
      <w:r>
        <w:rPr>
          <w:color w:val="auto"/>
          <w:sz w:val="22"/>
          <w:szCs w:val="22"/>
        </w:rPr>
        <w:t xml:space="preserve">za </w:t>
      </w:r>
      <w:r>
        <w:rPr>
          <w:b/>
          <w:bCs/>
          <w:color w:val="auto"/>
          <w:sz w:val="22"/>
          <w:szCs w:val="22"/>
        </w:rPr>
        <w:t xml:space="preserve">Městské středisko sociálních služeb MARIE </w:t>
      </w:r>
    </w:p>
    <w:p w14:paraId="7819AFBA" w14:textId="6301E331" w:rsidR="00AA7D7C" w:rsidRDefault="00AA7D7C" w:rsidP="00AA7D7C">
      <w:pPr>
        <w:spacing w:line="271" w:lineRule="auto"/>
        <w:rPr>
          <w:rFonts w:ascii="Calibri" w:hAnsi="Calibri"/>
          <w:color w:val="000000"/>
          <w:sz w:val="16"/>
          <w:lang w:val="cs-CZ"/>
        </w:rPr>
      </w:pPr>
      <w:proofErr w:type="spellStart"/>
      <w:r>
        <w:t>Zhotovitel</w:t>
      </w:r>
      <w:proofErr w:type="spellEnd"/>
      <w:r w:rsidR="00DC517A">
        <w:t xml:space="preserve">                                                                         </w:t>
      </w:r>
      <w:r>
        <w:t xml:space="preserve"> </w:t>
      </w:r>
      <w:proofErr w:type="spellStart"/>
      <w:r>
        <w:t>Objednatel</w:t>
      </w:r>
      <w:proofErr w:type="spellEnd"/>
    </w:p>
    <w:sectPr w:rsidR="00AA7D7C" w:rsidSect="00AA7D7C">
      <w:type w:val="continuous"/>
      <w:pgSz w:w="11918" w:h="16854"/>
      <w:pgMar w:top="1134" w:right="1826" w:bottom="81" w:left="952"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9EF"/>
    <w:multiLevelType w:val="hybridMultilevel"/>
    <w:tmpl w:val="30D6DD74"/>
    <w:lvl w:ilvl="0" w:tplc="FFACF24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A9024B"/>
    <w:multiLevelType w:val="hybridMultilevel"/>
    <w:tmpl w:val="6E44A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C855FE"/>
    <w:multiLevelType w:val="hybridMultilevel"/>
    <w:tmpl w:val="8F10BF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ADB1882"/>
    <w:multiLevelType w:val="hybridMultilevel"/>
    <w:tmpl w:val="AEBE4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3887D63"/>
    <w:multiLevelType w:val="hybridMultilevel"/>
    <w:tmpl w:val="530076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C43280"/>
    <w:multiLevelType w:val="hybridMultilevel"/>
    <w:tmpl w:val="4E966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47B367A"/>
    <w:multiLevelType w:val="hybridMultilevel"/>
    <w:tmpl w:val="28D496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C127763"/>
    <w:multiLevelType w:val="hybridMultilevel"/>
    <w:tmpl w:val="D8749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6F4648C"/>
    <w:multiLevelType w:val="hybridMultilevel"/>
    <w:tmpl w:val="35880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5"/>
  </w:num>
  <w:num w:numId="5">
    <w:abstractNumId w:val="8"/>
  </w:num>
  <w:num w:numId="6">
    <w:abstractNumId w:val="2"/>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862F3"/>
    <w:rsid w:val="003845DF"/>
    <w:rsid w:val="00AA7D7C"/>
    <w:rsid w:val="00CB66F9"/>
    <w:rsid w:val="00D862F3"/>
    <w:rsid w:val="00DC517A"/>
    <w:rsid w:val="00DE6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E61760"/>
  <w15:docId w15:val="{A6C8CA23-C9AC-45AA-88DB-D5DBB6D1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A7D7C"/>
    <w:pPr>
      <w:autoSpaceDE w:val="0"/>
      <w:autoSpaceDN w:val="0"/>
      <w:adjustRightInd w:val="0"/>
    </w:pPr>
    <w:rPr>
      <w:rFonts w:ascii="Calibri" w:hAnsi="Calibri" w:cs="Calibri"/>
      <w:color w:val="000000"/>
      <w:sz w:val="24"/>
      <w:szCs w:val="24"/>
      <w:lang w:val="cs-CZ"/>
    </w:rPr>
  </w:style>
  <w:style w:type="character" w:styleId="Hypertextovodkaz">
    <w:name w:val="Hyperlink"/>
    <w:basedOn w:val="Standardnpsmoodstavce"/>
    <w:uiPriority w:val="99"/>
    <w:unhideWhenUsed/>
    <w:rsid w:val="00DE6344"/>
    <w:rPr>
      <w:color w:val="0563C1" w:themeColor="hyperlink"/>
      <w:u w:val="single"/>
    </w:rPr>
  </w:style>
  <w:style w:type="character" w:styleId="Nevyeenzmnka">
    <w:name w:val="Unresolved Mention"/>
    <w:basedOn w:val="Standardnpsmoodstavce"/>
    <w:uiPriority w:val="99"/>
    <w:semiHidden/>
    <w:unhideWhenUsed/>
    <w:rsid w:val="00DE6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lfincar.cz" TargetMode="Externa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2948</Words>
  <Characters>17397</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Ucetni2</cp:lastModifiedBy>
  <cp:revision>7</cp:revision>
  <dcterms:created xsi:type="dcterms:W3CDTF">2020-03-03T12:45:00Z</dcterms:created>
  <dcterms:modified xsi:type="dcterms:W3CDTF">2020-03-09T10:05:00Z</dcterms:modified>
</cp:coreProperties>
</file>