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A7" w:rsidRPr="006D17F5" w:rsidRDefault="009B3AA7" w:rsidP="009B3AA7">
      <w:pPr>
        <w:jc w:val="center"/>
        <w:outlineLvl w:val="0"/>
        <w:rPr>
          <w:rFonts w:ascii="Garamond" w:hAnsi="Garamond"/>
          <w:b/>
          <w:sz w:val="28"/>
          <w:szCs w:val="24"/>
          <w:lang w:val="en-GB"/>
        </w:rPr>
      </w:pPr>
      <w:r w:rsidRPr="006D17F5">
        <w:rPr>
          <w:rFonts w:ascii="Garamond" w:hAnsi="Garamond"/>
          <w:b/>
          <w:sz w:val="28"/>
          <w:szCs w:val="24"/>
          <w:lang w:val="en-GB"/>
        </w:rPr>
        <w:t>Contract of sale</w:t>
      </w:r>
    </w:p>
    <w:p w:rsidR="009B3AA7" w:rsidRPr="006D17F5" w:rsidRDefault="009B3AA7" w:rsidP="009B3AA7">
      <w:pPr>
        <w:jc w:val="center"/>
        <w:outlineLvl w:val="0"/>
        <w:rPr>
          <w:rFonts w:ascii="Garamond" w:hAnsi="Garamond"/>
          <w:i/>
          <w:sz w:val="24"/>
          <w:szCs w:val="24"/>
          <w:lang w:val="en-GB"/>
        </w:rPr>
      </w:pPr>
      <w:r w:rsidRPr="006D17F5">
        <w:rPr>
          <w:rFonts w:ascii="Garamond" w:hAnsi="Garamond"/>
          <w:i/>
          <w:sz w:val="24"/>
          <w:szCs w:val="24"/>
          <w:lang w:val="en-GB"/>
        </w:rPr>
        <w:t>made under art. 2079 and following of Act. no. 89/2012Coll., Civil Code.</w:t>
      </w:r>
    </w:p>
    <w:p w:rsidR="009B3AA7" w:rsidRPr="006D17F5" w:rsidRDefault="009B3AA7" w:rsidP="009B3AA7">
      <w:pPr>
        <w:jc w:val="center"/>
        <w:outlineLvl w:val="0"/>
        <w:rPr>
          <w:rFonts w:ascii="Garamond" w:hAnsi="Garamond"/>
          <w:i/>
          <w:sz w:val="24"/>
          <w:szCs w:val="24"/>
          <w:lang w:val="en-GB"/>
        </w:rPr>
      </w:pPr>
    </w:p>
    <w:p w:rsidR="009B3AA7" w:rsidRPr="006D17F5" w:rsidRDefault="009B3AA7" w:rsidP="009B3AA7">
      <w:pPr>
        <w:ind w:left="3204" w:firstLine="336"/>
        <w:outlineLvl w:val="0"/>
        <w:rPr>
          <w:rFonts w:ascii="Garamond" w:hAnsi="Garamond"/>
          <w:b/>
          <w:sz w:val="24"/>
          <w:szCs w:val="24"/>
          <w:lang w:val="en-GB"/>
        </w:rPr>
      </w:pPr>
      <w:r w:rsidRPr="006D17F5">
        <w:rPr>
          <w:rFonts w:ascii="Garamond" w:hAnsi="Garamond"/>
          <w:b/>
          <w:sz w:val="24"/>
          <w:szCs w:val="24"/>
          <w:lang w:val="en-GB"/>
        </w:rPr>
        <w:t>Contracting Parties</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rPr>
          <w:rFonts w:ascii="Garamond" w:hAnsi="Garamond"/>
        </w:rPr>
      </w:pPr>
      <w:r w:rsidRPr="006D17F5">
        <w:rPr>
          <w:rStyle w:val="notranslate"/>
          <w:rFonts w:ascii="Garamond" w:hAnsi="Garamond"/>
          <w:b/>
          <w:bCs/>
        </w:rPr>
        <w:t>Buyer:</w:t>
      </w: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rPr>
          <w:rFonts w:ascii="Garamond" w:hAnsi="Garamond"/>
        </w:rPr>
      </w:pPr>
      <w:r w:rsidRPr="006D17F5">
        <w:rPr>
          <w:rStyle w:val="notranslate"/>
          <w:rFonts w:ascii="Garamond" w:hAnsi="Garamond"/>
          <w:b/>
          <w:bCs/>
        </w:rPr>
        <w:t>Company:</w:t>
      </w:r>
      <w:r w:rsidRPr="006D17F5">
        <w:rPr>
          <w:rStyle w:val="notranslate"/>
          <w:rFonts w:ascii="Garamond" w:hAnsi="Garamond"/>
          <w:b/>
          <w:bCs/>
        </w:rPr>
        <w:tab/>
      </w:r>
      <w:r w:rsidRPr="006D17F5">
        <w:rPr>
          <w:rStyle w:val="notranslate"/>
          <w:rFonts w:ascii="Garamond" w:hAnsi="Garamond"/>
          <w:b/>
          <w:bCs/>
        </w:rPr>
        <w:tab/>
      </w:r>
      <w:r w:rsidRPr="006D17F5">
        <w:rPr>
          <w:rStyle w:val="notranslate"/>
          <w:rFonts w:ascii="Garamond" w:hAnsi="Garamond"/>
          <w:b/>
          <w:bCs/>
        </w:rPr>
        <w:tab/>
        <w:t>Masaryk University - Faculty of Science</w:t>
      </w: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sidRPr="006D17F5">
        <w:rPr>
          <w:rStyle w:val="notranslate"/>
          <w:rFonts w:ascii="Garamond" w:hAnsi="Garamond"/>
        </w:rPr>
        <w:t>Seat:</w:t>
      </w:r>
      <w:r w:rsidRPr="006D17F5">
        <w:rPr>
          <w:rStyle w:val="notranslate"/>
          <w:rFonts w:ascii="Garamond" w:hAnsi="Garamond"/>
        </w:rPr>
        <w:tab/>
      </w:r>
      <w:r w:rsidRPr="006D17F5">
        <w:rPr>
          <w:rStyle w:val="notranslate"/>
          <w:rFonts w:ascii="Garamond" w:hAnsi="Garamond"/>
        </w:rPr>
        <w:tab/>
      </w:r>
      <w:r w:rsidRPr="006D17F5">
        <w:rPr>
          <w:rStyle w:val="notranslate"/>
          <w:rFonts w:ascii="Garamond" w:hAnsi="Garamond"/>
        </w:rPr>
        <w:tab/>
      </w:r>
      <w:r w:rsidRPr="006D17F5">
        <w:rPr>
          <w:rStyle w:val="notranslate"/>
          <w:rFonts w:ascii="Garamond" w:hAnsi="Garamond"/>
        </w:rPr>
        <w:tab/>
        <w:t>Žerotínovo nám.</w:t>
      </w:r>
      <w:r w:rsidRPr="006D17F5">
        <w:rPr>
          <w:rFonts w:ascii="Garamond" w:hAnsi="Garamond"/>
        </w:rPr>
        <w:t xml:space="preserve"> </w:t>
      </w:r>
      <w:r w:rsidRPr="006D17F5">
        <w:rPr>
          <w:rStyle w:val="notranslate"/>
          <w:rFonts w:ascii="Garamond" w:hAnsi="Garamond"/>
        </w:rPr>
        <w:t>9, 601 77 Brno, Czech Republic</w:t>
      </w: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Pr>
          <w:rStyle w:val="notranslate"/>
          <w:rFonts w:ascii="Garamond" w:hAnsi="Garamond"/>
        </w:rPr>
        <w:t>B</w:t>
      </w:r>
      <w:r w:rsidRPr="006D17F5">
        <w:rPr>
          <w:rStyle w:val="notranslate"/>
          <w:rFonts w:ascii="Garamond" w:hAnsi="Garamond"/>
        </w:rPr>
        <w:t>illing address</w:t>
      </w:r>
      <w:r>
        <w:rPr>
          <w:rStyle w:val="notranslate"/>
          <w:rFonts w:ascii="Garamond" w:hAnsi="Garamond"/>
        </w:rPr>
        <w:t>:</w:t>
      </w:r>
      <w:r w:rsidRPr="006D17F5">
        <w:rPr>
          <w:rStyle w:val="notranslate"/>
          <w:rFonts w:ascii="Garamond" w:hAnsi="Garamond"/>
        </w:rPr>
        <w:tab/>
      </w:r>
      <w:r w:rsidRPr="006D17F5">
        <w:rPr>
          <w:rStyle w:val="notranslate"/>
          <w:rFonts w:ascii="Garamond" w:hAnsi="Garamond"/>
        </w:rPr>
        <w:tab/>
      </w:r>
      <w:r w:rsidRPr="006D17F5">
        <w:rPr>
          <w:rStyle w:val="notranslate"/>
          <w:rFonts w:ascii="Garamond" w:hAnsi="Garamond"/>
        </w:rPr>
        <w:tab/>
        <w:t>Kotlářská 2, 611 37 Brno, Czech Republic</w:t>
      </w:r>
    </w:p>
    <w:p w:rsidR="009B3AA7" w:rsidRPr="007E1139" w:rsidRDefault="009B3AA7" w:rsidP="009B3AA7">
      <w:pPr>
        <w:suppressAutoHyphens/>
        <w:spacing w:after="0" w:line="240" w:lineRule="auto"/>
        <w:rPr>
          <w:rFonts w:ascii="Garamond" w:eastAsia="Times New Roman" w:hAnsi="Garamond" w:cs="Times New Roman"/>
          <w:sz w:val="24"/>
          <w:szCs w:val="24"/>
          <w:shd w:val="clear" w:color="auto" w:fill="FFFF00"/>
          <w:lang w:val="en-US" w:eastAsia="ar-SA"/>
        </w:rPr>
      </w:pPr>
      <w:r w:rsidRPr="007E1139">
        <w:rPr>
          <w:rFonts w:ascii="Garamond" w:eastAsia="Times New Roman" w:hAnsi="Garamond" w:cs="Times New Roman"/>
          <w:sz w:val="24"/>
          <w:szCs w:val="24"/>
          <w:lang w:val="en-US" w:eastAsia="ar-SA"/>
        </w:rPr>
        <w:t>Identification number:</w:t>
      </w:r>
      <w:r w:rsidRPr="007E1139">
        <w:rPr>
          <w:rFonts w:ascii="Garamond" w:eastAsia="Times New Roman" w:hAnsi="Garamond" w:cs="Times New Roman"/>
          <w:sz w:val="24"/>
          <w:szCs w:val="24"/>
          <w:lang w:val="en-US" w:eastAsia="ar-SA"/>
        </w:rPr>
        <w:tab/>
      </w:r>
      <w:r w:rsidRPr="006D17F5">
        <w:rPr>
          <w:rFonts w:ascii="Garamond" w:eastAsia="Times New Roman" w:hAnsi="Garamond" w:cs="Times New Roman"/>
          <w:sz w:val="24"/>
          <w:szCs w:val="24"/>
          <w:lang w:val="en-US" w:eastAsia="ar-SA"/>
        </w:rPr>
        <w:tab/>
      </w:r>
      <w:r w:rsidRPr="007E1139">
        <w:rPr>
          <w:rFonts w:ascii="Garamond" w:eastAsia="Times New Roman" w:hAnsi="Garamond" w:cs="Times New Roman"/>
          <w:sz w:val="24"/>
          <w:szCs w:val="24"/>
          <w:lang w:val="en-US" w:eastAsia="ar-SA"/>
        </w:rPr>
        <w:t>00216224</w:t>
      </w:r>
      <w:r w:rsidRPr="007E1139">
        <w:rPr>
          <w:rFonts w:ascii="Garamond" w:eastAsia="Times New Roman" w:hAnsi="Garamond" w:cs="Times New Roman"/>
          <w:sz w:val="24"/>
          <w:szCs w:val="24"/>
          <w:lang w:val="en-US" w:eastAsia="ar-SA"/>
        </w:rPr>
        <w:tab/>
      </w:r>
      <w:r w:rsidRPr="007E1139">
        <w:rPr>
          <w:rFonts w:ascii="Garamond" w:eastAsia="Times New Roman" w:hAnsi="Garamond" w:cs="Times New Roman"/>
          <w:sz w:val="24"/>
          <w:szCs w:val="24"/>
          <w:lang w:val="en-US" w:eastAsia="ar-SA"/>
        </w:rPr>
        <w:tab/>
      </w:r>
    </w:p>
    <w:p w:rsidR="009B3AA7" w:rsidRPr="007E1139" w:rsidRDefault="009B3AA7" w:rsidP="009B3AA7">
      <w:pPr>
        <w:suppressAutoHyphens/>
        <w:spacing w:after="0" w:line="240" w:lineRule="auto"/>
        <w:rPr>
          <w:rFonts w:ascii="Garamond" w:eastAsia="Times New Roman" w:hAnsi="Garamond" w:cs="Times New Roman"/>
          <w:sz w:val="24"/>
          <w:szCs w:val="24"/>
          <w:shd w:val="clear" w:color="auto" w:fill="FFFF00"/>
          <w:lang w:val="fr-FR" w:eastAsia="ar-SA"/>
        </w:rPr>
      </w:pPr>
      <w:r w:rsidRPr="007E1139">
        <w:rPr>
          <w:rFonts w:ascii="Garamond" w:eastAsia="Times New Roman" w:hAnsi="Garamond" w:cs="Times New Roman"/>
          <w:sz w:val="24"/>
          <w:szCs w:val="24"/>
          <w:lang w:val="fr-FR" w:eastAsia="ar-SA"/>
        </w:rPr>
        <w:t>Tax identification number</w:t>
      </w:r>
      <w:r>
        <w:rPr>
          <w:rFonts w:ascii="Garamond" w:eastAsia="Times New Roman" w:hAnsi="Garamond" w:cs="Times New Roman"/>
          <w:sz w:val="24"/>
          <w:szCs w:val="24"/>
          <w:lang w:val="fr-FR" w:eastAsia="ar-SA"/>
        </w:rPr>
        <w:t> :</w:t>
      </w:r>
      <w:r w:rsidRPr="007E1139">
        <w:rPr>
          <w:rFonts w:ascii="Garamond" w:eastAsia="Times New Roman" w:hAnsi="Garamond" w:cs="Times New Roman"/>
          <w:sz w:val="24"/>
          <w:szCs w:val="24"/>
          <w:lang w:val="fr-FR" w:eastAsia="ar-SA"/>
        </w:rPr>
        <w:t xml:space="preserve">    </w:t>
      </w:r>
      <w:r w:rsidRPr="006D17F5">
        <w:rPr>
          <w:rFonts w:ascii="Garamond" w:eastAsia="Times New Roman" w:hAnsi="Garamond" w:cs="Times New Roman"/>
          <w:sz w:val="24"/>
          <w:szCs w:val="24"/>
          <w:lang w:val="fr-FR" w:eastAsia="ar-SA"/>
        </w:rPr>
        <w:tab/>
      </w:r>
      <w:r w:rsidRPr="007E1139">
        <w:rPr>
          <w:rFonts w:ascii="Garamond" w:eastAsia="Times New Roman" w:hAnsi="Garamond" w:cs="Times New Roman"/>
          <w:sz w:val="24"/>
          <w:szCs w:val="24"/>
          <w:lang w:val="fr-FR" w:eastAsia="ar-SA"/>
        </w:rPr>
        <w:t>CZ</w:t>
      </w:r>
      <w:r w:rsidRPr="007E1139">
        <w:rPr>
          <w:rFonts w:ascii="Garamond" w:eastAsia="Times New Roman" w:hAnsi="Garamond" w:cs="Times New Roman"/>
          <w:sz w:val="24"/>
          <w:szCs w:val="24"/>
          <w:lang w:val="en-US" w:eastAsia="ar-SA"/>
        </w:rPr>
        <w:t>00216224</w:t>
      </w:r>
      <w:r w:rsidRPr="007E1139">
        <w:rPr>
          <w:rFonts w:ascii="Garamond" w:eastAsia="Times New Roman" w:hAnsi="Garamond" w:cs="Times New Roman"/>
          <w:sz w:val="24"/>
          <w:szCs w:val="24"/>
          <w:lang w:val="fr-FR" w:eastAsia="ar-SA"/>
        </w:rPr>
        <w:t xml:space="preserve">             </w:t>
      </w:r>
    </w:p>
    <w:p w:rsidR="009B3AA7" w:rsidRPr="007E1139" w:rsidRDefault="009B3AA7" w:rsidP="009B3AA7">
      <w:pPr>
        <w:suppressAutoHyphens/>
        <w:spacing w:after="0" w:line="240" w:lineRule="auto"/>
        <w:rPr>
          <w:rFonts w:ascii="Garamond" w:eastAsia="Times New Roman" w:hAnsi="Garamond" w:cs="Times New Roman"/>
          <w:sz w:val="24"/>
          <w:szCs w:val="24"/>
          <w:lang w:val="en-GB" w:eastAsia="ar-SA"/>
        </w:rPr>
      </w:pPr>
      <w:r w:rsidRPr="007E1139">
        <w:rPr>
          <w:rFonts w:ascii="Garamond" w:eastAsia="Times New Roman" w:hAnsi="Garamond" w:cs="Times New Roman"/>
          <w:sz w:val="24"/>
          <w:szCs w:val="24"/>
          <w:lang w:val="en-GB" w:eastAsia="ar-SA"/>
        </w:rPr>
        <w:t>Account number</w:t>
      </w:r>
      <w:r>
        <w:rPr>
          <w:rFonts w:ascii="Garamond" w:eastAsia="Times New Roman" w:hAnsi="Garamond" w:cs="Times New Roman"/>
          <w:sz w:val="24"/>
          <w:szCs w:val="24"/>
          <w:lang w:val="en-GB" w:eastAsia="ar-SA"/>
        </w:rPr>
        <w:t>:</w:t>
      </w:r>
      <w:r w:rsidRPr="007E1139">
        <w:rPr>
          <w:rFonts w:ascii="Garamond" w:eastAsia="Times New Roman" w:hAnsi="Garamond" w:cs="Times New Roman"/>
          <w:i/>
          <w:sz w:val="24"/>
          <w:szCs w:val="24"/>
          <w:lang w:val="en-GB" w:eastAsia="ar-SA"/>
        </w:rPr>
        <w:t xml:space="preserve">   </w:t>
      </w:r>
      <w:r w:rsidRPr="007E1139">
        <w:rPr>
          <w:rFonts w:ascii="Garamond" w:eastAsia="Times New Roman" w:hAnsi="Garamond" w:cs="Times New Roman"/>
          <w:i/>
          <w:sz w:val="24"/>
          <w:szCs w:val="24"/>
          <w:lang w:val="en-GB" w:eastAsia="ar-SA"/>
        </w:rPr>
        <w:tab/>
      </w:r>
      <w:r w:rsidRPr="007E1139">
        <w:rPr>
          <w:rFonts w:ascii="Garamond" w:eastAsia="Times New Roman" w:hAnsi="Garamond" w:cs="Times New Roman"/>
          <w:i/>
          <w:sz w:val="24"/>
          <w:szCs w:val="24"/>
          <w:lang w:val="en-GB" w:eastAsia="ar-SA"/>
        </w:rPr>
        <w:tab/>
      </w:r>
      <w:r w:rsidRPr="007E1139">
        <w:rPr>
          <w:rFonts w:ascii="Garamond" w:eastAsia="Times New Roman" w:hAnsi="Garamond" w:cs="Times New Roman"/>
          <w:sz w:val="24"/>
          <w:szCs w:val="24"/>
          <w:lang w:eastAsia="ar-SA"/>
        </w:rPr>
        <w:t>85636621/0100</w:t>
      </w:r>
    </w:p>
    <w:p w:rsidR="009B3AA7" w:rsidRPr="006D17F5" w:rsidRDefault="009B3AA7" w:rsidP="009B3AA7">
      <w:pPr>
        <w:pStyle w:val="Normlnweb"/>
        <w:spacing w:before="0" w:beforeAutospacing="0" w:after="0" w:afterAutospacing="0"/>
        <w:rPr>
          <w:rFonts w:ascii="Garamond" w:hAnsi="Garamond"/>
        </w:rPr>
      </w:pPr>
    </w:p>
    <w:p w:rsidR="009B3AA7" w:rsidRPr="006D17F5" w:rsidRDefault="009B3AA7" w:rsidP="009B3AA7">
      <w:pPr>
        <w:pStyle w:val="Normlnweb"/>
        <w:spacing w:before="0" w:beforeAutospacing="0" w:after="0" w:afterAutospacing="0"/>
        <w:rPr>
          <w:rFonts w:ascii="Garamond" w:hAnsi="Garamond"/>
        </w:rPr>
      </w:pPr>
    </w:p>
    <w:p w:rsidR="009B3AA7" w:rsidRPr="006D17F5" w:rsidRDefault="009B3AA7" w:rsidP="009B3AA7">
      <w:pPr>
        <w:pStyle w:val="Normlnweb"/>
        <w:spacing w:before="0" w:beforeAutospacing="0" w:after="0" w:afterAutospacing="0"/>
        <w:rPr>
          <w:rFonts w:ascii="Garamond" w:hAnsi="Garamond"/>
        </w:rPr>
      </w:pPr>
      <w:r>
        <w:rPr>
          <w:rStyle w:val="notranslate"/>
          <w:rFonts w:ascii="Garamond" w:hAnsi="Garamond"/>
        </w:rPr>
        <w:t>R</w:t>
      </w:r>
      <w:r w:rsidRPr="006D17F5">
        <w:rPr>
          <w:rStyle w:val="notranslate"/>
          <w:rFonts w:ascii="Garamond" w:hAnsi="Garamond"/>
        </w:rPr>
        <w:t>epresented by:</w:t>
      </w:r>
      <w:r>
        <w:rPr>
          <w:rFonts w:ascii="Garamond" w:hAnsi="Garamond"/>
        </w:rPr>
        <w:tab/>
      </w:r>
      <w:r>
        <w:rPr>
          <w:rFonts w:ascii="Garamond" w:hAnsi="Garamond"/>
        </w:rPr>
        <w:tab/>
      </w:r>
      <w:r w:rsidRPr="006D17F5">
        <w:rPr>
          <w:rFonts w:ascii="Garamond" w:hAnsi="Garamond"/>
          <w:lang w:val="en-GB"/>
        </w:rPr>
        <w:t>professor Jaromir Leichmann, Dr., Dean of the Faculty</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Pr>
          <w:rStyle w:val="notranslate"/>
          <w:rFonts w:ascii="Garamond" w:hAnsi="Garamond"/>
        </w:rPr>
        <w:t>C</w:t>
      </w:r>
      <w:r w:rsidRPr="006D17F5">
        <w:rPr>
          <w:rStyle w:val="notranslate"/>
          <w:rFonts w:ascii="Garamond" w:hAnsi="Garamond"/>
        </w:rPr>
        <w:t>ontact person:</w:t>
      </w:r>
      <w:r w:rsidRPr="006D17F5">
        <w:rPr>
          <w:rFonts w:ascii="Garamond" w:hAnsi="Garamond"/>
        </w:rPr>
        <w:t xml:space="preserve">          </w:t>
      </w:r>
      <w:r w:rsidRPr="006D17F5">
        <w:rPr>
          <w:rFonts w:ascii="Garamond" w:hAnsi="Garamond"/>
        </w:rPr>
        <w:tab/>
      </w:r>
      <w:r w:rsidRPr="006D17F5">
        <w:rPr>
          <w:rFonts w:ascii="Garamond" w:hAnsi="Garamond"/>
        </w:rPr>
        <w:tab/>
      </w:r>
      <w:r w:rsidRPr="006D17F5">
        <w:rPr>
          <w:rStyle w:val="notranslate"/>
          <w:rFonts w:ascii="Garamond" w:hAnsi="Garamond"/>
        </w:rPr>
        <w:t>doc.</w:t>
      </w:r>
      <w:r w:rsidRPr="006D17F5">
        <w:rPr>
          <w:rFonts w:ascii="Garamond" w:hAnsi="Garamond"/>
        </w:rPr>
        <w:t xml:space="preserve"> </w:t>
      </w:r>
      <w:r w:rsidRPr="006D17F5">
        <w:rPr>
          <w:rStyle w:val="notranslate"/>
          <w:rFonts w:ascii="Garamond" w:hAnsi="Garamond"/>
        </w:rPr>
        <w:t>Mgr.</w:t>
      </w:r>
      <w:r>
        <w:rPr>
          <w:rStyle w:val="notranslate"/>
          <w:rFonts w:ascii="Garamond" w:hAnsi="Garamond"/>
        </w:rPr>
        <w:t xml:space="preserve"> XXXXXXXX</w:t>
      </w:r>
      <w:r w:rsidRPr="006D17F5">
        <w:rPr>
          <w:rStyle w:val="notranslate"/>
          <w:rFonts w:ascii="Garamond" w:hAnsi="Garamond"/>
        </w:rPr>
        <w:t xml:space="preserve">, Ph.D., phone </w:t>
      </w:r>
      <w:r>
        <w:rPr>
          <w:rStyle w:val="notranslate"/>
          <w:rFonts w:ascii="Garamond" w:hAnsi="Garamond"/>
        </w:rPr>
        <w:t>+</w:t>
      </w:r>
      <w:r>
        <w:rPr>
          <w:rStyle w:val="notranslate"/>
          <w:rFonts w:ascii="Garamond" w:hAnsi="Garamond"/>
        </w:rPr>
        <w:t>XXXXXXX</w:t>
      </w:r>
      <w:r w:rsidRPr="006D17F5">
        <w:rPr>
          <w:rStyle w:val="notranslate"/>
          <w:rFonts w:ascii="Garamond" w:hAnsi="Garamond"/>
        </w:rPr>
        <w:t>,</w:t>
      </w: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sidRPr="006D17F5">
        <w:rPr>
          <w:rStyle w:val="notranslate"/>
          <w:rFonts w:ascii="Garamond" w:hAnsi="Garamond"/>
        </w:rPr>
        <w:tab/>
      </w:r>
      <w:r w:rsidRPr="006D17F5">
        <w:rPr>
          <w:rStyle w:val="notranslate"/>
          <w:rFonts w:ascii="Garamond" w:hAnsi="Garamond"/>
        </w:rPr>
        <w:tab/>
      </w:r>
      <w:r w:rsidRPr="006D17F5">
        <w:rPr>
          <w:rStyle w:val="notranslate"/>
          <w:rFonts w:ascii="Garamond" w:hAnsi="Garamond"/>
        </w:rPr>
        <w:tab/>
      </w:r>
      <w:r w:rsidRPr="006D17F5">
        <w:rPr>
          <w:rStyle w:val="notranslate"/>
          <w:rFonts w:ascii="Garamond" w:hAnsi="Garamond"/>
        </w:rPr>
        <w:tab/>
        <w:t xml:space="preserve">email: </w:t>
      </w:r>
      <w:r>
        <w:rPr>
          <w:rStyle w:val="notranslate"/>
          <w:rFonts w:ascii="Garamond" w:hAnsi="Garamond"/>
        </w:rPr>
        <w:t>XXXXXXXX</w:t>
      </w: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rPr>
          <w:rFonts w:ascii="Garamond" w:hAnsi="Garamond"/>
        </w:rPr>
      </w:pPr>
      <w:r w:rsidRPr="006D17F5">
        <w:rPr>
          <w:rStyle w:val="notranslate"/>
          <w:rFonts w:ascii="Garamond" w:hAnsi="Garamond"/>
          <w:i/>
          <w:iCs/>
        </w:rPr>
        <w:t>(hereinafter referred to as „Buyer“)</w:t>
      </w: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rPr>
          <w:rFonts w:ascii="Garamond" w:hAnsi="Garamond"/>
        </w:rPr>
      </w:pPr>
      <w:r w:rsidRPr="006D17F5">
        <w:rPr>
          <w:rStyle w:val="notranslate"/>
          <w:rFonts w:ascii="Garamond" w:hAnsi="Garamond"/>
          <w:b/>
          <w:bCs/>
        </w:rPr>
        <w:t>Vend</w:t>
      </w:r>
      <w:r>
        <w:rPr>
          <w:rStyle w:val="notranslate"/>
          <w:rFonts w:ascii="Garamond" w:hAnsi="Garamond"/>
          <w:b/>
          <w:bCs/>
        </w:rPr>
        <w:t>o</w:t>
      </w:r>
      <w:r w:rsidRPr="006D17F5">
        <w:rPr>
          <w:rStyle w:val="notranslate"/>
          <w:rFonts w:ascii="Garamond" w:hAnsi="Garamond"/>
          <w:b/>
          <w:bCs/>
        </w:rPr>
        <w:t>r:</w:t>
      </w:r>
      <w:r w:rsidRPr="006D17F5">
        <w:rPr>
          <w:rFonts w:ascii="Garamond" w:hAnsi="Garamond"/>
        </w:rPr>
        <w:t xml:space="preserve"> </w:t>
      </w:r>
      <w:r w:rsidRPr="006D17F5">
        <w:rPr>
          <w:rFonts w:ascii="Garamond" w:hAnsi="Garamond"/>
          <w:b/>
          <w:bCs/>
        </w:rPr>
        <w:t xml:space="preserve">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b/>
          <w:bCs/>
        </w:rPr>
        <w:t> </w:t>
      </w:r>
    </w:p>
    <w:p w:rsidR="009B3AA7" w:rsidRPr="00EA5031" w:rsidRDefault="009B3AA7" w:rsidP="009B3AA7">
      <w:pPr>
        <w:pStyle w:val="Bezmezer"/>
        <w:rPr>
          <w:rFonts w:ascii="Garamond" w:hAnsi="Garamond"/>
          <w:sz w:val="24"/>
        </w:rPr>
      </w:pPr>
      <w:r w:rsidRPr="00EA5031">
        <w:rPr>
          <w:rFonts w:ascii="Garamond" w:hAnsi="Garamond"/>
          <w:sz w:val="24"/>
        </w:rPr>
        <w:t>Company:</w:t>
      </w:r>
      <w:r w:rsidRPr="00EA5031">
        <w:rPr>
          <w:rFonts w:ascii="Garamond" w:hAnsi="Garamond"/>
          <w:sz w:val="24"/>
        </w:rPr>
        <w:tab/>
      </w:r>
      <w:r w:rsidRPr="00EA5031">
        <w:rPr>
          <w:rFonts w:ascii="Garamond" w:hAnsi="Garamond"/>
          <w:sz w:val="24"/>
        </w:rPr>
        <w:tab/>
      </w:r>
      <w:r w:rsidRPr="00EA5031">
        <w:rPr>
          <w:rFonts w:ascii="Garamond" w:hAnsi="Garamond"/>
          <w:sz w:val="24"/>
        </w:rPr>
        <w:tab/>
      </w:r>
      <w:r w:rsidRPr="00EA5031">
        <w:rPr>
          <w:rFonts w:ascii="Garamond" w:hAnsi="Garamond"/>
          <w:b/>
          <w:sz w:val="24"/>
        </w:rPr>
        <w:t>Pepscan Presto</w:t>
      </w:r>
    </w:p>
    <w:p w:rsidR="009B3AA7" w:rsidRPr="00EA5031" w:rsidRDefault="009B3AA7" w:rsidP="009B3AA7">
      <w:pPr>
        <w:pStyle w:val="Bezmezer"/>
        <w:rPr>
          <w:rFonts w:ascii="Garamond" w:hAnsi="Garamond"/>
          <w:sz w:val="24"/>
          <w:szCs w:val="24"/>
        </w:rPr>
      </w:pPr>
      <w:r w:rsidRPr="00EB7B56">
        <w:rPr>
          <w:rStyle w:val="notranslate"/>
          <w:rFonts w:ascii="Garamond" w:hAnsi="Garamond"/>
          <w:sz w:val="24"/>
        </w:rPr>
        <w:t>Seat:</w:t>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sidRPr="00EA5031">
        <w:rPr>
          <w:rFonts w:ascii="Garamond" w:hAnsi="Garamond"/>
          <w:sz w:val="24"/>
          <w:szCs w:val="24"/>
        </w:rPr>
        <w:t>Zuidersluisweg 2</w:t>
      </w:r>
    </w:p>
    <w:p w:rsidR="009B3AA7" w:rsidRPr="00EA5031" w:rsidRDefault="009B3AA7" w:rsidP="009B3AA7">
      <w:pPr>
        <w:pStyle w:val="Bezmeze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A5031">
        <w:rPr>
          <w:rFonts w:ascii="Garamond" w:hAnsi="Garamond"/>
          <w:sz w:val="24"/>
          <w:szCs w:val="24"/>
        </w:rPr>
        <w:t>8243 RC, Lelystad</w:t>
      </w:r>
    </w:p>
    <w:p w:rsidR="009B3AA7" w:rsidRPr="00EA5031" w:rsidRDefault="009B3AA7" w:rsidP="009B3AA7">
      <w:pPr>
        <w:pStyle w:val="Bezmeze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A5031">
        <w:rPr>
          <w:rFonts w:ascii="Garamond" w:hAnsi="Garamond"/>
          <w:sz w:val="24"/>
          <w:szCs w:val="24"/>
        </w:rPr>
        <w:t>The Netherlands</w:t>
      </w:r>
    </w:p>
    <w:p w:rsidR="009B3AA7" w:rsidRPr="00EB7B56" w:rsidRDefault="009B3AA7" w:rsidP="009B3AA7">
      <w:pPr>
        <w:pStyle w:val="Bezmezer"/>
        <w:rPr>
          <w:rFonts w:ascii="Garamond" w:hAnsi="Garamond"/>
          <w:sz w:val="24"/>
          <w:lang w:val="en-US"/>
        </w:rPr>
      </w:pPr>
      <w:r w:rsidRPr="00EB7B56">
        <w:rPr>
          <w:rFonts w:ascii="Garamond" w:hAnsi="Garamond"/>
          <w:sz w:val="24"/>
          <w:lang w:val="en-US"/>
        </w:rPr>
        <w:t>Identification number:</w:t>
      </w:r>
      <w:r w:rsidRPr="00EB7B56">
        <w:rPr>
          <w:rFonts w:ascii="Garamond" w:hAnsi="Garamond"/>
          <w:sz w:val="24"/>
          <w:lang w:val="en-US"/>
        </w:rPr>
        <w:tab/>
      </w:r>
      <w:r w:rsidRPr="00EB7B56">
        <w:rPr>
          <w:rFonts w:ascii="Garamond" w:hAnsi="Garamond"/>
          <w:sz w:val="24"/>
          <w:lang w:val="en-US"/>
        </w:rPr>
        <w:tab/>
      </w:r>
      <w:r w:rsidRPr="00EA5031">
        <w:rPr>
          <w:rFonts w:ascii="Garamond" w:hAnsi="Garamond"/>
          <w:sz w:val="24"/>
        </w:rPr>
        <w:t>NL817414290B01</w:t>
      </w:r>
      <w:r w:rsidRPr="00EB7B56">
        <w:rPr>
          <w:rFonts w:ascii="Garamond" w:hAnsi="Garamond"/>
          <w:sz w:val="24"/>
          <w:lang w:val="en-US"/>
        </w:rPr>
        <w:tab/>
      </w:r>
    </w:p>
    <w:p w:rsidR="009B3AA7" w:rsidRPr="00EB7B56" w:rsidRDefault="009B3AA7" w:rsidP="009B3AA7">
      <w:pPr>
        <w:pStyle w:val="Bezmezer"/>
        <w:rPr>
          <w:rFonts w:ascii="Garamond" w:hAnsi="Garamond"/>
          <w:sz w:val="24"/>
          <w:lang w:val="fr-FR"/>
        </w:rPr>
      </w:pPr>
      <w:r w:rsidRPr="00EB7B56">
        <w:rPr>
          <w:rFonts w:ascii="Garamond" w:hAnsi="Garamond"/>
          <w:sz w:val="24"/>
          <w:lang w:val="fr-FR"/>
        </w:rPr>
        <w:t>Tax identification number</w:t>
      </w:r>
      <w:r>
        <w:rPr>
          <w:rFonts w:ascii="Garamond" w:hAnsi="Garamond"/>
          <w:sz w:val="24"/>
          <w:lang w:val="fr-FR"/>
        </w:rPr>
        <w:t>:</w:t>
      </w:r>
      <w:r w:rsidRPr="00EB7B56">
        <w:rPr>
          <w:rFonts w:ascii="Garamond" w:hAnsi="Garamond"/>
          <w:sz w:val="24"/>
          <w:lang w:val="fr-FR"/>
        </w:rPr>
        <w:t xml:space="preserve">                  </w:t>
      </w:r>
    </w:p>
    <w:p w:rsidR="009B3AA7" w:rsidRPr="00EB7B56" w:rsidRDefault="009B3AA7" w:rsidP="009B3AA7">
      <w:pPr>
        <w:pStyle w:val="Bezmezer"/>
        <w:rPr>
          <w:rFonts w:ascii="Garamond" w:hAnsi="Garamond"/>
          <w:sz w:val="24"/>
          <w:lang w:val="en-GB"/>
        </w:rPr>
      </w:pPr>
      <w:r w:rsidRPr="00EB7B56">
        <w:rPr>
          <w:rFonts w:ascii="Garamond" w:hAnsi="Garamond"/>
          <w:sz w:val="24"/>
          <w:lang w:val="en-GB"/>
        </w:rPr>
        <w:t>Bank connection</w:t>
      </w:r>
      <w:r>
        <w:rPr>
          <w:rFonts w:ascii="Garamond" w:hAnsi="Garamond"/>
          <w:sz w:val="24"/>
          <w:lang w:val="en-GB"/>
        </w:rPr>
        <w:t>:</w:t>
      </w:r>
      <w:r w:rsidRPr="00EB7B56">
        <w:rPr>
          <w:rFonts w:ascii="Garamond" w:hAnsi="Garamond"/>
          <w:sz w:val="24"/>
          <w:lang w:val="en-GB"/>
        </w:rPr>
        <w:t xml:space="preserve">   </w:t>
      </w:r>
    </w:p>
    <w:p w:rsidR="009B3AA7" w:rsidRPr="00EB7B56" w:rsidRDefault="009B3AA7" w:rsidP="009B3AA7">
      <w:pPr>
        <w:pStyle w:val="Bezmezer"/>
        <w:rPr>
          <w:rFonts w:ascii="Garamond" w:hAnsi="Garamond"/>
          <w:sz w:val="24"/>
          <w:lang w:val="en-GB"/>
        </w:rPr>
      </w:pPr>
      <w:r w:rsidRPr="00EB7B56">
        <w:rPr>
          <w:rFonts w:ascii="Garamond" w:hAnsi="Garamond"/>
          <w:sz w:val="24"/>
          <w:lang w:val="en-GB"/>
        </w:rPr>
        <w:t>Account number</w:t>
      </w:r>
      <w:r>
        <w:rPr>
          <w:rFonts w:ascii="Garamond" w:hAnsi="Garamond"/>
          <w:sz w:val="24"/>
          <w:lang w:val="en-GB"/>
        </w:rPr>
        <w:t>:</w:t>
      </w:r>
      <w:r w:rsidRPr="00EB7B56">
        <w:rPr>
          <w:rFonts w:ascii="Garamond" w:hAnsi="Garamond"/>
          <w:sz w:val="24"/>
          <w:lang w:val="en-GB"/>
        </w:rPr>
        <w:t xml:space="preserve">            </w:t>
      </w:r>
      <w:r>
        <w:rPr>
          <w:rFonts w:ascii="Garamond" w:hAnsi="Garamond"/>
          <w:sz w:val="24"/>
          <w:lang w:val="en-GB"/>
        </w:rPr>
        <w:tab/>
      </w:r>
      <w:r>
        <w:rPr>
          <w:rFonts w:ascii="Garamond" w:hAnsi="Garamond"/>
          <w:sz w:val="24"/>
        </w:rPr>
        <w:t>XXXXXXXXX</w:t>
      </w:r>
      <w:r w:rsidRPr="00EB7B56">
        <w:rPr>
          <w:rFonts w:ascii="Garamond" w:hAnsi="Garamond"/>
          <w:sz w:val="24"/>
          <w:lang w:val="en-GB"/>
        </w:rPr>
        <w:t xml:space="preserve">            </w:t>
      </w:r>
    </w:p>
    <w:p w:rsidR="009B3AA7" w:rsidRPr="00EB7B56" w:rsidRDefault="009B3AA7" w:rsidP="009B3AA7">
      <w:pPr>
        <w:pStyle w:val="Bezmezer"/>
        <w:rPr>
          <w:rFonts w:ascii="Garamond" w:hAnsi="Garamond"/>
          <w:sz w:val="24"/>
          <w:lang w:val="en-GB"/>
        </w:rPr>
      </w:pPr>
      <w:r w:rsidRPr="00EB7B56">
        <w:rPr>
          <w:rFonts w:ascii="Garamond" w:hAnsi="Garamond"/>
          <w:sz w:val="24"/>
          <w:lang w:val="en-GB"/>
        </w:rPr>
        <w:t>Sort Code</w:t>
      </w:r>
      <w:r>
        <w:rPr>
          <w:rFonts w:ascii="Garamond" w:hAnsi="Garamond"/>
          <w:sz w:val="24"/>
          <w:lang w:val="en-GB"/>
        </w:rPr>
        <w:t>:</w:t>
      </w: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p>
    <w:p w:rsidR="009B3AA7" w:rsidRPr="00EB7B56" w:rsidRDefault="009B3AA7" w:rsidP="009B3AA7">
      <w:pPr>
        <w:pStyle w:val="Bezmezer"/>
        <w:rPr>
          <w:rFonts w:ascii="Garamond" w:hAnsi="Garamond"/>
          <w:sz w:val="24"/>
          <w:lang w:val="en-GB"/>
        </w:rPr>
      </w:pPr>
      <w:r w:rsidRPr="00EB7B56">
        <w:rPr>
          <w:rFonts w:ascii="Garamond" w:hAnsi="Garamond"/>
          <w:sz w:val="24"/>
          <w:lang w:val="en-GB"/>
        </w:rPr>
        <w:t>Account name</w:t>
      </w:r>
      <w:r>
        <w:rPr>
          <w:rFonts w:ascii="Garamond" w:hAnsi="Garamond"/>
          <w:sz w:val="24"/>
          <w:lang w:val="en-GB"/>
        </w:rPr>
        <w:t>:</w:t>
      </w: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p>
    <w:p w:rsidR="009B3AA7" w:rsidRPr="00EB7B56" w:rsidRDefault="009B3AA7" w:rsidP="009B3AA7">
      <w:pPr>
        <w:pStyle w:val="Bezmezer"/>
        <w:rPr>
          <w:rFonts w:ascii="Garamond" w:hAnsi="Garamond"/>
          <w:sz w:val="24"/>
          <w:lang w:val="en-GB"/>
        </w:rPr>
      </w:pPr>
      <w:r w:rsidRPr="00EB7B56">
        <w:rPr>
          <w:rFonts w:ascii="Garamond" w:hAnsi="Garamond"/>
          <w:sz w:val="24"/>
          <w:lang w:val="en-GB"/>
        </w:rPr>
        <w:t>SWIFT code</w:t>
      </w:r>
      <w:r>
        <w:rPr>
          <w:rFonts w:ascii="Garamond" w:hAnsi="Garamond"/>
          <w:sz w:val="24"/>
          <w:lang w:val="en-GB"/>
        </w:rPr>
        <w:t>:</w:t>
      </w: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r>
        <w:rPr>
          <w:rFonts w:ascii="Garamond" w:hAnsi="Garamond"/>
          <w:sz w:val="24"/>
        </w:rPr>
        <w:t>XXXXXXXXX</w:t>
      </w:r>
      <w:r w:rsidRPr="00EB7B56">
        <w:rPr>
          <w:rFonts w:ascii="Garamond" w:hAnsi="Garamond"/>
          <w:sz w:val="24"/>
          <w:lang w:val="en-GB"/>
        </w:rPr>
        <w:tab/>
      </w:r>
    </w:p>
    <w:p w:rsidR="009B3AA7" w:rsidRDefault="009B3AA7" w:rsidP="009B3AA7">
      <w:pPr>
        <w:pStyle w:val="Bezmezer"/>
        <w:rPr>
          <w:rFonts w:ascii="Garamond" w:hAnsi="Garamond"/>
          <w:sz w:val="24"/>
          <w:lang w:val="en-GB"/>
        </w:rPr>
      </w:pPr>
      <w:r w:rsidRPr="00EB7B56">
        <w:rPr>
          <w:rFonts w:ascii="Garamond" w:hAnsi="Garamond"/>
          <w:sz w:val="24"/>
          <w:lang w:val="en-GB"/>
        </w:rPr>
        <w:t>IBAN</w:t>
      </w:r>
      <w:r>
        <w:rPr>
          <w:rFonts w:ascii="Garamond" w:hAnsi="Garamond"/>
          <w:sz w:val="24"/>
          <w:lang w:val="en-GB"/>
        </w:rPr>
        <w:t>:</w:t>
      </w:r>
      <w:r w:rsidRPr="00EB7B56">
        <w:rPr>
          <w:rFonts w:ascii="Garamond" w:hAnsi="Garamond"/>
          <w:sz w:val="24"/>
          <w:lang w:val="en-GB"/>
        </w:rPr>
        <w:tab/>
      </w:r>
      <w:r>
        <w:rPr>
          <w:rFonts w:ascii="Garamond" w:hAnsi="Garamond"/>
          <w:sz w:val="24"/>
          <w:lang w:val="en-GB"/>
        </w:rPr>
        <w:tab/>
      </w:r>
      <w:r>
        <w:rPr>
          <w:rFonts w:ascii="Garamond" w:hAnsi="Garamond"/>
          <w:sz w:val="24"/>
          <w:lang w:val="en-GB"/>
        </w:rPr>
        <w:tab/>
      </w:r>
      <w:r>
        <w:rPr>
          <w:rFonts w:ascii="Garamond" w:hAnsi="Garamond"/>
          <w:sz w:val="24"/>
          <w:lang w:val="en-GB"/>
        </w:rPr>
        <w:tab/>
      </w:r>
      <w:r>
        <w:rPr>
          <w:rFonts w:ascii="Garamond" w:hAnsi="Garamond"/>
          <w:sz w:val="24"/>
        </w:rPr>
        <w:t>XXXXXXXXX</w:t>
      </w:r>
    </w:p>
    <w:p w:rsidR="009B3AA7" w:rsidRPr="00EB7B56" w:rsidRDefault="009B3AA7" w:rsidP="009B3AA7">
      <w:pPr>
        <w:pStyle w:val="Bezmezer"/>
        <w:rPr>
          <w:rFonts w:ascii="Garamond" w:hAnsi="Garamond"/>
          <w:sz w:val="24"/>
          <w:lang w:val="en-GB"/>
        </w:rPr>
      </w:pP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r w:rsidRPr="00EB7B56">
        <w:rPr>
          <w:rFonts w:ascii="Garamond" w:hAnsi="Garamond"/>
          <w:sz w:val="24"/>
          <w:lang w:val="en-GB"/>
        </w:rPr>
        <w:tab/>
      </w:r>
    </w:p>
    <w:p w:rsidR="009B3AA7" w:rsidRPr="00EB7B56" w:rsidRDefault="009B3AA7" w:rsidP="009B3AA7">
      <w:pPr>
        <w:pStyle w:val="Bezmezer"/>
        <w:rPr>
          <w:rStyle w:val="notranslate"/>
          <w:rFonts w:ascii="Garamond" w:hAnsi="Garamond"/>
        </w:rPr>
      </w:pPr>
      <w:r w:rsidRPr="00EB7B56">
        <w:rPr>
          <w:rFonts w:ascii="Garamond" w:hAnsi="Garamond"/>
          <w:sz w:val="24"/>
          <w:lang w:val="en-GB"/>
        </w:rPr>
        <w:t>Authorised representative</w:t>
      </w:r>
      <w:r>
        <w:rPr>
          <w:rFonts w:ascii="Garamond" w:hAnsi="Garamond"/>
          <w:sz w:val="24"/>
          <w:lang w:val="en-GB"/>
        </w:rPr>
        <w:t>:</w:t>
      </w:r>
      <w:r w:rsidRPr="00EB7B56">
        <w:rPr>
          <w:rFonts w:ascii="Garamond" w:hAnsi="Garamond"/>
          <w:sz w:val="24"/>
          <w:lang w:val="en-GB"/>
        </w:rPr>
        <w:t xml:space="preserve">           </w:t>
      </w:r>
    </w:p>
    <w:p w:rsidR="009B3AA7" w:rsidRDefault="009B3AA7" w:rsidP="009B3AA7">
      <w:pPr>
        <w:pStyle w:val="Normlnweb"/>
        <w:spacing w:before="0" w:beforeAutospacing="0" w:after="0" w:afterAutospacing="0"/>
        <w:rPr>
          <w:rStyle w:val="notranslate"/>
          <w:rFonts w:ascii="Garamond" w:hAnsi="Garamond"/>
        </w:rPr>
      </w:pPr>
    </w:p>
    <w:p w:rsidR="009B3AA7" w:rsidRPr="00EA5031" w:rsidRDefault="009B3AA7" w:rsidP="009B3AA7">
      <w:pPr>
        <w:pStyle w:val="Bezmezer"/>
        <w:rPr>
          <w:rFonts w:ascii="Garamond" w:eastAsia="Times New Roman" w:hAnsi="Garamond" w:cs="Times New Roman"/>
          <w:sz w:val="24"/>
          <w:szCs w:val="24"/>
          <w:lang w:eastAsia="cs-CZ"/>
        </w:rPr>
      </w:pPr>
      <w:r>
        <w:rPr>
          <w:rStyle w:val="notranslate"/>
          <w:rFonts w:ascii="Garamond" w:hAnsi="Garamond"/>
          <w:sz w:val="24"/>
          <w:szCs w:val="24"/>
        </w:rPr>
        <w:t>C</w:t>
      </w:r>
      <w:r w:rsidRPr="00091630">
        <w:rPr>
          <w:rStyle w:val="notranslate"/>
          <w:rFonts w:ascii="Garamond" w:hAnsi="Garamond"/>
          <w:sz w:val="24"/>
          <w:szCs w:val="24"/>
        </w:rPr>
        <w:t>ontact person:</w:t>
      </w:r>
      <w:r w:rsidRPr="00091630">
        <w:rPr>
          <w:rFonts w:ascii="Garamond" w:hAnsi="Garamond"/>
          <w:sz w:val="24"/>
          <w:szCs w:val="24"/>
        </w:rPr>
        <w:t xml:space="preserve">               </w:t>
      </w:r>
      <w:r w:rsidRPr="00091630">
        <w:rPr>
          <w:rFonts w:ascii="Garamond" w:hAnsi="Garamond"/>
          <w:sz w:val="24"/>
          <w:szCs w:val="24"/>
        </w:rPr>
        <w:tab/>
      </w:r>
      <w:r>
        <w:rPr>
          <w:rFonts w:ascii="Garamond" w:eastAsia="Times New Roman" w:hAnsi="Garamond" w:cs="Times New Roman"/>
          <w:sz w:val="24"/>
          <w:szCs w:val="24"/>
          <w:lang w:eastAsia="cs-CZ"/>
        </w:rPr>
        <w:t>XXXXXXX</w:t>
      </w:r>
    </w:p>
    <w:p w:rsidR="009B3AA7" w:rsidRPr="00091630" w:rsidRDefault="009B3AA7" w:rsidP="009B3AA7">
      <w:pPr>
        <w:pStyle w:val="Bezmezer"/>
        <w:rPr>
          <w:rFonts w:ascii="Garamond" w:eastAsia="Times New Roman" w:hAnsi="Garamond" w:cs="Times New Roman"/>
          <w:sz w:val="24"/>
          <w:szCs w:val="24"/>
          <w:lang w:eastAsia="cs-CZ"/>
        </w:rPr>
      </w:pPr>
      <w:r>
        <w:rPr>
          <w:rFonts w:ascii="Garamond" w:hAnsi="Garamond"/>
        </w:rPr>
        <w:tab/>
      </w:r>
      <w:r>
        <w:rPr>
          <w:rFonts w:ascii="Garamond" w:hAnsi="Garamond"/>
        </w:rPr>
        <w:tab/>
      </w:r>
      <w:r>
        <w:rPr>
          <w:rFonts w:ascii="Garamond" w:hAnsi="Garamond"/>
        </w:rPr>
        <w:tab/>
      </w:r>
      <w:r>
        <w:rPr>
          <w:rFonts w:ascii="Garamond" w:hAnsi="Garamond"/>
        </w:rPr>
        <w:tab/>
      </w:r>
      <w:r w:rsidRPr="00091630">
        <w:rPr>
          <w:rFonts w:ascii="Garamond" w:hAnsi="Garamond"/>
          <w:sz w:val="24"/>
          <w:szCs w:val="24"/>
        </w:rPr>
        <w:t xml:space="preserve">email: </w:t>
      </w:r>
      <w:r>
        <w:rPr>
          <w:rFonts w:ascii="Garamond" w:hAnsi="Garamond"/>
          <w:sz w:val="24"/>
          <w:szCs w:val="24"/>
        </w:rPr>
        <w:t>XXXXXXXXX</w:t>
      </w:r>
    </w:p>
    <w:p w:rsidR="009B3AA7" w:rsidRPr="006D17F5" w:rsidRDefault="009B3AA7" w:rsidP="009B3AA7">
      <w:pPr>
        <w:pStyle w:val="Normlnweb"/>
        <w:spacing w:before="0" w:beforeAutospacing="0" w:after="0" w:afterAutospacing="0"/>
        <w:rPr>
          <w:rFonts w:ascii="Garamond" w:hAnsi="Garamond"/>
        </w:rPr>
      </w:pP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r w:rsidRPr="006D17F5">
        <w:rPr>
          <w:rStyle w:val="notranslate"/>
          <w:rFonts w:ascii="Garamond" w:hAnsi="Garamond"/>
          <w:i/>
          <w:iCs/>
        </w:rPr>
        <w:t>(hereinafter referred to as "Vend</w:t>
      </w:r>
      <w:r>
        <w:rPr>
          <w:rStyle w:val="notranslate"/>
          <w:rFonts w:ascii="Garamond" w:hAnsi="Garamond"/>
          <w:i/>
          <w:iCs/>
        </w:rPr>
        <w:t>o</w:t>
      </w:r>
      <w:r w:rsidRPr="006D17F5">
        <w:rPr>
          <w:rStyle w:val="notranslate"/>
          <w:rFonts w:ascii="Garamond" w:hAnsi="Garamond"/>
          <w:i/>
          <w:iCs/>
        </w:rPr>
        <w:t>r")</w:t>
      </w:r>
      <w:r w:rsidRPr="006D17F5">
        <w:rPr>
          <w:rFonts w:ascii="Garamond" w:hAnsi="Garamond"/>
        </w:rPr>
        <w:t xml:space="preserve"> </w:t>
      </w:r>
    </w:p>
    <w:p w:rsidR="009B3AA7"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Default="009B3AA7" w:rsidP="009B3AA7">
      <w:pPr>
        <w:pStyle w:val="Normlnweb"/>
        <w:spacing w:before="0" w:beforeAutospacing="0" w:after="0" w:afterAutospacing="0"/>
        <w:rPr>
          <w:rFonts w:ascii="Garamond" w:hAnsi="Garamond"/>
        </w:rPr>
      </w:pPr>
    </w:p>
    <w:p w:rsidR="009B3AA7" w:rsidRDefault="009B3AA7" w:rsidP="009B3AA7">
      <w:pPr>
        <w:pStyle w:val="Normlnweb"/>
        <w:spacing w:before="0" w:beforeAutospacing="0" w:after="0" w:afterAutospacing="0"/>
        <w:rPr>
          <w:rFonts w:ascii="Garamond" w:hAnsi="Garamond"/>
        </w:rPr>
      </w:pPr>
    </w:p>
    <w:p w:rsidR="009B3AA7" w:rsidRPr="006D17F5" w:rsidRDefault="009B3AA7" w:rsidP="009B3AA7">
      <w:pPr>
        <w:pStyle w:val="Normlnweb"/>
        <w:spacing w:before="0" w:beforeAutospacing="0" w:after="0" w:afterAutospacing="0"/>
        <w:rPr>
          <w:rFonts w:ascii="Garamond" w:hAnsi="Garamond"/>
        </w:rPr>
      </w:pPr>
    </w:p>
    <w:p w:rsidR="009B3AA7" w:rsidRPr="006D17F5" w:rsidRDefault="009B3AA7" w:rsidP="009B3AA7">
      <w:pPr>
        <w:pStyle w:val="Normlnweb"/>
        <w:spacing w:before="0" w:beforeAutospacing="0" w:after="0" w:afterAutospacing="0"/>
        <w:jc w:val="center"/>
        <w:rPr>
          <w:rFonts w:ascii="Garamond" w:hAnsi="Garamond"/>
        </w:rPr>
      </w:pPr>
      <w:r w:rsidRPr="006D17F5">
        <w:rPr>
          <w:rStyle w:val="notranslate"/>
          <w:rFonts w:ascii="Garamond" w:hAnsi="Garamond"/>
          <w:b/>
          <w:bCs/>
        </w:rPr>
        <w:lastRenderedPageBreak/>
        <w:t>I.</w:t>
      </w:r>
      <w:r w:rsidRPr="006D17F5">
        <w:rPr>
          <w:rFonts w:ascii="Garamond" w:hAnsi="Garamond"/>
        </w:rPr>
        <w:t xml:space="preserve"> </w:t>
      </w:r>
    </w:p>
    <w:p w:rsidR="009B3AA7" w:rsidRPr="006D17F5" w:rsidRDefault="009B3AA7" w:rsidP="009B3AA7">
      <w:pPr>
        <w:pStyle w:val="Normlnweb"/>
        <w:spacing w:before="0" w:beforeAutospacing="0" w:after="0" w:afterAutospacing="0"/>
        <w:jc w:val="center"/>
        <w:rPr>
          <w:rFonts w:ascii="Garamond" w:hAnsi="Garamond"/>
        </w:rPr>
      </w:pPr>
      <w:r w:rsidRPr="006D17F5">
        <w:rPr>
          <w:rStyle w:val="notranslate"/>
          <w:rFonts w:ascii="Garamond" w:hAnsi="Garamond"/>
          <w:b/>
          <w:bCs/>
        </w:rPr>
        <w:t>Subject of the contract</w:t>
      </w:r>
      <w:r w:rsidRPr="006D17F5">
        <w:rPr>
          <w:rFonts w:ascii="Garamond" w:hAnsi="Garamond"/>
        </w:rPr>
        <w:t xml:space="preserve"> </w:t>
      </w:r>
    </w:p>
    <w:p w:rsidR="009B3AA7" w:rsidRDefault="009B3AA7" w:rsidP="009B3AA7">
      <w:pPr>
        <w:jc w:val="both"/>
        <w:rPr>
          <w:rStyle w:val="notranslate"/>
          <w:rFonts w:ascii="Garamond" w:hAnsi="Garamond"/>
          <w:bCs/>
          <w:sz w:val="24"/>
          <w:szCs w:val="24"/>
        </w:rPr>
      </w:pPr>
    </w:p>
    <w:p w:rsidR="009B3AA7" w:rsidRPr="00D0296F" w:rsidRDefault="009B3AA7" w:rsidP="009B3AA7">
      <w:pPr>
        <w:jc w:val="both"/>
        <w:rPr>
          <w:rFonts w:ascii="Garamond" w:eastAsia="Times New Roman" w:hAnsi="Garamond" w:cs="Times New Roman"/>
          <w:b/>
          <w:sz w:val="24"/>
          <w:szCs w:val="24"/>
          <w:lang w:val="en-GB" w:eastAsia="ar-SA"/>
        </w:rPr>
      </w:pPr>
      <w:r w:rsidRPr="00D0296F">
        <w:rPr>
          <w:rStyle w:val="notranslate"/>
          <w:rFonts w:ascii="Garamond" w:hAnsi="Garamond"/>
          <w:bCs/>
          <w:sz w:val="24"/>
          <w:szCs w:val="24"/>
        </w:rPr>
        <w:t>1)</w:t>
      </w:r>
      <w:r w:rsidRPr="006D17F5">
        <w:rPr>
          <w:rStyle w:val="notranslate"/>
          <w:rFonts w:ascii="Garamond" w:hAnsi="Garamond"/>
          <w:sz w:val="24"/>
          <w:szCs w:val="24"/>
        </w:rPr>
        <w:t xml:space="preserve"> </w:t>
      </w:r>
      <w:r w:rsidRPr="00D0296F">
        <w:rPr>
          <w:rFonts w:ascii="Garamond" w:eastAsia="Times New Roman" w:hAnsi="Garamond" w:cs="Times New Roman"/>
          <w:sz w:val="24"/>
          <w:szCs w:val="24"/>
          <w:lang w:val="en-GB" w:eastAsia="ar-SA"/>
        </w:rPr>
        <w:t xml:space="preserve">Based on this Contract, the Vendor undertakes to deliver </w:t>
      </w:r>
      <w:r w:rsidRPr="00D0296F">
        <w:rPr>
          <w:rFonts w:ascii="Garamond" w:hAnsi="Garamond"/>
          <w:sz w:val="24"/>
          <w:szCs w:val="24"/>
          <w:lang w:val="en-GB" w:eastAsia="ar-SA"/>
        </w:rPr>
        <w:t xml:space="preserve">products </w:t>
      </w:r>
      <w:r w:rsidRPr="00D0296F">
        <w:rPr>
          <w:rFonts w:ascii="Garamond" w:eastAsia="Times New Roman" w:hAnsi="Garamond" w:cs="Times New Roman"/>
          <w:sz w:val="24"/>
          <w:szCs w:val="24"/>
          <w:lang w:val="en-GB" w:eastAsia="ar-SA"/>
        </w:rPr>
        <w:t xml:space="preserve">specified in </w:t>
      </w:r>
      <w:r w:rsidRPr="00D0296F">
        <w:rPr>
          <w:rFonts w:ascii="Garamond" w:hAnsi="Garamond"/>
          <w:sz w:val="24"/>
          <w:szCs w:val="24"/>
          <w:lang w:val="en-GB" w:eastAsia="ar-SA"/>
        </w:rPr>
        <w:t xml:space="preserve">the </w:t>
      </w:r>
      <w:r w:rsidRPr="00EA5031">
        <w:rPr>
          <w:rFonts w:ascii="Garamond" w:hAnsi="Garamond"/>
          <w:b/>
          <w:bCs/>
          <w:sz w:val="24"/>
          <w:szCs w:val="24"/>
          <w:lang w:eastAsia="ar-SA"/>
        </w:rPr>
        <w:t>Quotation: EVD201606039</w:t>
      </w:r>
      <w:r w:rsidRPr="00D0296F">
        <w:rPr>
          <w:rFonts w:ascii="Garamond" w:hAnsi="Garamond"/>
          <w:sz w:val="24"/>
          <w:szCs w:val="24"/>
          <w:lang w:val="en-GB" w:eastAsia="ar-SA"/>
        </w:rPr>
        <w:t>.</w:t>
      </w:r>
      <w:r w:rsidRPr="00D0296F">
        <w:rPr>
          <w:rFonts w:ascii="Garamond" w:eastAsia="Times New Roman" w:hAnsi="Garamond" w:cs="Times New Roman"/>
          <w:b/>
          <w:sz w:val="24"/>
          <w:szCs w:val="24"/>
          <w:lang w:val="en-GB" w:eastAsia="ar-SA"/>
        </w:rPr>
        <w:t xml:space="preserve"> </w:t>
      </w:r>
    </w:p>
    <w:p w:rsidR="009B3AA7" w:rsidRDefault="009B3AA7" w:rsidP="009B3AA7">
      <w:pPr>
        <w:jc w:val="both"/>
        <w:rPr>
          <w:rFonts w:ascii="Garamond" w:eastAsia="Times New Roman" w:hAnsi="Garamond" w:cs="Times New Roman"/>
          <w:sz w:val="24"/>
          <w:szCs w:val="24"/>
          <w:lang w:val="en-GB" w:eastAsia="ar-SA"/>
        </w:rPr>
      </w:pPr>
      <w:r w:rsidRPr="00D0296F">
        <w:rPr>
          <w:rFonts w:ascii="Garamond" w:eastAsia="Times New Roman" w:hAnsi="Garamond" w:cs="Times New Roman"/>
          <w:sz w:val="24"/>
          <w:szCs w:val="24"/>
          <w:lang w:val="en-GB" w:eastAsia="ar-SA"/>
        </w:rPr>
        <w:t>2)</w:t>
      </w:r>
      <w:r w:rsidRPr="006D17F5">
        <w:rPr>
          <w:rFonts w:ascii="Garamond" w:eastAsia="Times New Roman" w:hAnsi="Garamond" w:cs="Times New Roman"/>
          <w:sz w:val="24"/>
          <w:szCs w:val="24"/>
          <w:lang w:val="en-GB" w:eastAsia="ar-SA"/>
        </w:rPr>
        <w:t xml:space="preserve"> The goods will be delivered to the address</w:t>
      </w:r>
      <w:r>
        <w:rPr>
          <w:rFonts w:ascii="Garamond" w:eastAsia="Times New Roman" w:hAnsi="Garamond" w:cs="Times New Roman"/>
          <w:sz w:val="24"/>
          <w:szCs w:val="24"/>
          <w:lang w:val="en-GB" w:eastAsia="ar-SA"/>
        </w:rPr>
        <w:t>:</w:t>
      </w:r>
    </w:p>
    <w:p w:rsidR="009B3AA7" w:rsidRPr="006D17F5" w:rsidRDefault="009B3AA7" w:rsidP="009B3AA7">
      <w:pPr>
        <w:pStyle w:val="Bezmezer"/>
        <w:jc w:val="both"/>
        <w:rPr>
          <w:rFonts w:ascii="Garamond" w:hAnsi="Garamond"/>
          <w:sz w:val="24"/>
          <w:lang w:eastAsia="ar-SA"/>
        </w:rPr>
      </w:pPr>
      <w:r>
        <w:rPr>
          <w:rFonts w:ascii="Garamond" w:hAnsi="Garamond"/>
          <w:sz w:val="24"/>
          <w:lang w:eastAsia="ar-SA"/>
        </w:rPr>
        <w:tab/>
      </w:r>
      <w:r>
        <w:rPr>
          <w:rFonts w:ascii="Garamond" w:hAnsi="Garamond"/>
          <w:sz w:val="24"/>
          <w:lang w:eastAsia="ar-SA"/>
        </w:rPr>
        <w:tab/>
      </w:r>
      <w:r>
        <w:rPr>
          <w:rFonts w:ascii="Garamond" w:hAnsi="Garamond"/>
          <w:sz w:val="24"/>
          <w:lang w:eastAsia="ar-SA"/>
        </w:rPr>
        <w:tab/>
      </w:r>
      <w:r>
        <w:rPr>
          <w:rFonts w:ascii="Garamond" w:hAnsi="Garamond"/>
          <w:sz w:val="24"/>
          <w:lang w:eastAsia="ar-SA"/>
        </w:rPr>
        <w:tab/>
        <w:t xml:space="preserve">doc. </w:t>
      </w:r>
      <w:r w:rsidRPr="006D17F5">
        <w:rPr>
          <w:rFonts w:ascii="Garamond" w:hAnsi="Garamond"/>
          <w:sz w:val="24"/>
          <w:lang w:eastAsia="ar-SA"/>
        </w:rPr>
        <w:t xml:space="preserve">Mgr. </w:t>
      </w:r>
      <w:r>
        <w:rPr>
          <w:rFonts w:ascii="Garamond" w:hAnsi="Garamond"/>
          <w:sz w:val="24"/>
          <w:lang w:eastAsia="ar-SA"/>
        </w:rPr>
        <w:t>XXXXXX</w:t>
      </w:r>
      <w:r w:rsidRPr="006D17F5">
        <w:rPr>
          <w:rFonts w:ascii="Garamond" w:hAnsi="Garamond"/>
          <w:sz w:val="24"/>
          <w:lang w:eastAsia="ar-SA"/>
        </w:rPr>
        <w:t>, PhD.</w:t>
      </w:r>
    </w:p>
    <w:p w:rsidR="009B3AA7" w:rsidRPr="006D17F5" w:rsidRDefault="009B3AA7" w:rsidP="009B3AA7">
      <w:pPr>
        <w:pStyle w:val="Bezmezer"/>
        <w:jc w:val="both"/>
        <w:rPr>
          <w:rFonts w:ascii="Garamond" w:hAnsi="Garamond"/>
          <w:sz w:val="24"/>
          <w:lang w:eastAsia="ar-SA"/>
        </w:rPr>
      </w:pPr>
      <w:r>
        <w:rPr>
          <w:rFonts w:ascii="Garamond" w:hAnsi="Garamond"/>
          <w:sz w:val="24"/>
          <w:lang w:eastAsia="ar-SA"/>
        </w:rPr>
        <w:tab/>
      </w:r>
      <w:r>
        <w:rPr>
          <w:rFonts w:ascii="Garamond" w:hAnsi="Garamond"/>
          <w:sz w:val="24"/>
          <w:lang w:eastAsia="ar-SA"/>
        </w:rPr>
        <w:tab/>
      </w:r>
      <w:r>
        <w:rPr>
          <w:rFonts w:ascii="Garamond" w:hAnsi="Garamond"/>
          <w:sz w:val="24"/>
          <w:lang w:eastAsia="ar-SA"/>
        </w:rPr>
        <w:tab/>
      </w:r>
      <w:r>
        <w:rPr>
          <w:rFonts w:ascii="Garamond" w:hAnsi="Garamond"/>
          <w:sz w:val="24"/>
          <w:lang w:eastAsia="ar-SA"/>
        </w:rPr>
        <w:tab/>
        <w:t xml:space="preserve">Masaryk university, </w:t>
      </w:r>
      <w:r w:rsidRPr="006D17F5">
        <w:rPr>
          <w:rFonts w:ascii="Garamond" w:hAnsi="Garamond"/>
          <w:sz w:val="24"/>
          <w:lang w:eastAsia="ar-SA"/>
        </w:rPr>
        <w:t>OFIZ</w:t>
      </w:r>
    </w:p>
    <w:p w:rsidR="009B3AA7" w:rsidRPr="006D17F5" w:rsidRDefault="009B3AA7" w:rsidP="009B3AA7">
      <w:pPr>
        <w:pStyle w:val="Bezmezer"/>
        <w:jc w:val="both"/>
        <w:rPr>
          <w:rFonts w:ascii="Garamond" w:hAnsi="Garamond"/>
          <w:sz w:val="24"/>
          <w:lang w:eastAsia="ar-SA"/>
        </w:rPr>
      </w:pPr>
      <w:r>
        <w:rPr>
          <w:rFonts w:ascii="Garamond" w:hAnsi="Garamond"/>
          <w:sz w:val="24"/>
          <w:lang w:eastAsia="ar-SA"/>
        </w:rPr>
        <w:tab/>
      </w:r>
      <w:r>
        <w:rPr>
          <w:rFonts w:ascii="Garamond" w:hAnsi="Garamond"/>
          <w:sz w:val="24"/>
          <w:lang w:eastAsia="ar-SA"/>
        </w:rPr>
        <w:tab/>
      </w:r>
      <w:r>
        <w:rPr>
          <w:rFonts w:ascii="Garamond" w:hAnsi="Garamond"/>
          <w:sz w:val="24"/>
          <w:lang w:eastAsia="ar-SA"/>
        </w:rPr>
        <w:tab/>
      </w:r>
      <w:r>
        <w:rPr>
          <w:rFonts w:ascii="Garamond" w:hAnsi="Garamond"/>
          <w:sz w:val="24"/>
          <w:lang w:eastAsia="ar-SA"/>
        </w:rPr>
        <w:tab/>
      </w:r>
      <w:r w:rsidRPr="006D17F5">
        <w:rPr>
          <w:rFonts w:ascii="Garamond" w:hAnsi="Garamond"/>
          <w:sz w:val="24"/>
          <w:lang w:eastAsia="ar-SA"/>
        </w:rPr>
        <w:t>Budova A36</w:t>
      </w:r>
    </w:p>
    <w:p w:rsidR="009B3AA7" w:rsidRPr="006D17F5" w:rsidRDefault="009B3AA7" w:rsidP="009B3AA7">
      <w:pPr>
        <w:pStyle w:val="Bezmezer"/>
        <w:jc w:val="both"/>
        <w:rPr>
          <w:rFonts w:ascii="Garamond" w:hAnsi="Garamond"/>
          <w:sz w:val="24"/>
          <w:lang w:eastAsia="ar-SA"/>
        </w:rPr>
      </w:pPr>
      <w:r>
        <w:rPr>
          <w:rFonts w:ascii="Garamond" w:hAnsi="Garamond"/>
          <w:sz w:val="24"/>
          <w:lang w:eastAsia="ar-SA"/>
        </w:rPr>
        <w:tab/>
      </w:r>
      <w:r>
        <w:rPr>
          <w:rFonts w:ascii="Garamond" w:hAnsi="Garamond"/>
          <w:sz w:val="24"/>
          <w:lang w:eastAsia="ar-SA"/>
        </w:rPr>
        <w:tab/>
      </w:r>
      <w:r>
        <w:rPr>
          <w:rFonts w:ascii="Garamond" w:hAnsi="Garamond"/>
          <w:sz w:val="24"/>
          <w:lang w:eastAsia="ar-SA"/>
        </w:rPr>
        <w:tab/>
      </w:r>
      <w:r>
        <w:rPr>
          <w:rFonts w:ascii="Garamond" w:hAnsi="Garamond"/>
          <w:sz w:val="24"/>
          <w:lang w:eastAsia="ar-SA"/>
        </w:rPr>
        <w:tab/>
      </w:r>
      <w:r w:rsidRPr="006D17F5">
        <w:rPr>
          <w:rFonts w:ascii="Garamond" w:hAnsi="Garamond"/>
          <w:sz w:val="24"/>
          <w:lang w:eastAsia="ar-SA"/>
        </w:rPr>
        <w:t>Kamenice 5</w:t>
      </w:r>
    </w:p>
    <w:p w:rsidR="009B3AA7" w:rsidRPr="006D17F5" w:rsidRDefault="009B3AA7" w:rsidP="009B3AA7">
      <w:pPr>
        <w:pStyle w:val="Bezmezer"/>
        <w:jc w:val="both"/>
        <w:rPr>
          <w:rFonts w:ascii="Garamond" w:hAnsi="Garamond"/>
          <w:sz w:val="24"/>
          <w:lang w:eastAsia="ar-SA"/>
        </w:rPr>
      </w:pPr>
      <w:r>
        <w:rPr>
          <w:rFonts w:ascii="Garamond" w:hAnsi="Garamond"/>
          <w:sz w:val="24"/>
          <w:lang w:eastAsia="ar-SA"/>
        </w:rPr>
        <w:tab/>
      </w:r>
      <w:r>
        <w:rPr>
          <w:rFonts w:ascii="Garamond" w:hAnsi="Garamond"/>
          <w:sz w:val="24"/>
          <w:lang w:eastAsia="ar-SA"/>
        </w:rPr>
        <w:tab/>
      </w:r>
      <w:r>
        <w:rPr>
          <w:rFonts w:ascii="Garamond" w:hAnsi="Garamond"/>
          <w:sz w:val="24"/>
          <w:lang w:eastAsia="ar-SA"/>
        </w:rPr>
        <w:tab/>
      </w:r>
      <w:r>
        <w:rPr>
          <w:rFonts w:ascii="Garamond" w:hAnsi="Garamond"/>
          <w:sz w:val="24"/>
          <w:lang w:eastAsia="ar-SA"/>
        </w:rPr>
        <w:tab/>
      </w:r>
      <w:r w:rsidRPr="006D17F5">
        <w:rPr>
          <w:rFonts w:ascii="Garamond" w:hAnsi="Garamond"/>
          <w:sz w:val="24"/>
          <w:lang w:eastAsia="ar-SA"/>
        </w:rPr>
        <w:t>Brno 625 00</w:t>
      </w:r>
    </w:p>
    <w:p w:rsidR="009B3AA7" w:rsidRPr="006D17F5" w:rsidRDefault="009B3AA7" w:rsidP="009B3AA7">
      <w:pPr>
        <w:pStyle w:val="Bezmezer"/>
        <w:jc w:val="both"/>
        <w:rPr>
          <w:rFonts w:ascii="Garamond" w:hAnsi="Garamond"/>
          <w:sz w:val="24"/>
          <w:lang w:eastAsia="ar-SA"/>
        </w:rPr>
      </w:pPr>
      <w:r>
        <w:rPr>
          <w:rFonts w:ascii="Garamond" w:hAnsi="Garamond"/>
          <w:sz w:val="24"/>
          <w:lang w:eastAsia="ar-SA"/>
        </w:rPr>
        <w:tab/>
      </w:r>
      <w:r>
        <w:rPr>
          <w:rFonts w:ascii="Garamond" w:hAnsi="Garamond"/>
          <w:sz w:val="24"/>
          <w:lang w:eastAsia="ar-SA"/>
        </w:rPr>
        <w:tab/>
      </w:r>
      <w:r>
        <w:rPr>
          <w:rFonts w:ascii="Garamond" w:hAnsi="Garamond"/>
          <w:sz w:val="24"/>
          <w:lang w:eastAsia="ar-SA"/>
        </w:rPr>
        <w:tab/>
      </w:r>
      <w:r>
        <w:rPr>
          <w:rFonts w:ascii="Garamond" w:hAnsi="Garamond"/>
          <w:sz w:val="24"/>
          <w:lang w:eastAsia="ar-SA"/>
        </w:rPr>
        <w:tab/>
      </w:r>
      <w:r w:rsidRPr="006D17F5">
        <w:rPr>
          <w:rFonts w:ascii="Garamond" w:hAnsi="Garamond"/>
          <w:sz w:val="24"/>
          <w:lang w:eastAsia="ar-SA"/>
        </w:rPr>
        <w:t>Czech Republic</w:t>
      </w:r>
    </w:p>
    <w:p w:rsidR="009B3AA7" w:rsidRDefault="009B3AA7" w:rsidP="009B3AA7">
      <w:pPr>
        <w:jc w:val="both"/>
        <w:rPr>
          <w:rFonts w:ascii="Garamond" w:eastAsia="Times New Roman" w:hAnsi="Garamond" w:cs="Times New Roman"/>
          <w:sz w:val="24"/>
          <w:szCs w:val="24"/>
          <w:lang w:val="en-GB" w:eastAsia="ar-SA"/>
        </w:rPr>
      </w:pPr>
      <w:r w:rsidRPr="006D17F5">
        <w:rPr>
          <w:rFonts w:ascii="Garamond" w:eastAsia="Times New Roman" w:hAnsi="Garamond" w:cs="Times New Roman"/>
          <w:sz w:val="24"/>
          <w:szCs w:val="24"/>
          <w:lang w:val="en-GB" w:eastAsia="ar-SA"/>
        </w:rPr>
        <w:t xml:space="preserve"> </w:t>
      </w:r>
    </w:p>
    <w:p w:rsidR="009B3AA7" w:rsidRPr="006D17F5" w:rsidRDefault="009B3AA7" w:rsidP="009B3AA7">
      <w:pPr>
        <w:jc w:val="both"/>
        <w:rPr>
          <w:rFonts w:ascii="Garamond" w:eastAsia="Times New Roman" w:hAnsi="Garamond" w:cs="Times New Roman"/>
          <w:sz w:val="24"/>
          <w:szCs w:val="24"/>
          <w:lang w:val="en-GB" w:eastAsia="ar-SA"/>
        </w:rPr>
      </w:pPr>
      <w:r>
        <w:rPr>
          <w:rFonts w:ascii="Garamond" w:eastAsia="Times New Roman" w:hAnsi="Garamond" w:cs="Times New Roman"/>
          <w:sz w:val="24"/>
          <w:szCs w:val="24"/>
          <w:lang w:val="en-GB" w:eastAsia="ar-SA"/>
        </w:rPr>
        <w:t xml:space="preserve">3) </w:t>
      </w:r>
      <w:r w:rsidRPr="006D17F5">
        <w:rPr>
          <w:rFonts w:ascii="Garamond" w:eastAsia="Times New Roman" w:hAnsi="Garamond" w:cs="Times New Roman"/>
          <w:sz w:val="24"/>
          <w:szCs w:val="24"/>
          <w:lang w:val="en-GB" w:eastAsia="ar-SA"/>
        </w:rPr>
        <w:t xml:space="preserve">Delivery of the goods including customs operations will be carried out </w:t>
      </w:r>
      <w:r w:rsidRPr="009B3AA7">
        <w:rPr>
          <w:rFonts w:ascii="Garamond" w:eastAsia="Times New Roman" w:hAnsi="Garamond" w:cs="Times New Roman"/>
          <w:sz w:val="24"/>
          <w:szCs w:val="24"/>
          <w:lang w:val="en-GB" w:eastAsia="ar-SA"/>
        </w:rPr>
        <w:t>before 31st of July 2016.</w:t>
      </w:r>
    </w:p>
    <w:p w:rsidR="009B3AA7" w:rsidRPr="007E1139" w:rsidRDefault="009B3AA7" w:rsidP="009B3AA7">
      <w:pPr>
        <w:jc w:val="both"/>
        <w:rPr>
          <w:rFonts w:ascii="Garamond" w:eastAsia="Times New Roman" w:hAnsi="Garamond" w:cs="Times New Roman"/>
          <w:sz w:val="24"/>
          <w:szCs w:val="24"/>
          <w:lang w:val="en-GB" w:eastAsia="ar-SA"/>
        </w:rPr>
      </w:pPr>
      <w:r>
        <w:rPr>
          <w:rFonts w:ascii="Garamond" w:eastAsia="Times New Roman" w:hAnsi="Garamond" w:cs="Times New Roman"/>
          <w:sz w:val="24"/>
          <w:szCs w:val="24"/>
          <w:lang w:val="en-GB" w:eastAsia="ar-SA"/>
        </w:rPr>
        <w:t>4</w:t>
      </w:r>
      <w:r w:rsidRPr="006D17F5">
        <w:rPr>
          <w:rFonts w:ascii="Garamond" w:eastAsia="Times New Roman" w:hAnsi="Garamond" w:cs="Times New Roman"/>
          <w:sz w:val="24"/>
          <w:szCs w:val="24"/>
          <w:lang w:val="en-GB" w:eastAsia="ar-SA"/>
        </w:rPr>
        <w:t xml:space="preserve">) </w:t>
      </w:r>
      <w:r w:rsidRPr="007E1139">
        <w:rPr>
          <w:rFonts w:ascii="Garamond" w:eastAsia="Times New Roman" w:hAnsi="Garamond" w:cs="Times New Roman"/>
          <w:sz w:val="24"/>
          <w:szCs w:val="24"/>
          <w:lang w:val="en-GB" w:eastAsia="ar-SA"/>
        </w:rPr>
        <w:t>The Buyer acquires the title to the goods by the acceptance of goods</w:t>
      </w:r>
      <w:r>
        <w:rPr>
          <w:rFonts w:ascii="Garamond" w:eastAsia="Times New Roman" w:hAnsi="Garamond" w:cs="Times New Roman"/>
          <w:sz w:val="24"/>
          <w:szCs w:val="24"/>
          <w:lang w:val="en-GB" w:eastAsia="ar-SA"/>
        </w:rPr>
        <w:t>.</w:t>
      </w:r>
    </w:p>
    <w:p w:rsidR="009B3AA7" w:rsidRPr="006D17F5" w:rsidRDefault="009B3AA7" w:rsidP="009B3AA7">
      <w:pPr>
        <w:rPr>
          <w:rFonts w:ascii="Garamond" w:hAnsi="Garamond"/>
          <w:b/>
          <w:lang w:val="en-GB"/>
        </w:rPr>
      </w:pP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jc w:val="center"/>
        <w:rPr>
          <w:rFonts w:ascii="Garamond" w:hAnsi="Garamond"/>
        </w:rPr>
      </w:pPr>
      <w:r w:rsidRPr="006D17F5">
        <w:rPr>
          <w:rStyle w:val="notranslate"/>
          <w:rFonts w:ascii="Garamond" w:hAnsi="Garamond"/>
          <w:b/>
          <w:bCs/>
        </w:rPr>
        <w:t>II.</w:t>
      </w:r>
      <w:r w:rsidRPr="006D17F5">
        <w:rPr>
          <w:rFonts w:ascii="Garamond" w:hAnsi="Garamond"/>
        </w:rPr>
        <w:t xml:space="preserve"> </w:t>
      </w:r>
    </w:p>
    <w:p w:rsidR="009B3AA7" w:rsidRPr="006D17F5" w:rsidRDefault="009B3AA7" w:rsidP="009B3AA7">
      <w:pPr>
        <w:jc w:val="center"/>
        <w:rPr>
          <w:rFonts w:ascii="Garamond" w:hAnsi="Garamond"/>
          <w:b/>
          <w:lang w:val="en-GB"/>
        </w:rPr>
      </w:pPr>
      <w:r w:rsidRPr="006D17F5">
        <w:rPr>
          <w:rStyle w:val="notranslate"/>
          <w:rFonts w:ascii="Garamond" w:hAnsi="Garamond"/>
          <w:b/>
          <w:bCs/>
          <w:sz w:val="24"/>
          <w:szCs w:val="24"/>
        </w:rPr>
        <w:t>Purchase price and terms of payment</w:t>
      </w:r>
    </w:p>
    <w:p w:rsidR="009B3AA7" w:rsidRPr="006D17F5" w:rsidRDefault="009B3AA7" w:rsidP="009B3AA7">
      <w:pPr>
        <w:pStyle w:val="Normlnweb"/>
        <w:spacing w:before="0" w:beforeAutospacing="0" w:after="0" w:afterAutospacing="0"/>
        <w:jc w:val="both"/>
        <w:rPr>
          <w:rFonts w:ascii="Garamond" w:hAnsi="Garamond"/>
          <w:lang w:val="en-GB" w:eastAsia="ar-SA"/>
        </w:rPr>
      </w:pPr>
      <w:r w:rsidRPr="00BE6C32">
        <w:rPr>
          <w:rFonts w:ascii="Garamond" w:hAnsi="Garamond"/>
          <w:lang w:eastAsia="ar-SA"/>
        </w:rPr>
        <w:t xml:space="preserve">1) </w:t>
      </w:r>
      <w:r w:rsidRPr="00BE6C32">
        <w:rPr>
          <w:rFonts w:ascii="Garamond" w:hAnsi="Garamond"/>
          <w:lang w:val="en-GB" w:eastAsia="ar-SA"/>
        </w:rPr>
        <w:t>The Contracting Parties agreed that the purchase price of the Subject of P</w:t>
      </w:r>
      <w:r w:rsidRPr="006D17F5">
        <w:rPr>
          <w:rFonts w:ascii="Garamond" w:hAnsi="Garamond"/>
          <w:lang w:val="en-GB" w:eastAsia="ar-SA"/>
        </w:rPr>
        <w:t xml:space="preserve">urchase </w:t>
      </w:r>
      <w:r w:rsidRPr="00BE6C32">
        <w:rPr>
          <w:rFonts w:ascii="Garamond" w:hAnsi="Garamond"/>
          <w:lang w:val="en-GB" w:eastAsia="ar-SA"/>
        </w:rPr>
        <w:t xml:space="preserve">amounts to </w:t>
      </w:r>
      <w:r>
        <w:rPr>
          <w:rFonts w:ascii="Garamond" w:hAnsi="Garamond"/>
          <w:lang w:val="en-GB" w:eastAsia="ar-SA"/>
        </w:rPr>
        <w:t xml:space="preserve">total amount </w:t>
      </w:r>
      <w:r w:rsidRPr="00EA5031">
        <w:rPr>
          <w:rFonts w:ascii="Garamond" w:hAnsi="Garamond"/>
          <w:b/>
          <w:bCs/>
          <w:lang w:eastAsia="ar-SA"/>
        </w:rPr>
        <w:t>2,547.00</w:t>
      </w:r>
      <w:r>
        <w:rPr>
          <w:rFonts w:ascii="Garamond" w:hAnsi="Garamond"/>
          <w:b/>
          <w:bCs/>
          <w:lang w:eastAsia="ar-SA"/>
        </w:rPr>
        <w:t xml:space="preserve"> EUR including shipping </w:t>
      </w:r>
      <w:r w:rsidRPr="00D0296F">
        <w:rPr>
          <w:rFonts w:ascii="Garamond" w:hAnsi="Garamond"/>
          <w:b/>
          <w:bCs/>
          <w:lang w:eastAsia="ar-SA"/>
        </w:rPr>
        <w:t xml:space="preserve">&amp; </w:t>
      </w:r>
      <w:r>
        <w:rPr>
          <w:rFonts w:ascii="Garamond" w:hAnsi="Garamond"/>
          <w:b/>
          <w:bCs/>
          <w:lang w:eastAsia="ar-SA"/>
        </w:rPr>
        <w:t>h</w:t>
      </w:r>
      <w:r w:rsidRPr="00D0296F">
        <w:rPr>
          <w:rFonts w:ascii="Garamond" w:hAnsi="Garamond"/>
          <w:b/>
          <w:bCs/>
          <w:lang w:eastAsia="ar-SA"/>
        </w:rPr>
        <w:t>andling</w:t>
      </w:r>
      <w:r>
        <w:rPr>
          <w:rFonts w:ascii="Garamond" w:hAnsi="Garamond"/>
          <w:b/>
          <w:bCs/>
          <w:lang w:eastAsia="ar-SA"/>
        </w:rPr>
        <w:t>, excluding VAT.</w:t>
      </w:r>
    </w:p>
    <w:p w:rsidR="009B3AA7" w:rsidRPr="006D17F5" w:rsidRDefault="009B3AA7" w:rsidP="009B3AA7">
      <w:pPr>
        <w:suppressAutoHyphens/>
        <w:spacing w:after="0" w:line="240" w:lineRule="auto"/>
        <w:jc w:val="both"/>
        <w:rPr>
          <w:rFonts w:ascii="Garamond" w:eastAsia="Times New Roman" w:hAnsi="Garamond" w:cs="Times New Roman"/>
          <w:sz w:val="24"/>
          <w:szCs w:val="24"/>
          <w:lang w:val="en-GB" w:eastAsia="ar-SA"/>
        </w:rPr>
      </w:pPr>
    </w:p>
    <w:p w:rsidR="009B3AA7" w:rsidRDefault="009B3AA7" w:rsidP="009B3AA7">
      <w:pPr>
        <w:suppressAutoHyphens/>
        <w:spacing w:after="0" w:line="240" w:lineRule="auto"/>
        <w:jc w:val="both"/>
        <w:rPr>
          <w:rFonts w:ascii="Garamond" w:eastAsia="Times New Roman" w:hAnsi="Garamond" w:cs="Times New Roman"/>
          <w:sz w:val="24"/>
          <w:szCs w:val="24"/>
          <w:lang w:val="en-GB" w:eastAsia="ar-SA"/>
        </w:rPr>
      </w:pPr>
      <w:r w:rsidRPr="00BE6C32">
        <w:rPr>
          <w:rFonts w:ascii="Garamond" w:eastAsia="Times New Roman" w:hAnsi="Garamond" w:cs="Times New Roman"/>
          <w:sz w:val="24"/>
          <w:szCs w:val="24"/>
          <w:lang w:eastAsia="ar-SA"/>
        </w:rPr>
        <w:t xml:space="preserve">2) </w:t>
      </w:r>
      <w:r w:rsidRPr="00BE6C32">
        <w:rPr>
          <w:rFonts w:ascii="Garamond" w:eastAsia="Times New Roman" w:hAnsi="Garamond" w:cs="Times New Roman"/>
          <w:sz w:val="24"/>
          <w:szCs w:val="24"/>
          <w:lang w:val="en-GB" w:eastAsia="ar-SA"/>
        </w:rPr>
        <w:t>The payment will be made on the basis of invoice delivered on the address</w:t>
      </w:r>
      <w:r>
        <w:rPr>
          <w:rFonts w:ascii="Garamond" w:eastAsia="Times New Roman" w:hAnsi="Garamond" w:cs="Times New Roman"/>
          <w:sz w:val="24"/>
          <w:szCs w:val="24"/>
          <w:lang w:val="en-GB" w:eastAsia="ar-SA"/>
        </w:rPr>
        <w:t>:</w:t>
      </w: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sidRPr="006D17F5">
        <w:rPr>
          <w:rFonts w:ascii="Garamond" w:eastAsia="Times New Roman" w:hAnsi="Garamond" w:cs="Times New Roman"/>
          <w:sz w:val="24"/>
          <w:szCs w:val="24"/>
          <w:lang w:eastAsia="ar-SA"/>
        </w:rPr>
        <w:t>Masarykova univerzita</w:t>
      </w: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sidRPr="006D17F5">
        <w:rPr>
          <w:rFonts w:ascii="Garamond" w:eastAsia="Times New Roman" w:hAnsi="Garamond" w:cs="Times New Roman"/>
          <w:sz w:val="24"/>
          <w:szCs w:val="24"/>
          <w:lang w:eastAsia="ar-SA"/>
        </w:rPr>
        <w:t>Přírodovědecká fakulta</w:t>
      </w:r>
      <w:r>
        <w:rPr>
          <w:rFonts w:ascii="Garamond" w:eastAsia="Times New Roman" w:hAnsi="Garamond" w:cs="Times New Roman"/>
          <w:sz w:val="24"/>
          <w:szCs w:val="24"/>
          <w:lang w:eastAsia="ar-SA"/>
        </w:rPr>
        <w:t xml:space="preserve"> - ÚEB</w:t>
      </w: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t>Kotlářská</w:t>
      </w:r>
      <w:r w:rsidRPr="006D17F5">
        <w:rPr>
          <w:rFonts w:ascii="Garamond" w:eastAsia="Times New Roman" w:hAnsi="Garamond" w:cs="Times New Roman"/>
          <w:sz w:val="24"/>
          <w:szCs w:val="24"/>
          <w:lang w:eastAsia="ar-SA"/>
        </w:rPr>
        <w:t xml:space="preserve"> 2</w:t>
      </w: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sidRPr="006D17F5">
        <w:rPr>
          <w:rFonts w:ascii="Garamond" w:eastAsia="Times New Roman" w:hAnsi="Garamond" w:cs="Times New Roman"/>
          <w:sz w:val="24"/>
          <w:szCs w:val="24"/>
          <w:lang w:eastAsia="ar-SA"/>
        </w:rPr>
        <w:t>Brno</w:t>
      </w: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sidRPr="006D17F5">
        <w:rPr>
          <w:rFonts w:ascii="Garamond" w:eastAsia="Times New Roman" w:hAnsi="Garamond" w:cs="Times New Roman"/>
          <w:sz w:val="24"/>
          <w:szCs w:val="24"/>
          <w:lang w:eastAsia="ar-SA"/>
        </w:rPr>
        <w:t>611 37</w:t>
      </w: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t>Czech R</w:t>
      </w:r>
      <w:r w:rsidRPr="006D17F5">
        <w:rPr>
          <w:rFonts w:ascii="Garamond" w:eastAsia="Times New Roman" w:hAnsi="Garamond" w:cs="Times New Roman"/>
          <w:sz w:val="24"/>
          <w:szCs w:val="24"/>
          <w:lang w:eastAsia="ar-SA"/>
        </w:rPr>
        <w:t>epublic</w:t>
      </w:r>
    </w:p>
    <w:p w:rsidR="009B3AA7" w:rsidRPr="006D17F5" w:rsidRDefault="009B3AA7" w:rsidP="009B3AA7">
      <w:pPr>
        <w:suppressAutoHyphens/>
        <w:spacing w:after="0" w:line="240" w:lineRule="auto"/>
        <w:jc w:val="both"/>
        <w:rPr>
          <w:rFonts w:ascii="Garamond" w:eastAsia="Times New Roman" w:hAnsi="Garamond" w:cs="Times New Roman"/>
          <w:sz w:val="24"/>
          <w:szCs w:val="24"/>
          <w:lang w:eastAsia="ar-SA"/>
        </w:rPr>
      </w:pPr>
    </w:p>
    <w:p w:rsidR="009B3AA7" w:rsidRDefault="009B3AA7" w:rsidP="009B3AA7">
      <w:pPr>
        <w:suppressAutoHyphens/>
        <w:spacing w:after="0" w:line="240" w:lineRule="auto"/>
        <w:jc w:val="both"/>
        <w:rPr>
          <w:rFonts w:ascii="Garamond" w:eastAsia="Times New Roman" w:hAnsi="Garamond" w:cs="Times New Roman"/>
          <w:sz w:val="24"/>
          <w:szCs w:val="24"/>
          <w:lang w:val="en-GB" w:eastAsia="ar-SA"/>
        </w:rPr>
      </w:pP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r>
        <w:rPr>
          <w:rFonts w:ascii="Garamond" w:eastAsia="Times New Roman" w:hAnsi="Garamond" w:cs="Times New Roman"/>
          <w:sz w:val="24"/>
          <w:szCs w:val="24"/>
          <w:lang w:eastAsia="ar-SA"/>
        </w:rPr>
        <w:tab/>
      </w:r>
    </w:p>
    <w:p w:rsidR="009B3AA7" w:rsidRDefault="009B3AA7" w:rsidP="009B3AA7">
      <w:pPr>
        <w:suppressAutoHyphens/>
        <w:spacing w:after="0" w:line="240" w:lineRule="auto"/>
        <w:jc w:val="both"/>
        <w:rPr>
          <w:rFonts w:ascii="Garamond" w:eastAsia="Times New Roman" w:hAnsi="Garamond" w:cs="Times New Roman"/>
          <w:sz w:val="24"/>
          <w:szCs w:val="24"/>
          <w:lang w:val="en-GB" w:eastAsia="ar-SA"/>
        </w:rPr>
      </w:pPr>
      <w:r>
        <w:rPr>
          <w:rFonts w:ascii="Garamond" w:eastAsia="Times New Roman" w:hAnsi="Garamond" w:cs="Times New Roman"/>
          <w:sz w:val="24"/>
          <w:szCs w:val="24"/>
          <w:lang w:val="en-GB" w:eastAsia="ar-SA"/>
        </w:rPr>
        <w:t>3) The copy of the invoice will be sent to the email address: bryjaord@sci.muni.cz</w:t>
      </w:r>
    </w:p>
    <w:p w:rsidR="009B3AA7" w:rsidRDefault="009B3AA7" w:rsidP="009B3AA7">
      <w:pPr>
        <w:suppressAutoHyphens/>
        <w:spacing w:after="0" w:line="240" w:lineRule="auto"/>
        <w:jc w:val="both"/>
        <w:rPr>
          <w:rFonts w:ascii="Garamond" w:eastAsia="Times New Roman" w:hAnsi="Garamond" w:cs="Times New Roman"/>
          <w:sz w:val="24"/>
          <w:szCs w:val="24"/>
          <w:lang w:val="en-GB" w:eastAsia="ar-SA"/>
        </w:rPr>
      </w:pPr>
    </w:p>
    <w:p w:rsidR="009B3AA7" w:rsidRPr="00BE6C32" w:rsidRDefault="009B3AA7" w:rsidP="009B3AA7">
      <w:pPr>
        <w:suppressAutoHyphens/>
        <w:spacing w:after="0" w:line="240" w:lineRule="auto"/>
        <w:jc w:val="both"/>
        <w:rPr>
          <w:rFonts w:ascii="Garamond" w:eastAsia="Times New Roman" w:hAnsi="Garamond" w:cs="Times New Roman"/>
          <w:sz w:val="24"/>
          <w:szCs w:val="24"/>
          <w:lang w:val="en-GB" w:eastAsia="ar-SA"/>
        </w:rPr>
      </w:pPr>
      <w:r>
        <w:rPr>
          <w:rFonts w:ascii="Garamond" w:eastAsia="Times New Roman" w:hAnsi="Garamond" w:cs="Times New Roman"/>
          <w:sz w:val="24"/>
          <w:szCs w:val="24"/>
          <w:lang w:val="en-GB" w:eastAsia="ar-SA"/>
        </w:rPr>
        <w:t xml:space="preserve">4) </w:t>
      </w:r>
      <w:r w:rsidRPr="00BE6C32">
        <w:rPr>
          <w:rFonts w:ascii="Garamond" w:eastAsia="Times New Roman" w:hAnsi="Garamond" w:cs="Times New Roman"/>
          <w:sz w:val="24"/>
          <w:szCs w:val="24"/>
          <w:lang w:val="en-GB" w:eastAsia="ar-SA"/>
        </w:rPr>
        <w:t>Invoice is payable with</w:t>
      </w:r>
      <w:r w:rsidRPr="006D17F5">
        <w:rPr>
          <w:rFonts w:ascii="Garamond" w:eastAsia="Times New Roman" w:hAnsi="Garamond" w:cs="Times New Roman"/>
          <w:sz w:val="24"/>
          <w:szCs w:val="24"/>
          <w:lang w:val="en-GB" w:eastAsia="ar-SA"/>
        </w:rPr>
        <w:t>i</w:t>
      </w:r>
      <w:r w:rsidRPr="00BE6C32">
        <w:rPr>
          <w:rFonts w:ascii="Garamond" w:eastAsia="Times New Roman" w:hAnsi="Garamond" w:cs="Times New Roman"/>
          <w:sz w:val="24"/>
          <w:szCs w:val="24"/>
          <w:lang w:val="en-GB" w:eastAsia="ar-SA"/>
        </w:rPr>
        <w:t xml:space="preserve">n </w:t>
      </w:r>
      <w:r>
        <w:rPr>
          <w:rFonts w:ascii="Garamond" w:eastAsia="Times New Roman" w:hAnsi="Garamond" w:cs="Times New Roman"/>
          <w:sz w:val="24"/>
          <w:szCs w:val="24"/>
          <w:lang w:val="en-GB" w:eastAsia="ar-SA"/>
        </w:rPr>
        <w:t>21</w:t>
      </w:r>
      <w:r w:rsidRPr="00BE6C32">
        <w:rPr>
          <w:rFonts w:ascii="Garamond" w:eastAsia="Times New Roman" w:hAnsi="Garamond" w:cs="Times New Roman"/>
          <w:sz w:val="24"/>
          <w:szCs w:val="24"/>
          <w:lang w:val="en-GB" w:eastAsia="ar-SA"/>
        </w:rPr>
        <w:t xml:space="preserve"> days after its reception.</w:t>
      </w:r>
    </w:p>
    <w:p w:rsidR="009B3AA7" w:rsidRPr="00BE6C32" w:rsidRDefault="009B3AA7" w:rsidP="009B3AA7">
      <w:pPr>
        <w:suppressAutoHyphens/>
        <w:spacing w:after="0" w:line="240" w:lineRule="auto"/>
        <w:rPr>
          <w:rFonts w:ascii="Garamond" w:eastAsia="Times New Roman" w:hAnsi="Garamond" w:cs="Times New Roman"/>
          <w:sz w:val="24"/>
          <w:szCs w:val="24"/>
          <w:lang w:val="en-GB" w:eastAsia="ar-SA"/>
        </w:rPr>
      </w:pPr>
    </w:p>
    <w:p w:rsidR="009B3AA7" w:rsidRPr="006D17F5" w:rsidRDefault="009B3AA7" w:rsidP="009B3AA7">
      <w:pPr>
        <w:pStyle w:val="Normlnweb"/>
        <w:spacing w:before="0" w:beforeAutospacing="0" w:after="0" w:afterAutospacing="0"/>
        <w:rPr>
          <w:rStyle w:val="notranslate"/>
          <w:rFonts w:ascii="Garamond" w:hAnsi="Garamond"/>
          <w:b/>
          <w:bCs/>
        </w:rPr>
      </w:pP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jc w:val="center"/>
        <w:rPr>
          <w:rFonts w:ascii="Garamond" w:hAnsi="Garamond"/>
        </w:rPr>
      </w:pPr>
      <w:r w:rsidRPr="006D17F5">
        <w:rPr>
          <w:rStyle w:val="notranslate"/>
          <w:rFonts w:ascii="Garamond" w:hAnsi="Garamond"/>
          <w:b/>
          <w:bCs/>
        </w:rPr>
        <w:t>III.</w:t>
      </w:r>
      <w:r w:rsidRPr="006D17F5">
        <w:rPr>
          <w:rFonts w:ascii="Garamond" w:hAnsi="Garamond"/>
        </w:rPr>
        <w:t xml:space="preserve"> </w:t>
      </w:r>
    </w:p>
    <w:p w:rsidR="009B3AA7" w:rsidRPr="006D17F5" w:rsidRDefault="009B3AA7" w:rsidP="009B3AA7">
      <w:pPr>
        <w:pStyle w:val="Normlnweb"/>
        <w:spacing w:before="0" w:beforeAutospacing="0" w:after="0" w:afterAutospacing="0"/>
        <w:jc w:val="center"/>
        <w:rPr>
          <w:rFonts w:ascii="Garamond" w:hAnsi="Garamond"/>
        </w:rPr>
      </w:pPr>
      <w:r w:rsidRPr="006D17F5">
        <w:rPr>
          <w:rStyle w:val="notranslate"/>
          <w:rFonts w:ascii="Garamond" w:hAnsi="Garamond"/>
          <w:b/>
          <w:bCs/>
        </w:rPr>
        <w:t>Guarantee</w:t>
      </w:r>
    </w:p>
    <w:p w:rsidR="009B3AA7" w:rsidRPr="00D0296F" w:rsidRDefault="009B3AA7" w:rsidP="009B3AA7">
      <w:pPr>
        <w:pStyle w:val="Normlnweb"/>
        <w:spacing w:before="0" w:beforeAutospacing="0" w:after="0" w:afterAutospacing="0"/>
        <w:rPr>
          <w:rFonts w:ascii="Garamond" w:hAnsi="Garamond"/>
        </w:rPr>
      </w:pPr>
      <w:r w:rsidRPr="00D0296F">
        <w:rPr>
          <w:rFonts w:ascii="Garamond" w:hAnsi="Garamond"/>
        </w:rPr>
        <w:t> </w:t>
      </w:r>
    </w:p>
    <w:p w:rsidR="009B3AA7" w:rsidRPr="00D0296F" w:rsidRDefault="009B3AA7" w:rsidP="009B3AA7">
      <w:pPr>
        <w:jc w:val="both"/>
        <w:rPr>
          <w:rStyle w:val="notranslate"/>
          <w:rFonts w:ascii="Garamond" w:hAnsi="Garamond"/>
          <w:sz w:val="24"/>
          <w:szCs w:val="24"/>
        </w:rPr>
      </w:pPr>
      <w:r w:rsidRPr="00D0296F">
        <w:rPr>
          <w:rStyle w:val="notranslate"/>
          <w:rFonts w:ascii="Garamond" w:hAnsi="Garamond"/>
          <w:bCs/>
          <w:sz w:val="24"/>
          <w:szCs w:val="24"/>
        </w:rPr>
        <w:lastRenderedPageBreak/>
        <w:t>1</w:t>
      </w:r>
      <w:r>
        <w:rPr>
          <w:rStyle w:val="notranslate"/>
          <w:rFonts w:ascii="Garamond" w:hAnsi="Garamond"/>
          <w:bCs/>
          <w:sz w:val="24"/>
          <w:szCs w:val="24"/>
        </w:rPr>
        <w:t xml:space="preserve">) The </w:t>
      </w:r>
      <w:r>
        <w:rPr>
          <w:rStyle w:val="notranslate"/>
          <w:rFonts w:ascii="Garamond" w:hAnsi="Garamond"/>
          <w:sz w:val="24"/>
          <w:szCs w:val="24"/>
        </w:rPr>
        <w:t>Vendor</w:t>
      </w:r>
      <w:r w:rsidRPr="00D0296F">
        <w:rPr>
          <w:rStyle w:val="notranslate"/>
          <w:rFonts w:ascii="Garamond" w:hAnsi="Garamond"/>
          <w:sz w:val="24"/>
          <w:szCs w:val="24"/>
        </w:rPr>
        <w:t xml:space="preserve"> accepts the guarantee for the quality of goods supplied under this contract.</w:t>
      </w:r>
      <w:r w:rsidRPr="00D0296F">
        <w:rPr>
          <w:sz w:val="24"/>
          <w:szCs w:val="24"/>
        </w:rPr>
        <w:t xml:space="preserve"> </w:t>
      </w:r>
      <w:r w:rsidRPr="00D0296F">
        <w:rPr>
          <w:rStyle w:val="notranslate"/>
          <w:rFonts w:ascii="Garamond" w:hAnsi="Garamond"/>
          <w:sz w:val="24"/>
          <w:szCs w:val="24"/>
        </w:rPr>
        <w:t>The warranty period for the entire article</w:t>
      </w:r>
      <w:r w:rsidRPr="00D0296F">
        <w:rPr>
          <w:sz w:val="24"/>
          <w:szCs w:val="24"/>
        </w:rPr>
        <w:t xml:space="preserve"> </w:t>
      </w:r>
      <w:r w:rsidRPr="00D0296F">
        <w:rPr>
          <w:rStyle w:val="notranslate"/>
          <w:rFonts w:ascii="Garamond" w:hAnsi="Garamond"/>
          <w:sz w:val="24"/>
          <w:szCs w:val="24"/>
        </w:rPr>
        <w:t>is 12 months.</w:t>
      </w:r>
    </w:p>
    <w:p w:rsidR="009B3AA7" w:rsidRPr="00D0296F" w:rsidRDefault="009B3AA7" w:rsidP="009B3AA7">
      <w:pPr>
        <w:jc w:val="both"/>
        <w:rPr>
          <w:sz w:val="24"/>
          <w:szCs w:val="24"/>
        </w:rPr>
      </w:pPr>
      <w:r w:rsidRPr="00D0296F">
        <w:rPr>
          <w:rStyle w:val="notranslate"/>
          <w:rFonts w:ascii="Garamond" w:hAnsi="Garamond"/>
          <w:bCs/>
          <w:sz w:val="24"/>
          <w:szCs w:val="24"/>
        </w:rPr>
        <w:t>2)</w:t>
      </w:r>
      <w:r w:rsidRPr="00D0296F">
        <w:rPr>
          <w:sz w:val="24"/>
          <w:szCs w:val="24"/>
        </w:rPr>
        <w:t xml:space="preserve"> </w:t>
      </w:r>
      <w:r>
        <w:rPr>
          <w:rStyle w:val="notranslate"/>
          <w:rFonts w:ascii="Garamond" w:hAnsi="Garamond"/>
          <w:bCs/>
          <w:sz w:val="24"/>
          <w:szCs w:val="24"/>
        </w:rPr>
        <w:t xml:space="preserve">The </w:t>
      </w:r>
      <w:r>
        <w:rPr>
          <w:rStyle w:val="notranslate"/>
          <w:rFonts w:ascii="Garamond" w:hAnsi="Garamond"/>
          <w:sz w:val="24"/>
          <w:szCs w:val="24"/>
        </w:rPr>
        <w:t>Vendor</w:t>
      </w:r>
      <w:r w:rsidRPr="00D0296F">
        <w:rPr>
          <w:rStyle w:val="notranslate"/>
          <w:rFonts w:ascii="Garamond" w:hAnsi="Garamond"/>
          <w:sz w:val="24"/>
          <w:szCs w:val="24"/>
        </w:rPr>
        <w:t xml:space="preserve"> agrees within 14 days to remove all the defects of performance that occur during the warranty period. The requirement to eliminate the defects of delivery applies Buyer to the </w:t>
      </w:r>
      <w:r>
        <w:rPr>
          <w:rStyle w:val="notranslate"/>
          <w:rFonts w:ascii="Garamond" w:hAnsi="Garamond"/>
          <w:sz w:val="24"/>
          <w:szCs w:val="24"/>
        </w:rPr>
        <w:t>Vendor</w:t>
      </w:r>
      <w:r w:rsidRPr="00D0296F">
        <w:rPr>
          <w:rStyle w:val="notranslate"/>
          <w:rFonts w:ascii="Garamond" w:hAnsi="Garamond"/>
          <w:sz w:val="24"/>
          <w:szCs w:val="24"/>
        </w:rPr>
        <w:t xml:space="preserve"> without delay after their discovery by written notice delivered to the attention of the responsible representative of the </w:t>
      </w:r>
      <w:r>
        <w:rPr>
          <w:rStyle w:val="notranslate"/>
          <w:rFonts w:ascii="Garamond" w:hAnsi="Garamond"/>
          <w:sz w:val="24"/>
          <w:szCs w:val="24"/>
        </w:rPr>
        <w:t>Vendor</w:t>
      </w:r>
      <w:r w:rsidRPr="00D0296F">
        <w:rPr>
          <w:rStyle w:val="notranslate"/>
          <w:rFonts w:ascii="Garamond" w:hAnsi="Garamond"/>
          <w:sz w:val="24"/>
          <w:szCs w:val="24"/>
        </w:rPr>
        <w:t>.</w:t>
      </w:r>
      <w:r w:rsidRPr="00D0296F">
        <w:rPr>
          <w:sz w:val="24"/>
          <w:szCs w:val="24"/>
        </w:rPr>
        <w:t> </w:t>
      </w:r>
    </w:p>
    <w:p w:rsidR="009B3AA7" w:rsidRPr="006D17F5" w:rsidRDefault="009B3AA7" w:rsidP="009B3AA7"/>
    <w:p w:rsidR="009B3AA7" w:rsidRPr="00EB7B56" w:rsidRDefault="009B3AA7" w:rsidP="009B3AA7">
      <w:pPr>
        <w:pStyle w:val="Bezmezer"/>
        <w:jc w:val="center"/>
        <w:rPr>
          <w:rFonts w:ascii="Garamond" w:hAnsi="Garamond" w:cs="Times New Roman"/>
          <w:b/>
          <w:sz w:val="24"/>
          <w:lang w:val="en-GB" w:eastAsia="ar-SA"/>
        </w:rPr>
      </w:pPr>
      <w:r w:rsidRPr="00EB7B56">
        <w:rPr>
          <w:rFonts w:ascii="Garamond" w:hAnsi="Garamond" w:cs="Times New Roman"/>
          <w:b/>
          <w:sz w:val="24"/>
          <w:lang w:val="en-GB" w:eastAsia="ar-SA"/>
        </w:rPr>
        <w:t>IV.</w:t>
      </w:r>
    </w:p>
    <w:p w:rsidR="009B3AA7" w:rsidRPr="00BE6C32" w:rsidRDefault="009B3AA7" w:rsidP="009B3AA7">
      <w:pPr>
        <w:jc w:val="center"/>
        <w:rPr>
          <w:rFonts w:ascii="Garamond" w:eastAsia="Times New Roman" w:hAnsi="Garamond" w:cs="Times New Roman"/>
          <w:b/>
          <w:sz w:val="24"/>
          <w:szCs w:val="24"/>
          <w:lang w:val="en-GB" w:eastAsia="ar-SA"/>
        </w:rPr>
      </w:pPr>
      <w:r w:rsidRPr="00BE6C32">
        <w:rPr>
          <w:rFonts w:ascii="Garamond" w:eastAsia="Times New Roman" w:hAnsi="Garamond" w:cs="Times New Roman"/>
          <w:b/>
          <w:sz w:val="24"/>
          <w:szCs w:val="24"/>
          <w:lang w:val="en-GB" w:eastAsia="ar-SA"/>
        </w:rPr>
        <w:t>Final provision</w:t>
      </w:r>
    </w:p>
    <w:p w:rsidR="009B3AA7" w:rsidRPr="00BE6C32" w:rsidRDefault="009B3AA7" w:rsidP="009B3AA7">
      <w:pPr>
        <w:suppressAutoHyphens/>
        <w:spacing w:after="0" w:line="240" w:lineRule="auto"/>
        <w:jc w:val="both"/>
        <w:rPr>
          <w:rFonts w:ascii="Garamond" w:eastAsia="Times New Roman" w:hAnsi="Garamond" w:cs="Times New Roman"/>
          <w:sz w:val="24"/>
          <w:szCs w:val="24"/>
          <w:lang w:val="en-GB" w:eastAsia="ar-SA"/>
        </w:rPr>
      </w:pPr>
      <w:r w:rsidRPr="00BE6C32">
        <w:rPr>
          <w:rFonts w:ascii="Garamond" w:eastAsia="Times New Roman" w:hAnsi="Garamond" w:cs="Times New Roman"/>
          <w:sz w:val="24"/>
          <w:szCs w:val="24"/>
          <w:lang w:val="en-GB" w:eastAsia="ar-SA"/>
        </w:rPr>
        <w:t>1) Any possible changes of this Contract can only be implemented on the basis of written amendments to this Contract taking effect after signing by the representatives of both contracting parties.</w:t>
      </w:r>
    </w:p>
    <w:p w:rsidR="009B3AA7" w:rsidRPr="00BE6C32" w:rsidRDefault="009B3AA7" w:rsidP="009B3AA7">
      <w:pPr>
        <w:suppressAutoHyphens/>
        <w:spacing w:after="0" w:line="240" w:lineRule="auto"/>
        <w:jc w:val="both"/>
        <w:rPr>
          <w:rFonts w:ascii="Garamond" w:eastAsia="Times New Roman" w:hAnsi="Garamond" w:cs="Times New Roman"/>
          <w:sz w:val="24"/>
          <w:szCs w:val="24"/>
          <w:lang w:val="en-GB" w:eastAsia="ar-SA"/>
        </w:rPr>
      </w:pPr>
    </w:p>
    <w:p w:rsidR="009B3AA7" w:rsidRPr="00D0296F" w:rsidRDefault="009B3AA7" w:rsidP="009B3AA7">
      <w:pPr>
        <w:suppressAutoHyphens/>
        <w:spacing w:after="0" w:line="240" w:lineRule="auto"/>
        <w:jc w:val="both"/>
        <w:rPr>
          <w:rFonts w:ascii="Garamond" w:eastAsia="Times New Roman" w:hAnsi="Garamond" w:cs="Times New Roman"/>
          <w:sz w:val="24"/>
          <w:szCs w:val="24"/>
          <w:lang w:val="en-GB" w:eastAsia="ar-SA"/>
        </w:rPr>
      </w:pPr>
      <w:r w:rsidRPr="00BE6C32">
        <w:rPr>
          <w:rFonts w:ascii="Garamond" w:eastAsia="Times New Roman" w:hAnsi="Garamond" w:cs="Times New Roman"/>
          <w:sz w:val="24"/>
          <w:szCs w:val="24"/>
          <w:lang w:val="en-GB" w:eastAsia="ar-SA"/>
        </w:rPr>
        <w:t>2) This contract comes into force on the date of the last signature by the representatives of both the contracting parties and shall be interpreted and governed in all respect by the law of the Czech Republic, especially the Civil Code. All disputes arising from the contractual relationship will be settled under the exclusive jurisdiction of the competent court in the Czech Republic.</w:t>
      </w:r>
    </w:p>
    <w:p w:rsidR="009B3AA7" w:rsidRPr="00D0296F" w:rsidRDefault="009B3AA7" w:rsidP="009B3AA7">
      <w:pPr>
        <w:suppressAutoHyphens/>
        <w:spacing w:after="0" w:line="240" w:lineRule="auto"/>
        <w:jc w:val="both"/>
        <w:rPr>
          <w:rFonts w:ascii="Garamond" w:eastAsia="Times New Roman" w:hAnsi="Garamond" w:cs="Times New Roman"/>
          <w:sz w:val="24"/>
          <w:szCs w:val="24"/>
          <w:lang w:val="en-GB" w:eastAsia="ar-SA"/>
        </w:rPr>
      </w:pPr>
    </w:p>
    <w:p w:rsidR="009B3AA7" w:rsidRPr="00EB7B56" w:rsidRDefault="009B3AA7" w:rsidP="009B3AA7">
      <w:pPr>
        <w:pStyle w:val="Normlnweb"/>
        <w:spacing w:before="0" w:beforeAutospacing="0" w:after="0" w:afterAutospacing="0"/>
        <w:jc w:val="both"/>
        <w:rPr>
          <w:rFonts w:ascii="Garamond" w:hAnsi="Garamond"/>
          <w:lang w:val="en-GB"/>
        </w:rPr>
      </w:pPr>
      <w:r>
        <w:rPr>
          <w:rStyle w:val="notranslate"/>
          <w:rFonts w:ascii="Garamond" w:hAnsi="Garamond"/>
        </w:rPr>
        <w:t xml:space="preserve">3) </w:t>
      </w:r>
      <w:r w:rsidRPr="00EB7B56">
        <w:rPr>
          <w:rStyle w:val="notranslate"/>
          <w:rFonts w:ascii="Garamond" w:hAnsi="Garamond"/>
          <w:lang w:val="en-GB"/>
        </w:rPr>
        <w:t>This contract has been executed in three</w:t>
      </w:r>
      <w:r w:rsidRPr="00EB7B56">
        <w:rPr>
          <w:rFonts w:ascii="Garamond" w:hAnsi="Garamond"/>
          <w:lang w:val="en-GB"/>
        </w:rPr>
        <w:t xml:space="preserve"> </w:t>
      </w:r>
      <w:r w:rsidRPr="00EB7B56">
        <w:rPr>
          <w:rStyle w:val="notranslate"/>
          <w:rFonts w:ascii="Garamond" w:hAnsi="Garamond"/>
          <w:lang w:val="en-GB"/>
        </w:rPr>
        <w:t>copies of</w:t>
      </w:r>
      <w:r w:rsidRPr="00EB7B56">
        <w:rPr>
          <w:rFonts w:ascii="Garamond" w:hAnsi="Garamond"/>
          <w:lang w:val="en-GB"/>
        </w:rPr>
        <w:t xml:space="preserve">  </w:t>
      </w:r>
      <w:r w:rsidRPr="00EB7B56">
        <w:rPr>
          <w:rStyle w:val="notranslate"/>
          <w:rFonts w:ascii="Garamond" w:hAnsi="Garamond"/>
          <w:lang w:val="en-GB"/>
        </w:rPr>
        <w:t xml:space="preserve">which </w:t>
      </w:r>
      <w:r>
        <w:rPr>
          <w:rStyle w:val="notranslate"/>
          <w:rFonts w:ascii="Garamond" w:hAnsi="Garamond"/>
          <w:lang w:val="en-GB"/>
        </w:rPr>
        <w:t>the Buyer</w:t>
      </w:r>
      <w:r w:rsidRPr="00EB7B56">
        <w:rPr>
          <w:rStyle w:val="notranslate"/>
          <w:rFonts w:ascii="Garamond" w:hAnsi="Garamond"/>
          <w:lang w:val="en-GB"/>
        </w:rPr>
        <w:t xml:space="preserve"> receives two copies</w:t>
      </w:r>
      <w:r>
        <w:rPr>
          <w:rStyle w:val="notranslate"/>
          <w:rFonts w:ascii="Garamond" w:hAnsi="Garamond"/>
          <w:lang w:val="en-GB"/>
        </w:rPr>
        <w:t xml:space="preserve"> and the Vendor receives one copy</w:t>
      </w:r>
      <w:r w:rsidRPr="00EB7B56">
        <w:rPr>
          <w:rStyle w:val="notranslate"/>
          <w:rFonts w:ascii="Garamond" w:hAnsi="Garamond"/>
          <w:lang w:val="en-GB"/>
        </w:rPr>
        <w:t>.</w:t>
      </w:r>
      <w:r w:rsidRPr="00EB7B56">
        <w:rPr>
          <w:rFonts w:ascii="Garamond" w:hAnsi="Garamond"/>
          <w:lang w:val="en-GB"/>
        </w:rPr>
        <w:t xml:space="preserve"> </w:t>
      </w:r>
    </w:p>
    <w:p w:rsidR="009B3AA7" w:rsidRPr="00BE6C32" w:rsidRDefault="009B3AA7" w:rsidP="009B3AA7">
      <w:pPr>
        <w:suppressAutoHyphens/>
        <w:spacing w:after="0" w:line="240" w:lineRule="auto"/>
        <w:jc w:val="both"/>
        <w:rPr>
          <w:rFonts w:ascii="Garamond" w:eastAsia="Times New Roman" w:hAnsi="Garamond" w:cs="Times New Roman"/>
          <w:sz w:val="24"/>
          <w:szCs w:val="24"/>
          <w:lang w:val="en-GB" w:eastAsia="ar-SA"/>
        </w:rPr>
      </w:pPr>
    </w:p>
    <w:p w:rsidR="009B3AA7" w:rsidRPr="00BE6C32" w:rsidRDefault="009B3AA7" w:rsidP="009B3AA7">
      <w:pPr>
        <w:suppressAutoHyphens/>
        <w:spacing w:after="0" w:line="240" w:lineRule="auto"/>
        <w:jc w:val="both"/>
        <w:rPr>
          <w:rFonts w:ascii="Garamond" w:eastAsia="Times New Roman" w:hAnsi="Garamond" w:cs="Times New Roman"/>
          <w:sz w:val="24"/>
          <w:szCs w:val="24"/>
          <w:lang w:val="en-GB" w:eastAsia="ar-SA"/>
        </w:rPr>
      </w:pPr>
    </w:p>
    <w:p w:rsidR="009B3AA7" w:rsidRPr="00D0296F" w:rsidRDefault="009B3AA7" w:rsidP="009B3AA7">
      <w:pPr>
        <w:pStyle w:val="Normlnweb"/>
        <w:spacing w:before="0" w:beforeAutospacing="0" w:after="0" w:afterAutospacing="0"/>
        <w:jc w:val="both"/>
        <w:rPr>
          <w:rFonts w:ascii="Garamond" w:hAnsi="Garamond"/>
        </w:rPr>
      </w:pPr>
      <w:r w:rsidRPr="00D0296F">
        <w:rPr>
          <w:rFonts w:ascii="Garamond" w:hAnsi="Garamond"/>
        </w:rPr>
        <w:t> </w:t>
      </w:r>
    </w:p>
    <w:p w:rsidR="009B3AA7" w:rsidRPr="006D17F5" w:rsidRDefault="009B3AA7" w:rsidP="009B3AA7">
      <w:pPr>
        <w:pStyle w:val="Normlnweb"/>
        <w:spacing w:before="0" w:beforeAutospacing="0" w:after="0" w:afterAutospacing="0"/>
        <w:jc w:val="both"/>
        <w:rPr>
          <w:rFonts w:ascii="Garamond" w:hAnsi="Garamond"/>
        </w:rPr>
      </w:pPr>
      <w:r w:rsidRPr="006D17F5">
        <w:rPr>
          <w:rFonts w:ascii="Garamond" w:hAnsi="Garamond"/>
        </w:rPr>
        <w:t> </w:t>
      </w:r>
    </w:p>
    <w:p w:rsidR="009B3AA7" w:rsidRDefault="009B3AA7" w:rsidP="009B3AA7">
      <w:pPr>
        <w:pStyle w:val="Normlnweb"/>
        <w:spacing w:before="0" w:beforeAutospacing="0" w:after="0" w:afterAutospacing="0"/>
        <w:rPr>
          <w:rStyle w:val="notranslate"/>
          <w:rFonts w:ascii="Garamond" w:hAnsi="Garamond"/>
        </w:rPr>
      </w:pPr>
      <w:r>
        <w:rPr>
          <w:rStyle w:val="notranslate"/>
          <w:rFonts w:ascii="Garamond" w:hAnsi="Garamond"/>
        </w:rPr>
        <w:t>In Pepscan</w:t>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t>in Brno, Czech Republic</w:t>
      </w:r>
    </w:p>
    <w:p w:rsidR="009B3AA7" w:rsidRPr="006D17F5" w:rsidRDefault="009B3AA7" w:rsidP="009B3AA7">
      <w:pPr>
        <w:pStyle w:val="Normlnweb"/>
        <w:spacing w:before="0" w:beforeAutospacing="0" w:after="0" w:afterAutospacing="0"/>
        <w:rPr>
          <w:rFonts w:ascii="Garamond" w:hAnsi="Garamond"/>
        </w:rPr>
      </w:pPr>
      <w:r w:rsidRPr="006D17F5">
        <w:rPr>
          <w:rStyle w:val="notranslate"/>
          <w:rFonts w:ascii="Garamond" w:hAnsi="Garamond"/>
        </w:rPr>
        <w:t>on</w:t>
      </w:r>
      <w:r>
        <w:rPr>
          <w:rStyle w:val="notranslate"/>
          <w:rFonts w:ascii="Garamond" w:hAnsi="Garamond"/>
        </w:rPr>
        <w:t xml:space="preserve"> 12.7.2016</w:t>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t>on 18.7.2016</w:t>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r>
      <w:r>
        <w:rPr>
          <w:rStyle w:val="notranslate"/>
          <w:rFonts w:ascii="Garamond" w:hAnsi="Garamond"/>
        </w:rPr>
        <w:tab/>
        <w:t xml:space="preserve"> </w:t>
      </w:r>
      <w:r w:rsidRPr="006D17F5">
        <w:rPr>
          <w:rFonts w:ascii="Garamond" w:hAnsi="Garamond"/>
        </w:rPr>
        <w:t xml:space="preserve">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rPr>
          <w:rFonts w:ascii="Garamond" w:hAnsi="Garamond"/>
        </w:rPr>
      </w:pPr>
      <w:r w:rsidRPr="006D17F5">
        <w:rPr>
          <w:rFonts w:ascii="Garamond" w:hAnsi="Garamond"/>
        </w:rPr>
        <w:t> </w:t>
      </w:r>
    </w:p>
    <w:p w:rsidR="009B3AA7" w:rsidRPr="006D17F5" w:rsidRDefault="009B3AA7" w:rsidP="009B3AA7">
      <w:pPr>
        <w:pStyle w:val="Normlnweb"/>
        <w:spacing w:before="0" w:beforeAutospacing="0" w:after="0" w:afterAutospacing="0"/>
        <w:rPr>
          <w:rFonts w:ascii="Garamond" w:hAnsi="Garamond"/>
        </w:rPr>
      </w:pPr>
      <w:r>
        <w:rPr>
          <w:rStyle w:val="notranslate"/>
          <w:rFonts w:ascii="Garamond" w:hAnsi="Garamond"/>
        </w:rPr>
        <w:t>Vendor</w:t>
      </w:r>
      <w:r w:rsidRPr="006D17F5">
        <w:rPr>
          <w:rStyle w:val="notranslate"/>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6D17F5">
        <w:rPr>
          <w:rStyle w:val="notranslate"/>
          <w:rFonts w:ascii="Garamond" w:hAnsi="Garamond"/>
        </w:rPr>
        <w:t>Buyer</w:t>
      </w:r>
      <w:r>
        <w:rPr>
          <w:rStyle w:val="notranslate"/>
          <w:rFonts w:ascii="Garamond" w:hAnsi="Garamond"/>
        </w:rPr>
        <w:t>:</w:t>
      </w:r>
    </w:p>
    <w:p w:rsidR="009B3AA7" w:rsidRDefault="009B3AA7" w:rsidP="009B3AA7">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9B3AA7" w:rsidRDefault="009B3AA7" w:rsidP="009B3AA7">
      <w:pPr>
        <w:rPr>
          <w:rFonts w:ascii="Garamond" w:hAnsi="Garamond"/>
          <w:sz w:val="24"/>
          <w:szCs w:val="24"/>
        </w:rPr>
      </w:pPr>
    </w:p>
    <w:p w:rsidR="009B3AA7" w:rsidRPr="00EB7B56" w:rsidRDefault="009B3AA7" w:rsidP="009B3AA7">
      <w:pPr>
        <w:pStyle w:val="Bezmezer"/>
        <w:rPr>
          <w:rFonts w:ascii="Garamond" w:hAnsi="Garamond"/>
          <w:sz w:val="24"/>
        </w:rPr>
      </w:pPr>
      <w:r w:rsidRPr="00EB7B56">
        <w:rPr>
          <w:rFonts w:ascii="Garamond" w:hAnsi="Garamond"/>
          <w:sz w:val="24"/>
        </w:rPr>
        <w:t xml:space="preserve">………………………….. </w:t>
      </w:r>
      <w:r w:rsidRPr="00EB7B56">
        <w:rPr>
          <w:rFonts w:ascii="Garamond" w:hAnsi="Garamond"/>
          <w:sz w:val="24"/>
        </w:rPr>
        <w:tab/>
      </w:r>
      <w:r w:rsidRPr="00EB7B56">
        <w:rPr>
          <w:rFonts w:ascii="Garamond" w:hAnsi="Garamond"/>
          <w:sz w:val="24"/>
        </w:rPr>
        <w:tab/>
      </w:r>
      <w:r w:rsidRPr="00EB7B56">
        <w:rPr>
          <w:rFonts w:ascii="Garamond" w:hAnsi="Garamond"/>
          <w:sz w:val="24"/>
        </w:rPr>
        <w:tab/>
      </w:r>
      <w:r w:rsidRPr="00EB7B56">
        <w:rPr>
          <w:rFonts w:ascii="Garamond" w:hAnsi="Garamond"/>
          <w:sz w:val="24"/>
        </w:rPr>
        <w:tab/>
      </w:r>
      <w:r w:rsidRPr="00EB7B56">
        <w:rPr>
          <w:rFonts w:ascii="Garamond" w:hAnsi="Garamond"/>
          <w:sz w:val="24"/>
        </w:rPr>
        <w:tab/>
        <w:t>…………………………..</w:t>
      </w:r>
    </w:p>
    <w:p w:rsidR="009B3AA7" w:rsidRPr="00EB7B56" w:rsidRDefault="009B3AA7" w:rsidP="009B3AA7">
      <w:pPr>
        <w:pStyle w:val="Bezmezer"/>
        <w:rPr>
          <w:rFonts w:ascii="Garamond" w:hAnsi="Garamond"/>
          <w:sz w:val="24"/>
          <w:lang w:val="en-GB"/>
        </w:rPr>
      </w:pPr>
      <w:r>
        <w:rPr>
          <w:rFonts w:ascii="Garamond" w:hAnsi="Garamond"/>
          <w:sz w:val="24"/>
          <w:lang w:val="en-GB"/>
        </w:rPr>
        <w:t>Evert van Dijk</w:t>
      </w:r>
      <w:r>
        <w:rPr>
          <w:rFonts w:ascii="Garamond" w:hAnsi="Garamond"/>
          <w:sz w:val="24"/>
          <w:lang w:val="en-GB"/>
        </w:rPr>
        <w:tab/>
      </w:r>
      <w:r>
        <w:rPr>
          <w:rFonts w:ascii="Garamond" w:hAnsi="Garamond"/>
          <w:sz w:val="24"/>
          <w:lang w:val="en-GB"/>
        </w:rPr>
        <w:tab/>
      </w:r>
      <w:r>
        <w:rPr>
          <w:rFonts w:ascii="Garamond" w:hAnsi="Garamond"/>
          <w:sz w:val="24"/>
          <w:lang w:val="en-GB"/>
        </w:rPr>
        <w:tab/>
      </w:r>
      <w:r>
        <w:rPr>
          <w:rFonts w:ascii="Garamond" w:hAnsi="Garamond"/>
          <w:sz w:val="24"/>
          <w:lang w:val="en-GB"/>
        </w:rPr>
        <w:tab/>
      </w:r>
      <w:r>
        <w:rPr>
          <w:rFonts w:ascii="Garamond" w:hAnsi="Garamond"/>
          <w:sz w:val="24"/>
          <w:lang w:val="en-GB"/>
        </w:rPr>
        <w:tab/>
      </w:r>
      <w:r>
        <w:rPr>
          <w:rFonts w:ascii="Garamond" w:hAnsi="Garamond"/>
          <w:sz w:val="24"/>
          <w:lang w:val="en-GB"/>
        </w:rPr>
        <w:tab/>
      </w:r>
      <w:r>
        <w:rPr>
          <w:rFonts w:ascii="Garamond" w:hAnsi="Garamond"/>
          <w:sz w:val="24"/>
          <w:lang w:val="en-GB"/>
        </w:rPr>
        <w:tab/>
      </w:r>
      <w:r w:rsidRPr="00EB7B56">
        <w:rPr>
          <w:rFonts w:ascii="Garamond" w:hAnsi="Garamond"/>
          <w:sz w:val="24"/>
          <w:lang w:val="en-GB"/>
        </w:rPr>
        <w:t xml:space="preserve">Professor Jaromir Leichmann, Dr., </w:t>
      </w:r>
    </w:p>
    <w:p w:rsidR="009B3AA7" w:rsidRDefault="009B3AA7" w:rsidP="009B3AA7">
      <w:pPr>
        <w:pStyle w:val="Bezmezer"/>
        <w:jc w:val="center"/>
        <w:rPr>
          <w:rFonts w:ascii="Garamond" w:hAnsi="Garamond"/>
          <w:sz w:val="24"/>
          <w:lang w:val="en-GB"/>
        </w:rPr>
      </w:pPr>
      <w:r>
        <w:rPr>
          <w:rFonts w:ascii="Garamond" w:hAnsi="Garamond"/>
          <w:sz w:val="24"/>
          <w:lang w:val="en-GB"/>
        </w:rPr>
        <w:t xml:space="preserve">                                                                                       </w:t>
      </w:r>
      <w:r w:rsidRPr="00EB7B56">
        <w:rPr>
          <w:rFonts w:ascii="Garamond" w:hAnsi="Garamond"/>
          <w:sz w:val="24"/>
          <w:lang w:val="en-GB"/>
        </w:rPr>
        <w:t>Dean of the Faculty</w:t>
      </w: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p>
    <w:p w:rsidR="009B3AA7" w:rsidRDefault="009B3AA7" w:rsidP="009B3AA7">
      <w:pPr>
        <w:pStyle w:val="Bezmezer"/>
        <w:jc w:val="center"/>
        <w:rPr>
          <w:rFonts w:ascii="Garamond" w:hAnsi="Garamond"/>
          <w:sz w:val="24"/>
          <w:lang w:val="en-GB"/>
        </w:rPr>
      </w:pPr>
      <w:bookmarkStart w:id="0" w:name="_GoBack"/>
      <w:bookmarkEnd w:id="0"/>
    </w:p>
    <w:p w:rsidR="009B3AA7" w:rsidRDefault="009B3AA7" w:rsidP="009B3AA7">
      <w:pPr>
        <w:autoSpaceDE w:val="0"/>
        <w:autoSpaceDN w:val="0"/>
        <w:adjustRightInd w:val="0"/>
        <w:spacing w:after="0" w:line="240" w:lineRule="auto"/>
        <w:rPr>
          <w:rFonts w:ascii="Calibri Bold" w:hAnsi="Calibri Bold" w:cs="Calibri Bold"/>
          <w:b/>
          <w:bCs/>
          <w:color w:val="000000"/>
          <w:sz w:val="32"/>
          <w:szCs w:val="32"/>
        </w:rPr>
      </w:pPr>
      <w:r>
        <w:rPr>
          <w:rFonts w:ascii="Calibri Bold" w:hAnsi="Calibri Bold" w:cs="Calibri Bold"/>
          <w:b/>
          <w:bCs/>
          <w:color w:val="000000"/>
          <w:sz w:val="32"/>
          <w:szCs w:val="32"/>
        </w:rPr>
        <w:t>Quotation: EVD201606039</w:t>
      </w:r>
    </w:p>
    <w:p w:rsidR="009B3AA7" w:rsidRDefault="009B3AA7" w:rsidP="009B3AA7">
      <w:pPr>
        <w:autoSpaceDE w:val="0"/>
        <w:autoSpaceDN w:val="0"/>
        <w:adjustRightInd w:val="0"/>
        <w:spacing w:after="0" w:line="240" w:lineRule="auto"/>
        <w:rPr>
          <w:rFonts w:ascii="Calibri Bold" w:hAnsi="Calibri Bold" w:cs="Calibri Bold"/>
          <w:b/>
          <w:bCs/>
          <w:color w:val="FFFFFF"/>
        </w:rPr>
      </w:pPr>
      <w:r>
        <w:rPr>
          <w:rFonts w:ascii="Calibri Bold" w:hAnsi="Calibri Bold" w:cs="Calibri Bold"/>
          <w:b/>
          <w:bCs/>
          <w:color w:val="FFFFFF"/>
        </w:rPr>
        <w:t>49B</w:t>
      </w:r>
    </w:p>
    <w:p w:rsidR="009B3AA7" w:rsidRDefault="009B3AA7" w:rsidP="009B3AA7">
      <w:pPr>
        <w:autoSpaceDE w:val="0"/>
        <w:autoSpaceDN w:val="0"/>
        <w:adjustRightInd w:val="0"/>
        <w:spacing w:after="0" w:line="240" w:lineRule="auto"/>
        <w:rPr>
          <w:rFonts w:ascii="Calibri" w:hAnsi="Calibri" w:cs="Calibri"/>
          <w:color w:val="000000"/>
        </w:rPr>
      </w:pPr>
      <w:r>
        <w:rPr>
          <w:rFonts w:ascii="Calibri Bold" w:hAnsi="Calibri Bold" w:cs="Calibri Bold"/>
          <w:b/>
          <w:bCs/>
          <w:color w:val="000000"/>
        </w:rPr>
        <w:t xml:space="preserve">Date: </w:t>
      </w:r>
      <w:r>
        <w:rPr>
          <w:rFonts w:ascii="Calibri" w:hAnsi="Calibri" w:cs="Calibri"/>
          <w:color w:val="000000"/>
        </w:rPr>
        <w:t>17/06/2016</w:t>
      </w:r>
    </w:p>
    <w:p w:rsidR="009B3AA7" w:rsidRDefault="009B3AA7" w:rsidP="009B3AA7">
      <w:pPr>
        <w:autoSpaceDE w:val="0"/>
        <w:autoSpaceDN w:val="0"/>
        <w:adjustRightInd w:val="0"/>
        <w:spacing w:after="0" w:line="240" w:lineRule="auto"/>
        <w:rPr>
          <w:rFonts w:ascii="Calibri" w:hAnsi="Calibri" w:cs="Calibri"/>
          <w:color w:val="000000"/>
        </w:rPr>
      </w:pPr>
      <w:r>
        <w:rPr>
          <w:rFonts w:ascii="Calibri Bold" w:hAnsi="Calibri Bold" w:cs="Calibri Bold"/>
          <w:b/>
          <w:bCs/>
          <w:color w:val="000000"/>
        </w:rPr>
        <w:t xml:space="preserve">Attn: </w:t>
      </w:r>
      <w:r>
        <w:rPr>
          <w:rFonts w:ascii="Calibri" w:hAnsi="Calibri" w:cs="Calibri"/>
          <w:color w:val="000000"/>
        </w:rPr>
        <w:t>XXXXXXXXXX</w:t>
      </w:r>
    </w:p>
    <w:p w:rsidR="009B3AA7" w:rsidRDefault="009B3AA7" w:rsidP="009B3AA7">
      <w:pPr>
        <w:autoSpaceDE w:val="0"/>
        <w:autoSpaceDN w:val="0"/>
        <w:adjustRightInd w:val="0"/>
        <w:spacing w:after="0" w:line="240" w:lineRule="auto"/>
        <w:rPr>
          <w:rFonts w:ascii="Calibri" w:hAnsi="Calibri" w:cs="Calibri"/>
          <w:color w:val="0000FF"/>
        </w:rPr>
      </w:pPr>
      <w:r>
        <w:rPr>
          <w:rFonts w:ascii="Calibri Bold" w:hAnsi="Calibri Bold" w:cs="Calibri Bold"/>
          <w:b/>
          <w:bCs/>
          <w:color w:val="000000"/>
        </w:rPr>
        <w:t xml:space="preserve">Contact: </w:t>
      </w:r>
      <w:r>
        <w:rPr>
          <w:rFonts w:ascii="Calibri" w:hAnsi="Calibri" w:cs="Calibri"/>
          <w:color w:val="0000FF"/>
        </w:rPr>
        <w:t>XXXXXXXXXX</w:t>
      </w:r>
    </w:p>
    <w:p w:rsidR="009B3AA7" w:rsidRDefault="009B3AA7" w:rsidP="009B3AA7">
      <w:pPr>
        <w:autoSpaceDE w:val="0"/>
        <w:autoSpaceDN w:val="0"/>
        <w:adjustRightInd w:val="0"/>
        <w:spacing w:after="0" w:line="240" w:lineRule="auto"/>
        <w:rPr>
          <w:rFonts w:ascii="Calibri Bold" w:hAnsi="Calibri Bold" w:cs="Calibri Bold"/>
          <w:b/>
          <w:bCs/>
          <w:color w:val="000000"/>
        </w:rPr>
      </w:pPr>
      <w:r>
        <w:rPr>
          <w:rFonts w:ascii="Calibri Bold" w:hAnsi="Calibri Bold" w:cs="Calibri Bold"/>
          <w:b/>
          <w:bCs/>
          <w:color w:val="000000"/>
        </w:rPr>
        <w:t>Tel:</w:t>
      </w:r>
    </w:p>
    <w:p w:rsidR="009B3AA7" w:rsidRDefault="009B3AA7" w:rsidP="009B3AA7">
      <w:pPr>
        <w:autoSpaceDE w:val="0"/>
        <w:autoSpaceDN w:val="0"/>
        <w:adjustRightInd w:val="0"/>
        <w:spacing w:after="0" w:line="240" w:lineRule="auto"/>
        <w:rPr>
          <w:rFonts w:ascii="Calibri Bold" w:hAnsi="Calibri Bold" w:cs="Calibri Bold"/>
          <w:b/>
          <w:bCs/>
          <w:color w:val="000000"/>
        </w:rPr>
      </w:pPr>
    </w:p>
    <w:p w:rsidR="009B3AA7" w:rsidRDefault="009B3AA7" w:rsidP="009B3AA7">
      <w:pPr>
        <w:autoSpaceDE w:val="0"/>
        <w:autoSpaceDN w:val="0"/>
        <w:adjustRightInd w:val="0"/>
        <w:spacing w:after="0" w:line="240" w:lineRule="auto"/>
        <w:rPr>
          <w:rFonts w:ascii="Calibri Bold" w:hAnsi="Calibri Bold" w:cs="Calibri Bold"/>
          <w:b/>
          <w:bCs/>
          <w:color w:val="000000"/>
        </w:rPr>
      </w:pPr>
      <w:r>
        <w:rPr>
          <w:rFonts w:ascii="Calibri Bold" w:hAnsi="Calibri Bold" w:cs="Calibri Bold"/>
          <w:b/>
          <w:bCs/>
          <w:color w:val="000000"/>
        </w:rPr>
        <w:t>Shipping address: Invoice address</w:t>
      </w:r>
    </w:p>
    <w:p w:rsidR="009B3AA7" w:rsidRDefault="009B3AA7" w:rsidP="009B3AA7">
      <w:pPr>
        <w:autoSpaceDE w:val="0"/>
        <w:autoSpaceDN w:val="0"/>
        <w:adjustRightInd w:val="0"/>
        <w:spacing w:after="0" w:line="240" w:lineRule="auto"/>
        <w:rPr>
          <w:rFonts w:ascii="Calibri Bold" w:hAnsi="Calibri Bold" w:cs="Calibri Bold"/>
          <w:b/>
          <w:bCs/>
          <w:color w:val="000000"/>
          <w:sz w:val="20"/>
          <w:szCs w:val="20"/>
        </w:rPr>
      </w:pPr>
    </w:p>
    <w:p w:rsidR="009B3AA7" w:rsidRDefault="009B3AA7" w:rsidP="009B3AA7">
      <w:pPr>
        <w:autoSpaceDE w:val="0"/>
        <w:autoSpaceDN w:val="0"/>
        <w:adjustRightInd w:val="0"/>
        <w:spacing w:after="0" w:line="240" w:lineRule="auto"/>
        <w:rPr>
          <w:rFonts w:ascii="Calibri Bold" w:hAnsi="Calibri Bold" w:cs="Calibri Bold"/>
          <w:b/>
          <w:bCs/>
          <w:color w:val="000000"/>
          <w:sz w:val="20"/>
          <w:szCs w:val="20"/>
        </w:rPr>
      </w:pPr>
      <w:r>
        <w:rPr>
          <w:rFonts w:ascii="Calibri Bold" w:hAnsi="Calibri Bold" w:cs="Calibri Bold"/>
          <w:b/>
          <w:bCs/>
          <w:color w:val="000000"/>
          <w:sz w:val="20"/>
          <w:szCs w:val="20"/>
        </w:rPr>
        <w:t>Item Article Price Euro Qty Total Euro</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1 Peptide Synthesis Services 2,830.00 1 2,830.00</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Sequences and weight available in section 'Peptide list'</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C-term; see sequences</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N-term; see sequences</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Counter ion: trifluoroacetate</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pHPLC purification</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Purity 90% up to 99%</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MS-UPLC analysis (UV and Mass)</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Lyophilized product</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Included 0.5mgs aliquot production</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2 Shipping 00.00</w:t>
      </w:r>
    </w:p>
    <w:p w:rsidR="009B3AA7" w:rsidRDefault="009B3AA7" w:rsidP="009B3AA7">
      <w:pPr>
        <w:autoSpaceDE w:val="0"/>
        <w:autoSpaceDN w:val="0"/>
        <w:adjustRightInd w:val="0"/>
        <w:spacing w:after="0" w:line="240" w:lineRule="auto"/>
        <w:rPr>
          <w:rFonts w:ascii="Calibri Bold" w:hAnsi="Calibri Bold" w:cs="Calibri Bold"/>
          <w:b/>
          <w:bCs/>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Bold" w:hAnsi="Calibri Bold" w:cs="Calibri Bold"/>
          <w:b/>
          <w:bCs/>
          <w:color w:val="000000"/>
        </w:rPr>
        <w:t xml:space="preserve">Subtotal </w:t>
      </w:r>
      <w:r>
        <w:rPr>
          <w:rFonts w:ascii="Calibri" w:hAnsi="Calibri" w:cs="Calibri"/>
          <w:color w:val="000000"/>
        </w:rPr>
        <w:t>2,830.00</w:t>
      </w:r>
    </w:p>
    <w:p w:rsidR="009B3AA7" w:rsidRDefault="009B3AA7" w:rsidP="009B3AA7">
      <w:pPr>
        <w:autoSpaceDE w:val="0"/>
        <w:autoSpaceDN w:val="0"/>
        <w:adjustRightInd w:val="0"/>
        <w:spacing w:after="0" w:line="240" w:lineRule="auto"/>
        <w:rPr>
          <w:rFonts w:ascii="Calibri" w:hAnsi="Calibri" w:cs="Calibri"/>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Package discount 10% 283.00</w:t>
      </w:r>
    </w:p>
    <w:p w:rsidR="009B3AA7" w:rsidRDefault="009B3AA7" w:rsidP="009B3AA7">
      <w:pPr>
        <w:autoSpaceDE w:val="0"/>
        <w:autoSpaceDN w:val="0"/>
        <w:adjustRightInd w:val="0"/>
        <w:spacing w:after="0" w:line="240" w:lineRule="auto"/>
        <w:rPr>
          <w:rFonts w:ascii="Calibri Bold" w:hAnsi="Calibri Bold" w:cs="Calibri Bold"/>
          <w:b/>
          <w:bCs/>
          <w:color w:val="000000"/>
        </w:rPr>
      </w:pPr>
    </w:p>
    <w:p w:rsidR="009B3AA7" w:rsidRDefault="009B3AA7" w:rsidP="009B3AA7">
      <w:pPr>
        <w:autoSpaceDE w:val="0"/>
        <w:autoSpaceDN w:val="0"/>
        <w:adjustRightInd w:val="0"/>
        <w:spacing w:after="0" w:line="240" w:lineRule="auto"/>
        <w:rPr>
          <w:rFonts w:ascii="Calibri Bold" w:hAnsi="Calibri Bold" w:cs="Calibri Bold"/>
          <w:b/>
          <w:bCs/>
          <w:color w:val="000000"/>
        </w:rPr>
      </w:pPr>
      <w:r>
        <w:rPr>
          <w:rFonts w:ascii="Calibri Bold" w:hAnsi="Calibri Bold" w:cs="Calibri Bold"/>
          <w:b/>
          <w:bCs/>
          <w:color w:val="000000"/>
        </w:rPr>
        <w:t>Total amount quotation (excl. VAT) Euro 2,547.00</w:t>
      </w:r>
    </w:p>
    <w:p w:rsidR="009B3AA7" w:rsidRDefault="009B3AA7" w:rsidP="009B3AA7">
      <w:pPr>
        <w:autoSpaceDE w:val="0"/>
        <w:autoSpaceDN w:val="0"/>
        <w:adjustRightInd w:val="0"/>
        <w:spacing w:after="0" w:line="240" w:lineRule="auto"/>
        <w:rPr>
          <w:rFonts w:ascii="Calibri Bold" w:hAnsi="Calibri Bold" w:cs="Calibri Bold"/>
          <w:b/>
          <w:bCs/>
          <w:color w:val="000000"/>
        </w:rPr>
      </w:pPr>
    </w:p>
    <w:p w:rsidR="009B3AA7" w:rsidRDefault="009B3AA7" w:rsidP="009B3AA7">
      <w:pPr>
        <w:autoSpaceDE w:val="0"/>
        <w:autoSpaceDN w:val="0"/>
        <w:adjustRightInd w:val="0"/>
        <w:spacing w:after="0" w:line="240" w:lineRule="auto"/>
        <w:rPr>
          <w:rFonts w:ascii="Calibri" w:hAnsi="Calibri" w:cs="Calibri"/>
          <w:color w:val="000000"/>
          <w:sz w:val="16"/>
          <w:szCs w:val="16"/>
        </w:rPr>
      </w:pPr>
      <w:r>
        <w:rPr>
          <w:rFonts w:ascii="Calibri Bold" w:hAnsi="Calibri Bold" w:cs="Calibri Bold"/>
          <w:b/>
          <w:bCs/>
          <w:color w:val="000000"/>
        </w:rPr>
        <w:t xml:space="preserve">Quote prepared by: Quote approved by: </w:t>
      </w:r>
      <w:r>
        <w:rPr>
          <w:rFonts w:ascii="Calibri" w:hAnsi="Calibri" w:cs="Calibri"/>
          <w:color w:val="000000"/>
        </w:rPr>
        <w:t>___________________________</w:t>
      </w:r>
      <w:r>
        <w:rPr>
          <w:rFonts w:ascii="Calibri" w:hAnsi="Calibri" w:cs="Calibri"/>
          <w:color w:val="000000"/>
          <w:sz w:val="16"/>
          <w:szCs w:val="16"/>
        </w:rPr>
        <w:t>&lt;name&gt;</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Evert van Dijk</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Chief Commercial Officer</w:t>
      </w:r>
    </w:p>
    <w:p w:rsidR="009B3AA7" w:rsidRDefault="009B3AA7" w:rsidP="009B3AA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&lt;please sign&gt;</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Date :____________________________</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PO# :_______________________________________</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VAT number:_______________________________________</w:t>
      </w:r>
    </w:p>
    <w:p w:rsidR="009B3AA7" w:rsidRDefault="009B3AA7" w:rsidP="009B3AA7">
      <w:pPr>
        <w:autoSpaceDE w:val="0"/>
        <w:autoSpaceDN w:val="0"/>
        <w:adjustRightInd w:val="0"/>
        <w:spacing w:after="0" w:line="240" w:lineRule="auto"/>
        <w:rPr>
          <w:rFonts w:ascii="Calibri" w:hAnsi="Calibri" w:cs="Calibri"/>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Masaryk University-OFIZ</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Attn; Mgr. Vitezslav Bryja, PhD.</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Budova A36, Kamenice 5</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Brno 625 00</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Czech Republic</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Masarykova univerzita</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Prirodovedecka fakulta</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Kotlarska 2,</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Brno 611 37</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Czech republic</w:t>
      </w:r>
    </w:p>
    <w:p w:rsidR="009B3AA7" w:rsidRDefault="009B3AA7" w:rsidP="009B3AA7">
      <w:pPr>
        <w:autoSpaceDE w:val="0"/>
        <w:autoSpaceDN w:val="0"/>
        <w:adjustRightInd w:val="0"/>
        <w:spacing w:after="0" w:line="240" w:lineRule="auto"/>
        <w:rPr>
          <w:rFonts w:ascii="Calibri" w:hAnsi="Calibri" w:cs="Calibri"/>
          <w:color w:val="000000"/>
          <w:sz w:val="15"/>
          <w:szCs w:val="15"/>
        </w:rPr>
      </w:pPr>
      <w:r>
        <w:rPr>
          <w:rFonts w:ascii="Calibri" w:hAnsi="Calibri" w:cs="Calibri"/>
          <w:color w:val="000000"/>
          <w:sz w:val="15"/>
          <w:szCs w:val="15"/>
        </w:rPr>
        <w:t>Reg. No. 39097142</w:t>
      </w:r>
    </w:p>
    <w:p w:rsidR="009B3AA7" w:rsidRDefault="009B3AA7" w:rsidP="009B3AA7">
      <w:pPr>
        <w:autoSpaceDE w:val="0"/>
        <w:autoSpaceDN w:val="0"/>
        <w:adjustRightInd w:val="0"/>
        <w:spacing w:after="0" w:line="240" w:lineRule="auto"/>
        <w:rPr>
          <w:rFonts w:ascii="Calibri Bold" w:hAnsi="Calibri Bold" w:cs="Calibri Bold"/>
          <w:b/>
          <w:bCs/>
          <w:color w:val="000000"/>
          <w:sz w:val="32"/>
          <w:szCs w:val="32"/>
        </w:rPr>
      </w:pPr>
    </w:p>
    <w:p w:rsidR="009B3AA7" w:rsidRDefault="009B3AA7" w:rsidP="009B3AA7">
      <w:pPr>
        <w:autoSpaceDE w:val="0"/>
        <w:autoSpaceDN w:val="0"/>
        <w:adjustRightInd w:val="0"/>
        <w:spacing w:after="0" w:line="240" w:lineRule="auto"/>
        <w:rPr>
          <w:rFonts w:ascii="Calibri Bold" w:hAnsi="Calibri Bold" w:cs="Calibri Bold"/>
          <w:b/>
          <w:bCs/>
          <w:color w:val="000000"/>
          <w:sz w:val="32"/>
          <w:szCs w:val="32"/>
        </w:rPr>
      </w:pPr>
    </w:p>
    <w:p w:rsidR="009B3AA7" w:rsidRDefault="009B3AA7" w:rsidP="009B3AA7">
      <w:pPr>
        <w:autoSpaceDE w:val="0"/>
        <w:autoSpaceDN w:val="0"/>
        <w:adjustRightInd w:val="0"/>
        <w:spacing w:after="0" w:line="240" w:lineRule="auto"/>
        <w:rPr>
          <w:rFonts w:ascii="Calibri Bold" w:hAnsi="Calibri Bold" w:cs="Calibri Bold"/>
          <w:b/>
          <w:bCs/>
          <w:color w:val="000000"/>
          <w:sz w:val="32"/>
          <w:szCs w:val="32"/>
        </w:rPr>
      </w:pPr>
    </w:p>
    <w:p w:rsidR="009B3AA7" w:rsidRDefault="009B3AA7" w:rsidP="009B3AA7">
      <w:pPr>
        <w:autoSpaceDE w:val="0"/>
        <w:autoSpaceDN w:val="0"/>
        <w:adjustRightInd w:val="0"/>
        <w:spacing w:after="0" w:line="240" w:lineRule="auto"/>
        <w:rPr>
          <w:rFonts w:ascii="Calibri Bold" w:hAnsi="Calibri Bold" w:cs="Calibri Bold"/>
          <w:b/>
          <w:bCs/>
          <w:color w:val="000000"/>
          <w:sz w:val="32"/>
          <w:szCs w:val="32"/>
        </w:rPr>
      </w:pPr>
      <w:r>
        <w:rPr>
          <w:rFonts w:ascii="Calibri Bold" w:hAnsi="Calibri Bold" w:cs="Calibri Bold"/>
          <w:b/>
          <w:bCs/>
          <w:color w:val="000000"/>
          <w:sz w:val="32"/>
          <w:szCs w:val="32"/>
        </w:rPr>
        <w:lastRenderedPageBreak/>
        <w:t>Quotation: EVD201606039</w:t>
      </w:r>
    </w:p>
    <w:p w:rsidR="009B3AA7" w:rsidRDefault="009B3AA7" w:rsidP="009B3AA7">
      <w:pPr>
        <w:autoSpaceDE w:val="0"/>
        <w:autoSpaceDN w:val="0"/>
        <w:adjustRightInd w:val="0"/>
        <w:spacing w:after="0" w:line="240" w:lineRule="auto"/>
        <w:rPr>
          <w:rFonts w:ascii="Calibri Bold" w:hAnsi="Calibri Bold" w:cs="Calibri Bold"/>
          <w:b/>
          <w:bCs/>
          <w:color w:val="000000"/>
          <w:sz w:val="28"/>
          <w:szCs w:val="28"/>
        </w:rPr>
      </w:pPr>
      <w:r>
        <w:rPr>
          <w:rFonts w:ascii="Calibri Bold" w:hAnsi="Calibri Bold" w:cs="Calibri Bold"/>
          <w:b/>
          <w:bCs/>
          <w:color w:val="000000"/>
          <w:sz w:val="28"/>
          <w:szCs w:val="28"/>
        </w:rPr>
        <w:t>Peptide list:</w:t>
      </w:r>
    </w:p>
    <w:p w:rsidR="009B3AA7" w:rsidRDefault="009B3AA7" w:rsidP="009B3AA7">
      <w:pPr>
        <w:autoSpaceDE w:val="0"/>
        <w:autoSpaceDN w:val="0"/>
        <w:adjustRightInd w:val="0"/>
        <w:spacing w:after="0" w:line="240" w:lineRule="auto"/>
        <w:rPr>
          <w:rFonts w:ascii="Calibri Bold" w:hAnsi="Calibri Bold" w:cs="Calibri Bold"/>
          <w:b/>
          <w:bCs/>
          <w:color w:val="000000"/>
          <w:sz w:val="20"/>
          <w:szCs w:val="20"/>
        </w:rPr>
      </w:pPr>
      <w:r>
        <w:rPr>
          <w:rFonts w:ascii="Calibri Bold" w:hAnsi="Calibri Bold" w:cs="Calibri Bold"/>
          <w:b/>
          <w:bCs/>
          <w:color w:val="000000"/>
          <w:sz w:val="20"/>
          <w:szCs w:val="20"/>
        </w:rPr>
        <w:t>Entry name Nterm Sequence Cterm Weight</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1 FRMA Ac {b-Ala}RQSFRMAMGN{b-Ala} NH2 5-10mg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2 FRMA-PDZ bind (C7) Ac {b-Ala}RQSFRMAMGNPSEFFVDVM{b-Ala} NH2 5-10mg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3 FRMA-PDZ bind (C7)_P Ac {b-Ala}RQ{pS}FRMAMGNPSEFFVDVM{b-Ala} NH2 5-10mg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4 PDZ bind (C7) Ac {b-Ala}EFFVDVM{b-Ala} NH2 5-10mg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5 C7-EEEEE Ac {b-Ala}EFFVDVMEEEEE{b-Ala} NH2 5-10mg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6 C7-EEEEE-FITC FITC {Ahx}EFFVDVMEEEEE NH2 1mg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7 Dpr Ac {b-Ala}SGSLKLMTTV{b-Ala} NH2 5-10mg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8 Dpr-FITC FITC {Ahx}SGSLKLMTTV NH2 1mg</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{b-Ala} = beta-alanine</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{Ahx} = 6-aminohexanoix acid</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{pS} = Phospho-serine</w:t>
      </w:r>
    </w:p>
    <w:p w:rsidR="009B3AA7" w:rsidRDefault="009B3AA7" w:rsidP="009B3AA7">
      <w:pPr>
        <w:autoSpaceDE w:val="0"/>
        <w:autoSpaceDN w:val="0"/>
        <w:adjustRightInd w:val="0"/>
        <w:spacing w:after="0" w:line="240" w:lineRule="auto"/>
        <w:rPr>
          <w:rFonts w:ascii="Calibri" w:hAnsi="Calibri" w:cs="Calibri"/>
          <w:color w:val="000000"/>
          <w:sz w:val="15"/>
          <w:szCs w:val="15"/>
        </w:rPr>
      </w:pPr>
    </w:p>
    <w:p w:rsidR="009B3AA7" w:rsidRDefault="009B3AA7" w:rsidP="009B3AA7">
      <w:pPr>
        <w:autoSpaceDE w:val="0"/>
        <w:autoSpaceDN w:val="0"/>
        <w:adjustRightInd w:val="0"/>
        <w:spacing w:after="0" w:line="240" w:lineRule="auto"/>
        <w:rPr>
          <w:rFonts w:ascii="Calibri Bold" w:hAnsi="Calibri Bold" w:cs="Calibri Bold"/>
          <w:b/>
          <w:bCs/>
          <w:color w:val="000000"/>
        </w:rPr>
      </w:pPr>
      <w:r>
        <w:rPr>
          <w:rFonts w:ascii="Calibri Bold" w:hAnsi="Calibri Bold" w:cs="Calibri Bold"/>
          <w:b/>
          <w:bCs/>
          <w:color w:val="000000"/>
        </w:rPr>
        <w:t>Annotations:</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1. All custom peptide synthesis orders are subject to potential synthesis difficulties. Specified purities refer to UPLC purities obtained with linear gradient system (gradient: 5-55% B in 2 min, flow: 1 ml/min, eluent A: 100 %H2O+0.05% TFA; eluent B: 100% CH3CN+ 0.0,5% TFA; ) using an C18 RP-HPLC column (i.e. C18, 1,7um, 50x2,1mm) and detection at 215nm. Specified columns and gradient systems may be substituted by similar products/gradients with comparable or better resolution without prior notice. Pepscan offers confirmation of purities detected using the routine protocols</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above by performing secondary analysis using optimized HPLC conditions including different gradient systems, eluents, column materials and dimensions. All orders for custom peptides are accepted by Pepscan Presto B.V. subject to the proviso that, should the peptides prove difficult to synthesize or to purify, we reserve the right to cancel the order or to supply a product at lower yield or purity than quoted. Resynthesis of a peptide will only be undertaken at Pepscan Presto’s direction. Reduced prices will apply where lower mass and/or purity is obtained; the price is scaled in proportion to our list prices. </w:t>
      </w:r>
    </w:p>
    <w:p w:rsidR="009B3AA7" w:rsidRDefault="009B3AA7" w:rsidP="009B3AA7">
      <w:pPr>
        <w:autoSpaceDE w:val="0"/>
        <w:autoSpaceDN w:val="0"/>
        <w:adjustRightInd w:val="0"/>
        <w:spacing w:after="0" w:line="240" w:lineRule="auto"/>
        <w:rPr>
          <w:rFonts w:ascii="Calibri" w:hAnsi="Calibri" w:cs="Calibri"/>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2. Information regarding Value Added Tax Products &amp; services for customers in the Netherlands will be charged with 21% VAT. For deliveries to customers in EU countries 0% VAT will be applied if the customer has a valid VAT-number, otherwise 21% Dutch VAT has to be charged.For deliveries to non EU countries we will send an invoice without charging VAT, the sales tax will be charged separately from customs office of the recipient’s country via UPS/FedEx or own custom broker.</w:t>
      </w:r>
    </w:p>
    <w:p w:rsidR="009B3AA7" w:rsidRDefault="009B3AA7" w:rsidP="009B3AA7">
      <w:pPr>
        <w:autoSpaceDE w:val="0"/>
        <w:autoSpaceDN w:val="0"/>
        <w:adjustRightInd w:val="0"/>
        <w:spacing w:after="0" w:line="240" w:lineRule="auto"/>
        <w:rPr>
          <w:rFonts w:ascii="Calibri" w:hAnsi="Calibri" w:cs="Calibri"/>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3. General Terms and Conditions</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Please refer to our Terms and Conditions applying to all agreements for sale and/or for services.</w:t>
      </w:r>
    </w:p>
    <w:p w:rsidR="009B3AA7" w:rsidRDefault="009B3AA7" w:rsidP="009B3AA7">
      <w:pPr>
        <w:autoSpaceDE w:val="0"/>
        <w:autoSpaceDN w:val="0"/>
        <w:adjustRightInd w:val="0"/>
        <w:spacing w:after="0" w:line="240" w:lineRule="auto"/>
        <w:rPr>
          <w:rFonts w:ascii="Calibri" w:hAnsi="Calibri" w:cs="Calibri"/>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4. Research Use Only</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All products are intended research purposes only and are not intended for in vivo use in humans. Pepscan shall not be liable for any damages that arise from any inappropriate use or distribution of Products. Customer carries out any research activities involving Products at his own risk.</w:t>
      </w:r>
    </w:p>
    <w:p w:rsidR="009B3AA7" w:rsidRDefault="009B3AA7" w:rsidP="009B3AA7">
      <w:pPr>
        <w:autoSpaceDE w:val="0"/>
        <w:autoSpaceDN w:val="0"/>
        <w:adjustRightInd w:val="0"/>
        <w:spacing w:after="0" w:line="240" w:lineRule="auto"/>
        <w:rPr>
          <w:rFonts w:ascii="Calibri" w:hAnsi="Calibri" w:cs="Calibri"/>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5. Third Party Intellectual Property Rights</w:t>
      </w: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Pepscan generates peptides according to customer specifications and based on amino acid sequences provided by customer. Pepscan will not verify whether the amino acid sequences provided by the customer or parts thereof or its use is covered by any third party intellectual property rights and, thus, does not represent and warrant to customer that the peptides or their use is free of third party intellectual property rights. By placing an order for above indicated peptides and/or services customer agrees to save and hold harmless Pepscan and any of its officers and </w:t>
      </w:r>
      <w:r>
        <w:rPr>
          <w:rFonts w:ascii="Calibri" w:hAnsi="Calibri" w:cs="Calibri"/>
          <w:color w:val="000000"/>
        </w:rPr>
        <w:lastRenderedPageBreak/>
        <w:t>employees from any and all claims of third parties, including damages, court costs, expenses of litigation and reasonable attorneys’ fees, that the making and using of amino acid sequences provided by customer or parts thereof infringes third party intellectual property rights.</w:t>
      </w:r>
    </w:p>
    <w:p w:rsidR="009B3AA7" w:rsidRDefault="009B3AA7" w:rsidP="009B3AA7">
      <w:pPr>
        <w:autoSpaceDE w:val="0"/>
        <w:autoSpaceDN w:val="0"/>
        <w:adjustRightInd w:val="0"/>
        <w:spacing w:after="0" w:line="240" w:lineRule="auto"/>
        <w:rPr>
          <w:rFonts w:ascii="Calibri" w:hAnsi="Calibri" w:cs="Calibri"/>
          <w:color w:val="000000"/>
        </w:rPr>
      </w:pPr>
    </w:p>
    <w:p w:rsidR="009B3AA7" w:rsidRDefault="009B3AA7" w:rsidP="009B3AA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visit Pepscan at </w:t>
      </w:r>
      <w:r>
        <w:rPr>
          <w:rFonts w:ascii="Calibri" w:hAnsi="Calibri" w:cs="Calibri"/>
          <w:color w:val="0000FF"/>
        </w:rPr>
        <w:t xml:space="preserve">www.pepscan.com </w:t>
      </w:r>
      <w:r>
        <w:rPr>
          <w:rFonts w:ascii="Calibri" w:hAnsi="Calibri" w:cs="Calibri"/>
          <w:color w:val="000000"/>
        </w:rPr>
        <w:t>for an overview of all our peptide products and services.</w:t>
      </w:r>
    </w:p>
    <w:p w:rsidR="009B3AA7" w:rsidRPr="00EB7B56" w:rsidRDefault="009B3AA7" w:rsidP="009B3AA7">
      <w:pPr>
        <w:autoSpaceDE w:val="0"/>
        <w:autoSpaceDN w:val="0"/>
        <w:adjustRightInd w:val="0"/>
        <w:spacing w:after="0" w:line="240" w:lineRule="auto"/>
        <w:rPr>
          <w:rFonts w:ascii="Garamond" w:hAnsi="Garamond"/>
          <w:sz w:val="24"/>
        </w:rPr>
      </w:pPr>
      <w:r>
        <w:rPr>
          <w:rFonts w:ascii="Calibri Italic" w:hAnsi="Calibri Italic" w:cs="Calibri Italic"/>
          <w:i/>
          <w:iCs/>
          <w:color w:val="000000"/>
          <w:sz w:val="18"/>
          <w:szCs w:val="18"/>
        </w:rPr>
        <w:t>This document and any attachment is for authorized use by the intended recipient(s) only. It may contain proprietary material, confidential information and/or be subject to legal privilege. It should not be copied, disclosed to, retained or used by any other party. If you are not an intended recipient then you are hereby notified that any disclosure or use of the contents or attachment to this document is strictly prohibited. In such case, please promptly delete this document, any attachment and all copies and inform the sender. Thank you.</w:t>
      </w:r>
    </w:p>
    <w:p w:rsidR="002055ED" w:rsidRDefault="002055ED"/>
    <w:sectPr w:rsidR="002055ED">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Bold">
    <w:panose1 w:val="00000000000000000000"/>
    <w:charset w:val="EE"/>
    <w:family w:val="auto"/>
    <w:notTrueType/>
    <w:pitch w:val="default"/>
    <w:sig w:usb0="00000005" w:usb1="00000000" w:usb2="00000000" w:usb3="00000000" w:csb0="00000002" w:csb1="00000000"/>
  </w:font>
  <w:font w:name="Calibri 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018165"/>
      <w:docPartObj>
        <w:docPartGallery w:val="Page Numbers (Bottom of Page)"/>
        <w:docPartUnique/>
      </w:docPartObj>
    </w:sdtPr>
    <w:sdtEndPr/>
    <w:sdtContent>
      <w:p w:rsidR="00D0296F" w:rsidRDefault="009B3AA7">
        <w:pPr>
          <w:pStyle w:val="Zpat"/>
          <w:jc w:val="right"/>
        </w:pPr>
        <w:r>
          <w:fldChar w:fldCharType="begin"/>
        </w:r>
        <w:r>
          <w:instrText>PAGE   \* MERGEFORMAT</w:instrText>
        </w:r>
        <w:r>
          <w:fldChar w:fldCharType="separate"/>
        </w:r>
        <w:r>
          <w:rPr>
            <w:noProof/>
          </w:rPr>
          <w:t>2</w:t>
        </w:r>
        <w:r>
          <w:fldChar w:fldCharType="end"/>
        </w:r>
      </w:p>
    </w:sdtContent>
  </w:sdt>
  <w:p w:rsidR="00D0296F" w:rsidRDefault="009B3AA7">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A7"/>
    <w:rsid w:val="002055ED"/>
    <w:rsid w:val="009B3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AA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B3A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translate">
    <w:name w:val="notranslate"/>
    <w:basedOn w:val="Standardnpsmoodstavce"/>
    <w:rsid w:val="009B3AA7"/>
  </w:style>
  <w:style w:type="paragraph" w:styleId="Bezmezer">
    <w:name w:val="No Spacing"/>
    <w:uiPriority w:val="1"/>
    <w:qFormat/>
    <w:rsid w:val="009B3AA7"/>
    <w:pPr>
      <w:spacing w:after="0" w:line="240" w:lineRule="auto"/>
    </w:pPr>
  </w:style>
  <w:style w:type="paragraph" w:styleId="Zpat">
    <w:name w:val="footer"/>
    <w:basedOn w:val="Normln"/>
    <w:link w:val="ZpatChar"/>
    <w:uiPriority w:val="99"/>
    <w:unhideWhenUsed/>
    <w:rsid w:val="009B3AA7"/>
    <w:pPr>
      <w:tabs>
        <w:tab w:val="center" w:pos="4536"/>
        <w:tab w:val="right" w:pos="9072"/>
      </w:tabs>
      <w:spacing w:after="0" w:line="240" w:lineRule="auto"/>
    </w:pPr>
  </w:style>
  <w:style w:type="character" w:customStyle="1" w:styleId="ZpatChar">
    <w:name w:val="Zápatí Char"/>
    <w:basedOn w:val="Standardnpsmoodstavce"/>
    <w:link w:val="Zpat"/>
    <w:uiPriority w:val="99"/>
    <w:rsid w:val="009B3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AA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B3A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translate">
    <w:name w:val="notranslate"/>
    <w:basedOn w:val="Standardnpsmoodstavce"/>
    <w:rsid w:val="009B3AA7"/>
  </w:style>
  <w:style w:type="paragraph" w:styleId="Bezmezer">
    <w:name w:val="No Spacing"/>
    <w:uiPriority w:val="1"/>
    <w:qFormat/>
    <w:rsid w:val="009B3AA7"/>
    <w:pPr>
      <w:spacing w:after="0" w:line="240" w:lineRule="auto"/>
    </w:pPr>
  </w:style>
  <w:style w:type="paragraph" w:styleId="Zpat">
    <w:name w:val="footer"/>
    <w:basedOn w:val="Normln"/>
    <w:link w:val="ZpatChar"/>
    <w:uiPriority w:val="99"/>
    <w:unhideWhenUsed/>
    <w:rsid w:val="009B3AA7"/>
    <w:pPr>
      <w:tabs>
        <w:tab w:val="center" w:pos="4536"/>
        <w:tab w:val="right" w:pos="9072"/>
      </w:tabs>
      <w:spacing w:after="0" w:line="240" w:lineRule="auto"/>
    </w:pPr>
  </w:style>
  <w:style w:type="character" w:customStyle="1" w:styleId="ZpatChar">
    <w:name w:val="Zápatí Char"/>
    <w:basedOn w:val="Standardnpsmoodstavce"/>
    <w:link w:val="Zpat"/>
    <w:uiPriority w:val="99"/>
    <w:rsid w:val="009B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1338</Words>
  <Characters>7897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Pravnik</cp:lastModifiedBy>
  <cp:revision>1</cp:revision>
  <dcterms:created xsi:type="dcterms:W3CDTF">2016-07-19T07:42:00Z</dcterms:created>
  <dcterms:modified xsi:type="dcterms:W3CDTF">2016-07-19T07:47:00Z</dcterms:modified>
</cp:coreProperties>
</file>