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E5041C">
        <w:rPr>
          <w:rFonts w:ascii="Noto Sans" w:hAnsi="Noto Sans"/>
          <w:b/>
          <w:sz w:val="21"/>
          <w:szCs w:val="21"/>
        </w:rPr>
        <w:t>8</w:t>
      </w:r>
      <w:r>
        <w:rPr>
          <w:rFonts w:ascii="Noto Sans" w:hAnsi="Noto Sans"/>
          <w:b/>
          <w:sz w:val="21"/>
          <w:szCs w:val="21"/>
        </w:rPr>
        <w:t>/2020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BA6D9F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 xml:space="preserve">IČ </w:t>
      </w:r>
      <w:r w:rsidRPr="00761038">
        <w:rPr>
          <w:rFonts w:ascii="Noto Sans" w:hAnsi="Noto Sans"/>
          <w:b/>
        </w:rPr>
        <w:t>75079950</w:t>
      </w:r>
    </w:p>
    <w:p w:rsidR="00BA6D9F" w:rsidRPr="00761038" w:rsidRDefault="00BA6D9F" w:rsidP="00BA6D9F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BA6D9F" w:rsidRPr="00196A1A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787C58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787C58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787C58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787C58">
        <w:rPr>
          <w:rFonts w:ascii="Noto Sans" w:hAnsi="Noto Sans"/>
          <w:sz w:val="16"/>
          <w:szCs w:val="16"/>
        </w:rPr>
        <w:t>xxx</w:t>
      </w:r>
      <w:proofErr w:type="spellEnd"/>
    </w:p>
    <w:p w:rsidR="00BA6D9F" w:rsidRDefault="00BA6D9F" w:rsidP="00BA6D9F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466797"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E5041C" w:rsidRDefault="00A84110" w:rsidP="00A84110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E5041C">
        <w:rPr>
          <w:rFonts w:ascii="Noto Sans" w:hAnsi="Noto Sans"/>
          <w:b/>
        </w:rPr>
        <w:t>Galerií Zdeněk Sklenář</w:t>
      </w:r>
      <w:r w:rsidR="00B54C77">
        <w:rPr>
          <w:rFonts w:ascii="Noto Sans" w:hAnsi="Noto Sans"/>
          <w:b/>
        </w:rPr>
        <w:t xml:space="preserve">, </w:t>
      </w:r>
      <w:r w:rsidR="00E5041C">
        <w:rPr>
          <w:rFonts w:ascii="Noto Sans" w:hAnsi="Noto Sans"/>
          <w:b/>
        </w:rPr>
        <w:t>s.r.o., IČO: 27145948</w:t>
      </w:r>
    </w:p>
    <w:p w:rsidR="00A84110" w:rsidRDefault="00E5041C" w:rsidP="00A84110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Mikulandská 135/7, 110 00 Praha 1 – Nové Město</w:t>
      </w:r>
      <w:r w:rsidR="00A84110">
        <w:rPr>
          <w:rFonts w:ascii="Noto Sans" w:hAnsi="Noto Sans"/>
          <w:b/>
        </w:rPr>
        <w:t xml:space="preserve"> </w:t>
      </w:r>
      <w:r w:rsidR="001E2E56">
        <w:rPr>
          <w:rFonts w:ascii="Noto Sans" w:hAnsi="Noto Sans"/>
          <w:b/>
        </w:rPr>
        <w:t xml:space="preserve"> </w:t>
      </w:r>
    </w:p>
    <w:p w:rsidR="00A84110" w:rsidRPr="00E5041C" w:rsidRDefault="00A84110" w:rsidP="00A84110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</w:t>
      </w:r>
      <w:r w:rsidR="00E5041C">
        <w:rPr>
          <w:rFonts w:ascii="Noto Sans" w:hAnsi="Noto Sans"/>
          <w:b/>
        </w:rPr>
        <w:tab/>
      </w:r>
      <w:r w:rsidR="00E5041C">
        <w:rPr>
          <w:rFonts w:ascii="Noto Sans" w:hAnsi="Noto Sans"/>
          <w:b/>
        </w:rPr>
        <w:tab/>
      </w:r>
      <w:r w:rsidRPr="0007428B">
        <w:rPr>
          <w:rFonts w:ascii="Noto Sans" w:hAnsi="Noto Sans"/>
          <w:b/>
        </w:rPr>
        <w:t xml:space="preserve"> </w:t>
      </w:r>
      <w:r w:rsidR="00E5041C" w:rsidRPr="00196A1A">
        <w:rPr>
          <w:rFonts w:ascii="Noto Sans" w:hAnsi="Noto Sans"/>
          <w:sz w:val="16"/>
          <w:szCs w:val="16"/>
        </w:rPr>
        <w:t>telefon:</w:t>
      </w:r>
      <w:r w:rsidR="00E5041C">
        <w:rPr>
          <w:rFonts w:ascii="Noto Sans" w:hAnsi="Noto Sans"/>
          <w:sz w:val="16"/>
          <w:szCs w:val="16"/>
        </w:rPr>
        <w:t xml:space="preserve"> </w:t>
      </w:r>
      <w:hyperlink r:id="rId10" w:history="1">
        <w:r w:rsidR="00787C58">
          <w:rPr>
            <w:rStyle w:val="Hypertextovodkaz"/>
            <w:rFonts w:ascii="Noto Sans" w:hAnsi="Noto Sans" w:cs="Helvetica"/>
            <w:color w:val="000000"/>
            <w:spacing w:val="7"/>
            <w:sz w:val="16"/>
            <w:szCs w:val="16"/>
            <w:u w:val="none"/>
            <w:shd w:val="clear" w:color="auto" w:fill="FFFFFF"/>
          </w:rPr>
          <w:t>xxx</w:t>
        </w:r>
        <w:bookmarkStart w:id="0" w:name="_GoBack"/>
        <w:bookmarkEnd w:id="0"/>
      </w:hyperlink>
    </w:p>
    <w:p w:rsidR="00A84110" w:rsidRPr="0007428B" w:rsidRDefault="00A84110" w:rsidP="00A84110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 w:rsidR="00E5041C">
        <w:rPr>
          <w:rFonts w:ascii="Noto Sans" w:hAnsi="Noto Sans"/>
          <w:b/>
        </w:rPr>
        <w:t>Zdeňkem Sklenářem, ředitelem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>
        <w:rPr>
          <w:rFonts w:ascii="Noto Sans" w:hAnsi="Noto Sans"/>
          <w:sz w:val="16"/>
          <w:szCs w:val="16"/>
        </w:rPr>
        <w:t>vý</w:t>
      </w:r>
      <w:r w:rsidR="000F3F9C">
        <w:rPr>
          <w:rFonts w:ascii="Noto Sans" w:hAnsi="Noto Sans"/>
          <w:sz w:val="16"/>
          <w:szCs w:val="16"/>
        </w:rPr>
        <w:t xml:space="preserve">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B463F7">
        <w:rPr>
          <w:rFonts w:ascii="Noto Sans" w:hAnsi="Noto Sans"/>
          <w:b/>
          <w:sz w:val="16"/>
          <w:szCs w:val="16"/>
        </w:rPr>
        <w:t>Vypůjčené</w:t>
      </w:r>
      <w:proofErr w:type="gramEnd"/>
      <w:r w:rsidR="00B463F7">
        <w:rPr>
          <w:rFonts w:ascii="Noto Sans" w:hAnsi="Noto Sans"/>
          <w:b/>
          <w:sz w:val="16"/>
          <w:szCs w:val="16"/>
        </w:rPr>
        <w:t xml:space="preserve">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="00E5041C">
        <w:rPr>
          <w:rFonts w:ascii="Noto Sans" w:hAnsi="Noto Sans"/>
          <w:b/>
          <w:sz w:val="16"/>
          <w:szCs w:val="16"/>
        </w:rPr>
        <w:t xml:space="preserve"> na transport a</w:t>
      </w:r>
      <w:r w:rsidR="008B47E1">
        <w:rPr>
          <w:rFonts w:ascii="Noto Sans" w:hAnsi="Noto Sans"/>
          <w:b/>
          <w:sz w:val="16"/>
          <w:szCs w:val="16"/>
        </w:rPr>
        <w:t xml:space="preserve"> proti krádeži a poškození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Pr="008B47E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8B47E1">
        <w:rPr>
          <w:rFonts w:ascii="Noto Sans" w:hAnsi="Noto Sans"/>
          <w:color w:val="000000"/>
          <w:sz w:val="16"/>
          <w:szCs w:val="16"/>
        </w:rPr>
        <w:t>informace  této</w:t>
      </w:r>
      <w:proofErr w:type="gramEnd"/>
      <w:r w:rsidRPr="008B47E1">
        <w:rPr>
          <w:rFonts w:ascii="Noto Sans" w:hAnsi="Noto Sans"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pojištění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,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být vypůjčitelem doručen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Pr="00E5041C" w:rsidRDefault="000B241E">
      <w:pPr>
        <w:rPr>
          <w:rFonts w:ascii="Noto Sans" w:hAnsi="Noto Sans"/>
          <w:b/>
          <w:sz w:val="16"/>
          <w:szCs w:val="16"/>
        </w:rPr>
      </w:pPr>
      <w:r w:rsidRPr="00E5041C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663DB1" w:rsidRPr="00556153">
        <w:rPr>
          <w:rFonts w:ascii="Noto Sans" w:hAnsi="Noto Sans"/>
          <w:sz w:val="15"/>
          <w:szCs w:val="15"/>
        </w:rPr>
        <w:t xml:space="preserve">. Vypůjčitel zajistí bezpečné uložení a ochranu předmětů výpůjčky proti odcizení a poškození. 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3</w:t>
      </w:r>
      <w:r w:rsidR="00663DB1" w:rsidRPr="00556153">
        <w:rPr>
          <w:rFonts w:ascii="Noto Sans" w:hAnsi="Noto Sans"/>
          <w:sz w:val="15"/>
          <w:szCs w:val="15"/>
        </w:rPr>
        <w:t xml:space="preserve">. Vypůjčitel nebude na předmětech výpůjčky provádět žádné úpravy, ani s nimi nebude manipulovat tak, aby došlo k jakémukoli jejich poškození.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4</w:t>
      </w:r>
      <w:r w:rsidR="00663DB1" w:rsidRPr="00556153">
        <w:rPr>
          <w:rFonts w:ascii="Noto Sans" w:hAnsi="Noto Sans"/>
          <w:sz w:val="15"/>
          <w:szCs w:val="15"/>
        </w:rPr>
        <w:t xml:space="preserve">. Vypůjčitel se zavazuje bez zbytečného odkladu oznámit </w:t>
      </w:r>
      <w:proofErr w:type="spellStart"/>
      <w:r w:rsidR="00663DB1" w:rsidRPr="00556153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556153">
        <w:rPr>
          <w:rFonts w:ascii="Noto Sans" w:hAnsi="Noto Sans"/>
          <w:sz w:val="15"/>
          <w:szCs w:val="15"/>
        </w:rPr>
        <w:t xml:space="preserve"> nezbytnost provedení oprav nebo úprav na </w:t>
      </w:r>
      <w:proofErr w:type="gramStart"/>
      <w:r w:rsidR="00663DB1" w:rsidRPr="00556153">
        <w:rPr>
          <w:rFonts w:ascii="Noto Sans" w:hAnsi="Noto Sans"/>
          <w:sz w:val="15"/>
          <w:szCs w:val="15"/>
        </w:rPr>
        <w:t>předmětech  výpůjčky</w:t>
      </w:r>
      <w:proofErr w:type="gramEnd"/>
      <w:r w:rsidR="00663DB1" w:rsidRPr="00556153">
        <w:rPr>
          <w:rFonts w:ascii="Noto Sans" w:hAnsi="Noto Sans"/>
          <w:sz w:val="15"/>
          <w:szCs w:val="15"/>
        </w:rPr>
        <w:t>.</w:t>
      </w:r>
    </w:p>
    <w:p w:rsidR="00E5041C" w:rsidRDefault="00CA38AC" w:rsidP="002449D3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5</w:t>
      </w:r>
      <w:r w:rsidR="00663DB1" w:rsidRPr="00897544">
        <w:rPr>
          <w:rFonts w:ascii="Noto Sans" w:hAnsi="Noto Sans"/>
          <w:sz w:val="15"/>
          <w:szCs w:val="15"/>
        </w:rPr>
        <w:t xml:space="preserve">. Vypůjčitel je povinen umožnit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požádá.</w:t>
      </w:r>
    </w:p>
    <w:p w:rsidR="002449D3" w:rsidRPr="00E5041C" w:rsidRDefault="00E5041C" w:rsidP="002449D3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6</w:t>
      </w:r>
      <w:r w:rsidR="00CA38AC">
        <w:rPr>
          <w:rFonts w:ascii="Noto Sans" w:hAnsi="Noto Sans"/>
          <w:sz w:val="15"/>
          <w:szCs w:val="15"/>
        </w:rPr>
        <w:t>.</w:t>
      </w:r>
      <w:r w:rsidR="002449D3" w:rsidRPr="00196A1A">
        <w:rPr>
          <w:rFonts w:ascii="Noto Sans" w:hAnsi="Noto Sans"/>
          <w:sz w:val="16"/>
          <w:szCs w:val="16"/>
        </w:rPr>
        <w:t xml:space="preserve"> Předměty výpůjčky budou uloženy a následně vystaveny tak, </w:t>
      </w:r>
      <w:proofErr w:type="gramStart"/>
      <w:r w:rsidR="002449D3">
        <w:rPr>
          <w:rFonts w:ascii="Noto Sans" w:hAnsi="Noto Sans"/>
          <w:sz w:val="16"/>
          <w:szCs w:val="16"/>
        </w:rPr>
        <w:t>aby  intenzita</w:t>
      </w:r>
      <w:proofErr w:type="gramEnd"/>
      <w:r w:rsidR="002449D3">
        <w:rPr>
          <w:rFonts w:ascii="Noto Sans" w:hAnsi="Noto Sans"/>
          <w:sz w:val="16"/>
          <w:szCs w:val="16"/>
        </w:rPr>
        <w:t xml:space="preserve"> </w:t>
      </w:r>
      <w:r w:rsidR="002449D3" w:rsidRPr="00196A1A">
        <w:rPr>
          <w:rFonts w:ascii="Noto Sans" w:hAnsi="Noto Sans"/>
          <w:sz w:val="16"/>
          <w:szCs w:val="16"/>
        </w:rPr>
        <w:t>osvětlení nepřekročila</w:t>
      </w:r>
      <w:r w:rsidR="00A84110">
        <w:rPr>
          <w:rFonts w:ascii="Noto Sans" w:hAnsi="Noto Sans"/>
          <w:sz w:val="16"/>
          <w:szCs w:val="16"/>
        </w:rPr>
        <w:t xml:space="preserve"> </w:t>
      </w:r>
      <w:r w:rsidR="00E237FB">
        <w:rPr>
          <w:rFonts w:ascii="Noto Sans" w:hAnsi="Noto Sans"/>
          <w:sz w:val="16"/>
          <w:szCs w:val="16"/>
        </w:rPr>
        <w:t>150</w:t>
      </w:r>
      <w:r w:rsidR="002449D3">
        <w:rPr>
          <w:rFonts w:ascii="Noto Sans" w:hAnsi="Noto Sans"/>
          <w:sz w:val="16"/>
          <w:szCs w:val="16"/>
        </w:rPr>
        <w:t xml:space="preserve"> luxů </w:t>
      </w:r>
      <w:r w:rsidR="002449D3" w:rsidRPr="00196A1A">
        <w:rPr>
          <w:rFonts w:ascii="Noto Sans" w:hAnsi="Noto Sans"/>
          <w:sz w:val="16"/>
          <w:szCs w:val="16"/>
        </w:rPr>
        <w:t xml:space="preserve">při vlhkosti </w:t>
      </w:r>
      <w:r w:rsidR="002449D3">
        <w:rPr>
          <w:rFonts w:ascii="Noto Sans" w:hAnsi="Noto Sans"/>
          <w:sz w:val="16"/>
          <w:szCs w:val="16"/>
        </w:rPr>
        <w:t xml:space="preserve"> </w:t>
      </w:r>
    </w:p>
    <w:p w:rsidR="005B5C40" w:rsidRPr="00A9436F" w:rsidRDefault="002449D3" w:rsidP="002449D3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6"/>
          <w:szCs w:val="16"/>
        </w:rPr>
        <w:t>5</w:t>
      </w:r>
      <w:r w:rsidR="00E237FB">
        <w:rPr>
          <w:rFonts w:ascii="Noto Sans" w:hAnsi="Noto Sans"/>
          <w:sz w:val="16"/>
          <w:szCs w:val="16"/>
        </w:rPr>
        <w:t>5</w:t>
      </w:r>
      <w:r>
        <w:rPr>
          <w:rFonts w:ascii="Noto Sans" w:hAnsi="Noto Sans"/>
          <w:sz w:val="16"/>
          <w:szCs w:val="16"/>
        </w:rPr>
        <w:t xml:space="preserve"> +-5%  a teplotě 18</w:t>
      </w:r>
      <w:r w:rsidRPr="00196A1A">
        <w:rPr>
          <w:rFonts w:ascii="Noto Sans" w:hAnsi="Noto Sans"/>
          <w:sz w:val="16"/>
          <w:szCs w:val="16"/>
        </w:rPr>
        <w:t xml:space="preserve"> až 22 °C</w:t>
      </w:r>
      <w:r>
        <w:rPr>
          <w:rFonts w:ascii="Noto Sans" w:hAnsi="Noto Sans"/>
          <w:sz w:val="15"/>
          <w:szCs w:val="15"/>
        </w:rPr>
        <w:t xml:space="preserve"> .</w:t>
      </w:r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 </w:t>
      </w:r>
      <w:proofErr w:type="gramStart"/>
      <w:r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1E2E56">
        <w:rPr>
          <w:rFonts w:ascii="Noto Sans" w:hAnsi="Noto Sans"/>
          <w:sz w:val="16"/>
          <w:szCs w:val="16"/>
        </w:rPr>
        <w:t>1</w:t>
      </w:r>
      <w:r>
        <w:rPr>
          <w:rFonts w:ascii="Noto Sans" w:hAnsi="Noto Sans"/>
          <w:sz w:val="16"/>
          <w:szCs w:val="16"/>
        </w:rPr>
        <w:t xml:space="preserve"> katalog</w:t>
      </w:r>
      <w:proofErr w:type="gramEnd"/>
      <w:r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</w:t>
      </w:r>
      <w:proofErr w:type="gramStart"/>
      <w:r w:rsidRPr="00A86337">
        <w:rPr>
          <w:rFonts w:ascii="Noto Sans" w:hAnsi="Noto Sans"/>
          <w:color w:val="000000"/>
          <w:sz w:val="15"/>
          <w:szCs w:val="15"/>
        </w:rPr>
        <w:t xml:space="preserve">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  <w:proofErr w:type="gramEnd"/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451F58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81623E">
        <w:rPr>
          <w:rFonts w:ascii="Noto Sans" w:hAnsi="Noto Sans"/>
          <w:sz w:val="18"/>
          <w:szCs w:val="18"/>
        </w:rPr>
        <w:t>20</w:t>
      </w:r>
      <w:proofErr w:type="gramEnd"/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81623E">
        <w:rPr>
          <w:rFonts w:ascii="Noto Sans" w:hAnsi="Noto Sans"/>
          <w:sz w:val="18"/>
          <w:szCs w:val="18"/>
        </w:rPr>
        <w:t>2</w:t>
      </w:r>
      <w:r w:rsidR="00B3511C">
        <w:rPr>
          <w:rFonts w:ascii="Noto Sans" w:hAnsi="Noto Sans"/>
          <w:sz w:val="18"/>
          <w:szCs w:val="18"/>
        </w:rPr>
        <w:t>.  20</w:t>
      </w:r>
      <w:r w:rsidR="000F3F9C">
        <w:rPr>
          <w:rFonts w:ascii="Noto Sans" w:hAnsi="Noto Sans"/>
          <w:sz w:val="18"/>
          <w:szCs w:val="18"/>
        </w:rPr>
        <w:t>20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80" w:rsidRDefault="00DA0380" w:rsidP="00D7438A">
      <w:r>
        <w:separator/>
      </w:r>
    </w:p>
  </w:endnote>
  <w:endnote w:type="continuationSeparator" w:id="0">
    <w:p w:rsidR="00DA0380" w:rsidRDefault="00DA0380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87C58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80" w:rsidRDefault="00DA0380" w:rsidP="00D7438A">
      <w:r>
        <w:separator/>
      </w:r>
    </w:p>
  </w:footnote>
  <w:footnote w:type="continuationSeparator" w:id="0">
    <w:p w:rsidR="00DA0380" w:rsidRDefault="00DA0380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A29A0"/>
    <w:rsid w:val="000B241E"/>
    <w:rsid w:val="000C567E"/>
    <w:rsid w:val="000F3F9C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3CFA"/>
    <w:rsid w:val="001E2862"/>
    <w:rsid w:val="001E2E56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85799"/>
    <w:rsid w:val="00695F35"/>
    <w:rsid w:val="006C06E0"/>
    <w:rsid w:val="006C6411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87C58"/>
    <w:rsid w:val="00790678"/>
    <w:rsid w:val="00795CA0"/>
    <w:rsid w:val="007A5602"/>
    <w:rsid w:val="007B3762"/>
    <w:rsid w:val="007B54C6"/>
    <w:rsid w:val="007D0547"/>
    <w:rsid w:val="007F3955"/>
    <w:rsid w:val="007F5A0A"/>
    <w:rsid w:val="00813795"/>
    <w:rsid w:val="0081623E"/>
    <w:rsid w:val="00823A22"/>
    <w:rsid w:val="008323BD"/>
    <w:rsid w:val="00841ADE"/>
    <w:rsid w:val="0087679E"/>
    <w:rsid w:val="00877F5B"/>
    <w:rsid w:val="00883183"/>
    <w:rsid w:val="008852F0"/>
    <w:rsid w:val="0089194E"/>
    <w:rsid w:val="00897544"/>
    <w:rsid w:val="008A44EE"/>
    <w:rsid w:val="008B01FE"/>
    <w:rsid w:val="008B47E1"/>
    <w:rsid w:val="008D1F2D"/>
    <w:rsid w:val="00900CD6"/>
    <w:rsid w:val="009127DD"/>
    <w:rsid w:val="00925224"/>
    <w:rsid w:val="00934BA4"/>
    <w:rsid w:val="00957C27"/>
    <w:rsid w:val="00965F5E"/>
    <w:rsid w:val="009853B2"/>
    <w:rsid w:val="009A2C91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4477"/>
    <w:rsid w:val="00A86337"/>
    <w:rsid w:val="00A9436F"/>
    <w:rsid w:val="00A96F66"/>
    <w:rsid w:val="00AB6D39"/>
    <w:rsid w:val="00AD42F2"/>
    <w:rsid w:val="00AE2B4E"/>
    <w:rsid w:val="00B26A3C"/>
    <w:rsid w:val="00B3511C"/>
    <w:rsid w:val="00B463F7"/>
    <w:rsid w:val="00B54C77"/>
    <w:rsid w:val="00B66AD0"/>
    <w:rsid w:val="00B71CCC"/>
    <w:rsid w:val="00B83F7B"/>
    <w:rsid w:val="00BA0AD4"/>
    <w:rsid w:val="00BA6D9F"/>
    <w:rsid w:val="00BC4721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A0380"/>
    <w:rsid w:val="00DB344A"/>
    <w:rsid w:val="00DE4EDF"/>
    <w:rsid w:val="00DF11ED"/>
    <w:rsid w:val="00DF45CA"/>
    <w:rsid w:val="00E053E3"/>
    <w:rsid w:val="00E2092F"/>
    <w:rsid w:val="00E237FB"/>
    <w:rsid w:val="00E445E0"/>
    <w:rsid w:val="00E5041C"/>
    <w:rsid w:val="00E813A3"/>
    <w:rsid w:val="00E82BE2"/>
    <w:rsid w:val="00EB7B09"/>
    <w:rsid w:val="00EC4180"/>
    <w:rsid w:val="00EC4B9F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tel:0420773794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6AA5-65E1-4A49-961A-E7388F83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801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12</cp:revision>
  <cp:lastPrinted>2020-02-20T13:27:00Z</cp:lastPrinted>
  <dcterms:created xsi:type="dcterms:W3CDTF">2019-12-02T07:14:00Z</dcterms:created>
  <dcterms:modified xsi:type="dcterms:W3CDTF">2020-03-09T07:06:00Z</dcterms:modified>
</cp:coreProperties>
</file>