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D5" w:rsidRDefault="006B12CE" w:rsidP="003155E0">
      <w:pPr>
        <w:pStyle w:val="Zkladntext"/>
        <w:spacing w:after="120" w:line="280" w:lineRule="atLeast"/>
        <w:jc w:val="center"/>
        <w:rPr>
          <w:rFonts w:ascii="Arial" w:hAnsi="Arial" w:cs="Arial"/>
          <w:b/>
          <w:color w:val="FF0000"/>
          <w:sz w:val="20"/>
          <w:szCs w:val="20"/>
        </w:rPr>
      </w:pPr>
      <w:r>
        <w:rPr>
          <w:noProof/>
          <w:lang w:val="cs-CZ" w:eastAsia="cs-CZ"/>
        </w:rPr>
        <w:drawing>
          <wp:anchor distT="0" distB="0" distL="114300" distR="114300" simplePos="0" relativeHeight="251657728" behindDoc="0" locked="1" layoutInCell="1" allowOverlap="1">
            <wp:simplePos x="0" y="0"/>
            <wp:positionH relativeFrom="margin">
              <wp:posOffset>977265</wp:posOffset>
            </wp:positionH>
            <wp:positionV relativeFrom="paragraph">
              <wp:posOffset>246380</wp:posOffset>
            </wp:positionV>
            <wp:extent cx="3760470" cy="619125"/>
            <wp:effectExtent l="0" t="0" r="0" b="9525"/>
            <wp:wrapTopAndBottom/>
            <wp:docPr id="2"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paldav\Desktop\Loga\Logolinky\RGB\JPG\IROP_CZ_RO_B_C RGB_mal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047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7D5" w:rsidRPr="00233034" w:rsidRDefault="00233034" w:rsidP="00233034">
      <w:pPr>
        <w:pStyle w:val="Zkladntext"/>
        <w:spacing w:after="120" w:line="280" w:lineRule="atLeast"/>
        <w:jc w:val="center"/>
        <w:rPr>
          <w:rFonts w:ascii="Arial" w:hAnsi="Arial" w:cs="Arial"/>
          <w:b/>
          <w:color w:val="0000FF"/>
          <w:sz w:val="28"/>
          <w:szCs w:val="28"/>
          <w:lang w:val="cs-CZ"/>
        </w:rPr>
      </w:pPr>
      <w:r w:rsidRPr="00233034">
        <w:rPr>
          <w:rFonts w:ascii="Arial" w:hAnsi="Arial" w:cs="Arial"/>
          <w:b/>
          <w:color w:val="0000FF"/>
          <w:sz w:val="28"/>
          <w:szCs w:val="28"/>
          <w:lang w:val="cs-CZ"/>
        </w:rPr>
        <w:t>OZNÁMENÍ O ZAHÁJENÍ VÝBĚROVÉHO ŘÍZENÍ – VÝZVY K PODÁNÍ NABÍDKY</w:t>
      </w:r>
    </w:p>
    <w:p w:rsidR="001F57D5" w:rsidRPr="007A54B9" w:rsidRDefault="001F57D5" w:rsidP="001F57D5">
      <w:p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rPr>
      </w:pPr>
      <w:r w:rsidRPr="007A54B9">
        <w:rPr>
          <w:rFonts w:ascii="Arial" w:hAnsi="Arial" w:cs="Arial"/>
          <w:b/>
          <w:caps/>
        </w:rPr>
        <w:t xml:space="preserve">ZADÁVACÍ DOKUMENTACE </w:t>
      </w:r>
      <w:r w:rsidR="00CE3254" w:rsidRPr="007A54B9">
        <w:rPr>
          <w:rFonts w:ascii="Arial" w:hAnsi="Arial" w:cs="Arial"/>
          <w:b/>
          <w:caps/>
        </w:rPr>
        <w:t>K VEŘEJNÉ</w:t>
      </w:r>
      <w:r w:rsidRPr="007A54B9">
        <w:rPr>
          <w:rFonts w:ascii="Arial" w:hAnsi="Arial" w:cs="Arial"/>
          <w:b/>
          <w:caps/>
        </w:rPr>
        <w:t xml:space="preserve"> ZAKÁZCE ZADÁVANÉ </w:t>
      </w:r>
      <w:r w:rsidR="00641F56">
        <w:rPr>
          <w:rFonts w:ascii="Arial" w:hAnsi="Arial" w:cs="Arial"/>
          <w:b/>
          <w:caps/>
        </w:rPr>
        <w:t>mimo REŽIM ZÁKONA</w:t>
      </w:r>
      <w:r w:rsidRPr="007A54B9">
        <w:rPr>
          <w:rFonts w:ascii="Arial" w:hAnsi="Arial" w:cs="Arial"/>
          <w:b/>
          <w:caps/>
        </w:rPr>
        <w:t xml:space="preserve"> Č. 134/2016 S</w:t>
      </w:r>
      <w:r w:rsidR="00011239">
        <w:rPr>
          <w:rFonts w:ascii="Arial" w:hAnsi="Arial" w:cs="Arial"/>
          <w:b/>
        </w:rPr>
        <w:t>b</w:t>
      </w:r>
      <w:r w:rsidRPr="007A54B9">
        <w:rPr>
          <w:rFonts w:ascii="Arial" w:hAnsi="Arial" w:cs="Arial"/>
          <w:b/>
          <w:caps/>
        </w:rPr>
        <w:t xml:space="preserve">., O ZADÁVÁNÍ VEŘEJNÝCH ZAKÁZEK, VE ZNĚNÍ POZDĚJŠÍCH PŘEDPISŮ </w:t>
      </w:r>
      <w:r w:rsidR="00641F56">
        <w:rPr>
          <w:rFonts w:ascii="Arial" w:hAnsi="Arial" w:cs="Arial"/>
          <w:b/>
          <w:caps/>
        </w:rPr>
        <w:t xml:space="preserve">jako zakázka malého rozsahu na </w:t>
      </w:r>
      <w:r w:rsidR="00DC1765">
        <w:rPr>
          <w:rFonts w:ascii="Arial" w:hAnsi="Arial" w:cs="Arial"/>
          <w:b/>
          <w:caps/>
        </w:rPr>
        <w:t>dodávky nábytku</w:t>
      </w:r>
    </w:p>
    <w:p w:rsidR="001F57D5" w:rsidRPr="00DF6311" w:rsidRDefault="00DF6311" w:rsidP="00A37FA6">
      <w:pPr>
        <w:pStyle w:val="Zkladntext"/>
        <w:spacing w:after="120" w:line="280" w:lineRule="atLeast"/>
        <w:jc w:val="both"/>
        <w:rPr>
          <w:rFonts w:ascii="Arial" w:hAnsi="Arial" w:cs="Arial"/>
          <w:b/>
          <w:sz w:val="20"/>
          <w:szCs w:val="20"/>
          <w:lang w:val="cs-CZ"/>
        </w:rPr>
      </w:pPr>
      <w:proofErr w:type="spellStart"/>
      <w:r>
        <w:rPr>
          <w:rFonts w:ascii="Arial" w:hAnsi="Arial" w:cs="Arial"/>
          <w:b/>
          <w:sz w:val="20"/>
          <w:szCs w:val="20"/>
          <w:lang w:val="cs-CZ"/>
        </w:rPr>
        <w:t>Č.j</w:t>
      </w:r>
      <w:proofErr w:type="spellEnd"/>
      <w:r>
        <w:rPr>
          <w:rFonts w:ascii="Arial" w:hAnsi="Arial" w:cs="Arial"/>
          <w:b/>
          <w:sz w:val="20"/>
          <w:szCs w:val="20"/>
          <w:lang w:val="cs-CZ"/>
        </w:rPr>
        <w:t>: ZSJKT/00167/2020</w:t>
      </w:r>
    </w:p>
    <w:p w:rsidR="00011239" w:rsidRPr="00011239" w:rsidRDefault="00011239" w:rsidP="00A37FA6">
      <w:pPr>
        <w:pStyle w:val="Zkladntext"/>
        <w:spacing w:after="120" w:line="280" w:lineRule="atLeast"/>
        <w:jc w:val="both"/>
        <w:rPr>
          <w:rFonts w:ascii="Arial" w:hAnsi="Arial" w:cs="Arial"/>
          <w:b/>
        </w:rPr>
      </w:pPr>
      <w:r w:rsidRPr="00011239">
        <w:rPr>
          <w:rFonts w:ascii="Arial" w:hAnsi="Arial" w:cs="Arial"/>
          <w:b/>
        </w:rPr>
        <w:t xml:space="preserve">Preambule </w:t>
      </w:r>
    </w:p>
    <w:p w:rsidR="003504AD" w:rsidRDefault="00197606" w:rsidP="00DC1765">
      <w:pPr>
        <w:pStyle w:val="Zkladntext"/>
        <w:spacing w:after="120" w:line="280" w:lineRule="atLeast"/>
        <w:jc w:val="both"/>
        <w:rPr>
          <w:lang w:val="cs-CZ"/>
        </w:rPr>
      </w:pPr>
      <w:r w:rsidRPr="00197606">
        <w:rPr>
          <w:rFonts w:ascii="Arial" w:hAnsi="Arial" w:cs="Arial"/>
          <w:sz w:val="20"/>
          <w:szCs w:val="20"/>
        </w:rPr>
        <w:t xml:space="preserve">Tato zadávací dokumentace je zpracována </w:t>
      </w:r>
      <w:r>
        <w:rPr>
          <w:rFonts w:ascii="Arial" w:hAnsi="Arial" w:cs="Arial"/>
          <w:sz w:val="20"/>
          <w:szCs w:val="20"/>
        </w:rPr>
        <w:t xml:space="preserve">v souladu </w:t>
      </w:r>
      <w:r w:rsidR="00DC1765">
        <w:rPr>
          <w:rFonts w:ascii="Arial" w:hAnsi="Arial" w:cs="Arial"/>
          <w:sz w:val="20"/>
          <w:szCs w:val="20"/>
          <w:lang w:val="cs-CZ"/>
        </w:rPr>
        <w:t>s</w:t>
      </w:r>
      <w:r w:rsidR="00A213E9">
        <w:rPr>
          <w:rFonts w:ascii="Arial" w:hAnsi="Arial" w:cs="Arial"/>
          <w:sz w:val="20"/>
          <w:szCs w:val="20"/>
          <w:lang w:val="cs-CZ"/>
        </w:rPr>
        <w:t> pravidly IROP pro zadávání veřejných zakázek dle metodického pokynu pro oblast zakázek pro programové období 2014-2020</w:t>
      </w:r>
      <w:r>
        <w:rPr>
          <w:rFonts w:ascii="Arial" w:hAnsi="Arial" w:cs="Arial"/>
          <w:sz w:val="20"/>
          <w:szCs w:val="20"/>
        </w:rPr>
        <w:t xml:space="preserve"> </w:t>
      </w:r>
      <w:r w:rsidR="00DE3AEF">
        <w:rPr>
          <w:rFonts w:ascii="Arial" w:hAnsi="Arial" w:cs="Arial"/>
          <w:sz w:val="20"/>
          <w:szCs w:val="20"/>
          <w:lang w:val="cs-CZ"/>
        </w:rPr>
        <w:t>(</w:t>
      </w:r>
      <w:hyperlink r:id="rId9" w:history="1">
        <w:r w:rsidR="00DE3AEF">
          <w:rPr>
            <w:rStyle w:val="Hypertextovodkaz"/>
          </w:rPr>
          <w:t>https://www.irop.mmr.cz/cs/zadatele-a-prijemci/dokumenty/dokumenty/obecna-pravidla-pro-zadatele-a-prijemce/obecna-pravidla-pro-zadatele-a-prijemce-aktualne-p</w:t>
        </w:r>
      </w:hyperlink>
      <w:r w:rsidR="00DE3AEF">
        <w:rPr>
          <w:lang w:val="cs-CZ"/>
        </w:rPr>
        <w:t xml:space="preserve">) </w:t>
      </w:r>
      <w:r w:rsidRPr="00197606">
        <w:rPr>
          <w:rFonts w:ascii="Arial" w:hAnsi="Arial" w:cs="Arial"/>
          <w:sz w:val="20"/>
          <w:szCs w:val="20"/>
        </w:rPr>
        <w:t xml:space="preserve">a v souladu se </w:t>
      </w:r>
      <w:r w:rsidR="002730B7">
        <w:rPr>
          <w:rFonts w:ascii="Arial" w:hAnsi="Arial" w:cs="Arial"/>
          <w:sz w:val="20"/>
          <w:szCs w:val="20"/>
          <w:lang w:val="cs-CZ"/>
        </w:rPr>
        <w:t xml:space="preserve">zásadami § 6 </w:t>
      </w:r>
      <w:r w:rsidRPr="00197606">
        <w:rPr>
          <w:rFonts w:ascii="Arial" w:hAnsi="Arial" w:cs="Arial"/>
          <w:sz w:val="20"/>
          <w:szCs w:val="20"/>
        </w:rPr>
        <w:t>zákon</w:t>
      </w:r>
      <w:r w:rsidR="002730B7">
        <w:rPr>
          <w:rFonts w:ascii="Arial" w:hAnsi="Arial" w:cs="Arial"/>
          <w:sz w:val="20"/>
          <w:szCs w:val="20"/>
          <w:lang w:val="cs-CZ"/>
        </w:rPr>
        <w:t>a</w:t>
      </w:r>
      <w:r w:rsidRPr="00197606">
        <w:rPr>
          <w:rFonts w:ascii="Arial" w:hAnsi="Arial" w:cs="Arial"/>
          <w:sz w:val="20"/>
          <w:szCs w:val="20"/>
        </w:rPr>
        <w:t xml:space="preserve"> č. 134/2016 Sb., o zadávání veřejných zakázek, </w:t>
      </w:r>
      <w:r>
        <w:rPr>
          <w:rFonts w:ascii="Arial" w:hAnsi="Arial" w:cs="Arial"/>
          <w:sz w:val="20"/>
          <w:szCs w:val="20"/>
        </w:rPr>
        <w:t xml:space="preserve">ve znění pozdějších předpisů </w:t>
      </w:r>
      <w:r w:rsidRPr="00197606">
        <w:rPr>
          <w:rFonts w:ascii="Arial" w:hAnsi="Arial" w:cs="Arial"/>
          <w:sz w:val="20"/>
          <w:szCs w:val="20"/>
        </w:rPr>
        <w:t>(dále také jen "ZZVZ" nebo "zákon") a v souladu s platnými právními předpisy</w:t>
      </w:r>
      <w:r>
        <w:rPr>
          <w:rFonts w:ascii="Arial" w:hAnsi="Arial" w:cs="Arial"/>
          <w:sz w:val="20"/>
          <w:szCs w:val="20"/>
        </w:rPr>
        <w:t xml:space="preserve">. </w:t>
      </w:r>
    </w:p>
    <w:p w:rsidR="00067E45" w:rsidRDefault="00067E45" w:rsidP="00067E45">
      <w:pPr>
        <w:pStyle w:val="Zkladntext"/>
        <w:spacing w:after="120" w:line="280" w:lineRule="atLeast"/>
        <w:jc w:val="both"/>
        <w:rPr>
          <w:rFonts w:ascii="Arial" w:hAnsi="Arial" w:cs="Arial"/>
          <w:sz w:val="20"/>
          <w:szCs w:val="20"/>
        </w:rPr>
      </w:pPr>
      <w:r w:rsidRPr="00067E45">
        <w:rPr>
          <w:rFonts w:ascii="Arial" w:hAnsi="Arial" w:cs="Arial"/>
          <w:sz w:val="20"/>
          <w:szCs w:val="20"/>
        </w:rPr>
        <w:t>Zadavatel dále upozorňuje účastníky na skutečnost, že zadávací dokumentace je souhrnem</w:t>
      </w:r>
      <w:r>
        <w:rPr>
          <w:rFonts w:ascii="Arial" w:hAnsi="Arial" w:cs="Arial"/>
          <w:sz w:val="20"/>
          <w:szCs w:val="20"/>
        </w:rPr>
        <w:t xml:space="preserve"> </w:t>
      </w:r>
      <w:r w:rsidRPr="00067E45">
        <w:rPr>
          <w:rFonts w:ascii="Arial" w:hAnsi="Arial" w:cs="Arial"/>
          <w:sz w:val="20"/>
          <w:szCs w:val="20"/>
        </w:rPr>
        <w:t>požadavků zadavatele a nikoliv konečným souhrnem veškerých požadavků vyplývajících z</w:t>
      </w:r>
      <w:r>
        <w:rPr>
          <w:rFonts w:ascii="Arial" w:hAnsi="Arial" w:cs="Arial"/>
          <w:sz w:val="20"/>
          <w:szCs w:val="20"/>
        </w:rPr>
        <w:t> </w:t>
      </w:r>
      <w:r w:rsidRPr="00067E45">
        <w:rPr>
          <w:rFonts w:ascii="Arial" w:hAnsi="Arial" w:cs="Arial"/>
          <w:sz w:val="20"/>
          <w:szCs w:val="20"/>
        </w:rPr>
        <w:t>obecně</w:t>
      </w:r>
      <w:r>
        <w:rPr>
          <w:rFonts w:ascii="Arial" w:hAnsi="Arial" w:cs="Arial"/>
          <w:sz w:val="20"/>
          <w:szCs w:val="20"/>
        </w:rPr>
        <w:t xml:space="preserve"> </w:t>
      </w:r>
      <w:r w:rsidRPr="00067E45">
        <w:rPr>
          <w:rFonts w:ascii="Arial" w:hAnsi="Arial" w:cs="Arial"/>
          <w:sz w:val="20"/>
          <w:szCs w:val="20"/>
        </w:rPr>
        <w:t>platných norem. Účastník se tak musí při zpracování své nabídky vždy řídit nejen požadavky</w:t>
      </w:r>
      <w:r>
        <w:rPr>
          <w:rFonts w:ascii="Arial" w:hAnsi="Arial" w:cs="Arial"/>
          <w:sz w:val="20"/>
          <w:szCs w:val="20"/>
        </w:rPr>
        <w:t xml:space="preserve"> </w:t>
      </w:r>
      <w:r w:rsidRPr="00067E45">
        <w:rPr>
          <w:rFonts w:ascii="Arial" w:hAnsi="Arial" w:cs="Arial"/>
          <w:sz w:val="20"/>
          <w:szCs w:val="20"/>
        </w:rPr>
        <w:t>obsaženými v zadávací dokumentaci, ale též ustanoveními příslušných obecně závazných norem.</w:t>
      </w:r>
    </w:p>
    <w:p w:rsidR="001058BE" w:rsidRDefault="00067E45" w:rsidP="00067E45">
      <w:pPr>
        <w:pStyle w:val="Zkladntext"/>
        <w:spacing w:after="120" w:line="280" w:lineRule="atLeast"/>
        <w:jc w:val="both"/>
        <w:rPr>
          <w:rFonts w:ascii="Arial" w:hAnsi="Arial" w:cs="Arial"/>
          <w:sz w:val="20"/>
          <w:szCs w:val="20"/>
          <w:lang w:val="cs-CZ"/>
        </w:rPr>
      </w:pPr>
      <w:r w:rsidRPr="00067E45">
        <w:rPr>
          <w:rFonts w:ascii="Arial" w:hAnsi="Arial" w:cs="Arial"/>
          <w:sz w:val="20"/>
          <w:szCs w:val="20"/>
        </w:rPr>
        <w:t xml:space="preserve">Dotaz k zadávacím podmínkám je účastník povinen doručit </w:t>
      </w:r>
      <w:r>
        <w:rPr>
          <w:rFonts w:ascii="Arial" w:hAnsi="Arial" w:cs="Arial"/>
          <w:sz w:val="20"/>
          <w:szCs w:val="20"/>
        </w:rPr>
        <w:t xml:space="preserve">zadavateli </w:t>
      </w:r>
      <w:r w:rsidRPr="00067E45">
        <w:rPr>
          <w:rFonts w:ascii="Arial" w:hAnsi="Arial" w:cs="Arial"/>
          <w:sz w:val="20"/>
          <w:szCs w:val="20"/>
        </w:rPr>
        <w:t xml:space="preserve">v písemné podobě </w:t>
      </w:r>
      <w:r w:rsidR="00AE3828" w:rsidRPr="00AE3828">
        <w:rPr>
          <w:rFonts w:ascii="Arial" w:hAnsi="Arial" w:cs="Arial"/>
          <w:sz w:val="20"/>
          <w:szCs w:val="20"/>
        </w:rPr>
        <w:t>ve lhůtě 4 pracovních dnů před uplynutím lhůty pro podání nabídek</w:t>
      </w:r>
      <w:r w:rsidRPr="00067E45">
        <w:rPr>
          <w:rFonts w:ascii="Arial" w:hAnsi="Arial" w:cs="Arial"/>
          <w:sz w:val="20"/>
          <w:szCs w:val="20"/>
        </w:rPr>
        <w:t xml:space="preserve">. </w:t>
      </w:r>
      <w:r w:rsidR="00AE3828" w:rsidRPr="00AE3828">
        <w:rPr>
          <w:rFonts w:ascii="Arial" w:hAnsi="Arial" w:cs="Arial"/>
          <w:sz w:val="20"/>
          <w:szCs w:val="20"/>
        </w:rPr>
        <w:t xml:space="preserve">Vysvětlení zadávacích podmínek může zadavatel poskytnout i bez předchozí žádosti. </w:t>
      </w:r>
    </w:p>
    <w:p w:rsidR="00067E45" w:rsidRPr="00905F32" w:rsidRDefault="00AE3828" w:rsidP="00067E45">
      <w:pPr>
        <w:pStyle w:val="Zkladntext"/>
        <w:spacing w:after="120" w:line="280" w:lineRule="atLeast"/>
        <w:jc w:val="both"/>
        <w:rPr>
          <w:rFonts w:ascii="Arial" w:hAnsi="Arial" w:cs="Arial"/>
          <w:sz w:val="20"/>
          <w:szCs w:val="20"/>
          <w:lang w:val="cs-CZ"/>
        </w:rPr>
      </w:pPr>
      <w:r w:rsidRPr="00AE3828">
        <w:rPr>
          <w:rFonts w:ascii="Arial" w:hAnsi="Arial" w:cs="Arial"/>
          <w:sz w:val="20"/>
          <w:szCs w:val="20"/>
        </w:rPr>
        <w:t xml:space="preserve">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 </w:t>
      </w:r>
      <w:r w:rsidR="00905F32">
        <w:rPr>
          <w:rFonts w:ascii="Arial" w:hAnsi="Arial" w:cs="Arial"/>
          <w:sz w:val="20"/>
          <w:szCs w:val="20"/>
          <w:lang w:val="cs-CZ"/>
        </w:rPr>
        <w:t xml:space="preserve">Pro podání dotazů k zadávací dokumentaci zadavatel stanoví výhradně písemnou formu. </w:t>
      </w:r>
    </w:p>
    <w:p w:rsidR="001A5048" w:rsidRDefault="00AE3828" w:rsidP="00EC47AA">
      <w:pPr>
        <w:pStyle w:val="Zkladntext"/>
        <w:spacing w:after="120" w:line="280" w:lineRule="atLeast"/>
        <w:jc w:val="both"/>
      </w:pPr>
      <w:r w:rsidRPr="00AE3828">
        <w:rPr>
          <w:rFonts w:ascii="Arial" w:hAnsi="Arial" w:cs="Arial"/>
          <w:sz w:val="20"/>
          <w:szCs w:val="20"/>
        </w:rPr>
        <w:t xml:space="preserve">Vysvětlení zadávacích podmínek, včetně přesného znění požadavku podle </w:t>
      </w:r>
      <w:r w:rsidR="001A5048">
        <w:rPr>
          <w:rFonts w:ascii="Arial" w:hAnsi="Arial" w:cs="Arial"/>
          <w:sz w:val="20"/>
          <w:szCs w:val="20"/>
          <w:lang w:val="cs-CZ"/>
        </w:rPr>
        <w:t xml:space="preserve">předešlého </w:t>
      </w:r>
      <w:r w:rsidRPr="00AE3828">
        <w:rPr>
          <w:rFonts w:ascii="Arial" w:hAnsi="Arial" w:cs="Arial"/>
          <w:sz w:val="20"/>
          <w:szCs w:val="20"/>
        </w:rPr>
        <w:t xml:space="preserve">odstavce </w:t>
      </w:r>
      <w:r w:rsidR="00B72B05">
        <w:rPr>
          <w:rFonts w:ascii="Arial" w:hAnsi="Arial" w:cs="Arial"/>
          <w:sz w:val="20"/>
          <w:szCs w:val="20"/>
          <w:lang w:val="cs-CZ"/>
        </w:rPr>
        <w:t xml:space="preserve">postoupí zadavatel účastníkům výběrového řízení </w:t>
      </w:r>
      <w:r w:rsidRPr="00AE3828">
        <w:rPr>
          <w:rFonts w:ascii="Arial" w:hAnsi="Arial" w:cs="Arial"/>
          <w:sz w:val="20"/>
          <w:szCs w:val="20"/>
        </w:rPr>
        <w:t xml:space="preserve">stejným způsobem, jakým </w:t>
      </w:r>
      <w:r w:rsidR="00B72B05">
        <w:rPr>
          <w:rFonts w:ascii="Arial" w:hAnsi="Arial" w:cs="Arial"/>
          <w:sz w:val="20"/>
          <w:szCs w:val="20"/>
          <w:lang w:val="cs-CZ"/>
        </w:rPr>
        <w:t>je oslovil k podání nabídky.</w:t>
      </w:r>
      <w:r w:rsidRPr="00AE3828">
        <w:rPr>
          <w:rFonts w:ascii="Arial" w:hAnsi="Arial" w:cs="Arial"/>
          <w:sz w:val="20"/>
          <w:szCs w:val="20"/>
        </w:rPr>
        <w:t xml:space="preserve"> </w:t>
      </w:r>
    </w:p>
    <w:p w:rsidR="001A5048" w:rsidRDefault="001A5048" w:rsidP="001A5048">
      <w:pPr>
        <w:pStyle w:val="Zkladntext"/>
        <w:spacing w:after="120" w:line="280" w:lineRule="atLeast"/>
        <w:jc w:val="both"/>
        <w:rPr>
          <w:rFonts w:ascii="Arial" w:hAnsi="Arial" w:cs="Arial"/>
          <w:sz w:val="20"/>
          <w:szCs w:val="20"/>
          <w:lang w:val="cs-CZ"/>
        </w:rPr>
      </w:pPr>
      <w:r w:rsidRPr="001A5048">
        <w:rPr>
          <w:rFonts w:ascii="Arial" w:hAnsi="Arial" w:cs="Arial"/>
          <w:sz w:val="20"/>
          <w:szCs w:val="20"/>
        </w:rPr>
        <w:t xml:space="preserve">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 </w:t>
      </w:r>
    </w:p>
    <w:p w:rsidR="001A5048" w:rsidRPr="001A5048" w:rsidRDefault="001A5048" w:rsidP="001A5048">
      <w:pPr>
        <w:pStyle w:val="Zkladntext"/>
        <w:spacing w:after="120" w:line="280" w:lineRule="atLeast"/>
        <w:jc w:val="both"/>
        <w:rPr>
          <w:rFonts w:ascii="Arial" w:hAnsi="Arial" w:cs="Arial"/>
          <w:sz w:val="20"/>
          <w:szCs w:val="20"/>
        </w:rPr>
      </w:pPr>
      <w:r w:rsidRPr="001A5048">
        <w:rPr>
          <w:rFonts w:ascii="Arial" w:hAnsi="Arial" w:cs="Arial"/>
          <w:sz w:val="20"/>
          <w:szCs w:val="20"/>
        </w:rPr>
        <w:t>Pokud to povaha doplnění nebo změny zadávací dokumentace vyžaduje, zadavatel současně přiměřeně prodlouží lhůtu pro podání nabídek. V případě takové změny nebo doplnění zadávací dokumentace, která může rozšířit okruh možných účastníků výběrového řízení, prodlouží zadavatel lhůtu tak, aby od odeslání změny nebo doplnění zadávací dokumentace činila nejméně celou svou původní délku.</w:t>
      </w:r>
    </w:p>
    <w:p w:rsidR="007767BD" w:rsidRDefault="007767BD" w:rsidP="007767BD">
      <w:pPr>
        <w:pStyle w:val="Zkladntext"/>
        <w:spacing w:after="120" w:line="280" w:lineRule="atLeast"/>
        <w:jc w:val="both"/>
        <w:rPr>
          <w:rFonts w:ascii="Arial" w:hAnsi="Arial" w:cs="Arial"/>
          <w:sz w:val="20"/>
          <w:szCs w:val="20"/>
        </w:rPr>
      </w:pPr>
      <w:r w:rsidRPr="007767BD">
        <w:rPr>
          <w:rFonts w:ascii="Arial" w:hAnsi="Arial" w:cs="Arial"/>
          <w:sz w:val="20"/>
          <w:szCs w:val="20"/>
        </w:rPr>
        <w:t xml:space="preserve">Účastník </w:t>
      </w:r>
      <w:r w:rsidR="00A213E9">
        <w:rPr>
          <w:rFonts w:ascii="Arial" w:hAnsi="Arial" w:cs="Arial"/>
          <w:sz w:val="20"/>
          <w:szCs w:val="20"/>
          <w:lang w:val="cs-CZ"/>
        </w:rPr>
        <w:t xml:space="preserve">výběrového řízení </w:t>
      </w:r>
      <w:r w:rsidRPr="007767BD">
        <w:rPr>
          <w:rFonts w:ascii="Arial" w:hAnsi="Arial" w:cs="Arial"/>
          <w:sz w:val="20"/>
          <w:szCs w:val="20"/>
        </w:rPr>
        <w:t>je povinen předložit veškeré dokumenty požadované v této textové části zadávací</w:t>
      </w:r>
      <w:r>
        <w:rPr>
          <w:rFonts w:ascii="Arial" w:hAnsi="Arial" w:cs="Arial"/>
          <w:sz w:val="20"/>
          <w:szCs w:val="20"/>
        </w:rPr>
        <w:t xml:space="preserve"> </w:t>
      </w:r>
      <w:r w:rsidRPr="007767BD">
        <w:rPr>
          <w:rFonts w:ascii="Arial" w:hAnsi="Arial" w:cs="Arial"/>
          <w:sz w:val="20"/>
          <w:szCs w:val="20"/>
        </w:rPr>
        <w:t xml:space="preserve">dokumentace, příp. požadované ve výzvě k podání nabídek v tomto </w:t>
      </w:r>
      <w:r w:rsidR="00DE4DE4">
        <w:rPr>
          <w:rFonts w:ascii="Arial" w:hAnsi="Arial" w:cs="Arial"/>
          <w:sz w:val="20"/>
          <w:szCs w:val="20"/>
          <w:lang w:val="cs-CZ"/>
        </w:rPr>
        <w:t>výběrovém</w:t>
      </w:r>
      <w:r w:rsidRPr="007767BD">
        <w:rPr>
          <w:rFonts w:ascii="Arial" w:hAnsi="Arial" w:cs="Arial"/>
          <w:sz w:val="20"/>
          <w:szCs w:val="20"/>
        </w:rPr>
        <w:t xml:space="preserve"> řízení. Účastník </w:t>
      </w:r>
      <w:r w:rsidR="00A213E9">
        <w:rPr>
          <w:rFonts w:ascii="Arial" w:hAnsi="Arial" w:cs="Arial"/>
          <w:sz w:val="20"/>
          <w:szCs w:val="20"/>
          <w:lang w:val="cs-CZ"/>
        </w:rPr>
        <w:t xml:space="preserve">výběrového řízení </w:t>
      </w:r>
      <w:r w:rsidRPr="007767BD">
        <w:rPr>
          <w:rFonts w:ascii="Arial" w:hAnsi="Arial" w:cs="Arial"/>
          <w:sz w:val="20"/>
          <w:szCs w:val="20"/>
        </w:rPr>
        <w:t>je</w:t>
      </w:r>
      <w:r>
        <w:rPr>
          <w:rFonts w:ascii="Arial" w:hAnsi="Arial" w:cs="Arial"/>
          <w:sz w:val="20"/>
          <w:szCs w:val="20"/>
        </w:rPr>
        <w:t xml:space="preserve"> </w:t>
      </w:r>
      <w:r w:rsidRPr="007767BD">
        <w:rPr>
          <w:rFonts w:ascii="Arial" w:hAnsi="Arial" w:cs="Arial"/>
          <w:sz w:val="20"/>
          <w:szCs w:val="20"/>
        </w:rPr>
        <w:t>dále povinen plně respektovat zadávací podmínky a není oprávněn v nich provádět žádné změny.</w:t>
      </w:r>
      <w:r>
        <w:rPr>
          <w:rFonts w:ascii="Arial" w:hAnsi="Arial" w:cs="Arial"/>
          <w:sz w:val="20"/>
          <w:szCs w:val="20"/>
        </w:rPr>
        <w:t xml:space="preserve"> </w:t>
      </w:r>
      <w:r w:rsidRPr="007767BD">
        <w:rPr>
          <w:rFonts w:ascii="Arial" w:hAnsi="Arial" w:cs="Arial"/>
          <w:sz w:val="20"/>
          <w:szCs w:val="20"/>
        </w:rPr>
        <w:t xml:space="preserve">Nabídky, které nebudou splňovat požadavky stanovené v zadávacích podmínkách, budou z </w:t>
      </w:r>
      <w:r w:rsidR="00DE4DE4">
        <w:rPr>
          <w:rFonts w:ascii="Arial" w:hAnsi="Arial" w:cs="Arial"/>
          <w:sz w:val="20"/>
          <w:szCs w:val="20"/>
          <w:lang w:val="cs-CZ"/>
        </w:rPr>
        <w:t>výběrového</w:t>
      </w:r>
      <w:r w:rsidRPr="007767BD">
        <w:rPr>
          <w:rFonts w:ascii="Arial" w:hAnsi="Arial" w:cs="Arial"/>
          <w:sz w:val="20"/>
          <w:szCs w:val="20"/>
        </w:rPr>
        <w:t xml:space="preserve"> řízení vyloučeny.</w:t>
      </w:r>
    </w:p>
    <w:p w:rsidR="007767BD" w:rsidRDefault="007767BD" w:rsidP="007767BD">
      <w:pPr>
        <w:pStyle w:val="Zkladntext"/>
        <w:spacing w:after="120" w:line="280" w:lineRule="atLeast"/>
        <w:jc w:val="both"/>
        <w:rPr>
          <w:rFonts w:ascii="Arial" w:hAnsi="Arial" w:cs="Arial"/>
          <w:sz w:val="20"/>
          <w:szCs w:val="20"/>
          <w:lang w:val="cs-CZ"/>
        </w:rPr>
      </w:pPr>
      <w:r w:rsidRPr="007767BD">
        <w:rPr>
          <w:rFonts w:ascii="Arial" w:hAnsi="Arial" w:cs="Arial"/>
          <w:sz w:val="20"/>
          <w:szCs w:val="20"/>
        </w:rPr>
        <w:lastRenderedPageBreak/>
        <w:t>Je-</w:t>
      </w:r>
      <w:proofErr w:type="spellStart"/>
      <w:r w:rsidRPr="007767BD">
        <w:rPr>
          <w:rFonts w:ascii="Arial" w:hAnsi="Arial" w:cs="Arial"/>
          <w:sz w:val="20"/>
          <w:szCs w:val="20"/>
        </w:rPr>
        <w:t>Ii</w:t>
      </w:r>
      <w:proofErr w:type="spellEnd"/>
      <w:r w:rsidRPr="007767BD">
        <w:rPr>
          <w:rFonts w:ascii="Arial" w:hAnsi="Arial" w:cs="Arial"/>
          <w:sz w:val="20"/>
          <w:szCs w:val="20"/>
        </w:rPr>
        <w:t xml:space="preserve"> v zadávacích podmínkách, technických specifikacích, projektové dokumentaci výkazu výměr</w:t>
      </w:r>
      <w:r>
        <w:rPr>
          <w:rFonts w:ascii="Arial" w:hAnsi="Arial" w:cs="Arial"/>
          <w:sz w:val="20"/>
          <w:szCs w:val="20"/>
        </w:rPr>
        <w:t xml:space="preserve"> </w:t>
      </w:r>
      <w:r w:rsidR="00A213E9">
        <w:rPr>
          <w:rFonts w:ascii="Arial" w:hAnsi="Arial" w:cs="Arial"/>
          <w:sz w:val="20"/>
          <w:szCs w:val="20"/>
          <w:lang w:val="cs-CZ"/>
        </w:rPr>
        <w:t xml:space="preserve">či soupisu prací </w:t>
      </w:r>
      <w:r w:rsidRPr="007767BD">
        <w:rPr>
          <w:rFonts w:ascii="Arial" w:hAnsi="Arial" w:cs="Arial"/>
          <w:sz w:val="20"/>
          <w:szCs w:val="20"/>
        </w:rPr>
        <w:t>uveden odkaz na určité dodavatele, výrobky nebo patenty na vynálezy, užitné vzory, průmyslové</w:t>
      </w:r>
      <w:r>
        <w:rPr>
          <w:rFonts w:ascii="Arial" w:hAnsi="Arial" w:cs="Arial"/>
          <w:sz w:val="20"/>
          <w:szCs w:val="20"/>
        </w:rPr>
        <w:t xml:space="preserve"> </w:t>
      </w:r>
      <w:r w:rsidRPr="007767BD">
        <w:rPr>
          <w:rFonts w:ascii="Arial" w:hAnsi="Arial" w:cs="Arial"/>
          <w:sz w:val="20"/>
          <w:szCs w:val="20"/>
        </w:rPr>
        <w:t>vzory, ochranné známky nebo označení původu, tak se považuje takovýto odkaz za upřesnění technických</w:t>
      </w:r>
      <w:r>
        <w:rPr>
          <w:rFonts w:ascii="Arial" w:hAnsi="Arial" w:cs="Arial"/>
          <w:sz w:val="20"/>
          <w:szCs w:val="20"/>
        </w:rPr>
        <w:t xml:space="preserve"> </w:t>
      </w:r>
      <w:r w:rsidRPr="007767BD">
        <w:rPr>
          <w:rFonts w:ascii="Arial" w:hAnsi="Arial" w:cs="Arial"/>
          <w:sz w:val="20"/>
          <w:szCs w:val="20"/>
        </w:rPr>
        <w:t xml:space="preserve">podmínek, které by bez jeho použití nebyly dostatečně přesné a srozumitelné. </w:t>
      </w:r>
      <w:r w:rsidRPr="00711A9C">
        <w:rPr>
          <w:rFonts w:ascii="Arial" w:hAnsi="Arial" w:cs="Arial"/>
          <w:b/>
          <w:sz w:val="20"/>
          <w:szCs w:val="20"/>
          <w:u w:val="single"/>
        </w:rPr>
        <w:t xml:space="preserve">Zadavatel u každého takového odkazu výslovně </w:t>
      </w:r>
      <w:r w:rsidR="00FA45EC">
        <w:rPr>
          <w:rFonts w:ascii="Arial" w:hAnsi="Arial" w:cs="Arial"/>
          <w:b/>
          <w:sz w:val="20"/>
          <w:szCs w:val="20"/>
          <w:u w:val="single"/>
          <w:lang w:val="cs-CZ"/>
        </w:rPr>
        <w:t xml:space="preserve">tímto </w:t>
      </w:r>
      <w:r w:rsidRPr="00711A9C">
        <w:rPr>
          <w:rFonts w:ascii="Arial" w:hAnsi="Arial" w:cs="Arial"/>
          <w:b/>
          <w:sz w:val="20"/>
          <w:szCs w:val="20"/>
          <w:u w:val="single"/>
        </w:rPr>
        <w:t>uvádí a připouští možnost nabídnout jiné rovnocenné řešení</w:t>
      </w:r>
      <w:r>
        <w:rPr>
          <w:rFonts w:ascii="Arial" w:hAnsi="Arial" w:cs="Arial"/>
          <w:sz w:val="20"/>
          <w:szCs w:val="20"/>
        </w:rPr>
        <w:t>.</w:t>
      </w:r>
    </w:p>
    <w:p w:rsidR="00B34238" w:rsidRPr="00B34238" w:rsidRDefault="00B34238" w:rsidP="007767BD">
      <w:pPr>
        <w:pStyle w:val="Zkladntext"/>
        <w:spacing w:after="120" w:line="280" w:lineRule="atLeast"/>
        <w:jc w:val="both"/>
        <w:rPr>
          <w:rFonts w:ascii="Arial" w:hAnsi="Arial" w:cs="Arial"/>
          <w:sz w:val="20"/>
          <w:szCs w:val="20"/>
        </w:rPr>
      </w:pPr>
      <w:r w:rsidRPr="001023A6">
        <w:rPr>
          <w:rFonts w:ascii="Arial" w:hAnsi="Arial" w:cs="Arial"/>
          <w:sz w:val="20"/>
          <w:szCs w:val="20"/>
        </w:rPr>
        <w:t xml:space="preserve">Předmět plnění </w:t>
      </w:r>
      <w:r>
        <w:rPr>
          <w:rFonts w:ascii="Arial" w:hAnsi="Arial" w:cs="Arial"/>
          <w:sz w:val="20"/>
          <w:szCs w:val="20"/>
          <w:lang w:val="cs-CZ"/>
        </w:rPr>
        <w:t xml:space="preserve">zakázky </w:t>
      </w:r>
      <w:r w:rsidRPr="001023A6">
        <w:rPr>
          <w:rFonts w:ascii="Arial" w:hAnsi="Arial" w:cs="Arial"/>
          <w:sz w:val="20"/>
          <w:szCs w:val="20"/>
        </w:rPr>
        <w:t xml:space="preserve">je </w:t>
      </w:r>
      <w:r w:rsidR="00EF7D9F">
        <w:rPr>
          <w:rFonts w:ascii="Arial" w:hAnsi="Arial" w:cs="Arial"/>
          <w:sz w:val="20"/>
          <w:szCs w:val="20"/>
          <w:lang w:val="cs-CZ"/>
        </w:rPr>
        <w:t xml:space="preserve">samostatným funkčním celkem </w:t>
      </w:r>
      <w:r w:rsidR="00101AAD">
        <w:rPr>
          <w:rFonts w:ascii="Arial" w:hAnsi="Arial" w:cs="Arial"/>
          <w:sz w:val="20"/>
          <w:szCs w:val="20"/>
          <w:lang w:val="cs-CZ"/>
        </w:rPr>
        <w:t xml:space="preserve">a součástí </w:t>
      </w:r>
      <w:r w:rsidRPr="001023A6">
        <w:rPr>
          <w:rFonts w:ascii="Arial" w:hAnsi="Arial" w:cs="Arial"/>
          <w:sz w:val="20"/>
          <w:szCs w:val="20"/>
        </w:rPr>
        <w:t>realizac</w:t>
      </w:r>
      <w:r w:rsidR="00EF7D9F">
        <w:rPr>
          <w:rFonts w:ascii="Arial" w:hAnsi="Arial" w:cs="Arial"/>
          <w:sz w:val="20"/>
          <w:szCs w:val="20"/>
          <w:lang w:val="cs-CZ"/>
        </w:rPr>
        <w:t>e</w:t>
      </w:r>
      <w:r w:rsidRPr="001023A6">
        <w:rPr>
          <w:rFonts w:ascii="Arial" w:hAnsi="Arial" w:cs="Arial"/>
          <w:sz w:val="20"/>
          <w:szCs w:val="20"/>
        </w:rPr>
        <w:t xml:space="preserve"> projektu </w:t>
      </w:r>
      <w:bookmarkStart w:id="0" w:name="_Hlk31830337"/>
      <w:r w:rsidR="00A213E9">
        <w:rPr>
          <w:rFonts w:ascii="Helvetica" w:hAnsi="Helvetica" w:cs="Helvetica"/>
          <w:color w:val="000000"/>
          <w:shd w:val="clear" w:color="auto" w:fill="FFFFFF"/>
        </w:rPr>
        <w:t>„</w:t>
      </w:r>
      <w:r w:rsidR="00A213E9" w:rsidRPr="00A213E9">
        <w:rPr>
          <w:rFonts w:ascii="Arial" w:hAnsi="Arial" w:cs="Arial"/>
          <w:sz w:val="20"/>
          <w:szCs w:val="20"/>
        </w:rPr>
        <w:t>Stavební úpravy pro zvýšení kapacity na 11.MŠ, Na Ryšavce 241, 397 01 Písek“</w:t>
      </w:r>
      <w:bookmarkEnd w:id="0"/>
      <w:r w:rsidR="00EF7D9F">
        <w:rPr>
          <w:rFonts w:ascii="Arial" w:hAnsi="Arial" w:cs="Arial"/>
          <w:sz w:val="20"/>
          <w:szCs w:val="20"/>
          <w:lang w:val="cs-CZ"/>
        </w:rPr>
        <w:t>, který</w:t>
      </w:r>
      <w:r w:rsidRPr="00B34238" w:rsidDel="009D59AC">
        <w:rPr>
          <w:rFonts w:ascii="Arial" w:hAnsi="Arial" w:cs="Arial"/>
          <w:sz w:val="20"/>
          <w:szCs w:val="20"/>
        </w:rPr>
        <w:t xml:space="preserve"> </w:t>
      </w:r>
      <w:r w:rsidRPr="00B34238">
        <w:rPr>
          <w:rFonts w:ascii="Arial" w:hAnsi="Arial" w:cs="Arial"/>
          <w:sz w:val="20"/>
          <w:szCs w:val="20"/>
        </w:rPr>
        <w:t xml:space="preserve"> </w:t>
      </w:r>
      <w:r w:rsidRPr="001023A6">
        <w:rPr>
          <w:rFonts w:ascii="Arial" w:hAnsi="Arial" w:cs="Arial"/>
          <w:sz w:val="20"/>
          <w:szCs w:val="20"/>
        </w:rPr>
        <w:t xml:space="preserve">je evidovaný u poskytovatele dotace (Ministerstvo pro místní rozvoj - dále jen MMR nebo poskytovatel dotace) pod číslem </w:t>
      </w:r>
      <w:bookmarkStart w:id="1" w:name="_Hlk31830368"/>
      <w:r w:rsidR="00A213E9" w:rsidRPr="00A213E9">
        <w:rPr>
          <w:rFonts w:ascii="Arial" w:hAnsi="Arial" w:cs="Arial"/>
          <w:sz w:val="20"/>
          <w:szCs w:val="20"/>
        </w:rPr>
        <w:t>CZ.06.2.67/0.0/0.0/18_110/0010130</w:t>
      </w:r>
      <w:bookmarkEnd w:id="1"/>
      <w:r w:rsidRPr="00B34238">
        <w:rPr>
          <w:rFonts w:ascii="Arial" w:hAnsi="Arial" w:cs="Arial"/>
          <w:sz w:val="20"/>
          <w:szCs w:val="20"/>
        </w:rPr>
        <w:t>.</w:t>
      </w:r>
      <w:r w:rsidRPr="001023A6">
        <w:rPr>
          <w:rFonts w:ascii="Arial" w:hAnsi="Arial" w:cs="Arial"/>
          <w:sz w:val="20"/>
          <w:szCs w:val="20"/>
        </w:rPr>
        <w:t xml:space="preserve"> K řízení programu a administrace projektů v IROP je MMR pověřeno Centrum pro regionální rozvoj</w:t>
      </w:r>
      <w:r w:rsidR="00A213E9">
        <w:rPr>
          <w:rFonts w:ascii="Arial" w:hAnsi="Arial" w:cs="Arial"/>
          <w:sz w:val="20"/>
          <w:szCs w:val="20"/>
          <w:lang w:val="cs-CZ"/>
        </w:rPr>
        <w:t xml:space="preserve"> ČR</w:t>
      </w:r>
      <w:r w:rsidRPr="001023A6">
        <w:rPr>
          <w:rFonts w:ascii="Arial" w:hAnsi="Arial" w:cs="Arial"/>
          <w:sz w:val="20"/>
          <w:szCs w:val="20"/>
        </w:rPr>
        <w:t xml:space="preserve"> (dále jen CRR)</w:t>
      </w:r>
    </w:p>
    <w:p w:rsidR="00011239" w:rsidRPr="00011239" w:rsidRDefault="00011239" w:rsidP="00A37FA6">
      <w:pPr>
        <w:pStyle w:val="Zkladntext"/>
        <w:spacing w:after="120" w:line="280" w:lineRule="atLeast"/>
        <w:jc w:val="both"/>
        <w:rPr>
          <w:rFonts w:ascii="Arial" w:hAnsi="Arial" w:cs="Arial"/>
          <w:b/>
          <w:sz w:val="20"/>
          <w:szCs w:val="20"/>
        </w:rPr>
      </w:pPr>
    </w:p>
    <w:p w:rsidR="00B51B55" w:rsidRPr="00C51DB1" w:rsidRDefault="00B51B55" w:rsidP="00F318F4">
      <w:pPr>
        <w:numPr>
          <w:ilvl w:val="0"/>
          <w:numId w:val="3"/>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název veřejné zakázky</w:t>
      </w:r>
      <w:r w:rsidR="00014DB1">
        <w:rPr>
          <w:rFonts w:ascii="Arial" w:hAnsi="Arial" w:cs="Arial"/>
          <w:b/>
          <w:caps/>
          <w:sz w:val="20"/>
          <w:szCs w:val="20"/>
        </w:rPr>
        <w:t xml:space="preserve"> </w:t>
      </w:r>
      <w:r w:rsidR="007E3F51">
        <w:rPr>
          <w:rFonts w:ascii="Arial" w:hAnsi="Arial" w:cs="Arial"/>
          <w:b/>
          <w:caps/>
          <w:sz w:val="20"/>
          <w:szCs w:val="20"/>
        </w:rPr>
        <w:t xml:space="preserve">(7.2.1 </w:t>
      </w:r>
      <w:r w:rsidR="007E3F51" w:rsidRPr="007E3F51">
        <w:rPr>
          <w:rFonts w:ascii="Arial" w:hAnsi="Arial" w:cs="Arial"/>
          <w:b/>
          <w:sz w:val="20"/>
          <w:szCs w:val="20"/>
        </w:rPr>
        <w:t>b</w:t>
      </w:r>
      <w:r w:rsidR="007E3F51">
        <w:rPr>
          <w:rFonts w:ascii="Arial" w:hAnsi="Arial" w:cs="Arial"/>
          <w:b/>
          <w:caps/>
          <w:sz w:val="20"/>
          <w:szCs w:val="20"/>
        </w:rPr>
        <w:t xml:space="preserve">) P3-MP </w:t>
      </w:r>
      <w:r w:rsidR="007E3F51" w:rsidRPr="007E3F51">
        <w:rPr>
          <w:rFonts w:ascii="Arial" w:hAnsi="Arial" w:cs="Arial"/>
          <w:b/>
          <w:sz w:val="20"/>
          <w:szCs w:val="20"/>
        </w:rPr>
        <w:t>Obecných pravidel</w:t>
      </w:r>
      <w:r w:rsidR="007E3F51">
        <w:rPr>
          <w:rFonts w:ascii="Arial" w:hAnsi="Arial" w:cs="Arial"/>
          <w:b/>
          <w:caps/>
          <w:sz w:val="20"/>
          <w:szCs w:val="20"/>
        </w:rPr>
        <w:t>)</w:t>
      </w:r>
    </w:p>
    <w:p w:rsidR="00B51B55" w:rsidRDefault="00B51B55" w:rsidP="002F001A">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B51B55" w:rsidRPr="00FF5F16" w:rsidTr="00FF5F16">
        <w:tc>
          <w:tcPr>
            <w:tcW w:w="4248" w:type="dxa"/>
            <w:vAlign w:val="center"/>
          </w:tcPr>
          <w:p w:rsidR="00B51B55" w:rsidRPr="000C66FE" w:rsidRDefault="00B51B55" w:rsidP="00FF5F16">
            <w:pPr>
              <w:spacing w:line="280" w:lineRule="atLeast"/>
              <w:rPr>
                <w:rFonts w:ascii="Arial" w:hAnsi="Arial" w:cs="Arial"/>
                <w:sz w:val="20"/>
                <w:szCs w:val="20"/>
              </w:rPr>
            </w:pPr>
            <w:r w:rsidRPr="000C66FE">
              <w:rPr>
                <w:rFonts w:ascii="Arial" w:hAnsi="Arial" w:cs="Arial"/>
                <w:sz w:val="20"/>
                <w:szCs w:val="20"/>
              </w:rPr>
              <w:t>Název veřejné zakázky:</w:t>
            </w:r>
          </w:p>
        </w:tc>
        <w:tc>
          <w:tcPr>
            <w:tcW w:w="5040" w:type="dxa"/>
            <w:vAlign w:val="center"/>
          </w:tcPr>
          <w:p w:rsidR="007B6265" w:rsidRPr="008A0352" w:rsidRDefault="00630301" w:rsidP="0004505E">
            <w:pPr>
              <w:spacing w:line="280" w:lineRule="atLeast"/>
              <w:jc w:val="both"/>
              <w:rPr>
                <w:rFonts w:ascii="Arial" w:hAnsi="Arial" w:cs="Arial"/>
                <w:b/>
                <w:sz w:val="20"/>
                <w:szCs w:val="20"/>
              </w:rPr>
            </w:pPr>
            <w:r w:rsidRPr="008A0352">
              <w:rPr>
                <w:rFonts w:ascii="Arial" w:hAnsi="Arial" w:cs="Arial"/>
                <w:b/>
                <w:noProof/>
                <w:sz w:val="20"/>
                <w:szCs w:val="20"/>
              </w:rPr>
              <w:t>„</w:t>
            </w:r>
            <w:r w:rsidR="0004505E">
              <w:rPr>
                <w:rFonts w:ascii="Arial" w:hAnsi="Arial" w:cs="Arial"/>
                <w:b/>
                <w:sz w:val="20"/>
                <w:szCs w:val="20"/>
              </w:rPr>
              <w:t>Dodávky nábytku</w:t>
            </w:r>
            <w:r w:rsidR="00A213E9">
              <w:rPr>
                <w:rFonts w:ascii="Arial" w:hAnsi="Arial" w:cs="Arial"/>
                <w:b/>
                <w:sz w:val="20"/>
                <w:szCs w:val="20"/>
              </w:rPr>
              <w:t xml:space="preserve"> do 11. MŠ Písek“</w:t>
            </w:r>
            <w:r w:rsidR="008A0352" w:rsidRPr="008A0352">
              <w:rPr>
                <w:rFonts w:ascii="Arial" w:hAnsi="Arial" w:cs="Arial"/>
                <w:b/>
                <w:sz w:val="20"/>
                <w:szCs w:val="20"/>
              </w:rPr>
              <w:t xml:space="preserve"> </w:t>
            </w:r>
          </w:p>
        </w:tc>
      </w:tr>
    </w:tbl>
    <w:p w:rsidR="00B51B55" w:rsidRDefault="00B51B55" w:rsidP="001B0F0C">
      <w:pPr>
        <w:spacing w:after="120" w:line="280" w:lineRule="atLeast"/>
        <w:jc w:val="both"/>
        <w:rPr>
          <w:rFonts w:ascii="Arial" w:hAnsi="Arial" w:cs="Arial"/>
          <w:sz w:val="20"/>
          <w:szCs w:val="20"/>
        </w:rPr>
      </w:pPr>
    </w:p>
    <w:p w:rsidR="00B51B55" w:rsidRPr="00C51DB1" w:rsidRDefault="00B51B55" w:rsidP="00F318F4">
      <w:pPr>
        <w:numPr>
          <w:ilvl w:val="0"/>
          <w:numId w:val="3"/>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sidRPr="00C51DB1">
        <w:rPr>
          <w:rFonts w:ascii="Arial" w:hAnsi="Arial" w:cs="Arial"/>
          <w:b/>
          <w:caps/>
          <w:sz w:val="20"/>
          <w:szCs w:val="20"/>
        </w:rPr>
        <w:t xml:space="preserve">Identifikační údaje </w:t>
      </w:r>
      <w:r>
        <w:rPr>
          <w:rFonts w:ascii="Arial" w:hAnsi="Arial" w:cs="Arial"/>
          <w:b/>
          <w:caps/>
          <w:sz w:val="20"/>
          <w:szCs w:val="20"/>
        </w:rPr>
        <w:t>zadavatele</w:t>
      </w:r>
      <w:r w:rsidR="003504AD">
        <w:rPr>
          <w:rFonts w:ascii="Arial" w:hAnsi="Arial" w:cs="Arial"/>
          <w:b/>
          <w:caps/>
          <w:sz w:val="20"/>
          <w:szCs w:val="20"/>
        </w:rPr>
        <w:t xml:space="preserve"> </w:t>
      </w:r>
      <w:r w:rsidR="007E3F51">
        <w:rPr>
          <w:rFonts w:ascii="Arial" w:hAnsi="Arial" w:cs="Arial"/>
          <w:b/>
          <w:caps/>
          <w:sz w:val="20"/>
          <w:szCs w:val="20"/>
        </w:rPr>
        <w:t xml:space="preserve">(7.2.1 </w:t>
      </w:r>
      <w:r w:rsidR="007E3F51">
        <w:rPr>
          <w:rFonts w:ascii="Arial" w:hAnsi="Arial" w:cs="Arial"/>
          <w:b/>
          <w:sz w:val="20"/>
          <w:szCs w:val="20"/>
        </w:rPr>
        <w:t>a</w:t>
      </w:r>
      <w:r w:rsidR="007E3F51">
        <w:rPr>
          <w:rFonts w:ascii="Arial" w:hAnsi="Arial" w:cs="Arial"/>
          <w:b/>
          <w:caps/>
          <w:sz w:val="20"/>
          <w:szCs w:val="20"/>
        </w:rPr>
        <w:t xml:space="preserve">) P3-MP </w:t>
      </w:r>
      <w:r w:rsidR="007E3F51" w:rsidRPr="007E3F51">
        <w:rPr>
          <w:rFonts w:ascii="Arial" w:hAnsi="Arial" w:cs="Arial"/>
          <w:b/>
          <w:sz w:val="20"/>
          <w:szCs w:val="20"/>
        </w:rPr>
        <w:t>Obecných pravidel</w:t>
      </w:r>
      <w:r w:rsidR="007E3F51">
        <w:rPr>
          <w:rFonts w:ascii="Arial" w:hAnsi="Arial" w:cs="Arial"/>
          <w:b/>
          <w:caps/>
          <w:sz w:val="20"/>
          <w:szCs w:val="20"/>
        </w:rPr>
        <w:t>)</w:t>
      </w:r>
    </w:p>
    <w:p w:rsidR="00B51B55" w:rsidRDefault="00B51B55" w:rsidP="00C51DB1">
      <w:pPr>
        <w:spacing w:line="280" w:lineRule="atLeast"/>
        <w:jc w:val="both"/>
        <w:rPr>
          <w:rFonts w:ascii="Arial"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40"/>
      </w:tblGrid>
      <w:tr w:rsidR="00A213E9" w:rsidRPr="00FF5F16" w:rsidTr="00C203E6">
        <w:tc>
          <w:tcPr>
            <w:tcW w:w="4248" w:type="dxa"/>
            <w:vAlign w:val="center"/>
          </w:tcPr>
          <w:p w:rsidR="00A213E9" w:rsidRPr="00C36CC8" w:rsidRDefault="00A213E9" w:rsidP="00C203E6">
            <w:pPr>
              <w:spacing w:line="280" w:lineRule="atLeast"/>
              <w:rPr>
                <w:rFonts w:ascii="Arial" w:hAnsi="Arial" w:cs="Arial"/>
                <w:sz w:val="20"/>
                <w:szCs w:val="20"/>
              </w:rPr>
            </w:pPr>
            <w:r w:rsidRPr="00C36CC8">
              <w:rPr>
                <w:rFonts w:ascii="Arial" w:hAnsi="Arial" w:cs="Arial"/>
                <w:sz w:val="20"/>
                <w:szCs w:val="20"/>
              </w:rPr>
              <w:t>Obchodní firma nebo název / obchodní firma nebo jméno a příjmení:</w:t>
            </w:r>
          </w:p>
        </w:tc>
        <w:tc>
          <w:tcPr>
            <w:tcW w:w="5040" w:type="dxa"/>
            <w:vAlign w:val="center"/>
          </w:tcPr>
          <w:p w:rsidR="00A213E9" w:rsidRPr="00C36CC8" w:rsidRDefault="00A213E9" w:rsidP="00C203E6">
            <w:pPr>
              <w:spacing w:line="280" w:lineRule="atLeast"/>
              <w:rPr>
                <w:rFonts w:ascii="Arial" w:hAnsi="Arial" w:cs="Arial"/>
                <w:sz w:val="20"/>
                <w:szCs w:val="20"/>
              </w:rPr>
            </w:pPr>
            <w:r w:rsidRPr="00CE2DF5">
              <w:rPr>
                <w:rFonts w:ascii="Arial" w:hAnsi="Arial" w:cs="Arial"/>
                <w:color w:val="000000"/>
                <w:sz w:val="20"/>
                <w:szCs w:val="20"/>
                <w:shd w:val="clear" w:color="auto" w:fill="FFFFFF"/>
              </w:rPr>
              <w:t>Základní škola Josefa Kajetána Tyla a Mateřská škola Písek, Tylova 2391</w:t>
            </w:r>
          </w:p>
        </w:tc>
      </w:tr>
      <w:tr w:rsidR="00A213E9" w:rsidRPr="00FF5F16" w:rsidTr="00C203E6">
        <w:tc>
          <w:tcPr>
            <w:tcW w:w="4248" w:type="dxa"/>
            <w:vAlign w:val="center"/>
          </w:tcPr>
          <w:p w:rsidR="00A213E9" w:rsidRPr="00C36CC8" w:rsidRDefault="00A213E9" w:rsidP="00C203E6">
            <w:pPr>
              <w:spacing w:line="280" w:lineRule="atLeast"/>
              <w:rPr>
                <w:rFonts w:ascii="Arial" w:hAnsi="Arial" w:cs="Arial"/>
                <w:sz w:val="20"/>
                <w:szCs w:val="20"/>
              </w:rPr>
            </w:pPr>
            <w:r w:rsidRPr="00C36CC8">
              <w:rPr>
                <w:rFonts w:ascii="Arial" w:hAnsi="Arial" w:cs="Arial"/>
                <w:sz w:val="20"/>
                <w:szCs w:val="20"/>
              </w:rPr>
              <w:t>Sídlo / místo podnikání / místo trvalého pobytu (příp. doručovací adresa):</w:t>
            </w:r>
          </w:p>
        </w:tc>
        <w:tc>
          <w:tcPr>
            <w:tcW w:w="5040" w:type="dxa"/>
            <w:vAlign w:val="center"/>
          </w:tcPr>
          <w:p w:rsidR="00A213E9" w:rsidRPr="00F53554" w:rsidRDefault="00A213E9" w:rsidP="00C203E6">
            <w:pPr>
              <w:spacing w:line="280" w:lineRule="atLeast"/>
              <w:rPr>
                <w:rFonts w:ascii="Arial" w:hAnsi="Arial" w:cs="Arial"/>
                <w:sz w:val="20"/>
                <w:szCs w:val="20"/>
              </w:rPr>
            </w:pPr>
            <w:r>
              <w:rPr>
                <w:rFonts w:ascii="Arial" w:hAnsi="Arial" w:cs="Arial"/>
                <w:color w:val="000000"/>
                <w:sz w:val="20"/>
                <w:szCs w:val="20"/>
                <w:shd w:val="clear" w:color="auto" w:fill="FFFFFF"/>
              </w:rPr>
              <w:t>Tylova 2391</w:t>
            </w:r>
            <w:r w:rsidRPr="00F53554">
              <w:rPr>
                <w:rFonts w:ascii="Arial" w:hAnsi="Arial" w:cs="Arial"/>
                <w:color w:val="000000"/>
                <w:sz w:val="20"/>
                <w:szCs w:val="20"/>
                <w:shd w:val="clear" w:color="auto" w:fill="FFFFFF"/>
              </w:rPr>
              <w:t>, 397 01 Písek</w:t>
            </w:r>
          </w:p>
        </w:tc>
      </w:tr>
      <w:tr w:rsidR="00A213E9" w:rsidRPr="00FF5F16" w:rsidTr="00C203E6">
        <w:tc>
          <w:tcPr>
            <w:tcW w:w="4248" w:type="dxa"/>
            <w:vAlign w:val="center"/>
          </w:tcPr>
          <w:p w:rsidR="00A213E9" w:rsidRPr="00C36CC8" w:rsidRDefault="00A213E9" w:rsidP="00C203E6">
            <w:pPr>
              <w:spacing w:line="280" w:lineRule="atLeast"/>
              <w:rPr>
                <w:rFonts w:ascii="Arial" w:hAnsi="Arial" w:cs="Arial"/>
                <w:sz w:val="20"/>
                <w:szCs w:val="20"/>
              </w:rPr>
            </w:pPr>
            <w:r w:rsidRPr="00C36CC8">
              <w:rPr>
                <w:rFonts w:ascii="Arial" w:hAnsi="Arial" w:cs="Arial"/>
                <w:sz w:val="20"/>
                <w:szCs w:val="20"/>
              </w:rPr>
              <w:t>IČO:</w:t>
            </w:r>
          </w:p>
        </w:tc>
        <w:tc>
          <w:tcPr>
            <w:tcW w:w="5040" w:type="dxa"/>
            <w:vAlign w:val="center"/>
          </w:tcPr>
          <w:p w:rsidR="00A213E9" w:rsidRPr="00C36CC8" w:rsidRDefault="00A213E9" w:rsidP="00C203E6">
            <w:pPr>
              <w:spacing w:line="280" w:lineRule="atLeast"/>
              <w:rPr>
                <w:rFonts w:ascii="Arial" w:hAnsi="Arial" w:cs="Arial"/>
                <w:sz w:val="20"/>
                <w:szCs w:val="20"/>
              </w:rPr>
            </w:pPr>
            <w:r w:rsidRPr="00CE2DF5">
              <w:rPr>
                <w:rFonts w:ascii="Arial" w:hAnsi="Arial" w:cs="Arial"/>
                <w:sz w:val="20"/>
                <w:szCs w:val="20"/>
              </w:rPr>
              <w:t>70890889</w:t>
            </w:r>
          </w:p>
        </w:tc>
      </w:tr>
      <w:tr w:rsidR="00A213E9" w:rsidRPr="00FF5F16" w:rsidTr="00C203E6">
        <w:tc>
          <w:tcPr>
            <w:tcW w:w="4248" w:type="dxa"/>
            <w:vAlign w:val="center"/>
          </w:tcPr>
          <w:p w:rsidR="00A213E9" w:rsidRPr="00C36CC8" w:rsidRDefault="00A213E9" w:rsidP="00C203E6">
            <w:pPr>
              <w:spacing w:line="280" w:lineRule="atLeast"/>
              <w:rPr>
                <w:rFonts w:ascii="Arial" w:hAnsi="Arial" w:cs="Arial"/>
                <w:sz w:val="20"/>
                <w:szCs w:val="20"/>
              </w:rPr>
            </w:pPr>
            <w:r>
              <w:rPr>
                <w:rFonts w:ascii="Arial" w:hAnsi="Arial" w:cs="Arial"/>
                <w:sz w:val="20"/>
                <w:szCs w:val="20"/>
              </w:rPr>
              <w:t xml:space="preserve">DIČ: </w:t>
            </w:r>
          </w:p>
        </w:tc>
        <w:tc>
          <w:tcPr>
            <w:tcW w:w="5040" w:type="dxa"/>
            <w:vAlign w:val="center"/>
          </w:tcPr>
          <w:p w:rsidR="00A213E9" w:rsidRDefault="00A213E9" w:rsidP="00C203E6">
            <w:pPr>
              <w:spacing w:line="280" w:lineRule="atLeast"/>
              <w:rPr>
                <w:rFonts w:ascii="Arial" w:hAnsi="Arial" w:cs="Arial"/>
                <w:sz w:val="20"/>
                <w:szCs w:val="20"/>
              </w:rPr>
            </w:pPr>
            <w:r>
              <w:rPr>
                <w:rFonts w:ascii="Arial" w:hAnsi="Arial" w:cs="Arial"/>
                <w:sz w:val="20"/>
                <w:szCs w:val="20"/>
              </w:rPr>
              <w:t>CZ</w:t>
            </w:r>
            <w:r w:rsidRPr="00CE2DF5">
              <w:rPr>
                <w:rFonts w:ascii="Arial" w:hAnsi="Arial" w:cs="Arial"/>
                <w:sz w:val="20"/>
                <w:szCs w:val="20"/>
              </w:rPr>
              <w:t>70890889</w:t>
            </w:r>
          </w:p>
        </w:tc>
      </w:tr>
      <w:tr w:rsidR="00A213E9" w:rsidRPr="00FF5F16" w:rsidTr="00C203E6">
        <w:tc>
          <w:tcPr>
            <w:tcW w:w="4248" w:type="dxa"/>
            <w:vAlign w:val="center"/>
          </w:tcPr>
          <w:p w:rsidR="00A213E9" w:rsidRPr="00C36CC8" w:rsidRDefault="00A213E9" w:rsidP="00C203E6">
            <w:pPr>
              <w:spacing w:line="280" w:lineRule="atLeast"/>
              <w:rPr>
                <w:rFonts w:ascii="Arial" w:hAnsi="Arial" w:cs="Arial"/>
                <w:sz w:val="20"/>
                <w:szCs w:val="20"/>
              </w:rPr>
            </w:pPr>
            <w:r w:rsidRPr="00C36CC8">
              <w:rPr>
                <w:rFonts w:ascii="Arial" w:hAnsi="Arial" w:cs="Arial"/>
                <w:sz w:val="20"/>
                <w:szCs w:val="20"/>
              </w:rPr>
              <w:t>Osoba oprávněná jednat jménem či za zadavatele:</w:t>
            </w:r>
          </w:p>
        </w:tc>
        <w:tc>
          <w:tcPr>
            <w:tcW w:w="5040" w:type="dxa"/>
            <w:vAlign w:val="center"/>
          </w:tcPr>
          <w:p w:rsidR="00A213E9" w:rsidRPr="00C36CC8" w:rsidRDefault="00A213E9" w:rsidP="00C203E6">
            <w:pPr>
              <w:spacing w:line="280" w:lineRule="atLeast"/>
              <w:rPr>
                <w:rFonts w:ascii="Arial" w:hAnsi="Arial" w:cs="Arial"/>
                <w:sz w:val="20"/>
                <w:szCs w:val="20"/>
              </w:rPr>
            </w:pPr>
            <w:proofErr w:type="spellStart"/>
            <w:r>
              <w:rPr>
                <w:rFonts w:ascii="Arial" w:hAnsi="Arial" w:cs="Arial"/>
                <w:sz w:val="20"/>
                <w:szCs w:val="20"/>
              </w:rPr>
              <w:t>Mgr.Bc.Pavel</w:t>
            </w:r>
            <w:proofErr w:type="spellEnd"/>
            <w:r>
              <w:rPr>
                <w:rFonts w:ascii="Arial" w:hAnsi="Arial" w:cs="Arial"/>
                <w:sz w:val="20"/>
                <w:szCs w:val="20"/>
              </w:rPr>
              <w:t xml:space="preserve"> Koc</w:t>
            </w:r>
          </w:p>
        </w:tc>
      </w:tr>
      <w:tr w:rsidR="00A213E9" w:rsidRPr="00FF5F16" w:rsidTr="00C203E6">
        <w:tc>
          <w:tcPr>
            <w:tcW w:w="4248" w:type="dxa"/>
            <w:vAlign w:val="center"/>
          </w:tcPr>
          <w:p w:rsidR="00A213E9" w:rsidRPr="00C36CC8" w:rsidRDefault="00A213E9" w:rsidP="00C203E6">
            <w:pPr>
              <w:spacing w:line="280" w:lineRule="atLeast"/>
              <w:rPr>
                <w:rFonts w:ascii="Arial" w:hAnsi="Arial" w:cs="Arial"/>
                <w:sz w:val="20"/>
                <w:szCs w:val="20"/>
              </w:rPr>
            </w:pPr>
            <w:r w:rsidRPr="00F33EE7">
              <w:rPr>
                <w:rFonts w:ascii="Arial" w:hAnsi="Arial" w:cs="Arial"/>
                <w:sz w:val="20"/>
                <w:szCs w:val="20"/>
              </w:rPr>
              <w:t xml:space="preserve">Telefon, </w:t>
            </w:r>
            <w:r>
              <w:rPr>
                <w:rFonts w:ascii="Arial" w:hAnsi="Arial" w:cs="Arial"/>
                <w:sz w:val="20"/>
                <w:szCs w:val="20"/>
              </w:rPr>
              <w:t>datová schránka</w:t>
            </w:r>
            <w:r w:rsidRPr="00F33EE7">
              <w:rPr>
                <w:rFonts w:ascii="Arial" w:hAnsi="Arial" w:cs="Arial"/>
                <w:sz w:val="20"/>
                <w:szCs w:val="20"/>
              </w:rPr>
              <w:t>, e-mail:</w:t>
            </w:r>
          </w:p>
        </w:tc>
        <w:tc>
          <w:tcPr>
            <w:tcW w:w="5040" w:type="dxa"/>
            <w:vAlign w:val="center"/>
          </w:tcPr>
          <w:p w:rsidR="00A213E9" w:rsidRDefault="00DC39FE" w:rsidP="00C203E6">
            <w:pPr>
              <w:spacing w:line="280" w:lineRule="atLeast"/>
              <w:rPr>
                <w:rFonts w:ascii="Arial" w:hAnsi="Arial" w:cs="Arial"/>
                <w:sz w:val="20"/>
                <w:szCs w:val="20"/>
              </w:rPr>
            </w:pPr>
            <w:proofErr w:type="spellStart"/>
            <w:r w:rsidRPr="00DC39FE">
              <w:rPr>
                <w:rFonts w:ascii="Arial" w:hAnsi="Arial" w:cs="Arial"/>
                <w:color w:val="000000"/>
                <w:sz w:val="21"/>
                <w:szCs w:val="21"/>
                <w:highlight w:val="yellow"/>
                <w:shd w:val="clear" w:color="auto" w:fill="FFFFFF"/>
              </w:rPr>
              <w:t>xxx</w:t>
            </w:r>
            <w:proofErr w:type="spellEnd"/>
            <w:r w:rsidR="00A213E9">
              <w:rPr>
                <w:rFonts w:ascii="Arial" w:hAnsi="Arial" w:cs="Arial"/>
                <w:color w:val="000000"/>
                <w:sz w:val="21"/>
                <w:szCs w:val="21"/>
                <w:shd w:val="clear" w:color="auto" w:fill="FFFFFF"/>
              </w:rPr>
              <w:t xml:space="preserve">, </w:t>
            </w:r>
            <w:r w:rsidR="00A213E9" w:rsidRPr="00CE2DF5">
              <w:rPr>
                <w:rFonts w:ascii="Verdana" w:hAnsi="Verdana"/>
                <w:b/>
                <w:sz w:val="21"/>
                <w:szCs w:val="21"/>
                <w:shd w:val="clear" w:color="auto" w:fill="FFFFFF"/>
              </w:rPr>
              <w:t>6humnba</w:t>
            </w:r>
            <w:r w:rsidR="00A213E9">
              <w:rPr>
                <w:rFonts w:ascii="Arial" w:hAnsi="Arial" w:cs="Arial"/>
                <w:color w:val="000000"/>
                <w:sz w:val="21"/>
                <w:szCs w:val="21"/>
                <w:shd w:val="clear" w:color="auto" w:fill="FFFFFF"/>
              </w:rPr>
              <w:t xml:space="preserve">, </w:t>
            </w:r>
            <w:proofErr w:type="spellStart"/>
            <w:r w:rsidRPr="00DC39FE">
              <w:rPr>
                <w:rFonts w:ascii="Arial" w:hAnsi="Arial" w:cs="Arial"/>
                <w:sz w:val="21"/>
                <w:szCs w:val="21"/>
                <w:highlight w:val="yellow"/>
                <w:shd w:val="clear" w:color="auto" w:fill="FFFFFF"/>
              </w:rPr>
              <w:t>xxx</w:t>
            </w:r>
            <w:proofErr w:type="spellEnd"/>
          </w:p>
        </w:tc>
      </w:tr>
      <w:tr w:rsidR="00A213E9" w:rsidRPr="00FF5F16" w:rsidTr="00C203E6">
        <w:trPr>
          <w:trHeight w:val="543"/>
        </w:trPr>
        <w:tc>
          <w:tcPr>
            <w:tcW w:w="4248" w:type="dxa"/>
            <w:vAlign w:val="center"/>
          </w:tcPr>
          <w:p w:rsidR="00A213E9" w:rsidRPr="00F33EE7" w:rsidRDefault="00A213E9" w:rsidP="00C203E6">
            <w:pPr>
              <w:spacing w:line="280" w:lineRule="atLeast"/>
              <w:rPr>
                <w:rFonts w:ascii="Arial" w:hAnsi="Arial" w:cs="Arial"/>
                <w:sz w:val="20"/>
                <w:szCs w:val="20"/>
              </w:rPr>
            </w:pPr>
            <w:r>
              <w:rPr>
                <w:rFonts w:ascii="Arial" w:hAnsi="Arial" w:cs="Arial"/>
                <w:sz w:val="20"/>
                <w:szCs w:val="20"/>
              </w:rPr>
              <w:t xml:space="preserve">Profil zadavatele </w:t>
            </w:r>
          </w:p>
        </w:tc>
        <w:tc>
          <w:tcPr>
            <w:tcW w:w="5040" w:type="dxa"/>
            <w:vAlign w:val="center"/>
          </w:tcPr>
          <w:p w:rsidR="00A213E9" w:rsidRPr="006D76AB" w:rsidRDefault="00DC39FE" w:rsidP="00C203E6">
            <w:pPr>
              <w:pStyle w:val="Zkladntext3"/>
              <w:spacing w:after="0" w:line="280" w:lineRule="atLeast"/>
              <w:jc w:val="both"/>
              <w:rPr>
                <w:rFonts w:ascii="Arial" w:hAnsi="Arial" w:cs="Arial"/>
                <w:b/>
                <w:sz w:val="20"/>
                <w:szCs w:val="20"/>
              </w:rPr>
            </w:pPr>
            <w:hyperlink r:id="rId10" w:history="1">
              <w:r w:rsidR="00A213E9" w:rsidRPr="006D76AB">
                <w:rPr>
                  <w:rStyle w:val="Hypertextovodkaz"/>
                  <w:rFonts w:ascii="Arial" w:hAnsi="Arial" w:cs="Arial"/>
                  <w:sz w:val="20"/>
                  <w:szCs w:val="20"/>
                </w:rPr>
                <w:t>https://www.e-zakazky.cz/Profil-Zadavatele/0d08f954-f256-4e0e-86ca-14aa631dfd09</w:t>
              </w:r>
            </w:hyperlink>
          </w:p>
          <w:p w:rsidR="00A213E9" w:rsidRPr="00F53554" w:rsidRDefault="00A213E9" w:rsidP="00C203E6">
            <w:pPr>
              <w:pStyle w:val="Normlnweb"/>
              <w:spacing w:before="0" w:beforeAutospacing="0" w:after="0" w:afterAutospacing="0"/>
              <w:rPr>
                <w:rFonts w:ascii="Arial" w:hAnsi="Arial" w:cs="Arial"/>
                <w:color w:val="000000"/>
                <w:sz w:val="20"/>
                <w:szCs w:val="20"/>
                <w:shd w:val="clear" w:color="auto" w:fill="FFFFFF"/>
              </w:rPr>
            </w:pPr>
          </w:p>
        </w:tc>
      </w:tr>
    </w:tbl>
    <w:p w:rsidR="00AB027F" w:rsidRDefault="00AB027F" w:rsidP="00AB027F">
      <w:pPr>
        <w:spacing w:line="280" w:lineRule="atLeast"/>
        <w:jc w:val="both"/>
        <w:rPr>
          <w:rFonts w:ascii="Arial" w:hAnsi="Arial" w:cs="Arial"/>
          <w:sz w:val="20"/>
          <w:szCs w:val="20"/>
        </w:rPr>
      </w:pPr>
    </w:p>
    <w:p w:rsidR="00DB553C" w:rsidRDefault="00DB553C" w:rsidP="00DB553C">
      <w:pPr>
        <w:pStyle w:val="Zkladntext"/>
        <w:jc w:val="both"/>
        <w:rPr>
          <w:rFonts w:ascii="Arial" w:hAnsi="Arial" w:cs="Arial"/>
          <w:sz w:val="20"/>
          <w:szCs w:val="20"/>
        </w:rPr>
      </w:pPr>
      <w:r w:rsidRPr="00E9785E">
        <w:rPr>
          <w:rFonts w:ascii="Arial" w:hAnsi="Arial" w:cs="Arial"/>
          <w:sz w:val="20"/>
          <w:szCs w:val="20"/>
        </w:rPr>
        <w:t>Jedná s</w:t>
      </w:r>
      <w:r>
        <w:rPr>
          <w:rFonts w:ascii="Arial" w:hAnsi="Arial" w:cs="Arial"/>
          <w:sz w:val="20"/>
          <w:szCs w:val="20"/>
        </w:rPr>
        <w:t>e o veřejného zadavatele dle § 4 odst. 1 písm. d</w:t>
      </w:r>
      <w:r w:rsidRPr="00E9785E">
        <w:rPr>
          <w:rFonts w:ascii="Arial" w:hAnsi="Arial" w:cs="Arial"/>
          <w:sz w:val="20"/>
          <w:szCs w:val="20"/>
        </w:rPr>
        <w:t>) zákona.</w:t>
      </w:r>
    </w:p>
    <w:p w:rsidR="00630301" w:rsidRDefault="00630301" w:rsidP="001B0F0C">
      <w:pPr>
        <w:spacing w:after="120" w:line="280" w:lineRule="atLeast"/>
        <w:jc w:val="both"/>
        <w:rPr>
          <w:rFonts w:ascii="Arial" w:hAnsi="Arial" w:cs="Arial"/>
          <w:sz w:val="20"/>
          <w:szCs w:val="20"/>
        </w:rPr>
      </w:pPr>
    </w:p>
    <w:p w:rsidR="004F70F8" w:rsidRPr="00C51DB1" w:rsidRDefault="004F70F8" w:rsidP="004F70F8">
      <w:pPr>
        <w:numPr>
          <w:ilvl w:val="0"/>
          <w:numId w:val="3"/>
        </w:numPr>
        <w:pBdr>
          <w:top w:val="single" w:sz="4" w:space="1" w:color="auto"/>
          <w:left w:val="single" w:sz="4" w:space="4" w:color="auto"/>
          <w:bottom w:val="single" w:sz="4" w:space="1" w:color="auto"/>
          <w:right w:val="single" w:sz="4" w:space="4" w:color="auto"/>
        </w:pBdr>
        <w:shd w:val="clear" w:color="auto" w:fill="D9D9D9"/>
        <w:spacing w:line="280" w:lineRule="atLeast"/>
        <w:jc w:val="both"/>
        <w:rPr>
          <w:rFonts w:ascii="Arial" w:hAnsi="Arial" w:cs="Arial"/>
          <w:b/>
          <w:caps/>
          <w:sz w:val="20"/>
          <w:szCs w:val="20"/>
        </w:rPr>
      </w:pPr>
      <w:r>
        <w:rPr>
          <w:rFonts w:ascii="Arial" w:hAnsi="Arial" w:cs="Arial"/>
          <w:b/>
          <w:caps/>
          <w:sz w:val="20"/>
          <w:szCs w:val="20"/>
        </w:rPr>
        <w:t xml:space="preserve">DRUH VEŘEJNÉ ZAKÁZKY (7.2.1 </w:t>
      </w:r>
      <w:r>
        <w:rPr>
          <w:rFonts w:ascii="Arial" w:hAnsi="Arial" w:cs="Arial"/>
          <w:b/>
          <w:sz w:val="20"/>
          <w:szCs w:val="20"/>
        </w:rPr>
        <w:t>c</w:t>
      </w:r>
      <w:r>
        <w:rPr>
          <w:rFonts w:ascii="Arial" w:hAnsi="Arial" w:cs="Arial"/>
          <w:b/>
          <w:caps/>
          <w:sz w:val="20"/>
          <w:szCs w:val="20"/>
        </w:rPr>
        <w:t xml:space="preserve">) P3-MP </w:t>
      </w:r>
      <w:r w:rsidRPr="007E3F51">
        <w:rPr>
          <w:rFonts w:ascii="Arial" w:hAnsi="Arial" w:cs="Arial"/>
          <w:b/>
          <w:sz w:val="20"/>
          <w:szCs w:val="20"/>
        </w:rPr>
        <w:t>Obecných pravidel</w:t>
      </w:r>
      <w:r>
        <w:rPr>
          <w:rFonts w:ascii="Arial" w:hAnsi="Arial" w:cs="Arial"/>
          <w:b/>
          <w:caps/>
          <w:sz w:val="20"/>
          <w:szCs w:val="20"/>
        </w:rPr>
        <w:t>)</w:t>
      </w:r>
    </w:p>
    <w:p w:rsidR="004F70F8" w:rsidRDefault="004F70F8" w:rsidP="004F70F8">
      <w:pPr>
        <w:jc w:val="both"/>
        <w:rPr>
          <w:rFonts w:ascii="Arial" w:hAnsi="Arial" w:cs="Arial"/>
          <w:sz w:val="20"/>
          <w:szCs w:val="20"/>
        </w:rPr>
      </w:pPr>
    </w:p>
    <w:p w:rsidR="004F70F8" w:rsidRDefault="004F70F8" w:rsidP="000D47F8">
      <w:pPr>
        <w:spacing w:after="240" w:line="280" w:lineRule="atLeast"/>
        <w:jc w:val="both"/>
        <w:rPr>
          <w:rFonts w:ascii="Arial" w:hAnsi="Arial" w:cs="Arial"/>
          <w:sz w:val="20"/>
          <w:szCs w:val="20"/>
        </w:rPr>
      </w:pPr>
      <w:r>
        <w:rPr>
          <w:rFonts w:ascii="Arial" w:hAnsi="Arial" w:cs="Arial"/>
          <w:sz w:val="20"/>
          <w:szCs w:val="20"/>
        </w:rPr>
        <w:t>Jedná se o veřejnou zakázku na dodávky</w:t>
      </w:r>
      <w:r w:rsidR="000D47F8">
        <w:rPr>
          <w:rFonts w:ascii="Arial" w:hAnsi="Arial" w:cs="Arial"/>
          <w:sz w:val="20"/>
          <w:szCs w:val="20"/>
        </w:rPr>
        <w:t>.</w:t>
      </w:r>
    </w:p>
    <w:p w:rsidR="00630301" w:rsidRPr="00C51DB1" w:rsidRDefault="00630301" w:rsidP="00A213E9">
      <w:pPr>
        <w:numPr>
          <w:ilvl w:val="0"/>
          <w:numId w:val="3"/>
        </w:num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caps/>
          <w:sz w:val="20"/>
          <w:szCs w:val="20"/>
        </w:rPr>
      </w:pPr>
      <w:r w:rsidRPr="008F799F">
        <w:rPr>
          <w:rFonts w:ascii="Arial" w:hAnsi="Arial" w:cs="Arial"/>
          <w:b/>
          <w:caps/>
          <w:sz w:val="20"/>
          <w:szCs w:val="20"/>
        </w:rPr>
        <w:t xml:space="preserve">Identifikační údaje </w:t>
      </w:r>
      <w:r w:rsidR="00EE6160">
        <w:rPr>
          <w:rFonts w:ascii="Arial" w:hAnsi="Arial" w:cs="Arial"/>
          <w:b/>
          <w:caps/>
          <w:sz w:val="20"/>
          <w:szCs w:val="20"/>
        </w:rPr>
        <w:t>OSOB</w:t>
      </w:r>
      <w:r w:rsidR="00A82AB7">
        <w:rPr>
          <w:rFonts w:ascii="Arial" w:hAnsi="Arial" w:cs="Arial"/>
          <w:b/>
          <w:caps/>
          <w:sz w:val="20"/>
          <w:szCs w:val="20"/>
        </w:rPr>
        <w:t xml:space="preserve"> </w:t>
      </w:r>
      <w:r w:rsidR="00C27E21">
        <w:rPr>
          <w:rFonts w:ascii="Arial" w:hAnsi="Arial" w:cs="Arial"/>
          <w:b/>
          <w:caps/>
          <w:sz w:val="20"/>
          <w:szCs w:val="20"/>
        </w:rPr>
        <w:t>odlišných od</w:t>
      </w:r>
      <w:r w:rsidR="00A82AB7">
        <w:rPr>
          <w:rFonts w:ascii="Arial" w:hAnsi="Arial" w:cs="Arial"/>
          <w:b/>
          <w:caps/>
          <w:sz w:val="20"/>
          <w:szCs w:val="20"/>
        </w:rPr>
        <w:t xml:space="preserve"> ZADAVATELE </w:t>
      </w:r>
      <w:r w:rsidR="00EE6160">
        <w:rPr>
          <w:rFonts w:ascii="Arial" w:hAnsi="Arial" w:cs="Arial"/>
          <w:b/>
          <w:caps/>
          <w:sz w:val="20"/>
          <w:szCs w:val="20"/>
        </w:rPr>
        <w:t>PODÍLEJÍCÍCH SE NA VYPRACOVÁNÍ ZADÁVACÍ DOKUMENTACE</w:t>
      </w:r>
      <w:r w:rsidR="00C27E21">
        <w:rPr>
          <w:rFonts w:ascii="Arial" w:hAnsi="Arial" w:cs="Arial"/>
          <w:b/>
          <w:caps/>
          <w:sz w:val="20"/>
          <w:szCs w:val="20"/>
        </w:rPr>
        <w:t xml:space="preserve"> </w:t>
      </w:r>
    </w:p>
    <w:p w:rsidR="00630301" w:rsidRDefault="00630301" w:rsidP="00630301">
      <w:pPr>
        <w:pStyle w:val="Zkladntext"/>
        <w:jc w:val="both"/>
        <w:rPr>
          <w:rFonts w:ascii="Arial" w:hAnsi="Arial" w:cs="Arial"/>
          <w:b/>
          <w:sz w:val="20"/>
          <w:szCs w:val="20"/>
        </w:rPr>
      </w:pPr>
    </w:p>
    <w:p w:rsidR="00630301" w:rsidRDefault="00630301" w:rsidP="00DB553C">
      <w:pPr>
        <w:pStyle w:val="Zkladntext"/>
        <w:jc w:val="both"/>
        <w:rPr>
          <w:rFonts w:ascii="Arial" w:hAnsi="Arial" w:cs="Arial"/>
          <w:sz w:val="20"/>
          <w:szCs w:val="20"/>
        </w:rPr>
      </w:pPr>
    </w:p>
    <w:p w:rsidR="00EE1088" w:rsidRDefault="00EE6160" w:rsidP="006D50B9">
      <w:pPr>
        <w:pStyle w:val="Odstavecseseznamem"/>
        <w:numPr>
          <w:ilvl w:val="1"/>
          <w:numId w:val="23"/>
        </w:numPr>
        <w:spacing w:after="0" w:line="280" w:lineRule="atLeast"/>
        <w:ind w:left="425" w:hanging="425"/>
        <w:jc w:val="both"/>
        <w:rPr>
          <w:rFonts w:ascii="Arial" w:hAnsi="Arial" w:cs="Arial"/>
          <w:b/>
          <w:sz w:val="20"/>
          <w:szCs w:val="20"/>
        </w:rPr>
      </w:pPr>
      <w:r w:rsidRPr="006D50B9">
        <w:rPr>
          <w:rFonts w:ascii="Arial" w:hAnsi="Arial" w:cs="Arial"/>
          <w:b/>
          <w:sz w:val="20"/>
          <w:szCs w:val="20"/>
        </w:rPr>
        <w:t>Seznam</w:t>
      </w:r>
      <w:r w:rsidRPr="00EE6160">
        <w:rPr>
          <w:rFonts w:ascii="Arial" w:hAnsi="Arial" w:cs="Arial"/>
          <w:b/>
          <w:sz w:val="20"/>
          <w:szCs w:val="20"/>
        </w:rPr>
        <w:t xml:space="preserve"> osob odlišných od zadavatele, které se podílely na vypracování zadávací dokumentace a identifikace částí zadávací dokumentace, na kterých se tyto osoby podílely: </w:t>
      </w:r>
    </w:p>
    <w:p w:rsidR="00EE6160" w:rsidRPr="00EE6160" w:rsidRDefault="00EE6160" w:rsidP="00EE1088">
      <w:pPr>
        <w:spacing w:line="280" w:lineRule="atLeast"/>
        <w:jc w:val="both"/>
        <w:rPr>
          <w:rFonts w:ascii="Arial" w:hAnsi="Arial" w:cs="Arial"/>
          <w:sz w:val="20"/>
          <w:szCs w:val="20"/>
        </w:rPr>
      </w:pPr>
    </w:p>
    <w:p w:rsidR="0013392A" w:rsidRDefault="0013392A" w:rsidP="00EE1088">
      <w:pPr>
        <w:spacing w:line="280" w:lineRule="atLeast"/>
        <w:jc w:val="both"/>
        <w:rPr>
          <w:rFonts w:ascii="Arial" w:hAnsi="Arial" w:cs="Arial"/>
          <w:sz w:val="20"/>
          <w:szCs w:val="20"/>
        </w:rPr>
      </w:pPr>
      <w:r w:rsidRPr="00CB4F92">
        <w:rPr>
          <w:rFonts w:ascii="Arial" w:hAnsi="Arial" w:cs="Arial"/>
          <w:sz w:val="20"/>
          <w:szCs w:val="20"/>
        </w:rPr>
        <w:t xml:space="preserve">Seznam osob </w:t>
      </w:r>
      <w:r w:rsidR="00EB2720" w:rsidRPr="00CB4F92">
        <w:rPr>
          <w:rFonts w:ascii="Arial" w:hAnsi="Arial" w:cs="Arial"/>
          <w:sz w:val="20"/>
          <w:szCs w:val="20"/>
        </w:rPr>
        <w:t>– zadavatel vypr</w:t>
      </w:r>
      <w:r w:rsidR="00CB4F92">
        <w:rPr>
          <w:rFonts w:ascii="Arial" w:hAnsi="Arial" w:cs="Arial"/>
          <w:sz w:val="20"/>
          <w:szCs w:val="20"/>
        </w:rPr>
        <w:t xml:space="preserve">acoval zadávací dokumentaci </w:t>
      </w:r>
      <w:r w:rsidR="00AB4DDF">
        <w:rPr>
          <w:rFonts w:ascii="Arial" w:hAnsi="Arial" w:cs="Arial"/>
          <w:sz w:val="20"/>
          <w:szCs w:val="20"/>
        </w:rPr>
        <w:t>ve spolupráci</w:t>
      </w:r>
      <w:r w:rsidR="00CB4F92">
        <w:rPr>
          <w:rFonts w:ascii="Arial" w:hAnsi="Arial" w:cs="Arial"/>
          <w:sz w:val="20"/>
          <w:szCs w:val="20"/>
        </w:rPr>
        <w:t xml:space="preserve"> s</w:t>
      </w:r>
      <w:r w:rsidR="00A213E9">
        <w:rPr>
          <w:rFonts w:ascii="Arial" w:hAnsi="Arial" w:cs="Arial"/>
          <w:sz w:val="20"/>
          <w:szCs w:val="20"/>
        </w:rPr>
        <w:t xml:space="preserve"> ARAPANEA s.r.o. IČ: </w:t>
      </w:r>
      <w:r w:rsidR="009B768B">
        <w:rPr>
          <w:rFonts w:ascii="Arial" w:hAnsi="Arial" w:cs="Arial"/>
          <w:sz w:val="20"/>
          <w:szCs w:val="20"/>
        </w:rPr>
        <w:t>03023095</w:t>
      </w:r>
      <w:r w:rsidR="00AB4DDF">
        <w:rPr>
          <w:rFonts w:ascii="Arial" w:hAnsi="Arial" w:cs="Arial"/>
          <w:sz w:val="20"/>
          <w:szCs w:val="20"/>
        </w:rPr>
        <w:t>.</w:t>
      </w:r>
      <w:r w:rsidR="002B5CBF">
        <w:rPr>
          <w:rFonts w:ascii="Arial" w:hAnsi="Arial" w:cs="Arial"/>
          <w:sz w:val="20"/>
          <w:szCs w:val="20"/>
        </w:rPr>
        <w:t xml:space="preserve"> </w:t>
      </w:r>
    </w:p>
    <w:p w:rsidR="008A0352" w:rsidRDefault="008A0352" w:rsidP="00EE1088">
      <w:pPr>
        <w:spacing w:line="280" w:lineRule="atLeast"/>
        <w:jc w:val="both"/>
        <w:rPr>
          <w:rFonts w:ascii="Arial" w:hAnsi="Arial" w:cs="Arial"/>
          <w:sz w:val="20"/>
          <w:szCs w:val="20"/>
        </w:rPr>
      </w:pPr>
    </w:p>
    <w:p w:rsidR="00692F53" w:rsidRPr="00692F53" w:rsidRDefault="00692F53" w:rsidP="006D50B9">
      <w:pPr>
        <w:pStyle w:val="Odstavecseseznamem"/>
        <w:numPr>
          <w:ilvl w:val="1"/>
          <w:numId w:val="23"/>
        </w:numPr>
        <w:spacing w:after="0" w:line="280" w:lineRule="atLeast"/>
        <w:ind w:left="425" w:hanging="425"/>
        <w:jc w:val="both"/>
        <w:rPr>
          <w:rFonts w:ascii="Arial" w:hAnsi="Arial" w:cs="Arial"/>
          <w:b/>
          <w:sz w:val="20"/>
          <w:szCs w:val="20"/>
        </w:rPr>
      </w:pPr>
      <w:r w:rsidRPr="00692F53">
        <w:rPr>
          <w:rFonts w:ascii="Arial" w:hAnsi="Arial" w:cs="Arial"/>
          <w:b/>
          <w:sz w:val="20"/>
          <w:szCs w:val="20"/>
        </w:rPr>
        <w:t>Seznam informací v zadávací dokumentaci, které jsou výsledkem předběžné tržní konzultace a osob, které se na předběžné tržní konzultaci podílely:</w:t>
      </w:r>
    </w:p>
    <w:p w:rsidR="00692F53" w:rsidRDefault="00692F53" w:rsidP="00EE1088">
      <w:pPr>
        <w:spacing w:line="280" w:lineRule="atLeast"/>
        <w:jc w:val="both"/>
        <w:rPr>
          <w:rFonts w:ascii="Arial" w:hAnsi="Arial" w:cs="Arial"/>
          <w:sz w:val="20"/>
          <w:szCs w:val="20"/>
        </w:rPr>
      </w:pPr>
    </w:p>
    <w:p w:rsidR="00692F53" w:rsidRPr="00692F53" w:rsidRDefault="00692F53" w:rsidP="00692F53">
      <w:pPr>
        <w:spacing w:line="280" w:lineRule="atLeast"/>
        <w:jc w:val="both"/>
        <w:rPr>
          <w:rFonts w:ascii="Arial" w:hAnsi="Arial" w:cs="Arial"/>
          <w:sz w:val="20"/>
          <w:szCs w:val="20"/>
        </w:rPr>
      </w:pPr>
      <w:r w:rsidRPr="00692F53">
        <w:rPr>
          <w:rFonts w:ascii="Arial" w:hAnsi="Arial" w:cs="Arial"/>
          <w:sz w:val="20"/>
          <w:szCs w:val="20"/>
        </w:rPr>
        <w:t xml:space="preserve">Zadavatel nevedl předběžnou tržní konzultaci. </w:t>
      </w:r>
    </w:p>
    <w:p w:rsidR="00C36CC8" w:rsidRDefault="00C36CC8" w:rsidP="001B0F0C">
      <w:pPr>
        <w:spacing w:after="120" w:line="280" w:lineRule="atLeast"/>
        <w:jc w:val="both"/>
        <w:rPr>
          <w:rFonts w:ascii="Arial" w:hAnsi="Arial" w:cs="Arial"/>
          <w:sz w:val="20"/>
          <w:szCs w:val="20"/>
        </w:rPr>
      </w:pPr>
    </w:p>
    <w:p w:rsidR="00B51B55" w:rsidRPr="00C51DB1" w:rsidRDefault="00630301" w:rsidP="00F318F4">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Pr>
          <w:rFonts w:ascii="Arial" w:hAnsi="Arial" w:cs="Arial"/>
          <w:b/>
          <w:bCs/>
          <w:caps/>
          <w:sz w:val="20"/>
          <w:szCs w:val="20"/>
        </w:rPr>
        <w:t xml:space="preserve">KLASIFIKACE VEŘEJNÉ ZAKÁZKY A </w:t>
      </w:r>
      <w:r w:rsidR="00DA321C">
        <w:rPr>
          <w:rFonts w:ascii="Arial" w:hAnsi="Arial" w:cs="Arial"/>
          <w:b/>
          <w:bCs/>
          <w:caps/>
          <w:sz w:val="20"/>
          <w:szCs w:val="20"/>
        </w:rPr>
        <w:t>výběrového</w:t>
      </w:r>
      <w:r>
        <w:rPr>
          <w:rFonts w:ascii="Arial" w:hAnsi="Arial" w:cs="Arial"/>
          <w:b/>
          <w:bCs/>
          <w:caps/>
          <w:sz w:val="20"/>
          <w:szCs w:val="20"/>
        </w:rPr>
        <w:t xml:space="preserve"> ŘÍZENÍ</w:t>
      </w:r>
      <w:r w:rsidR="003504AD">
        <w:rPr>
          <w:rFonts w:ascii="Arial" w:hAnsi="Arial" w:cs="Arial"/>
          <w:b/>
          <w:bCs/>
          <w:caps/>
          <w:sz w:val="20"/>
          <w:szCs w:val="20"/>
        </w:rPr>
        <w:t xml:space="preserve"> </w:t>
      </w:r>
    </w:p>
    <w:p w:rsidR="00B51B55" w:rsidRPr="00A350EA" w:rsidRDefault="00B51B55" w:rsidP="007204B2">
      <w:pPr>
        <w:widowControl w:val="0"/>
        <w:autoSpaceDE w:val="0"/>
        <w:autoSpaceDN w:val="0"/>
        <w:adjustRightInd w:val="0"/>
        <w:spacing w:line="280" w:lineRule="atLeast"/>
        <w:jc w:val="both"/>
        <w:rPr>
          <w:rFonts w:ascii="Arial" w:hAnsi="Arial" w:cs="Arial"/>
          <w:b/>
          <w:bCs/>
          <w:color w:val="FF0000"/>
          <w:sz w:val="20"/>
          <w:szCs w:val="20"/>
        </w:rPr>
      </w:pPr>
    </w:p>
    <w:p w:rsidR="00630301" w:rsidRPr="00520F2D" w:rsidRDefault="00630301" w:rsidP="00630301">
      <w:pPr>
        <w:tabs>
          <w:tab w:val="left" w:pos="2977"/>
        </w:tabs>
        <w:spacing w:line="280" w:lineRule="atLeast"/>
        <w:jc w:val="both"/>
        <w:rPr>
          <w:rFonts w:ascii="Arial" w:hAnsi="Arial" w:cs="Arial"/>
          <w:b/>
          <w:sz w:val="20"/>
          <w:szCs w:val="20"/>
        </w:rPr>
      </w:pPr>
      <w:r>
        <w:rPr>
          <w:rFonts w:ascii="Arial" w:hAnsi="Arial" w:cs="Arial"/>
          <w:b/>
          <w:sz w:val="20"/>
          <w:szCs w:val="20"/>
        </w:rPr>
        <w:t xml:space="preserve">Režim a druh </w:t>
      </w:r>
      <w:r w:rsidRPr="00520F2D">
        <w:rPr>
          <w:rFonts w:ascii="Arial" w:hAnsi="Arial" w:cs="Arial"/>
          <w:b/>
          <w:sz w:val="20"/>
          <w:szCs w:val="20"/>
        </w:rPr>
        <w:t xml:space="preserve">veřejné zakázky: </w:t>
      </w:r>
      <w:r w:rsidR="004347D1" w:rsidRPr="004347D1">
        <w:rPr>
          <w:rFonts w:ascii="Arial" w:hAnsi="Arial" w:cs="Arial"/>
          <w:b/>
          <w:sz w:val="20"/>
          <w:szCs w:val="20"/>
          <w:u w:val="single"/>
        </w:rPr>
        <w:t>V</w:t>
      </w:r>
      <w:r w:rsidRPr="005744DE">
        <w:rPr>
          <w:rFonts w:ascii="Arial" w:hAnsi="Arial" w:cs="Arial"/>
          <w:b/>
          <w:sz w:val="20"/>
          <w:szCs w:val="20"/>
          <w:u w:val="single"/>
        </w:rPr>
        <w:t xml:space="preserve">eřejná zakázka na </w:t>
      </w:r>
      <w:r w:rsidR="00BF02AA">
        <w:rPr>
          <w:rFonts w:ascii="Arial" w:hAnsi="Arial" w:cs="Arial"/>
          <w:b/>
          <w:sz w:val="20"/>
          <w:szCs w:val="20"/>
          <w:u w:val="single"/>
        </w:rPr>
        <w:t>dodávky nábytku</w:t>
      </w:r>
      <w:r w:rsidR="004347D1">
        <w:rPr>
          <w:rFonts w:ascii="Arial" w:hAnsi="Arial" w:cs="Arial"/>
          <w:b/>
          <w:sz w:val="20"/>
          <w:szCs w:val="20"/>
          <w:u w:val="single"/>
        </w:rPr>
        <w:t xml:space="preserve"> mimo režim ZZVZ</w:t>
      </w:r>
      <w:r w:rsidR="00993690">
        <w:rPr>
          <w:rFonts w:ascii="Arial" w:hAnsi="Arial" w:cs="Arial"/>
          <w:b/>
          <w:sz w:val="20"/>
          <w:szCs w:val="20"/>
          <w:u w:val="single"/>
        </w:rPr>
        <w:t xml:space="preserve"> </w:t>
      </w:r>
      <w:r w:rsidR="008E6129">
        <w:rPr>
          <w:rFonts w:ascii="Arial" w:hAnsi="Arial" w:cs="Arial"/>
          <w:b/>
          <w:sz w:val="20"/>
          <w:szCs w:val="20"/>
        </w:rPr>
        <w:t xml:space="preserve"> </w:t>
      </w:r>
    </w:p>
    <w:p w:rsidR="00630301" w:rsidRDefault="00630301" w:rsidP="00630301">
      <w:pPr>
        <w:tabs>
          <w:tab w:val="left" w:pos="2977"/>
        </w:tabs>
        <w:spacing w:line="280" w:lineRule="atLeast"/>
        <w:jc w:val="both"/>
        <w:rPr>
          <w:rFonts w:ascii="Arial" w:hAnsi="Arial" w:cs="Arial"/>
          <w:sz w:val="20"/>
          <w:szCs w:val="20"/>
        </w:rPr>
      </w:pPr>
    </w:p>
    <w:p w:rsidR="00630301" w:rsidRPr="00520F2D" w:rsidRDefault="00630301" w:rsidP="00630301">
      <w:pPr>
        <w:tabs>
          <w:tab w:val="left" w:pos="2977"/>
        </w:tabs>
        <w:spacing w:line="280" w:lineRule="atLeast"/>
        <w:jc w:val="both"/>
        <w:rPr>
          <w:rFonts w:ascii="Arial" w:hAnsi="Arial" w:cs="Arial"/>
          <w:b/>
          <w:sz w:val="20"/>
          <w:szCs w:val="20"/>
        </w:rPr>
      </w:pPr>
      <w:r>
        <w:rPr>
          <w:rFonts w:ascii="Arial" w:hAnsi="Arial" w:cs="Arial"/>
          <w:b/>
          <w:sz w:val="20"/>
          <w:szCs w:val="20"/>
        </w:rPr>
        <w:t>Druh zadávacího řízení:</w:t>
      </w:r>
      <w:r>
        <w:rPr>
          <w:rFonts w:ascii="Arial" w:hAnsi="Arial" w:cs="Arial"/>
          <w:b/>
          <w:sz w:val="20"/>
          <w:szCs w:val="20"/>
        </w:rPr>
        <w:tab/>
      </w:r>
      <w:r w:rsidR="008E6129" w:rsidRPr="005744DE">
        <w:rPr>
          <w:rFonts w:ascii="Arial" w:hAnsi="Arial" w:cs="Arial"/>
          <w:b/>
          <w:sz w:val="20"/>
          <w:szCs w:val="20"/>
          <w:u w:val="single"/>
        </w:rPr>
        <w:t>Z</w:t>
      </w:r>
      <w:r w:rsidR="004347D1">
        <w:rPr>
          <w:rFonts w:ascii="Arial" w:hAnsi="Arial" w:cs="Arial"/>
          <w:b/>
          <w:sz w:val="20"/>
          <w:szCs w:val="20"/>
          <w:u w:val="single"/>
        </w:rPr>
        <w:t>akázka malého rozsahu</w:t>
      </w:r>
      <w:r w:rsidR="008E6129" w:rsidRPr="005744DE">
        <w:rPr>
          <w:rFonts w:ascii="Arial" w:hAnsi="Arial" w:cs="Arial"/>
          <w:b/>
          <w:sz w:val="20"/>
          <w:szCs w:val="20"/>
          <w:u w:val="single"/>
        </w:rPr>
        <w:t xml:space="preserve"> ve smyslu § </w:t>
      </w:r>
      <w:r w:rsidR="004347D1">
        <w:rPr>
          <w:rFonts w:ascii="Arial" w:hAnsi="Arial" w:cs="Arial"/>
          <w:b/>
          <w:sz w:val="20"/>
          <w:szCs w:val="20"/>
          <w:u w:val="single"/>
        </w:rPr>
        <w:t>27 písm. b)</w:t>
      </w:r>
      <w:r w:rsidR="008E6129" w:rsidRPr="005744DE">
        <w:rPr>
          <w:rFonts w:ascii="Arial" w:hAnsi="Arial" w:cs="Arial"/>
          <w:b/>
          <w:sz w:val="20"/>
          <w:szCs w:val="20"/>
          <w:u w:val="single"/>
        </w:rPr>
        <w:t xml:space="preserve"> ZZVZ</w:t>
      </w:r>
      <w:r w:rsidR="008E6129">
        <w:rPr>
          <w:rFonts w:ascii="Arial" w:hAnsi="Arial" w:cs="Arial"/>
          <w:b/>
          <w:sz w:val="20"/>
          <w:szCs w:val="20"/>
        </w:rPr>
        <w:tab/>
      </w:r>
    </w:p>
    <w:p w:rsidR="00630301" w:rsidRPr="00E21C4E" w:rsidRDefault="00630301" w:rsidP="00630301">
      <w:pPr>
        <w:tabs>
          <w:tab w:val="left" w:pos="2977"/>
        </w:tabs>
        <w:autoSpaceDE w:val="0"/>
        <w:autoSpaceDN w:val="0"/>
        <w:adjustRightInd w:val="0"/>
        <w:spacing w:line="280" w:lineRule="atLeast"/>
        <w:rPr>
          <w:rFonts w:ascii="Arial" w:hAnsi="Arial" w:cs="Arial"/>
          <w:b/>
          <w:bCs/>
          <w:color w:val="FF00FF"/>
          <w:sz w:val="20"/>
          <w:szCs w:val="20"/>
        </w:rPr>
      </w:pPr>
    </w:p>
    <w:p w:rsidR="00B348E5" w:rsidRPr="00C51DB1" w:rsidRDefault="00B348E5" w:rsidP="00B348E5">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olor w:val="FF0000"/>
          <w:sz w:val="20"/>
          <w:szCs w:val="20"/>
        </w:rPr>
      </w:pPr>
      <w:r>
        <w:rPr>
          <w:rFonts w:ascii="Arial" w:hAnsi="Arial" w:cs="Arial"/>
          <w:b/>
          <w:bCs/>
          <w:caps/>
          <w:sz w:val="20"/>
          <w:szCs w:val="20"/>
        </w:rPr>
        <w:t>PŘEDPOKLÁDANÁ CENA VEŘEJNÉ ZAKÁZKY</w:t>
      </w:r>
    </w:p>
    <w:p w:rsidR="00B348E5" w:rsidRDefault="00B348E5" w:rsidP="00630301">
      <w:pPr>
        <w:tabs>
          <w:tab w:val="left" w:pos="2977"/>
        </w:tabs>
        <w:spacing w:line="280" w:lineRule="atLeast"/>
        <w:jc w:val="both"/>
        <w:rPr>
          <w:rFonts w:ascii="Arial" w:hAnsi="Arial" w:cs="Arial"/>
          <w:b/>
          <w:sz w:val="20"/>
          <w:szCs w:val="20"/>
          <w:highlight w:val="yellow"/>
        </w:rPr>
      </w:pPr>
    </w:p>
    <w:p w:rsidR="00630301" w:rsidRPr="001A59BE" w:rsidRDefault="00630301" w:rsidP="00630301">
      <w:pPr>
        <w:tabs>
          <w:tab w:val="left" w:pos="2977"/>
        </w:tabs>
        <w:spacing w:line="280" w:lineRule="atLeast"/>
        <w:jc w:val="both"/>
        <w:rPr>
          <w:rFonts w:ascii="Arial" w:hAnsi="Arial" w:cs="Arial"/>
          <w:b/>
          <w:sz w:val="20"/>
          <w:szCs w:val="20"/>
        </w:rPr>
      </w:pPr>
      <w:r w:rsidRPr="001A59BE">
        <w:rPr>
          <w:rFonts w:ascii="Arial" w:hAnsi="Arial" w:cs="Arial"/>
          <w:b/>
          <w:sz w:val="20"/>
          <w:szCs w:val="20"/>
        </w:rPr>
        <w:t xml:space="preserve">Předpokládaná hodnota veřejné zakázky: </w:t>
      </w:r>
      <w:r w:rsidR="004F6FAF">
        <w:rPr>
          <w:rFonts w:ascii="Arial" w:hAnsi="Arial" w:cs="Arial"/>
          <w:b/>
          <w:sz w:val="20"/>
          <w:szCs w:val="20"/>
        </w:rPr>
        <w:t>4</w:t>
      </w:r>
      <w:r w:rsidR="009B768B">
        <w:rPr>
          <w:rFonts w:ascii="Arial" w:hAnsi="Arial" w:cs="Arial"/>
          <w:b/>
          <w:sz w:val="20"/>
          <w:szCs w:val="20"/>
        </w:rPr>
        <w:t>4</w:t>
      </w:r>
      <w:r w:rsidR="004F6FAF">
        <w:rPr>
          <w:rFonts w:ascii="Arial" w:hAnsi="Arial" w:cs="Arial"/>
          <w:b/>
          <w:sz w:val="20"/>
          <w:szCs w:val="20"/>
        </w:rPr>
        <w:t>0</w:t>
      </w:r>
      <w:r w:rsidR="00D0047A">
        <w:rPr>
          <w:rFonts w:ascii="Arial" w:hAnsi="Arial" w:cs="Arial"/>
          <w:b/>
          <w:sz w:val="20"/>
          <w:szCs w:val="20"/>
        </w:rPr>
        <w:t>.000,</w:t>
      </w:r>
      <w:r w:rsidR="009C16E5">
        <w:rPr>
          <w:rFonts w:ascii="Arial" w:hAnsi="Arial" w:cs="Arial"/>
          <w:b/>
          <w:sz w:val="20"/>
          <w:szCs w:val="20"/>
        </w:rPr>
        <w:t>- Kč bez DPH</w:t>
      </w:r>
    </w:p>
    <w:p w:rsidR="008E2F03" w:rsidRPr="001A59BE" w:rsidRDefault="008E2F03" w:rsidP="00630301">
      <w:pPr>
        <w:tabs>
          <w:tab w:val="left" w:pos="2977"/>
        </w:tabs>
        <w:spacing w:line="280" w:lineRule="atLeast"/>
        <w:jc w:val="both"/>
        <w:rPr>
          <w:rFonts w:ascii="Arial" w:hAnsi="Arial" w:cs="Arial"/>
          <w:b/>
          <w:sz w:val="20"/>
          <w:szCs w:val="20"/>
        </w:rPr>
      </w:pPr>
    </w:p>
    <w:p w:rsidR="00B51B55" w:rsidRPr="001645A3" w:rsidRDefault="00B51B55" w:rsidP="00AA0208">
      <w:pPr>
        <w:numPr>
          <w:ilvl w:val="0"/>
          <w:numId w:val="3"/>
        </w:numPr>
        <w:pBdr>
          <w:top w:val="single" w:sz="2" w:space="1" w:color="auto"/>
          <w:left w:val="single" w:sz="2" w:space="4" w:color="auto"/>
          <w:bottom w:val="single" w:sz="2" w:space="1" w:color="auto"/>
          <w:right w:val="single" w:sz="2" w:space="4" w:color="auto"/>
        </w:pBdr>
        <w:shd w:val="clear" w:color="auto" w:fill="D9D9D9"/>
        <w:jc w:val="both"/>
        <w:rPr>
          <w:rFonts w:ascii="Arial" w:hAnsi="Arial" w:cs="Arial"/>
          <w:b/>
          <w:bCs/>
          <w:caps/>
          <w:sz w:val="20"/>
          <w:szCs w:val="20"/>
        </w:rPr>
      </w:pPr>
      <w:r w:rsidRPr="001645A3">
        <w:rPr>
          <w:rFonts w:ascii="Arial" w:hAnsi="Arial" w:cs="Arial"/>
          <w:b/>
          <w:bCs/>
          <w:caps/>
          <w:sz w:val="20"/>
          <w:szCs w:val="20"/>
        </w:rPr>
        <w:t>Vy</w:t>
      </w:r>
      <w:r w:rsidR="00EA666F" w:rsidRPr="001645A3">
        <w:rPr>
          <w:rFonts w:ascii="Arial" w:hAnsi="Arial" w:cs="Arial"/>
          <w:b/>
          <w:bCs/>
          <w:caps/>
          <w:sz w:val="20"/>
          <w:szCs w:val="20"/>
        </w:rPr>
        <w:t>mezení předmětu veřejné zakázky</w:t>
      </w:r>
      <w:r w:rsidR="004237D4" w:rsidRPr="001645A3">
        <w:rPr>
          <w:rFonts w:ascii="Arial" w:hAnsi="Arial" w:cs="Arial"/>
          <w:b/>
          <w:bCs/>
          <w:caps/>
          <w:sz w:val="20"/>
          <w:szCs w:val="20"/>
        </w:rPr>
        <w:t xml:space="preserve"> a technické podmínky</w:t>
      </w:r>
      <w:r w:rsidR="001645A3" w:rsidRPr="001645A3">
        <w:rPr>
          <w:rFonts w:ascii="Arial" w:hAnsi="Arial" w:cs="Arial"/>
          <w:b/>
          <w:bCs/>
          <w:caps/>
          <w:sz w:val="20"/>
          <w:szCs w:val="20"/>
        </w:rPr>
        <w:t xml:space="preserve"> </w:t>
      </w:r>
      <w:r w:rsidR="00AA0208">
        <w:rPr>
          <w:rFonts w:ascii="Arial" w:hAnsi="Arial" w:cs="Arial"/>
          <w:b/>
          <w:caps/>
          <w:sz w:val="20"/>
          <w:szCs w:val="20"/>
        </w:rPr>
        <w:t xml:space="preserve">(7.2.1 </w:t>
      </w:r>
      <w:r w:rsidR="00AA0208">
        <w:rPr>
          <w:rFonts w:ascii="Arial" w:hAnsi="Arial" w:cs="Arial"/>
          <w:b/>
          <w:sz w:val="20"/>
          <w:szCs w:val="20"/>
        </w:rPr>
        <w:t>e</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624195" w:rsidRDefault="00624195" w:rsidP="0010016B">
      <w:pPr>
        <w:spacing w:line="280" w:lineRule="atLeast"/>
        <w:jc w:val="both"/>
        <w:rPr>
          <w:rFonts w:ascii="Arial" w:hAnsi="Arial" w:cs="Arial"/>
          <w:sz w:val="20"/>
          <w:szCs w:val="20"/>
        </w:rPr>
      </w:pPr>
    </w:p>
    <w:p w:rsidR="00F21113" w:rsidRDefault="00F21113" w:rsidP="00F21113">
      <w:pPr>
        <w:autoSpaceDE w:val="0"/>
        <w:autoSpaceDN w:val="0"/>
        <w:adjustRightInd w:val="0"/>
        <w:rPr>
          <w:rFonts w:ascii="Arial" w:hAnsi="Arial" w:cs="Arial"/>
          <w:b/>
          <w:sz w:val="20"/>
          <w:szCs w:val="20"/>
          <w:u w:val="single"/>
        </w:rPr>
      </w:pPr>
      <w:r w:rsidRPr="004270C6">
        <w:rPr>
          <w:rFonts w:ascii="Arial" w:hAnsi="Arial" w:cs="Arial"/>
          <w:b/>
          <w:sz w:val="20"/>
          <w:szCs w:val="20"/>
        </w:rPr>
        <w:t xml:space="preserve">Informace o </w:t>
      </w:r>
      <w:r w:rsidRPr="00E005AF">
        <w:rPr>
          <w:rFonts w:ascii="Arial" w:hAnsi="Arial" w:cs="Arial"/>
          <w:b/>
          <w:sz w:val="20"/>
          <w:szCs w:val="20"/>
          <w:u w:val="single"/>
        </w:rPr>
        <w:t>CPV</w:t>
      </w:r>
    </w:p>
    <w:p w:rsidR="00792FB3" w:rsidRPr="004270C6" w:rsidRDefault="00792FB3" w:rsidP="00F21113">
      <w:pPr>
        <w:autoSpaceDE w:val="0"/>
        <w:autoSpaceDN w:val="0"/>
        <w:adjustRightInd w:val="0"/>
        <w:rPr>
          <w:rFonts w:ascii="Arial" w:hAnsi="Arial" w:cs="Arial"/>
          <w:b/>
          <w:sz w:val="20"/>
          <w:szCs w:val="20"/>
        </w:rPr>
      </w:pPr>
    </w:p>
    <w:p w:rsidR="00E005AF" w:rsidRDefault="004C7AD2" w:rsidP="00E005AF">
      <w:pPr>
        <w:spacing w:line="280" w:lineRule="atLeast"/>
        <w:jc w:val="both"/>
        <w:rPr>
          <w:rFonts w:ascii="Arial" w:hAnsi="Arial" w:cs="Arial"/>
          <w:sz w:val="20"/>
          <w:szCs w:val="20"/>
        </w:rPr>
      </w:pPr>
      <w:r w:rsidRPr="004C7AD2">
        <w:rPr>
          <w:rFonts w:ascii="Arial" w:hAnsi="Arial" w:cs="Arial"/>
          <w:sz w:val="20"/>
          <w:szCs w:val="20"/>
        </w:rPr>
        <w:t>45300000-0</w:t>
      </w:r>
      <w:r w:rsidR="00E005AF" w:rsidRPr="00E005AF">
        <w:rPr>
          <w:rFonts w:ascii="Arial" w:hAnsi="Arial" w:cs="Arial"/>
          <w:sz w:val="20"/>
          <w:szCs w:val="20"/>
        </w:rPr>
        <w:t xml:space="preserve"> </w:t>
      </w:r>
      <w:r w:rsidRPr="004C7AD2">
        <w:rPr>
          <w:rFonts w:ascii="Arial" w:hAnsi="Arial" w:cs="Arial"/>
          <w:sz w:val="20"/>
          <w:szCs w:val="20"/>
        </w:rPr>
        <w:t>Stavební montážní práce</w:t>
      </w:r>
    </w:p>
    <w:p w:rsidR="00475F92" w:rsidRDefault="00475F92" w:rsidP="00E005AF">
      <w:pPr>
        <w:spacing w:line="280" w:lineRule="atLeast"/>
        <w:jc w:val="both"/>
        <w:rPr>
          <w:rFonts w:ascii="Arial" w:hAnsi="Arial" w:cs="Arial"/>
          <w:sz w:val="20"/>
          <w:szCs w:val="20"/>
        </w:rPr>
      </w:pPr>
      <w:r w:rsidRPr="00475F92">
        <w:rPr>
          <w:rFonts w:ascii="Arial" w:hAnsi="Arial" w:cs="Arial"/>
          <w:sz w:val="20"/>
          <w:szCs w:val="20"/>
        </w:rPr>
        <w:t>39121000-6</w:t>
      </w:r>
      <w:r>
        <w:rPr>
          <w:rFonts w:ascii="Arial" w:hAnsi="Arial" w:cs="Arial"/>
          <w:sz w:val="20"/>
          <w:szCs w:val="20"/>
        </w:rPr>
        <w:t xml:space="preserve"> P</w:t>
      </w:r>
      <w:r w:rsidRPr="00475F92">
        <w:rPr>
          <w:rFonts w:ascii="Arial" w:hAnsi="Arial" w:cs="Arial"/>
          <w:sz w:val="20"/>
          <w:szCs w:val="20"/>
        </w:rPr>
        <w:t>sací stoly a stoly</w:t>
      </w:r>
    </w:p>
    <w:p w:rsidR="00475F92" w:rsidRDefault="00475F92" w:rsidP="00E005AF">
      <w:pPr>
        <w:spacing w:line="280" w:lineRule="atLeast"/>
        <w:jc w:val="both"/>
        <w:rPr>
          <w:rFonts w:ascii="Arial" w:hAnsi="Arial" w:cs="Arial"/>
          <w:sz w:val="20"/>
          <w:szCs w:val="20"/>
        </w:rPr>
      </w:pPr>
      <w:r w:rsidRPr="00475F92">
        <w:rPr>
          <w:rFonts w:ascii="Arial" w:hAnsi="Arial" w:cs="Arial"/>
          <w:sz w:val="20"/>
          <w:szCs w:val="20"/>
        </w:rPr>
        <w:t>39122100-4</w:t>
      </w:r>
      <w:r>
        <w:rPr>
          <w:rFonts w:ascii="Arial" w:hAnsi="Arial" w:cs="Arial"/>
          <w:sz w:val="20"/>
          <w:szCs w:val="20"/>
        </w:rPr>
        <w:t xml:space="preserve"> </w:t>
      </w:r>
      <w:r w:rsidRPr="00475F92">
        <w:rPr>
          <w:rFonts w:ascii="Arial" w:hAnsi="Arial" w:cs="Arial"/>
          <w:sz w:val="20"/>
          <w:szCs w:val="20"/>
        </w:rPr>
        <w:t>Skříně</w:t>
      </w:r>
    </w:p>
    <w:p w:rsidR="004C276D" w:rsidRDefault="004C276D" w:rsidP="00E005AF">
      <w:pPr>
        <w:spacing w:line="280" w:lineRule="atLeast"/>
        <w:jc w:val="both"/>
        <w:rPr>
          <w:rFonts w:ascii="Arial" w:hAnsi="Arial" w:cs="Arial"/>
          <w:sz w:val="20"/>
          <w:szCs w:val="20"/>
        </w:rPr>
      </w:pPr>
    </w:p>
    <w:p w:rsidR="00F77C37" w:rsidRPr="00F77C37" w:rsidRDefault="002A21E0" w:rsidP="00B51846">
      <w:pPr>
        <w:spacing w:line="280" w:lineRule="atLeast"/>
        <w:jc w:val="both"/>
        <w:rPr>
          <w:rFonts w:ascii="Arial" w:hAnsi="Arial" w:cs="Arial"/>
          <w:b/>
          <w:sz w:val="20"/>
          <w:szCs w:val="20"/>
          <w:u w:val="single"/>
        </w:rPr>
      </w:pPr>
      <w:r w:rsidRPr="00F77C37">
        <w:rPr>
          <w:rFonts w:ascii="Arial" w:hAnsi="Arial" w:cs="Arial"/>
          <w:b/>
          <w:sz w:val="20"/>
          <w:szCs w:val="20"/>
          <w:u w:val="single"/>
        </w:rPr>
        <w:t>Předmět veřejné zakázky</w:t>
      </w:r>
      <w:r w:rsidR="00F77C37">
        <w:rPr>
          <w:rFonts w:ascii="Arial" w:hAnsi="Arial" w:cs="Arial"/>
          <w:b/>
          <w:sz w:val="20"/>
          <w:szCs w:val="20"/>
          <w:u w:val="single"/>
        </w:rPr>
        <w:t xml:space="preserve">: </w:t>
      </w:r>
      <w:r w:rsidRPr="00F77C37">
        <w:rPr>
          <w:rFonts w:ascii="Arial" w:hAnsi="Arial" w:cs="Arial"/>
          <w:b/>
          <w:sz w:val="20"/>
          <w:szCs w:val="20"/>
          <w:u w:val="single"/>
        </w:rPr>
        <w:t xml:space="preserve"> </w:t>
      </w:r>
    </w:p>
    <w:p w:rsidR="00F77C37" w:rsidRDefault="00F77C37" w:rsidP="00B51846">
      <w:pPr>
        <w:spacing w:line="280" w:lineRule="atLeast"/>
        <w:jc w:val="both"/>
        <w:rPr>
          <w:rFonts w:ascii="Arial" w:hAnsi="Arial" w:cs="Arial"/>
          <w:sz w:val="20"/>
          <w:szCs w:val="20"/>
        </w:rPr>
      </w:pPr>
    </w:p>
    <w:p w:rsidR="00C76DBB" w:rsidRDefault="00EA66F5" w:rsidP="00B51846">
      <w:pPr>
        <w:spacing w:line="280" w:lineRule="atLeast"/>
        <w:jc w:val="both"/>
        <w:rPr>
          <w:rFonts w:ascii="Arial" w:hAnsi="Arial" w:cs="Arial"/>
          <w:sz w:val="20"/>
          <w:szCs w:val="20"/>
        </w:rPr>
      </w:pPr>
      <w:r>
        <w:rPr>
          <w:rFonts w:ascii="Arial" w:hAnsi="Arial" w:cs="Arial"/>
          <w:sz w:val="20"/>
          <w:szCs w:val="20"/>
        </w:rPr>
        <w:t xml:space="preserve">Předmětem veřejné zakázky </w:t>
      </w:r>
      <w:r w:rsidR="007540FA">
        <w:rPr>
          <w:rFonts w:ascii="Arial" w:hAnsi="Arial" w:cs="Arial"/>
          <w:sz w:val="20"/>
          <w:szCs w:val="20"/>
        </w:rPr>
        <w:t xml:space="preserve">i předmětem díla </w:t>
      </w:r>
      <w:r>
        <w:rPr>
          <w:rFonts w:ascii="Arial" w:hAnsi="Arial" w:cs="Arial"/>
          <w:sz w:val="20"/>
          <w:szCs w:val="20"/>
        </w:rPr>
        <w:t xml:space="preserve">jsou </w:t>
      </w:r>
      <w:r w:rsidR="007540FA">
        <w:rPr>
          <w:rFonts w:ascii="Arial" w:hAnsi="Arial" w:cs="Arial"/>
          <w:sz w:val="20"/>
          <w:szCs w:val="20"/>
        </w:rPr>
        <w:t>dodávky nábytku do</w:t>
      </w:r>
      <w:r w:rsidR="00C33766" w:rsidRPr="00DD024A">
        <w:rPr>
          <w:rFonts w:ascii="Arial" w:hAnsi="Arial" w:cs="Arial"/>
          <w:sz w:val="20"/>
          <w:szCs w:val="20"/>
        </w:rPr>
        <w:t xml:space="preserve"> </w:t>
      </w:r>
      <w:r w:rsidR="009B768B">
        <w:rPr>
          <w:rFonts w:ascii="Arial" w:hAnsi="Arial" w:cs="Arial"/>
          <w:sz w:val="20"/>
          <w:szCs w:val="20"/>
        </w:rPr>
        <w:t xml:space="preserve">pavilonu A </w:t>
      </w:r>
      <w:r w:rsidR="00C33766" w:rsidRPr="00DD024A">
        <w:rPr>
          <w:rFonts w:ascii="Arial" w:hAnsi="Arial" w:cs="Arial"/>
          <w:sz w:val="20"/>
          <w:szCs w:val="20"/>
        </w:rPr>
        <w:t xml:space="preserve">podle </w:t>
      </w:r>
      <w:r w:rsidR="007540FA">
        <w:rPr>
          <w:rFonts w:ascii="Arial" w:hAnsi="Arial" w:cs="Arial"/>
          <w:sz w:val="20"/>
          <w:szCs w:val="20"/>
        </w:rPr>
        <w:t>specifikac</w:t>
      </w:r>
      <w:r w:rsidR="009B768B">
        <w:rPr>
          <w:rFonts w:ascii="Arial" w:hAnsi="Arial" w:cs="Arial"/>
          <w:sz w:val="20"/>
          <w:szCs w:val="20"/>
        </w:rPr>
        <w:t>e</w:t>
      </w:r>
      <w:r w:rsidR="007540FA">
        <w:rPr>
          <w:rFonts w:ascii="Arial" w:hAnsi="Arial" w:cs="Arial"/>
          <w:sz w:val="20"/>
          <w:szCs w:val="20"/>
        </w:rPr>
        <w:t xml:space="preserve"> technických podmínek </w:t>
      </w:r>
      <w:r w:rsidR="009B768B">
        <w:rPr>
          <w:rFonts w:ascii="Arial" w:hAnsi="Arial" w:cs="Arial"/>
          <w:sz w:val="20"/>
          <w:szCs w:val="20"/>
        </w:rPr>
        <w:t>uvedených v soupisu dodávek-</w:t>
      </w:r>
      <w:r w:rsidR="007540FA">
        <w:rPr>
          <w:rFonts w:ascii="Arial" w:hAnsi="Arial" w:cs="Arial"/>
          <w:sz w:val="20"/>
          <w:szCs w:val="20"/>
        </w:rPr>
        <w:t>výkazu výměr</w:t>
      </w:r>
      <w:r w:rsidR="002877B6">
        <w:rPr>
          <w:rFonts w:ascii="Arial" w:hAnsi="Arial" w:cs="Arial"/>
          <w:sz w:val="20"/>
          <w:szCs w:val="20"/>
        </w:rPr>
        <w:t xml:space="preserve"> </w:t>
      </w:r>
      <w:r w:rsidR="002877B6" w:rsidRPr="008E2F03">
        <w:rPr>
          <w:rFonts w:ascii="Arial" w:hAnsi="Arial" w:cs="Arial"/>
          <w:sz w:val="20"/>
          <w:szCs w:val="20"/>
        </w:rPr>
        <w:t>(</w:t>
      </w:r>
      <w:r w:rsidR="002877B6" w:rsidRPr="00874A6D">
        <w:rPr>
          <w:rFonts w:ascii="Arial" w:hAnsi="Arial" w:cs="Arial"/>
          <w:sz w:val="20"/>
          <w:szCs w:val="20"/>
          <w:highlight w:val="cyan"/>
        </w:rPr>
        <w:t>příloha č. 1</w:t>
      </w:r>
      <w:r w:rsidR="002877B6" w:rsidRPr="008E2F03">
        <w:rPr>
          <w:rFonts w:ascii="Arial" w:hAnsi="Arial" w:cs="Arial"/>
          <w:sz w:val="20"/>
          <w:szCs w:val="20"/>
        </w:rPr>
        <w:t>)</w:t>
      </w:r>
      <w:r w:rsidR="002877B6">
        <w:rPr>
          <w:rFonts w:ascii="Arial" w:hAnsi="Arial" w:cs="Arial"/>
          <w:sz w:val="20"/>
          <w:szCs w:val="20"/>
        </w:rPr>
        <w:t>.</w:t>
      </w:r>
      <w:r w:rsidR="007540FA">
        <w:rPr>
          <w:rFonts w:ascii="Arial" w:hAnsi="Arial" w:cs="Arial"/>
          <w:sz w:val="20"/>
          <w:szCs w:val="20"/>
        </w:rPr>
        <w:t xml:space="preserve"> </w:t>
      </w:r>
    </w:p>
    <w:p w:rsidR="008E2F03" w:rsidRPr="001A0E26" w:rsidRDefault="008E2F03" w:rsidP="001A0E26">
      <w:pPr>
        <w:spacing w:line="280" w:lineRule="atLeast"/>
        <w:jc w:val="both"/>
        <w:rPr>
          <w:rFonts w:ascii="Arial" w:hAnsi="Arial" w:cs="Arial"/>
          <w:sz w:val="20"/>
          <w:szCs w:val="20"/>
        </w:rPr>
      </w:pPr>
    </w:p>
    <w:p w:rsidR="008E2698" w:rsidRPr="001645A3" w:rsidRDefault="008E2698" w:rsidP="00F318F4">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1645A3">
        <w:rPr>
          <w:rFonts w:ascii="Arial" w:hAnsi="Arial" w:cs="Arial"/>
          <w:b/>
          <w:bCs/>
          <w:caps/>
          <w:sz w:val="20"/>
          <w:szCs w:val="20"/>
        </w:rPr>
        <w:t xml:space="preserve">TECHNICKÉ PODMÍNKY </w:t>
      </w:r>
    </w:p>
    <w:p w:rsidR="004237D4" w:rsidRPr="004237D4" w:rsidRDefault="004237D4" w:rsidP="00185064">
      <w:pPr>
        <w:spacing w:line="280" w:lineRule="atLeast"/>
        <w:jc w:val="both"/>
        <w:rPr>
          <w:rFonts w:ascii="Arial" w:hAnsi="Arial" w:cs="Arial"/>
          <w:b/>
          <w:sz w:val="20"/>
          <w:szCs w:val="20"/>
        </w:rPr>
      </w:pPr>
    </w:p>
    <w:p w:rsidR="002841DE" w:rsidRDefault="00EA666F" w:rsidP="00EA666F">
      <w:pPr>
        <w:spacing w:line="280" w:lineRule="atLeast"/>
        <w:jc w:val="both"/>
        <w:rPr>
          <w:rFonts w:ascii="Arial" w:hAnsi="Arial" w:cs="Arial"/>
          <w:sz w:val="20"/>
          <w:szCs w:val="20"/>
        </w:rPr>
      </w:pPr>
      <w:r w:rsidRPr="008E2F03">
        <w:rPr>
          <w:rFonts w:ascii="Arial" w:hAnsi="Arial" w:cs="Arial"/>
          <w:sz w:val="20"/>
          <w:szCs w:val="20"/>
        </w:rPr>
        <w:t xml:space="preserve">Technické podmínky veřejné zakázky na </w:t>
      </w:r>
      <w:r w:rsidR="00615F12">
        <w:rPr>
          <w:rFonts w:ascii="Arial" w:hAnsi="Arial" w:cs="Arial"/>
          <w:sz w:val="20"/>
          <w:szCs w:val="20"/>
        </w:rPr>
        <w:t xml:space="preserve">dodávky </w:t>
      </w:r>
      <w:r w:rsidR="004F72AE">
        <w:rPr>
          <w:rFonts w:ascii="Arial" w:hAnsi="Arial" w:cs="Arial"/>
          <w:sz w:val="20"/>
          <w:szCs w:val="20"/>
        </w:rPr>
        <w:t xml:space="preserve">a související instalace </w:t>
      </w:r>
      <w:r w:rsidR="008E2F03" w:rsidRPr="008E2F03">
        <w:rPr>
          <w:rFonts w:ascii="Arial" w:hAnsi="Arial" w:cs="Arial"/>
          <w:sz w:val="20"/>
          <w:szCs w:val="20"/>
        </w:rPr>
        <w:t xml:space="preserve">jsou </w:t>
      </w:r>
      <w:r w:rsidRPr="008E2F03">
        <w:rPr>
          <w:rFonts w:ascii="Arial" w:hAnsi="Arial" w:cs="Arial"/>
          <w:sz w:val="20"/>
          <w:szCs w:val="20"/>
        </w:rPr>
        <w:t xml:space="preserve">vymezeny </w:t>
      </w:r>
      <w:r w:rsidR="008E2F03" w:rsidRPr="008E2F03">
        <w:rPr>
          <w:rFonts w:ascii="Arial" w:hAnsi="Arial" w:cs="Arial"/>
          <w:sz w:val="20"/>
          <w:szCs w:val="20"/>
        </w:rPr>
        <w:t>technickou specifikací předmětu plnění</w:t>
      </w:r>
      <w:r w:rsidRPr="008E2F03">
        <w:rPr>
          <w:rFonts w:ascii="Arial" w:hAnsi="Arial" w:cs="Arial"/>
          <w:sz w:val="20"/>
          <w:szCs w:val="20"/>
        </w:rPr>
        <w:t xml:space="preserve"> </w:t>
      </w:r>
      <w:r w:rsidR="002877B6">
        <w:rPr>
          <w:rFonts w:ascii="Arial" w:hAnsi="Arial" w:cs="Arial"/>
          <w:sz w:val="20"/>
          <w:szCs w:val="20"/>
        </w:rPr>
        <w:t>uvedené v soupisu dodávek-výkazu výměr.</w:t>
      </w:r>
      <w:r w:rsidR="004F72AE">
        <w:rPr>
          <w:rFonts w:ascii="Arial" w:hAnsi="Arial" w:cs="Arial"/>
          <w:sz w:val="20"/>
          <w:szCs w:val="20"/>
        </w:rPr>
        <w:t> </w:t>
      </w:r>
      <w:r w:rsidR="008E2F03" w:rsidRPr="008E2F03">
        <w:rPr>
          <w:rFonts w:ascii="Arial" w:hAnsi="Arial" w:cs="Arial"/>
          <w:sz w:val="20"/>
          <w:szCs w:val="20"/>
        </w:rPr>
        <w:t>(</w:t>
      </w:r>
      <w:r w:rsidR="008E2F03" w:rsidRPr="00874A6D">
        <w:rPr>
          <w:rFonts w:ascii="Arial" w:hAnsi="Arial" w:cs="Arial"/>
          <w:sz w:val="20"/>
          <w:szCs w:val="20"/>
          <w:highlight w:val="cyan"/>
        </w:rPr>
        <w:t>příloha č</w:t>
      </w:r>
      <w:r w:rsidR="00C80371" w:rsidRPr="00874A6D">
        <w:rPr>
          <w:rFonts w:ascii="Arial" w:hAnsi="Arial" w:cs="Arial"/>
          <w:sz w:val="20"/>
          <w:szCs w:val="20"/>
          <w:highlight w:val="cyan"/>
        </w:rPr>
        <w:t>. 1</w:t>
      </w:r>
      <w:r w:rsidR="00C80371" w:rsidRPr="008E2F03">
        <w:rPr>
          <w:rFonts w:ascii="Arial" w:hAnsi="Arial" w:cs="Arial"/>
          <w:sz w:val="20"/>
          <w:szCs w:val="20"/>
        </w:rPr>
        <w:t>)</w:t>
      </w:r>
      <w:r w:rsidR="00C80371">
        <w:rPr>
          <w:rFonts w:ascii="Arial" w:hAnsi="Arial" w:cs="Arial"/>
          <w:sz w:val="20"/>
          <w:szCs w:val="20"/>
        </w:rPr>
        <w:t xml:space="preserve"> </w:t>
      </w:r>
      <w:r w:rsidR="00C71E40">
        <w:rPr>
          <w:rFonts w:ascii="Arial" w:hAnsi="Arial" w:cs="Arial"/>
          <w:sz w:val="20"/>
          <w:szCs w:val="20"/>
        </w:rPr>
        <w:t>kter</w:t>
      </w:r>
      <w:r w:rsidR="002877B6">
        <w:rPr>
          <w:rFonts w:ascii="Arial" w:hAnsi="Arial" w:cs="Arial"/>
          <w:sz w:val="20"/>
          <w:szCs w:val="20"/>
        </w:rPr>
        <w:t>ý</w:t>
      </w:r>
      <w:r w:rsidRPr="008E2F03">
        <w:rPr>
          <w:rFonts w:ascii="Arial" w:hAnsi="Arial" w:cs="Arial"/>
          <w:sz w:val="20"/>
          <w:szCs w:val="20"/>
        </w:rPr>
        <w:t xml:space="preserve"> </w:t>
      </w:r>
      <w:r w:rsidR="00615F12">
        <w:rPr>
          <w:rFonts w:ascii="Arial" w:hAnsi="Arial" w:cs="Arial"/>
          <w:sz w:val="20"/>
          <w:szCs w:val="20"/>
        </w:rPr>
        <w:t>j</w:t>
      </w:r>
      <w:r w:rsidR="002877B6">
        <w:rPr>
          <w:rFonts w:ascii="Arial" w:hAnsi="Arial" w:cs="Arial"/>
          <w:sz w:val="20"/>
          <w:szCs w:val="20"/>
        </w:rPr>
        <w:t>e</w:t>
      </w:r>
      <w:r w:rsidR="00615F12">
        <w:rPr>
          <w:rFonts w:ascii="Arial" w:hAnsi="Arial" w:cs="Arial"/>
          <w:sz w:val="20"/>
          <w:szCs w:val="20"/>
        </w:rPr>
        <w:t xml:space="preserve"> nedílnou součástí </w:t>
      </w:r>
      <w:r w:rsidR="00E8470B" w:rsidRPr="008E2F03">
        <w:rPr>
          <w:rFonts w:ascii="Arial" w:hAnsi="Arial" w:cs="Arial"/>
          <w:sz w:val="20"/>
          <w:szCs w:val="20"/>
        </w:rPr>
        <w:t>zadávací dokumentace</w:t>
      </w:r>
      <w:r w:rsidR="008E2F03" w:rsidRPr="008E2F03">
        <w:rPr>
          <w:rFonts w:ascii="Arial" w:hAnsi="Arial" w:cs="Arial"/>
          <w:sz w:val="20"/>
          <w:szCs w:val="20"/>
        </w:rPr>
        <w:t xml:space="preserve">. </w:t>
      </w:r>
    </w:p>
    <w:p w:rsidR="0089391F" w:rsidRDefault="0089391F" w:rsidP="00FB39B6">
      <w:pPr>
        <w:spacing w:line="280" w:lineRule="atLeast"/>
        <w:jc w:val="both"/>
        <w:rPr>
          <w:rFonts w:ascii="Arial" w:hAnsi="Arial" w:cs="Arial"/>
          <w:sz w:val="20"/>
          <w:szCs w:val="20"/>
        </w:rPr>
      </w:pPr>
    </w:p>
    <w:p w:rsidR="00B51B55" w:rsidRPr="008F5A66" w:rsidRDefault="004237D4" w:rsidP="002877B6">
      <w:pPr>
        <w:numPr>
          <w:ilvl w:val="0"/>
          <w:numId w:val="3"/>
        </w:numPr>
        <w:pBdr>
          <w:top w:val="single" w:sz="2" w:space="1" w:color="auto"/>
          <w:left w:val="single" w:sz="2" w:space="4" w:color="auto"/>
          <w:bottom w:val="single" w:sz="2" w:space="1" w:color="auto"/>
          <w:right w:val="single" w:sz="2" w:space="4" w:color="auto"/>
        </w:pBdr>
        <w:shd w:val="clear" w:color="auto" w:fill="D9D9D9"/>
        <w:tabs>
          <w:tab w:val="right" w:pos="9072"/>
        </w:tabs>
        <w:jc w:val="both"/>
        <w:rPr>
          <w:rFonts w:ascii="Arial" w:hAnsi="Arial" w:cs="Arial"/>
          <w:b/>
          <w:bCs/>
          <w:iCs/>
          <w:caps/>
          <w:sz w:val="20"/>
          <w:szCs w:val="20"/>
        </w:rPr>
      </w:pPr>
      <w:r>
        <w:rPr>
          <w:rFonts w:ascii="Arial" w:hAnsi="Arial" w:cs="Arial"/>
          <w:b/>
          <w:caps/>
          <w:color w:val="000000"/>
          <w:sz w:val="20"/>
        </w:rPr>
        <w:t>obchodní podmínky NEBO JINÉ SMLUVNÍ PODMÍNKY VZTAHUJÍCÍ SE K PŘEDMĚTU VEŘEJNÉ ZAKÁZKY</w:t>
      </w:r>
    </w:p>
    <w:p w:rsidR="00B51B55" w:rsidRDefault="00B51B55" w:rsidP="008F5A66">
      <w:pPr>
        <w:tabs>
          <w:tab w:val="right" w:pos="9072"/>
        </w:tabs>
        <w:spacing w:line="280" w:lineRule="atLeast"/>
        <w:jc w:val="both"/>
        <w:rPr>
          <w:rFonts w:ascii="Arial" w:hAnsi="Arial" w:cs="Arial"/>
          <w:b/>
          <w:bCs/>
          <w:iCs/>
          <w:color w:val="FF0000"/>
          <w:sz w:val="20"/>
          <w:szCs w:val="20"/>
        </w:rPr>
      </w:pPr>
    </w:p>
    <w:p w:rsidR="00FB39B6" w:rsidRDefault="00EE025A" w:rsidP="00FB04B6">
      <w:pPr>
        <w:spacing w:line="276" w:lineRule="auto"/>
        <w:jc w:val="both"/>
        <w:rPr>
          <w:rFonts w:ascii="Arial" w:hAnsi="Arial" w:cs="Arial"/>
          <w:bCs/>
          <w:sz w:val="20"/>
          <w:szCs w:val="20"/>
        </w:rPr>
      </w:pPr>
      <w:r>
        <w:rPr>
          <w:rFonts w:ascii="Arial" w:hAnsi="Arial" w:cs="Arial"/>
          <w:bCs/>
          <w:sz w:val="20"/>
          <w:szCs w:val="20"/>
        </w:rPr>
        <w:t>Z</w:t>
      </w:r>
      <w:r w:rsidRPr="003D4681">
        <w:rPr>
          <w:rFonts w:ascii="Arial" w:hAnsi="Arial" w:cs="Arial"/>
          <w:bCs/>
          <w:sz w:val="20"/>
          <w:szCs w:val="20"/>
        </w:rPr>
        <w:t xml:space="preserve">ávazné </w:t>
      </w:r>
      <w:r>
        <w:rPr>
          <w:rFonts w:ascii="Arial" w:hAnsi="Arial" w:cs="Arial"/>
          <w:bCs/>
          <w:sz w:val="20"/>
          <w:szCs w:val="20"/>
        </w:rPr>
        <w:t xml:space="preserve">kompletní </w:t>
      </w:r>
      <w:r w:rsidRPr="003D4681">
        <w:rPr>
          <w:rFonts w:ascii="Arial" w:hAnsi="Arial" w:cs="Arial"/>
          <w:bCs/>
          <w:sz w:val="20"/>
          <w:szCs w:val="20"/>
        </w:rPr>
        <w:t>obchodní podmínky</w:t>
      </w:r>
      <w:r>
        <w:rPr>
          <w:rFonts w:ascii="Arial" w:hAnsi="Arial" w:cs="Arial"/>
          <w:bCs/>
          <w:sz w:val="20"/>
          <w:szCs w:val="20"/>
        </w:rPr>
        <w:t xml:space="preserve"> zadavatele (platební, dodací, záruční, sankční podmínky, případné vyhrazené změny závazku)</w:t>
      </w:r>
      <w:r w:rsidR="00F04179">
        <w:rPr>
          <w:rFonts w:ascii="Arial" w:hAnsi="Arial" w:cs="Arial"/>
          <w:bCs/>
          <w:sz w:val="20"/>
          <w:szCs w:val="20"/>
        </w:rPr>
        <w:t xml:space="preserve"> jsou uvedeny v závazn</w:t>
      </w:r>
      <w:r w:rsidR="00B51846">
        <w:rPr>
          <w:rFonts w:ascii="Arial" w:hAnsi="Arial" w:cs="Arial"/>
          <w:bCs/>
          <w:sz w:val="20"/>
          <w:szCs w:val="20"/>
        </w:rPr>
        <w:t>ém návrhu</w:t>
      </w:r>
      <w:r w:rsidR="00F04179">
        <w:rPr>
          <w:rFonts w:ascii="Arial" w:hAnsi="Arial" w:cs="Arial"/>
          <w:bCs/>
          <w:sz w:val="20"/>
          <w:szCs w:val="20"/>
        </w:rPr>
        <w:t xml:space="preserve"> </w:t>
      </w:r>
      <w:r w:rsidR="002877B6">
        <w:rPr>
          <w:rFonts w:ascii="Arial" w:hAnsi="Arial" w:cs="Arial"/>
          <w:bCs/>
          <w:sz w:val="20"/>
          <w:szCs w:val="20"/>
        </w:rPr>
        <w:t xml:space="preserve">kupní </w:t>
      </w:r>
      <w:r w:rsidR="00B51846">
        <w:rPr>
          <w:rFonts w:ascii="Arial" w:hAnsi="Arial" w:cs="Arial"/>
          <w:bCs/>
          <w:sz w:val="20"/>
          <w:szCs w:val="20"/>
        </w:rPr>
        <w:t>smlouvy</w:t>
      </w:r>
      <w:r w:rsidR="009E2EC5">
        <w:rPr>
          <w:rFonts w:ascii="Arial" w:hAnsi="Arial" w:cs="Arial"/>
          <w:bCs/>
          <w:sz w:val="20"/>
          <w:szCs w:val="20"/>
        </w:rPr>
        <w:t xml:space="preserve"> </w:t>
      </w:r>
      <w:r>
        <w:rPr>
          <w:rFonts w:ascii="Arial" w:hAnsi="Arial" w:cs="Arial"/>
          <w:bCs/>
          <w:sz w:val="20"/>
          <w:szCs w:val="20"/>
        </w:rPr>
        <w:t xml:space="preserve">(dále </w:t>
      </w:r>
      <w:r w:rsidR="009213EA">
        <w:rPr>
          <w:rFonts w:ascii="Arial" w:hAnsi="Arial" w:cs="Arial"/>
          <w:bCs/>
          <w:sz w:val="20"/>
          <w:szCs w:val="20"/>
        </w:rPr>
        <w:t>i</w:t>
      </w:r>
      <w:r>
        <w:rPr>
          <w:rFonts w:ascii="Arial" w:hAnsi="Arial" w:cs="Arial"/>
          <w:bCs/>
          <w:sz w:val="20"/>
          <w:szCs w:val="20"/>
        </w:rPr>
        <w:t xml:space="preserve"> „</w:t>
      </w:r>
      <w:r w:rsidR="002877B6">
        <w:rPr>
          <w:rFonts w:ascii="Arial" w:hAnsi="Arial" w:cs="Arial"/>
          <w:bCs/>
          <w:sz w:val="20"/>
          <w:szCs w:val="20"/>
        </w:rPr>
        <w:t>KS</w:t>
      </w:r>
      <w:r w:rsidR="00B51846">
        <w:rPr>
          <w:rFonts w:ascii="Arial" w:hAnsi="Arial" w:cs="Arial"/>
          <w:bCs/>
          <w:sz w:val="20"/>
          <w:szCs w:val="20"/>
        </w:rPr>
        <w:t>“), která je</w:t>
      </w:r>
      <w:r w:rsidRPr="00AB77E5">
        <w:rPr>
          <w:rFonts w:ascii="Arial" w:hAnsi="Arial" w:cs="Arial"/>
          <w:bCs/>
          <w:sz w:val="20"/>
          <w:szCs w:val="20"/>
        </w:rPr>
        <w:t xml:space="preserve"> </w:t>
      </w:r>
      <w:r w:rsidRPr="00874A6D">
        <w:rPr>
          <w:rFonts w:ascii="Arial" w:hAnsi="Arial" w:cs="Arial"/>
          <w:bCs/>
          <w:sz w:val="20"/>
          <w:szCs w:val="20"/>
          <w:highlight w:val="cyan"/>
        </w:rPr>
        <w:t xml:space="preserve">přílohou </w:t>
      </w:r>
      <w:r w:rsidR="00F04179" w:rsidRPr="00874A6D">
        <w:rPr>
          <w:rFonts w:ascii="Arial" w:hAnsi="Arial" w:cs="Arial"/>
          <w:bCs/>
          <w:sz w:val="20"/>
          <w:szCs w:val="20"/>
          <w:highlight w:val="cyan"/>
        </w:rPr>
        <w:t>(</w:t>
      </w:r>
      <w:r w:rsidRPr="00874A6D">
        <w:rPr>
          <w:rFonts w:ascii="Arial" w:hAnsi="Arial" w:cs="Arial"/>
          <w:bCs/>
          <w:sz w:val="20"/>
          <w:szCs w:val="20"/>
          <w:highlight w:val="cyan"/>
        </w:rPr>
        <w:t>č</w:t>
      </w:r>
      <w:r w:rsidR="00C80371" w:rsidRPr="00874A6D">
        <w:rPr>
          <w:rFonts w:ascii="Arial" w:hAnsi="Arial" w:cs="Arial"/>
          <w:bCs/>
          <w:sz w:val="20"/>
          <w:szCs w:val="20"/>
          <w:highlight w:val="cyan"/>
        </w:rPr>
        <w:t xml:space="preserve">. </w:t>
      </w:r>
      <w:r w:rsidR="002877B6">
        <w:rPr>
          <w:rFonts w:ascii="Arial" w:hAnsi="Arial" w:cs="Arial"/>
          <w:bCs/>
          <w:sz w:val="20"/>
          <w:szCs w:val="20"/>
          <w:highlight w:val="cyan"/>
        </w:rPr>
        <w:t>2</w:t>
      </w:r>
      <w:r w:rsidR="00C80371" w:rsidRPr="00874A6D">
        <w:rPr>
          <w:rFonts w:ascii="Arial" w:hAnsi="Arial" w:cs="Arial"/>
          <w:bCs/>
          <w:sz w:val="20"/>
          <w:szCs w:val="20"/>
          <w:highlight w:val="cyan"/>
        </w:rPr>
        <w:t>)</w:t>
      </w:r>
      <w:r w:rsidR="00C80371" w:rsidRPr="004623A1">
        <w:rPr>
          <w:rFonts w:ascii="Arial" w:hAnsi="Arial" w:cs="Arial"/>
          <w:bCs/>
          <w:sz w:val="20"/>
          <w:szCs w:val="20"/>
        </w:rPr>
        <w:t xml:space="preserve"> </w:t>
      </w:r>
      <w:r w:rsidRPr="004623A1">
        <w:rPr>
          <w:rFonts w:ascii="Arial" w:hAnsi="Arial" w:cs="Arial"/>
          <w:bCs/>
          <w:sz w:val="20"/>
          <w:szCs w:val="20"/>
        </w:rPr>
        <w:t>zadávací</w:t>
      </w:r>
      <w:r w:rsidRPr="003D4681">
        <w:rPr>
          <w:rFonts w:ascii="Arial" w:hAnsi="Arial" w:cs="Arial"/>
          <w:bCs/>
          <w:sz w:val="20"/>
          <w:szCs w:val="20"/>
        </w:rPr>
        <w:t xml:space="preserve"> dokumentace.</w:t>
      </w:r>
    </w:p>
    <w:p w:rsidR="00B51B55" w:rsidRPr="0019322C" w:rsidRDefault="00B51B55" w:rsidP="007204B2">
      <w:pPr>
        <w:spacing w:line="280" w:lineRule="atLeast"/>
        <w:jc w:val="both"/>
        <w:rPr>
          <w:rFonts w:ascii="Arial" w:eastAsia="MS Mincho" w:hAnsi="Arial" w:cs="Arial"/>
          <w:b/>
          <w:bCs/>
          <w:iCs/>
          <w:color w:val="FF0000"/>
          <w:sz w:val="20"/>
          <w:szCs w:val="20"/>
        </w:rPr>
      </w:pPr>
    </w:p>
    <w:p w:rsidR="004237D4" w:rsidRPr="00C51DB1" w:rsidRDefault="000240CC" w:rsidP="00F318F4">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podmínky kvalifikace</w:t>
      </w:r>
      <w:r w:rsidR="00F444CF">
        <w:rPr>
          <w:rFonts w:ascii="Arial" w:hAnsi="Arial" w:cs="Arial"/>
          <w:b/>
          <w:bCs/>
          <w:caps/>
          <w:sz w:val="20"/>
          <w:szCs w:val="20"/>
        </w:rPr>
        <w:t xml:space="preserve"> </w:t>
      </w:r>
    </w:p>
    <w:p w:rsidR="00C42ED6" w:rsidRDefault="00C42ED6" w:rsidP="00C42ED6">
      <w:pPr>
        <w:spacing w:line="260" w:lineRule="atLeast"/>
        <w:ind w:right="108"/>
        <w:jc w:val="both"/>
        <w:rPr>
          <w:rFonts w:ascii="Arial" w:hAnsi="Arial" w:cs="Arial"/>
          <w:iCs/>
          <w:sz w:val="20"/>
          <w:szCs w:val="20"/>
        </w:rPr>
      </w:pPr>
    </w:p>
    <w:p w:rsidR="00C42ED6" w:rsidRDefault="00C42ED6" w:rsidP="0081101B">
      <w:pPr>
        <w:numPr>
          <w:ilvl w:val="2"/>
          <w:numId w:val="6"/>
        </w:numPr>
        <w:tabs>
          <w:tab w:val="clear" w:pos="1224"/>
          <w:tab w:val="num" w:pos="851"/>
        </w:tabs>
        <w:spacing w:after="240"/>
        <w:ind w:left="1225" w:hanging="1083"/>
        <w:jc w:val="both"/>
        <w:rPr>
          <w:rFonts w:ascii="Arial" w:hAnsi="Arial" w:cs="Arial"/>
          <w:b/>
          <w:bCs/>
          <w:sz w:val="20"/>
          <w:szCs w:val="20"/>
        </w:rPr>
      </w:pPr>
      <w:r>
        <w:rPr>
          <w:rFonts w:ascii="Arial" w:hAnsi="Arial" w:cs="Arial"/>
          <w:b/>
          <w:bCs/>
          <w:sz w:val="20"/>
          <w:szCs w:val="20"/>
        </w:rPr>
        <w:t>ZÁKLADNÍ ZPŮSOBILOST</w:t>
      </w:r>
    </w:p>
    <w:p w:rsidR="00C42ED6" w:rsidRDefault="00C42ED6" w:rsidP="0081101B">
      <w:pPr>
        <w:spacing w:after="240" w:line="260" w:lineRule="atLeast"/>
        <w:ind w:right="108"/>
        <w:jc w:val="both"/>
        <w:rPr>
          <w:rFonts w:ascii="Arial" w:hAnsi="Arial" w:cs="Arial"/>
          <w:iCs/>
          <w:sz w:val="20"/>
          <w:szCs w:val="20"/>
        </w:rPr>
      </w:pPr>
      <w:r>
        <w:rPr>
          <w:rFonts w:ascii="Arial" w:hAnsi="Arial" w:cs="Arial"/>
          <w:iCs/>
          <w:sz w:val="20"/>
          <w:szCs w:val="20"/>
        </w:rPr>
        <w:t xml:space="preserve">Zadavatel </w:t>
      </w:r>
      <w:r w:rsidR="00412A35">
        <w:rPr>
          <w:rFonts w:ascii="Arial" w:hAnsi="Arial" w:cs="Arial"/>
          <w:iCs/>
          <w:sz w:val="20"/>
          <w:szCs w:val="20"/>
        </w:rPr>
        <w:t>ne</w:t>
      </w:r>
      <w:r>
        <w:rPr>
          <w:rFonts w:ascii="Arial" w:hAnsi="Arial" w:cs="Arial"/>
          <w:iCs/>
          <w:sz w:val="20"/>
          <w:szCs w:val="20"/>
        </w:rPr>
        <w:t>požaduje prokázání základní způsobilost</w:t>
      </w:r>
      <w:r w:rsidR="00412A35">
        <w:rPr>
          <w:rFonts w:ascii="Arial" w:hAnsi="Arial" w:cs="Arial"/>
          <w:iCs/>
          <w:sz w:val="20"/>
          <w:szCs w:val="20"/>
        </w:rPr>
        <w:t>i.</w:t>
      </w:r>
      <w:r w:rsidR="00F037A4">
        <w:rPr>
          <w:rFonts w:ascii="Arial" w:hAnsi="Arial" w:cs="Arial"/>
          <w:iCs/>
          <w:sz w:val="20"/>
          <w:szCs w:val="20"/>
        </w:rPr>
        <w:t xml:space="preserve"> </w:t>
      </w:r>
    </w:p>
    <w:p w:rsidR="00C42ED6" w:rsidRDefault="00C42ED6" w:rsidP="000E1FEF">
      <w:pPr>
        <w:numPr>
          <w:ilvl w:val="2"/>
          <w:numId w:val="6"/>
        </w:numPr>
        <w:tabs>
          <w:tab w:val="clear" w:pos="1224"/>
          <w:tab w:val="num" w:pos="851"/>
        </w:tabs>
        <w:spacing w:after="240"/>
        <w:ind w:left="1225" w:hanging="1083"/>
        <w:jc w:val="both"/>
        <w:rPr>
          <w:rFonts w:ascii="Arial" w:hAnsi="Arial" w:cs="Arial"/>
          <w:b/>
          <w:bCs/>
          <w:sz w:val="20"/>
          <w:szCs w:val="20"/>
        </w:rPr>
      </w:pPr>
      <w:r>
        <w:rPr>
          <w:rFonts w:ascii="Arial" w:hAnsi="Arial" w:cs="Arial"/>
          <w:b/>
          <w:bCs/>
          <w:sz w:val="20"/>
          <w:szCs w:val="20"/>
        </w:rPr>
        <w:t>PROFESNÍ ZPŮSOBILOST</w:t>
      </w:r>
    </w:p>
    <w:p w:rsidR="000E1FEF" w:rsidRDefault="00C42ED6" w:rsidP="000E1FEF">
      <w:pPr>
        <w:spacing w:after="240"/>
        <w:ind w:right="108"/>
        <w:jc w:val="both"/>
        <w:rPr>
          <w:rFonts w:ascii="Arial" w:hAnsi="Arial" w:cs="Arial"/>
          <w:iCs/>
          <w:sz w:val="20"/>
          <w:szCs w:val="20"/>
        </w:rPr>
      </w:pPr>
      <w:r>
        <w:rPr>
          <w:rFonts w:ascii="Arial" w:hAnsi="Arial" w:cs="Arial"/>
          <w:iCs/>
          <w:sz w:val="20"/>
          <w:szCs w:val="20"/>
        </w:rPr>
        <w:t xml:space="preserve">Zadavatel </w:t>
      </w:r>
      <w:r w:rsidR="00412A35">
        <w:rPr>
          <w:rFonts w:ascii="Arial" w:hAnsi="Arial" w:cs="Arial"/>
          <w:iCs/>
          <w:sz w:val="20"/>
          <w:szCs w:val="20"/>
        </w:rPr>
        <w:t>ne</w:t>
      </w:r>
      <w:r>
        <w:rPr>
          <w:rFonts w:ascii="Arial" w:hAnsi="Arial" w:cs="Arial"/>
          <w:iCs/>
          <w:sz w:val="20"/>
          <w:szCs w:val="20"/>
        </w:rPr>
        <w:t xml:space="preserve">požaduje prokázání profesní </w:t>
      </w:r>
      <w:r w:rsidRPr="00817D93">
        <w:rPr>
          <w:rFonts w:ascii="Arial" w:hAnsi="Arial" w:cs="Arial"/>
          <w:iCs/>
          <w:sz w:val="20"/>
          <w:szCs w:val="20"/>
        </w:rPr>
        <w:t>způsobilosti</w:t>
      </w:r>
      <w:r w:rsidR="00412A35">
        <w:rPr>
          <w:rFonts w:ascii="Arial" w:hAnsi="Arial" w:cs="Arial"/>
          <w:iCs/>
          <w:sz w:val="20"/>
          <w:szCs w:val="20"/>
        </w:rPr>
        <w:t>.</w:t>
      </w:r>
      <w:r w:rsidRPr="00817D93">
        <w:rPr>
          <w:rFonts w:ascii="Arial" w:hAnsi="Arial" w:cs="Arial"/>
          <w:iCs/>
          <w:sz w:val="20"/>
          <w:szCs w:val="20"/>
        </w:rPr>
        <w:t xml:space="preserve"> </w:t>
      </w:r>
    </w:p>
    <w:p w:rsidR="00C42ED6" w:rsidRDefault="00C42ED6" w:rsidP="0033115D">
      <w:pPr>
        <w:numPr>
          <w:ilvl w:val="2"/>
          <w:numId w:val="6"/>
        </w:numPr>
        <w:tabs>
          <w:tab w:val="clear" w:pos="1224"/>
          <w:tab w:val="num" w:pos="851"/>
        </w:tabs>
        <w:spacing w:line="280" w:lineRule="atLeast"/>
        <w:ind w:hanging="1082"/>
        <w:jc w:val="both"/>
        <w:rPr>
          <w:rFonts w:ascii="Arial" w:hAnsi="Arial" w:cs="Arial"/>
          <w:b/>
          <w:bCs/>
          <w:sz w:val="20"/>
          <w:szCs w:val="20"/>
        </w:rPr>
      </w:pPr>
      <w:r>
        <w:rPr>
          <w:rFonts w:ascii="Arial" w:hAnsi="Arial" w:cs="Arial"/>
          <w:b/>
          <w:bCs/>
          <w:sz w:val="20"/>
          <w:szCs w:val="20"/>
        </w:rPr>
        <w:t>EKONOMICKÁ KVALIFIKACE</w:t>
      </w:r>
    </w:p>
    <w:p w:rsidR="00C42ED6" w:rsidRDefault="00C42ED6" w:rsidP="00C42ED6">
      <w:pPr>
        <w:spacing w:line="260" w:lineRule="atLeast"/>
        <w:ind w:right="108"/>
        <w:jc w:val="both"/>
        <w:rPr>
          <w:rFonts w:ascii="Arial" w:hAnsi="Arial" w:cs="Arial"/>
          <w:b/>
          <w:iCs/>
          <w:sz w:val="20"/>
          <w:szCs w:val="20"/>
        </w:rPr>
      </w:pPr>
    </w:p>
    <w:p w:rsidR="00C42ED6" w:rsidRDefault="00C42ED6" w:rsidP="002877B6">
      <w:pPr>
        <w:spacing w:after="240"/>
        <w:ind w:right="108"/>
        <w:jc w:val="both"/>
        <w:rPr>
          <w:rFonts w:ascii="Arial" w:hAnsi="Arial" w:cs="Arial"/>
          <w:iCs/>
          <w:sz w:val="20"/>
          <w:szCs w:val="20"/>
        </w:rPr>
      </w:pPr>
      <w:r w:rsidRPr="00237F2E">
        <w:rPr>
          <w:rFonts w:ascii="Arial" w:hAnsi="Arial" w:cs="Arial"/>
          <w:iCs/>
          <w:sz w:val="20"/>
          <w:szCs w:val="20"/>
        </w:rPr>
        <w:t xml:space="preserve">Zadavatel </w:t>
      </w:r>
      <w:r w:rsidRPr="00111C9F">
        <w:rPr>
          <w:rFonts w:ascii="Arial" w:hAnsi="Arial" w:cs="Arial"/>
          <w:iCs/>
          <w:sz w:val="20"/>
          <w:szCs w:val="20"/>
        </w:rPr>
        <w:t>nepožaduje</w:t>
      </w:r>
      <w:r w:rsidRPr="00237F2E">
        <w:rPr>
          <w:rFonts w:ascii="Arial" w:hAnsi="Arial" w:cs="Arial"/>
          <w:iCs/>
          <w:sz w:val="20"/>
          <w:szCs w:val="20"/>
        </w:rPr>
        <w:t xml:space="preserve"> prokázání ekonomické kvalifikace.</w:t>
      </w:r>
    </w:p>
    <w:p w:rsidR="00C42ED6" w:rsidRDefault="00C42ED6" w:rsidP="0033115D">
      <w:pPr>
        <w:numPr>
          <w:ilvl w:val="2"/>
          <w:numId w:val="6"/>
        </w:numPr>
        <w:tabs>
          <w:tab w:val="clear" w:pos="1224"/>
          <w:tab w:val="num" w:pos="851"/>
        </w:tabs>
        <w:spacing w:line="280" w:lineRule="atLeast"/>
        <w:ind w:hanging="1082"/>
        <w:jc w:val="both"/>
        <w:rPr>
          <w:rFonts w:ascii="Arial" w:hAnsi="Arial" w:cs="Arial"/>
          <w:b/>
          <w:bCs/>
          <w:sz w:val="20"/>
          <w:szCs w:val="20"/>
        </w:rPr>
      </w:pPr>
      <w:r>
        <w:rPr>
          <w:rFonts w:ascii="Arial" w:hAnsi="Arial" w:cs="Arial"/>
          <w:b/>
          <w:bCs/>
          <w:sz w:val="20"/>
          <w:szCs w:val="20"/>
        </w:rPr>
        <w:t>TECHNICKÁ KVALIFIKACE</w:t>
      </w:r>
    </w:p>
    <w:p w:rsidR="00C42ED6" w:rsidRDefault="00C42ED6" w:rsidP="00C42ED6">
      <w:pPr>
        <w:spacing w:line="260" w:lineRule="atLeast"/>
        <w:ind w:right="108"/>
        <w:jc w:val="both"/>
        <w:rPr>
          <w:rFonts w:ascii="Arial" w:hAnsi="Arial" w:cs="Arial"/>
          <w:b/>
          <w:iCs/>
          <w:sz w:val="20"/>
          <w:szCs w:val="20"/>
        </w:rPr>
      </w:pPr>
    </w:p>
    <w:p w:rsidR="00111C9F" w:rsidRDefault="00111C9F" w:rsidP="000840A5">
      <w:pPr>
        <w:spacing w:after="240"/>
        <w:ind w:right="108"/>
        <w:jc w:val="both"/>
        <w:rPr>
          <w:rFonts w:ascii="Arial" w:hAnsi="Arial" w:cs="Arial"/>
          <w:b/>
          <w:iCs/>
          <w:sz w:val="20"/>
          <w:szCs w:val="20"/>
        </w:rPr>
      </w:pPr>
      <w:r w:rsidRPr="00237F2E">
        <w:rPr>
          <w:rFonts w:ascii="Arial" w:hAnsi="Arial" w:cs="Arial"/>
          <w:iCs/>
          <w:sz w:val="20"/>
          <w:szCs w:val="20"/>
        </w:rPr>
        <w:t xml:space="preserve">Zadavatel </w:t>
      </w:r>
      <w:r w:rsidRPr="00111C9F">
        <w:rPr>
          <w:rFonts w:ascii="Arial" w:hAnsi="Arial" w:cs="Arial"/>
          <w:iCs/>
          <w:sz w:val="20"/>
          <w:szCs w:val="20"/>
        </w:rPr>
        <w:t>nepožaduje</w:t>
      </w:r>
      <w:r w:rsidRPr="00237F2E">
        <w:rPr>
          <w:rFonts w:ascii="Arial" w:hAnsi="Arial" w:cs="Arial"/>
          <w:iCs/>
          <w:sz w:val="20"/>
          <w:szCs w:val="20"/>
        </w:rPr>
        <w:t xml:space="preserve"> prokázání </w:t>
      </w:r>
      <w:r>
        <w:rPr>
          <w:rFonts w:ascii="Arial" w:hAnsi="Arial" w:cs="Arial"/>
          <w:iCs/>
          <w:sz w:val="20"/>
          <w:szCs w:val="20"/>
        </w:rPr>
        <w:t>technické</w:t>
      </w:r>
      <w:r w:rsidRPr="00237F2E">
        <w:rPr>
          <w:rFonts w:ascii="Arial" w:hAnsi="Arial" w:cs="Arial"/>
          <w:iCs/>
          <w:sz w:val="20"/>
          <w:szCs w:val="20"/>
        </w:rPr>
        <w:t xml:space="preserve"> kvalifikace.</w:t>
      </w:r>
    </w:p>
    <w:p w:rsidR="006D3888" w:rsidRPr="00111C9F" w:rsidRDefault="006D3888" w:rsidP="00087DA4">
      <w:pPr>
        <w:numPr>
          <w:ilvl w:val="0"/>
          <w:numId w:val="3"/>
        </w:numPr>
        <w:pBdr>
          <w:top w:val="single" w:sz="2" w:space="1" w:color="auto"/>
          <w:left w:val="single" w:sz="2" w:space="4" w:color="auto"/>
          <w:bottom w:val="single" w:sz="2" w:space="1" w:color="auto"/>
          <w:right w:val="single" w:sz="2" w:space="4" w:color="auto"/>
        </w:pBdr>
        <w:shd w:val="clear" w:color="auto" w:fill="D9D9D9"/>
        <w:spacing w:line="260" w:lineRule="atLeast"/>
        <w:ind w:right="108"/>
        <w:jc w:val="both"/>
        <w:rPr>
          <w:rFonts w:ascii="Arial" w:hAnsi="Arial" w:cs="Arial"/>
          <w:iCs/>
          <w:sz w:val="20"/>
          <w:szCs w:val="20"/>
        </w:rPr>
      </w:pPr>
      <w:r w:rsidRPr="00111C9F">
        <w:rPr>
          <w:rFonts w:ascii="Arial" w:hAnsi="Arial" w:cs="Arial"/>
          <w:b/>
          <w:bCs/>
          <w:caps/>
          <w:sz w:val="20"/>
          <w:szCs w:val="20"/>
        </w:rPr>
        <w:t xml:space="preserve">Požadavky na varianty nabídek </w:t>
      </w:r>
      <w:r w:rsidR="00AA0208">
        <w:rPr>
          <w:rFonts w:ascii="Arial" w:hAnsi="Arial" w:cs="Arial"/>
          <w:b/>
          <w:caps/>
          <w:sz w:val="20"/>
          <w:szCs w:val="20"/>
        </w:rPr>
        <w:t xml:space="preserve">(7.2.1 </w:t>
      </w:r>
      <w:r w:rsidR="00AA0208">
        <w:rPr>
          <w:rFonts w:ascii="Arial" w:hAnsi="Arial" w:cs="Arial"/>
          <w:b/>
          <w:sz w:val="20"/>
          <w:szCs w:val="20"/>
        </w:rPr>
        <w:t>k</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6D3888" w:rsidRDefault="006D3888" w:rsidP="00111C9F">
      <w:pPr>
        <w:spacing w:before="240"/>
        <w:jc w:val="both"/>
        <w:rPr>
          <w:rFonts w:ascii="Arial" w:hAnsi="Arial" w:cs="Arial"/>
          <w:b/>
          <w:sz w:val="20"/>
          <w:szCs w:val="20"/>
        </w:rPr>
      </w:pPr>
      <w:r w:rsidRPr="00743B3C">
        <w:rPr>
          <w:rFonts w:ascii="Arial" w:hAnsi="Arial" w:cs="Arial"/>
          <w:b/>
          <w:sz w:val="20"/>
          <w:szCs w:val="20"/>
        </w:rPr>
        <w:t>Zadavatel nepřipouští varianty nabídek.</w:t>
      </w:r>
    </w:p>
    <w:p w:rsidR="00087DA4" w:rsidRDefault="00087DA4" w:rsidP="00E87AAF">
      <w:pPr>
        <w:pStyle w:val="Textodstavce"/>
        <w:numPr>
          <w:ilvl w:val="0"/>
          <w:numId w:val="0"/>
        </w:numPr>
        <w:tabs>
          <w:tab w:val="left" w:pos="426"/>
        </w:tabs>
        <w:spacing w:before="0" w:after="0" w:line="280" w:lineRule="atLeast"/>
        <w:rPr>
          <w:rFonts w:ascii="Arial" w:hAnsi="Arial" w:cs="Arial"/>
          <w:bCs/>
          <w:sz w:val="20"/>
          <w:szCs w:val="20"/>
        </w:rPr>
      </w:pPr>
    </w:p>
    <w:p w:rsidR="00C44626" w:rsidRPr="00E44751" w:rsidRDefault="00C44626" w:rsidP="00C44626">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DOBA A MÍSTO </w:t>
      </w:r>
      <w:r w:rsidR="00AA0208">
        <w:rPr>
          <w:rFonts w:ascii="Arial" w:hAnsi="Arial" w:cs="Arial"/>
          <w:b/>
          <w:bCs/>
          <w:caps/>
          <w:sz w:val="20"/>
          <w:szCs w:val="20"/>
        </w:rPr>
        <w:t xml:space="preserve">PLNĚNÍ </w:t>
      </w:r>
      <w:r w:rsidR="00AA0208">
        <w:rPr>
          <w:rFonts w:ascii="Arial" w:hAnsi="Arial" w:cs="Arial"/>
          <w:b/>
          <w:caps/>
          <w:sz w:val="20"/>
          <w:szCs w:val="20"/>
        </w:rPr>
        <w:t xml:space="preserve">(7.2.1 </w:t>
      </w:r>
      <w:r w:rsidR="00AA0208">
        <w:rPr>
          <w:rFonts w:ascii="Arial" w:hAnsi="Arial" w:cs="Arial"/>
          <w:b/>
          <w:sz w:val="20"/>
          <w:szCs w:val="20"/>
        </w:rPr>
        <w:t>j</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C44626" w:rsidRDefault="00C44626" w:rsidP="00E87AAF">
      <w:pPr>
        <w:pStyle w:val="Textodstavce"/>
        <w:numPr>
          <w:ilvl w:val="0"/>
          <w:numId w:val="0"/>
        </w:numPr>
        <w:tabs>
          <w:tab w:val="left" w:pos="426"/>
        </w:tabs>
        <w:spacing w:before="0" w:after="0" w:line="280" w:lineRule="atLeast"/>
        <w:rPr>
          <w:rFonts w:ascii="Arial" w:hAnsi="Arial" w:cs="Arial"/>
          <w:bCs/>
          <w:sz w:val="20"/>
          <w:szCs w:val="20"/>
        </w:rPr>
      </w:pPr>
    </w:p>
    <w:p w:rsidR="00C44626" w:rsidRDefault="00C44626" w:rsidP="00E87AAF">
      <w:pPr>
        <w:pStyle w:val="Textodstavce"/>
        <w:numPr>
          <w:ilvl w:val="0"/>
          <w:numId w:val="0"/>
        </w:numPr>
        <w:tabs>
          <w:tab w:val="left" w:pos="426"/>
        </w:tabs>
        <w:spacing w:before="0" w:after="0" w:line="280" w:lineRule="atLeast"/>
        <w:rPr>
          <w:rFonts w:ascii="Arial" w:hAnsi="Arial" w:cs="Arial"/>
          <w:bCs/>
          <w:sz w:val="20"/>
          <w:szCs w:val="20"/>
        </w:rPr>
      </w:pPr>
      <w:r>
        <w:rPr>
          <w:rFonts w:ascii="Arial" w:hAnsi="Arial" w:cs="Arial"/>
          <w:bCs/>
          <w:sz w:val="20"/>
          <w:szCs w:val="20"/>
        </w:rPr>
        <w:t>Zadavatel pro rozhodování dodavatelů o účasti v</w:t>
      </w:r>
      <w:r w:rsidR="00DE4DE4">
        <w:rPr>
          <w:rFonts w:ascii="Arial" w:hAnsi="Arial" w:cs="Arial"/>
          <w:bCs/>
          <w:sz w:val="20"/>
          <w:szCs w:val="20"/>
        </w:rPr>
        <w:t>e</w:t>
      </w:r>
      <w:r>
        <w:rPr>
          <w:rFonts w:ascii="Arial" w:hAnsi="Arial" w:cs="Arial"/>
          <w:bCs/>
          <w:sz w:val="20"/>
          <w:szCs w:val="20"/>
        </w:rPr>
        <w:t> </w:t>
      </w:r>
      <w:r w:rsidR="00DE4DE4">
        <w:rPr>
          <w:rFonts w:ascii="Arial" w:hAnsi="Arial" w:cs="Arial"/>
          <w:bCs/>
          <w:sz w:val="20"/>
          <w:szCs w:val="20"/>
        </w:rPr>
        <w:t>výběrovém</w:t>
      </w:r>
      <w:r>
        <w:rPr>
          <w:rFonts w:ascii="Arial" w:hAnsi="Arial" w:cs="Arial"/>
          <w:bCs/>
          <w:sz w:val="20"/>
          <w:szCs w:val="20"/>
        </w:rPr>
        <w:t xml:space="preserve"> řízení sta</w:t>
      </w:r>
      <w:r w:rsidR="000A491A">
        <w:rPr>
          <w:rFonts w:ascii="Arial" w:hAnsi="Arial" w:cs="Arial"/>
          <w:bCs/>
          <w:sz w:val="20"/>
          <w:szCs w:val="20"/>
        </w:rPr>
        <w:t>novuje</w:t>
      </w:r>
      <w:r>
        <w:rPr>
          <w:rFonts w:ascii="Arial" w:hAnsi="Arial" w:cs="Arial"/>
          <w:bCs/>
          <w:sz w:val="20"/>
          <w:szCs w:val="20"/>
        </w:rPr>
        <w:t xml:space="preserve"> následující podmínky vztahující se ke lhůtě plnění </w:t>
      </w:r>
    </w:p>
    <w:p w:rsidR="00C44626" w:rsidRDefault="00C44626" w:rsidP="00E87AAF">
      <w:pPr>
        <w:pStyle w:val="Textodstavce"/>
        <w:numPr>
          <w:ilvl w:val="0"/>
          <w:numId w:val="0"/>
        </w:numPr>
        <w:tabs>
          <w:tab w:val="left" w:pos="426"/>
        </w:tabs>
        <w:spacing w:before="0" w:after="0" w:line="280" w:lineRule="atLeast"/>
        <w:rPr>
          <w:rFonts w:ascii="Arial" w:hAnsi="Arial" w:cs="Arial"/>
          <w:bCs/>
          <w:sz w:val="20"/>
          <w:szCs w:val="20"/>
        </w:rPr>
      </w:pPr>
    </w:p>
    <w:p w:rsidR="00C44626" w:rsidRDefault="00C44626" w:rsidP="00E87AAF">
      <w:pPr>
        <w:pStyle w:val="Textodstavce"/>
        <w:numPr>
          <w:ilvl w:val="0"/>
          <w:numId w:val="0"/>
        </w:numPr>
        <w:tabs>
          <w:tab w:val="left" w:pos="426"/>
        </w:tabs>
        <w:spacing w:before="0" w:after="0" w:line="280" w:lineRule="atLeast"/>
        <w:rPr>
          <w:rFonts w:ascii="Arial" w:hAnsi="Arial" w:cs="Arial"/>
          <w:bCs/>
          <w:sz w:val="20"/>
          <w:szCs w:val="20"/>
        </w:rPr>
      </w:pPr>
      <w:r>
        <w:rPr>
          <w:rFonts w:ascii="Arial" w:hAnsi="Arial" w:cs="Arial"/>
          <w:bCs/>
          <w:sz w:val="20"/>
          <w:szCs w:val="20"/>
        </w:rPr>
        <w:t>Předpokládaný termín zahájení</w:t>
      </w:r>
      <w:r w:rsidR="00111C9F">
        <w:rPr>
          <w:rFonts w:ascii="Arial" w:hAnsi="Arial" w:cs="Arial"/>
          <w:bCs/>
          <w:sz w:val="20"/>
          <w:szCs w:val="20"/>
        </w:rPr>
        <w:t xml:space="preserve">: </w:t>
      </w:r>
      <w:r w:rsidR="00340253">
        <w:rPr>
          <w:rFonts w:ascii="Arial" w:hAnsi="Arial" w:cs="Arial"/>
          <w:b/>
          <w:bCs/>
          <w:sz w:val="20"/>
          <w:szCs w:val="20"/>
          <w:highlight w:val="yellow"/>
        </w:rPr>
        <w:t>24</w:t>
      </w:r>
      <w:r w:rsidR="00111C9F" w:rsidRPr="009323CD">
        <w:rPr>
          <w:rFonts w:ascii="Arial" w:hAnsi="Arial" w:cs="Arial"/>
          <w:b/>
          <w:bCs/>
          <w:sz w:val="20"/>
          <w:szCs w:val="20"/>
          <w:highlight w:val="yellow"/>
        </w:rPr>
        <w:t>.</w:t>
      </w:r>
      <w:r w:rsidR="00340253">
        <w:rPr>
          <w:rFonts w:ascii="Arial" w:hAnsi="Arial" w:cs="Arial"/>
          <w:b/>
          <w:bCs/>
          <w:sz w:val="20"/>
          <w:szCs w:val="20"/>
          <w:highlight w:val="yellow"/>
        </w:rPr>
        <w:t>2</w:t>
      </w:r>
      <w:r w:rsidR="00111C9F" w:rsidRPr="009323CD">
        <w:rPr>
          <w:rFonts w:ascii="Arial" w:hAnsi="Arial" w:cs="Arial"/>
          <w:b/>
          <w:bCs/>
          <w:sz w:val="20"/>
          <w:szCs w:val="20"/>
          <w:highlight w:val="yellow"/>
        </w:rPr>
        <w:t>.20</w:t>
      </w:r>
      <w:r w:rsidR="00340253" w:rsidRPr="00340253">
        <w:rPr>
          <w:rFonts w:ascii="Arial" w:hAnsi="Arial" w:cs="Arial"/>
          <w:b/>
          <w:bCs/>
          <w:sz w:val="20"/>
          <w:szCs w:val="20"/>
          <w:highlight w:val="yellow"/>
        </w:rPr>
        <w:t>20</w:t>
      </w:r>
      <w:r>
        <w:rPr>
          <w:rFonts w:ascii="Arial" w:hAnsi="Arial" w:cs="Arial"/>
          <w:bCs/>
          <w:sz w:val="20"/>
          <w:szCs w:val="20"/>
        </w:rPr>
        <w:t xml:space="preserve"> </w:t>
      </w:r>
    </w:p>
    <w:p w:rsidR="006518A5" w:rsidRDefault="006518A5" w:rsidP="00E87AAF">
      <w:pPr>
        <w:pStyle w:val="Textodstavce"/>
        <w:numPr>
          <w:ilvl w:val="0"/>
          <w:numId w:val="0"/>
        </w:numPr>
        <w:tabs>
          <w:tab w:val="left" w:pos="426"/>
        </w:tabs>
        <w:spacing w:before="0" w:after="0" w:line="280" w:lineRule="atLeast"/>
        <w:rPr>
          <w:rFonts w:ascii="Arial" w:hAnsi="Arial" w:cs="Arial"/>
          <w:bCs/>
          <w:sz w:val="20"/>
          <w:szCs w:val="20"/>
        </w:rPr>
      </w:pPr>
    </w:p>
    <w:p w:rsidR="006518A5" w:rsidRDefault="00C44626" w:rsidP="00980A39">
      <w:pPr>
        <w:pStyle w:val="Textodstavce"/>
        <w:numPr>
          <w:ilvl w:val="0"/>
          <w:numId w:val="0"/>
        </w:numPr>
        <w:tabs>
          <w:tab w:val="left" w:pos="426"/>
        </w:tabs>
        <w:spacing w:before="0" w:after="0" w:line="280" w:lineRule="atLeast"/>
        <w:rPr>
          <w:rFonts w:ascii="Arial" w:hAnsi="Arial" w:cs="Arial"/>
          <w:bCs/>
          <w:sz w:val="20"/>
          <w:szCs w:val="20"/>
        </w:rPr>
      </w:pPr>
      <w:r>
        <w:rPr>
          <w:rFonts w:ascii="Arial" w:hAnsi="Arial" w:cs="Arial"/>
          <w:bCs/>
          <w:sz w:val="20"/>
          <w:szCs w:val="20"/>
        </w:rPr>
        <w:t xml:space="preserve">Požadovaný termín dokončení </w:t>
      </w:r>
      <w:r w:rsidR="00111C9F">
        <w:rPr>
          <w:rFonts w:ascii="Arial" w:hAnsi="Arial" w:cs="Arial"/>
          <w:bCs/>
          <w:sz w:val="20"/>
          <w:szCs w:val="20"/>
        </w:rPr>
        <w:t xml:space="preserve">všech dodávek </w:t>
      </w:r>
      <w:r w:rsidR="00F45B54">
        <w:rPr>
          <w:rFonts w:ascii="Arial" w:hAnsi="Arial" w:cs="Arial"/>
          <w:bCs/>
          <w:sz w:val="20"/>
          <w:szCs w:val="20"/>
        </w:rPr>
        <w:t xml:space="preserve">a instalací </w:t>
      </w:r>
      <w:r w:rsidR="00980A39">
        <w:rPr>
          <w:rFonts w:ascii="Arial" w:hAnsi="Arial" w:cs="Arial"/>
          <w:bCs/>
          <w:sz w:val="20"/>
          <w:szCs w:val="20"/>
        </w:rPr>
        <w:t xml:space="preserve">je </w:t>
      </w:r>
      <w:r w:rsidR="00101AAD" w:rsidRPr="00101AAD">
        <w:rPr>
          <w:rFonts w:ascii="Arial" w:hAnsi="Arial" w:cs="Arial"/>
          <w:b/>
          <w:sz w:val="20"/>
          <w:szCs w:val="20"/>
          <w:highlight w:val="yellow"/>
        </w:rPr>
        <w:t>45 kalendářních dnů</w:t>
      </w:r>
      <w:r w:rsidR="00101AAD">
        <w:rPr>
          <w:rFonts w:ascii="Arial" w:hAnsi="Arial" w:cs="Arial"/>
          <w:bCs/>
          <w:sz w:val="20"/>
          <w:szCs w:val="20"/>
        </w:rPr>
        <w:t xml:space="preserve"> ode dne protokolárního předání pavilonu A prodávajícímu, kde má být zboží instalováno.  </w:t>
      </w:r>
    </w:p>
    <w:p w:rsidR="006518A5" w:rsidRDefault="006518A5" w:rsidP="00E87AAF">
      <w:pPr>
        <w:pStyle w:val="Textodstavce"/>
        <w:numPr>
          <w:ilvl w:val="0"/>
          <w:numId w:val="0"/>
        </w:numPr>
        <w:tabs>
          <w:tab w:val="left" w:pos="426"/>
        </w:tabs>
        <w:spacing w:before="0" w:after="0" w:line="280" w:lineRule="atLeast"/>
        <w:rPr>
          <w:rFonts w:ascii="Arial" w:hAnsi="Arial" w:cs="Arial"/>
          <w:bCs/>
          <w:sz w:val="20"/>
          <w:szCs w:val="20"/>
        </w:rPr>
      </w:pPr>
    </w:p>
    <w:p w:rsidR="003328D9" w:rsidRDefault="00C920E6" w:rsidP="00E87AAF">
      <w:pPr>
        <w:pStyle w:val="Textodstavce"/>
        <w:numPr>
          <w:ilvl w:val="0"/>
          <w:numId w:val="0"/>
        </w:numPr>
        <w:tabs>
          <w:tab w:val="left" w:pos="426"/>
        </w:tabs>
        <w:spacing w:before="0" w:after="0" w:line="280" w:lineRule="atLeast"/>
        <w:rPr>
          <w:rFonts w:ascii="Arial" w:hAnsi="Arial" w:cs="Arial"/>
          <w:bCs/>
          <w:sz w:val="20"/>
          <w:szCs w:val="20"/>
        </w:rPr>
      </w:pPr>
      <w:r>
        <w:rPr>
          <w:rFonts w:ascii="Arial" w:hAnsi="Arial" w:cs="Arial"/>
          <w:bCs/>
          <w:sz w:val="20"/>
          <w:szCs w:val="20"/>
        </w:rPr>
        <w:t xml:space="preserve">Místo </w:t>
      </w:r>
      <w:r w:rsidR="00111C9F">
        <w:rPr>
          <w:rFonts w:ascii="Arial" w:hAnsi="Arial" w:cs="Arial"/>
          <w:bCs/>
          <w:sz w:val="20"/>
          <w:szCs w:val="20"/>
        </w:rPr>
        <w:t>dodávky</w:t>
      </w:r>
      <w:r>
        <w:rPr>
          <w:rFonts w:ascii="Arial" w:hAnsi="Arial" w:cs="Arial"/>
          <w:bCs/>
          <w:sz w:val="20"/>
          <w:szCs w:val="20"/>
        </w:rPr>
        <w:t xml:space="preserve">: </w:t>
      </w:r>
      <w:r w:rsidR="008335B4">
        <w:rPr>
          <w:rFonts w:ascii="Arial" w:hAnsi="Arial" w:cs="Arial"/>
          <w:bCs/>
          <w:sz w:val="20"/>
          <w:szCs w:val="20"/>
        </w:rPr>
        <w:t xml:space="preserve">objekt </w:t>
      </w:r>
      <w:r w:rsidR="00340253">
        <w:rPr>
          <w:rFonts w:ascii="Arial" w:hAnsi="Arial" w:cs="Arial"/>
          <w:bCs/>
          <w:sz w:val="20"/>
          <w:szCs w:val="20"/>
        </w:rPr>
        <w:t>11. MŠ, Na Ryšavce 241, 397 01 Písek</w:t>
      </w:r>
      <w:r w:rsidR="008335B4">
        <w:rPr>
          <w:rFonts w:ascii="Arial" w:hAnsi="Arial" w:cs="Arial"/>
          <w:bCs/>
          <w:sz w:val="20"/>
          <w:szCs w:val="20"/>
        </w:rPr>
        <w:t xml:space="preserve"> </w:t>
      </w:r>
      <w:r>
        <w:rPr>
          <w:rFonts w:ascii="Arial" w:hAnsi="Arial" w:cs="Arial"/>
          <w:bCs/>
          <w:sz w:val="20"/>
          <w:szCs w:val="20"/>
        </w:rPr>
        <w:t xml:space="preserve"> </w:t>
      </w:r>
    </w:p>
    <w:p w:rsidR="00C44626" w:rsidRDefault="00C44626" w:rsidP="00E87AAF">
      <w:pPr>
        <w:pStyle w:val="Textodstavce"/>
        <w:numPr>
          <w:ilvl w:val="0"/>
          <w:numId w:val="0"/>
        </w:numPr>
        <w:tabs>
          <w:tab w:val="left" w:pos="426"/>
        </w:tabs>
        <w:spacing w:before="0" w:after="0" w:line="280" w:lineRule="atLeast"/>
        <w:rPr>
          <w:rFonts w:ascii="Arial" w:hAnsi="Arial" w:cs="Arial"/>
          <w:bCs/>
          <w:sz w:val="20"/>
          <w:szCs w:val="20"/>
        </w:rPr>
      </w:pPr>
    </w:p>
    <w:p w:rsidR="0098469A" w:rsidRPr="00E44751" w:rsidRDefault="0098469A" w:rsidP="00E44751">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E44751">
        <w:rPr>
          <w:rFonts w:ascii="Arial" w:hAnsi="Arial" w:cs="Arial"/>
          <w:b/>
          <w:bCs/>
          <w:caps/>
          <w:sz w:val="20"/>
          <w:szCs w:val="20"/>
        </w:rPr>
        <w:t>POŽADAVEK NA POSKYTNUTÍ JISTOTY</w:t>
      </w:r>
    </w:p>
    <w:p w:rsidR="000240CC" w:rsidRDefault="0098469A" w:rsidP="003D550C">
      <w:pPr>
        <w:spacing w:before="240" w:after="240"/>
        <w:jc w:val="both"/>
        <w:rPr>
          <w:rFonts w:ascii="Arial" w:hAnsi="Arial" w:cs="Arial"/>
          <w:bCs/>
          <w:iCs/>
          <w:sz w:val="20"/>
          <w:szCs w:val="20"/>
        </w:rPr>
      </w:pPr>
      <w:r w:rsidRPr="003328D9">
        <w:rPr>
          <w:rFonts w:ascii="Arial" w:hAnsi="Arial" w:cs="Arial"/>
          <w:bCs/>
          <w:iCs/>
          <w:sz w:val="20"/>
          <w:szCs w:val="20"/>
        </w:rPr>
        <w:t xml:space="preserve">Zadavatel </w:t>
      </w:r>
      <w:r w:rsidR="0066686D">
        <w:rPr>
          <w:rFonts w:ascii="Arial" w:hAnsi="Arial" w:cs="Arial"/>
          <w:bCs/>
          <w:iCs/>
          <w:sz w:val="20"/>
          <w:szCs w:val="20"/>
        </w:rPr>
        <w:t>ne</w:t>
      </w:r>
      <w:r w:rsidR="002024C8">
        <w:rPr>
          <w:rFonts w:ascii="Arial" w:hAnsi="Arial" w:cs="Arial"/>
          <w:bCs/>
          <w:iCs/>
          <w:sz w:val="20"/>
          <w:szCs w:val="20"/>
        </w:rPr>
        <w:t xml:space="preserve">požaduje, aby účastník poskytl ve lhůtě pro podání nabídek </w:t>
      </w:r>
      <w:r w:rsidR="00C05D1B" w:rsidRPr="003328D9">
        <w:rPr>
          <w:rFonts w:ascii="Arial" w:hAnsi="Arial" w:cs="Arial"/>
          <w:bCs/>
          <w:iCs/>
          <w:sz w:val="20"/>
          <w:szCs w:val="20"/>
        </w:rPr>
        <w:t>jistotu</w:t>
      </w:r>
    </w:p>
    <w:p w:rsidR="00B51B55" w:rsidRPr="00010970" w:rsidRDefault="00B51B55" w:rsidP="00AA0208">
      <w:pPr>
        <w:numPr>
          <w:ilvl w:val="0"/>
          <w:numId w:val="3"/>
        </w:numPr>
        <w:pBdr>
          <w:top w:val="single" w:sz="2" w:space="1" w:color="auto"/>
          <w:left w:val="single" w:sz="2" w:space="4" w:color="auto"/>
          <w:bottom w:val="single" w:sz="2" w:space="1" w:color="auto"/>
          <w:right w:val="single" w:sz="2" w:space="4" w:color="auto"/>
        </w:pBdr>
        <w:shd w:val="clear" w:color="auto" w:fill="D9D9D9"/>
        <w:jc w:val="both"/>
        <w:rPr>
          <w:rFonts w:ascii="Arial" w:hAnsi="Arial" w:cs="Arial"/>
          <w:b/>
          <w:bCs/>
          <w:caps/>
          <w:sz w:val="20"/>
          <w:szCs w:val="20"/>
        </w:rPr>
      </w:pPr>
      <w:r w:rsidRPr="00010970">
        <w:rPr>
          <w:rFonts w:ascii="Arial" w:hAnsi="Arial" w:cs="Arial"/>
          <w:b/>
          <w:bCs/>
          <w:caps/>
          <w:sz w:val="20"/>
          <w:szCs w:val="20"/>
        </w:rPr>
        <w:t>Požadavky na způsob zpracování nabídkové ceny</w:t>
      </w:r>
      <w:r w:rsidR="00AA0208">
        <w:rPr>
          <w:rFonts w:ascii="Arial" w:hAnsi="Arial" w:cs="Arial"/>
          <w:b/>
          <w:caps/>
          <w:sz w:val="20"/>
          <w:szCs w:val="20"/>
        </w:rPr>
        <w:t xml:space="preserve"> (7.2.1 </w:t>
      </w:r>
      <w:r w:rsidR="00AA0208">
        <w:rPr>
          <w:rFonts w:ascii="Arial" w:hAnsi="Arial" w:cs="Arial"/>
          <w:b/>
          <w:sz w:val="20"/>
          <w:szCs w:val="20"/>
        </w:rPr>
        <w:t>i</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B51B55" w:rsidRPr="00010970" w:rsidRDefault="00B51B55" w:rsidP="007204B2">
      <w:pPr>
        <w:pStyle w:val="Prosttext"/>
        <w:keepNext/>
        <w:keepLines/>
        <w:spacing w:line="280" w:lineRule="atLeast"/>
        <w:jc w:val="both"/>
        <w:rPr>
          <w:rFonts w:ascii="Arial" w:eastAsia="MS Mincho" w:hAnsi="Arial" w:cs="Arial"/>
          <w:color w:val="FF0000"/>
        </w:rPr>
      </w:pPr>
    </w:p>
    <w:p w:rsidR="00AD78F2" w:rsidRPr="00857E48" w:rsidRDefault="00C42ED6" w:rsidP="00AD78F2">
      <w:pPr>
        <w:pStyle w:val="Prosttext"/>
        <w:spacing w:line="280" w:lineRule="atLeast"/>
        <w:jc w:val="both"/>
        <w:rPr>
          <w:rFonts w:ascii="Arial" w:eastAsia="MS Mincho" w:hAnsi="Arial" w:cs="Arial"/>
        </w:rPr>
      </w:pPr>
      <w:r w:rsidRPr="00C42ED6">
        <w:rPr>
          <w:rFonts w:ascii="Arial" w:eastAsia="MS Mincho" w:hAnsi="Arial" w:cs="Arial"/>
        </w:rPr>
        <w:t xml:space="preserve">Účastník </w:t>
      </w:r>
      <w:r w:rsidR="004B1DF1">
        <w:rPr>
          <w:rFonts w:ascii="Arial" w:eastAsia="MS Mincho" w:hAnsi="Arial" w:cs="Arial"/>
          <w:lang w:val="cs-CZ"/>
        </w:rPr>
        <w:t>výběrového</w:t>
      </w:r>
      <w:r w:rsidRPr="00C42ED6">
        <w:rPr>
          <w:rFonts w:ascii="Arial" w:eastAsia="MS Mincho" w:hAnsi="Arial" w:cs="Arial"/>
        </w:rPr>
        <w:t xml:space="preserve"> řízení stanoví nabídkovou </w:t>
      </w:r>
      <w:r w:rsidRPr="00857E48">
        <w:rPr>
          <w:rFonts w:ascii="Arial" w:eastAsia="MS Mincho" w:hAnsi="Arial" w:cs="Arial"/>
        </w:rPr>
        <w:t>cenu za celé plnění předmětu</w:t>
      </w:r>
      <w:r w:rsidR="00437755" w:rsidRPr="00857E48">
        <w:rPr>
          <w:rFonts w:ascii="Arial" w:eastAsia="MS Mincho" w:hAnsi="Arial" w:cs="Arial"/>
        </w:rPr>
        <w:t xml:space="preserve"> dané části</w:t>
      </w:r>
      <w:r w:rsidRPr="00857E48">
        <w:rPr>
          <w:rFonts w:ascii="Arial" w:eastAsia="MS Mincho" w:hAnsi="Arial" w:cs="Arial"/>
        </w:rPr>
        <w:t xml:space="preserve"> veřejné zakázky v souladu se zadávacími podmínkami.  </w:t>
      </w:r>
    </w:p>
    <w:p w:rsidR="00C42ED6" w:rsidRPr="00857E48" w:rsidRDefault="00C42ED6" w:rsidP="00AD78F2">
      <w:pPr>
        <w:pStyle w:val="Prosttext"/>
        <w:spacing w:line="280" w:lineRule="atLeast"/>
        <w:jc w:val="both"/>
        <w:rPr>
          <w:rFonts w:ascii="Arial" w:eastAsia="MS Mincho" w:hAnsi="Arial"/>
        </w:rPr>
      </w:pPr>
    </w:p>
    <w:p w:rsidR="000A2A8F" w:rsidRDefault="000F7151" w:rsidP="000A2A8F">
      <w:pPr>
        <w:pStyle w:val="Prosttext"/>
        <w:spacing w:line="280" w:lineRule="atLeast"/>
        <w:jc w:val="both"/>
        <w:rPr>
          <w:rFonts w:ascii="Arial" w:eastAsia="MS Mincho" w:hAnsi="Arial" w:cs="Arial"/>
        </w:rPr>
      </w:pPr>
      <w:r w:rsidRPr="00857E48">
        <w:rPr>
          <w:rFonts w:ascii="Arial" w:eastAsia="MS Mincho" w:hAnsi="Arial" w:cs="Arial"/>
        </w:rPr>
        <w:t>Účastník stanoví nabídkovou cenu na základě ocenění</w:t>
      </w:r>
      <w:r w:rsidR="00DA6AFD" w:rsidRPr="00857E48">
        <w:rPr>
          <w:rFonts w:ascii="Arial" w:eastAsia="MS Mincho" w:hAnsi="Arial" w:cs="Arial"/>
        </w:rPr>
        <w:t xml:space="preserve"> </w:t>
      </w:r>
      <w:r w:rsidR="001D127F">
        <w:rPr>
          <w:rFonts w:ascii="Arial" w:eastAsia="MS Mincho" w:hAnsi="Arial" w:cs="Arial"/>
        </w:rPr>
        <w:t>jednotlivých položek uvedených v</w:t>
      </w:r>
      <w:r w:rsidR="00340253">
        <w:rPr>
          <w:rFonts w:ascii="Arial" w:eastAsia="MS Mincho" w:hAnsi="Arial" w:cs="Arial"/>
        </w:rPr>
        <w:t> </w:t>
      </w:r>
      <w:r w:rsidR="00340253">
        <w:rPr>
          <w:rFonts w:ascii="Arial" w:eastAsia="MS Mincho" w:hAnsi="Arial" w:cs="Arial"/>
          <w:lang w:val="cs-CZ"/>
        </w:rPr>
        <w:t xml:space="preserve">soupisu dodávek </w:t>
      </w:r>
      <w:r w:rsidR="00A51A83">
        <w:rPr>
          <w:rFonts w:ascii="Arial" w:eastAsia="MS Mincho" w:hAnsi="Arial" w:cs="Arial"/>
        </w:rPr>
        <w:t>(výkazu – výměr)</w:t>
      </w:r>
      <w:r w:rsidR="001D127F">
        <w:rPr>
          <w:rFonts w:ascii="Arial" w:eastAsia="MS Mincho" w:hAnsi="Arial" w:cs="Arial"/>
        </w:rPr>
        <w:t>.</w:t>
      </w:r>
    </w:p>
    <w:p w:rsidR="000F7151" w:rsidRPr="00E41C50" w:rsidRDefault="000F7151" w:rsidP="00AD78F2">
      <w:pPr>
        <w:pStyle w:val="Prosttext"/>
        <w:spacing w:line="280" w:lineRule="atLeast"/>
        <w:jc w:val="both"/>
        <w:rPr>
          <w:rFonts w:ascii="Arial" w:eastAsia="MS Mincho" w:hAnsi="Arial"/>
          <w:highlight w:val="cyan"/>
        </w:rPr>
      </w:pPr>
    </w:p>
    <w:p w:rsidR="00010970" w:rsidRDefault="00010970" w:rsidP="00010970">
      <w:pPr>
        <w:pStyle w:val="Prosttext"/>
        <w:spacing w:line="280" w:lineRule="atLeast"/>
        <w:jc w:val="both"/>
        <w:rPr>
          <w:rFonts w:ascii="Arial" w:eastAsia="MS Mincho" w:hAnsi="Arial" w:cs="Arial"/>
        </w:rPr>
      </w:pPr>
      <w:r w:rsidRPr="005B43C2">
        <w:rPr>
          <w:rFonts w:ascii="Arial" w:eastAsia="MS Mincho" w:hAnsi="Arial" w:cs="Arial"/>
        </w:rPr>
        <w:t>Další požadavky:</w:t>
      </w:r>
    </w:p>
    <w:p w:rsidR="000D7EEC" w:rsidRPr="005B43C2" w:rsidRDefault="000D7EEC" w:rsidP="00010970">
      <w:pPr>
        <w:pStyle w:val="Prosttext"/>
        <w:spacing w:line="280" w:lineRule="atLeast"/>
        <w:jc w:val="both"/>
        <w:rPr>
          <w:rFonts w:ascii="Arial" w:eastAsia="MS Mincho" w:hAnsi="Arial" w:cs="Arial"/>
        </w:rPr>
      </w:pPr>
    </w:p>
    <w:p w:rsidR="000D7EEC" w:rsidRPr="00340253" w:rsidRDefault="000D7EEC" w:rsidP="004B1DF1">
      <w:pPr>
        <w:pStyle w:val="Prosttext"/>
        <w:spacing w:after="240"/>
        <w:jc w:val="both"/>
        <w:rPr>
          <w:rFonts w:ascii="Arial" w:eastAsia="MS Mincho" w:hAnsi="Arial" w:cs="Arial"/>
          <w:lang w:val="cs-CZ"/>
        </w:rPr>
      </w:pPr>
      <w:r w:rsidRPr="000D7EEC">
        <w:rPr>
          <w:rFonts w:ascii="Arial" w:eastAsia="MS Mincho" w:hAnsi="Arial" w:cs="Arial"/>
        </w:rPr>
        <w:t>Dodavatel stanoví nabídkovou cenu jako celkovou cenu za celý vymezený předmět zakázky v souladu s těmito ZP, a to absolutní částkou v české měně. Nabídková cena bude uvedena v</w:t>
      </w:r>
      <w:r w:rsidR="00340253">
        <w:rPr>
          <w:rFonts w:ascii="Arial" w:eastAsia="MS Mincho" w:hAnsi="Arial" w:cs="Arial"/>
        </w:rPr>
        <w:t> </w:t>
      </w:r>
      <w:r w:rsidR="00340253">
        <w:rPr>
          <w:rFonts w:ascii="Arial" w:eastAsia="MS Mincho" w:hAnsi="Arial" w:cs="Arial"/>
          <w:lang w:val="cs-CZ"/>
        </w:rPr>
        <w:t xml:space="preserve">Krycím listu </w:t>
      </w:r>
      <w:r w:rsidR="001A6D7A">
        <w:rPr>
          <w:rFonts w:ascii="Arial" w:eastAsia="MS Mincho" w:hAnsi="Arial" w:cs="Arial"/>
          <w:lang w:val="cs-CZ"/>
        </w:rPr>
        <w:t>a</w:t>
      </w:r>
      <w:r w:rsidR="00340253">
        <w:rPr>
          <w:rFonts w:ascii="Arial" w:eastAsia="MS Mincho" w:hAnsi="Arial" w:cs="Arial"/>
          <w:lang w:val="cs-CZ"/>
        </w:rPr>
        <w:t xml:space="preserve"> </w:t>
      </w:r>
      <w:r w:rsidR="001A6D7A">
        <w:rPr>
          <w:rFonts w:ascii="Arial" w:eastAsia="MS Mincho" w:hAnsi="Arial" w:cs="Arial"/>
          <w:lang w:val="cs-CZ"/>
        </w:rPr>
        <w:t xml:space="preserve">v </w:t>
      </w:r>
      <w:r w:rsidR="00F45B54">
        <w:rPr>
          <w:rFonts w:ascii="Arial" w:eastAsia="MS Mincho" w:hAnsi="Arial" w:cs="Arial"/>
          <w:lang w:val="cs-CZ"/>
        </w:rPr>
        <w:t xml:space="preserve">Kupní smlouvě </w:t>
      </w:r>
      <w:r w:rsidR="001A6D7A">
        <w:rPr>
          <w:rFonts w:ascii="Arial" w:eastAsia="MS Mincho" w:hAnsi="Arial" w:cs="Arial"/>
          <w:lang w:val="cs-CZ"/>
        </w:rPr>
        <w:t>pak</w:t>
      </w:r>
      <w:r>
        <w:rPr>
          <w:rFonts w:ascii="Arial" w:eastAsia="MS Mincho" w:hAnsi="Arial" w:cs="Arial"/>
        </w:rPr>
        <w:t xml:space="preserve"> v</w:t>
      </w:r>
      <w:r w:rsidRPr="000D7EEC">
        <w:rPr>
          <w:rFonts w:ascii="Arial" w:eastAsia="MS Mincho" w:hAnsi="Arial" w:cs="Arial"/>
        </w:rPr>
        <w:t xml:space="preserve"> členění: nabídková cena bez DPH, samostatně vyčíslené DPH platné v České republice ke dni podání nabídky a cena </w:t>
      </w:r>
      <w:r w:rsidR="00340253">
        <w:rPr>
          <w:rFonts w:ascii="Arial" w:eastAsia="MS Mincho" w:hAnsi="Arial" w:cs="Arial"/>
          <w:lang w:val="cs-CZ"/>
        </w:rPr>
        <w:t xml:space="preserve">dodávek </w:t>
      </w:r>
      <w:r w:rsidRPr="000D7EEC">
        <w:rPr>
          <w:rFonts w:ascii="Arial" w:eastAsia="MS Mincho" w:hAnsi="Arial" w:cs="Arial"/>
        </w:rPr>
        <w:t xml:space="preserve">včetně DPH. </w:t>
      </w:r>
      <w:r w:rsidR="00340253">
        <w:rPr>
          <w:rFonts w:ascii="Arial" w:eastAsia="MS Mincho" w:hAnsi="Arial" w:cs="Arial"/>
          <w:lang w:val="cs-CZ"/>
        </w:rPr>
        <w:t>Nabídková cena přitom musí vycházet oceněného soupisu dodávek a to konkrétně z krycího listu</w:t>
      </w:r>
      <w:r w:rsidR="00340253" w:rsidRPr="00340253">
        <w:rPr>
          <w:rFonts w:ascii="Arial" w:eastAsia="MS Mincho" w:hAnsi="Arial" w:cs="Arial"/>
          <w:lang w:val="cs-CZ"/>
        </w:rPr>
        <w:t xml:space="preserve"> rozpočtu (nestavební část) - výkaz výměr</w:t>
      </w:r>
      <w:r w:rsidR="00340253">
        <w:rPr>
          <w:rFonts w:ascii="Arial" w:eastAsia="MS Mincho" w:hAnsi="Arial" w:cs="Arial"/>
          <w:lang w:val="cs-CZ"/>
        </w:rPr>
        <w:t xml:space="preserve"> </w:t>
      </w:r>
      <w:r w:rsidR="00340253" w:rsidRPr="001A6D7A">
        <w:rPr>
          <w:rFonts w:ascii="Arial" w:eastAsia="MS Mincho" w:hAnsi="Arial" w:cs="Arial"/>
          <w:highlight w:val="yellow"/>
          <w:lang w:val="cs-CZ"/>
        </w:rPr>
        <w:t>řádek EXCEL č. 19</w:t>
      </w:r>
      <w:r w:rsidR="00340253">
        <w:rPr>
          <w:rFonts w:ascii="Arial" w:eastAsia="MS Mincho" w:hAnsi="Arial" w:cs="Arial"/>
          <w:lang w:val="cs-CZ"/>
        </w:rPr>
        <w:t xml:space="preserve">. </w:t>
      </w:r>
    </w:p>
    <w:p w:rsidR="000D7EEC" w:rsidRDefault="000D7EEC" w:rsidP="004B1DF1">
      <w:pPr>
        <w:pStyle w:val="Prosttext"/>
        <w:spacing w:after="240"/>
        <w:jc w:val="both"/>
        <w:rPr>
          <w:rFonts w:ascii="Arial" w:eastAsia="MS Mincho" w:hAnsi="Arial" w:cs="Arial"/>
        </w:rPr>
      </w:pPr>
      <w:r w:rsidRPr="000D7EEC">
        <w:rPr>
          <w:rFonts w:ascii="Arial" w:eastAsia="MS Mincho" w:hAnsi="Arial" w:cs="Arial"/>
        </w:rPr>
        <w:t>Nabídková cena bude zpracována formou ocenění položkového soupisu dodávek s výkaz</w:t>
      </w:r>
      <w:r w:rsidR="00340253">
        <w:rPr>
          <w:rFonts w:ascii="Arial" w:eastAsia="MS Mincho" w:hAnsi="Arial" w:cs="Arial"/>
          <w:lang w:val="cs-CZ"/>
        </w:rPr>
        <w:t>em</w:t>
      </w:r>
      <w:r w:rsidRPr="000D7EEC">
        <w:rPr>
          <w:rFonts w:ascii="Arial" w:eastAsia="MS Mincho" w:hAnsi="Arial" w:cs="Arial"/>
        </w:rPr>
        <w:t xml:space="preserve"> výměr včetně konečné rekapitulace celkové nabídkové ceny (dále </w:t>
      </w:r>
      <w:r w:rsidR="00067920">
        <w:rPr>
          <w:rFonts w:ascii="Arial" w:eastAsia="MS Mincho" w:hAnsi="Arial" w:cs="Arial"/>
          <w:lang w:val="cs-CZ"/>
        </w:rPr>
        <w:t>také</w:t>
      </w:r>
      <w:r w:rsidRPr="000D7EEC">
        <w:rPr>
          <w:rFonts w:ascii="Arial" w:eastAsia="MS Mincho" w:hAnsi="Arial" w:cs="Arial"/>
        </w:rPr>
        <w:t xml:space="preserve"> položkový rozpočet - viz </w:t>
      </w:r>
      <w:r w:rsidRPr="00105BA6">
        <w:rPr>
          <w:rFonts w:ascii="Arial" w:eastAsia="MS Mincho" w:hAnsi="Arial" w:cs="Arial"/>
          <w:highlight w:val="cyan"/>
        </w:rPr>
        <w:t xml:space="preserve">příloha č. </w:t>
      </w:r>
      <w:r w:rsidR="00105BA6" w:rsidRPr="00105BA6">
        <w:rPr>
          <w:rFonts w:ascii="Arial" w:eastAsia="MS Mincho" w:hAnsi="Arial" w:cs="Arial"/>
          <w:highlight w:val="cyan"/>
          <w:lang w:val="cs-CZ"/>
        </w:rPr>
        <w:t>1</w:t>
      </w:r>
      <w:r w:rsidRPr="000D7EEC">
        <w:rPr>
          <w:rFonts w:ascii="Arial" w:eastAsia="MS Mincho" w:hAnsi="Arial" w:cs="Arial"/>
        </w:rPr>
        <w:t xml:space="preserve"> t</w:t>
      </w:r>
      <w:r w:rsidR="0066686D">
        <w:rPr>
          <w:rFonts w:ascii="Arial" w:eastAsia="MS Mincho" w:hAnsi="Arial" w:cs="Arial"/>
          <w:lang w:val="cs-CZ"/>
        </w:rPr>
        <w:t>éto ZD</w:t>
      </w:r>
      <w:r w:rsidRPr="000D7EEC">
        <w:rPr>
          <w:rFonts w:ascii="Arial" w:eastAsia="MS Mincho" w:hAnsi="Arial" w:cs="Arial"/>
        </w:rPr>
        <w:t xml:space="preserve">). Dodavatel je povinen ocenit všechny položky položkového rozpočtu s ohledem na </w:t>
      </w:r>
      <w:r w:rsidR="00105BA6">
        <w:rPr>
          <w:rFonts w:ascii="Arial" w:eastAsia="MS Mincho" w:hAnsi="Arial" w:cs="Arial"/>
          <w:lang w:val="cs-CZ"/>
        </w:rPr>
        <w:t>požadovaný</w:t>
      </w:r>
      <w:r w:rsidRPr="000D7EEC">
        <w:rPr>
          <w:rFonts w:ascii="Arial" w:eastAsia="MS Mincho" w:hAnsi="Arial" w:cs="Arial"/>
        </w:rPr>
        <w:t xml:space="preserve"> rozsah prací, dodávek a služeb. Z důvodu umožnění kontroly zadavatelem a poskytovatelem dotace předloží účastník </w:t>
      </w:r>
      <w:r w:rsidR="004B1DF1">
        <w:rPr>
          <w:rFonts w:ascii="Arial" w:eastAsia="MS Mincho" w:hAnsi="Arial" w:cs="Arial"/>
          <w:lang w:val="cs-CZ"/>
        </w:rPr>
        <w:t>výběrového</w:t>
      </w:r>
      <w:r w:rsidRPr="000D7EEC">
        <w:rPr>
          <w:rFonts w:ascii="Arial" w:eastAsia="MS Mincho" w:hAnsi="Arial" w:cs="Arial"/>
        </w:rPr>
        <w:t xml:space="preserve"> řízení v elektronické kopii své nabídky oceněný položkový rozpočet v elektronickém formátu </w:t>
      </w:r>
      <w:proofErr w:type="spellStart"/>
      <w:r w:rsidRPr="000D7EEC">
        <w:rPr>
          <w:rFonts w:ascii="Arial" w:eastAsia="MS Mincho" w:hAnsi="Arial" w:cs="Arial"/>
        </w:rPr>
        <w:t>pdf</w:t>
      </w:r>
      <w:proofErr w:type="spellEnd"/>
      <w:r w:rsidRPr="000D7EEC">
        <w:rPr>
          <w:rFonts w:ascii="Arial" w:eastAsia="MS Mincho" w:hAnsi="Arial" w:cs="Arial"/>
        </w:rPr>
        <w:t>. a dále v</w:t>
      </w:r>
      <w:r w:rsidR="00105BA6">
        <w:rPr>
          <w:rFonts w:ascii="Arial" w:eastAsia="MS Mincho" w:hAnsi="Arial" w:cs="Arial"/>
        </w:rPr>
        <w:t> </w:t>
      </w:r>
      <w:r w:rsidR="00105BA6">
        <w:rPr>
          <w:rFonts w:ascii="Arial" w:eastAsia="MS Mincho" w:hAnsi="Arial" w:cs="Arial"/>
          <w:lang w:val="cs-CZ"/>
        </w:rPr>
        <w:t xml:space="preserve">otevřeném elektronickém formátu </w:t>
      </w:r>
      <w:r w:rsidRPr="000D7EEC">
        <w:rPr>
          <w:rFonts w:ascii="Arial" w:eastAsia="MS Mincho" w:hAnsi="Arial" w:cs="Arial"/>
        </w:rPr>
        <w:t xml:space="preserve">Excel </w:t>
      </w:r>
      <w:r w:rsidR="00105BA6">
        <w:rPr>
          <w:rFonts w:ascii="Arial" w:eastAsia="MS Mincho" w:hAnsi="Arial" w:cs="Arial"/>
          <w:lang w:val="cs-CZ"/>
        </w:rPr>
        <w:t>nebo kompatibilním</w:t>
      </w:r>
      <w:r>
        <w:rPr>
          <w:rFonts w:ascii="Arial" w:eastAsia="MS Mincho" w:hAnsi="Arial" w:cs="Arial"/>
        </w:rPr>
        <w:t>.</w:t>
      </w:r>
      <w:r w:rsidRPr="000D7EEC">
        <w:rPr>
          <w:rFonts w:ascii="Arial" w:eastAsia="MS Mincho" w:hAnsi="Arial" w:cs="Arial"/>
        </w:rPr>
        <w:t xml:space="preserve"> </w:t>
      </w:r>
    </w:p>
    <w:p w:rsidR="005E1997" w:rsidRDefault="000D7EEC" w:rsidP="004B1DF1">
      <w:pPr>
        <w:pStyle w:val="Prosttext"/>
        <w:spacing w:after="240"/>
        <w:jc w:val="both"/>
        <w:rPr>
          <w:rFonts w:ascii="Arial" w:eastAsia="MS Mincho" w:hAnsi="Arial" w:cs="Arial"/>
        </w:rPr>
      </w:pPr>
      <w:r w:rsidRPr="000D7EEC">
        <w:rPr>
          <w:rFonts w:ascii="Arial" w:eastAsia="MS Mincho" w:hAnsi="Arial" w:cs="Arial"/>
        </w:rPr>
        <w:t xml:space="preserve">Dodavatel odpovídá za úplnost ocenění předmětu zakázky dle </w:t>
      </w:r>
      <w:r w:rsidR="00105BA6">
        <w:rPr>
          <w:rFonts w:ascii="Arial" w:eastAsia="MS Mincho" w:hAnsi="Arial" w:cs="Arial"/>
          <w:lang w:val="cs-CZ"/>
        </w:rPr>
        <w:t>soupisu dodávek – výkazu výměr</w:t>
      </w:r>
      <w:r w:rsidRPr="000D7EEC">
        <w:rPr>
          <w:rFonts w:ascii="Arial" w:eastAsia="MS Mincho" w:hAnsi="Arial" w:cs="Arial"/>
        </w:rPr>
        <w:t xml:space="preserve"> předaného v rámci těchto ZP. Ocenění jednotlivých dodávek je třeba provést pro uvedený rozsah a dobu plnění. Dojde-li k nesouladu mezi </w:t>
      </w:r>
      <w:r w:rsidR="00105BA6">
        <w:rPr>
          <w:rFonts w:ascii="Arial" w:eastAsia="MS Mincho" w:hAnsi="Arial" w:cs="Arial"/>
          <w:lang w:val="cs-CZ"/>
        </w:rPr>
        <w:t>soupisem dodávek</w:t>
      </w:r>
      <w:r w:rsidRPr="000D7EEC">
        <w:rPr>
          <w:rFonts w:ascii="Arial" w:eastAsia="MS Mincho" w:hAnsi="Arial" w:cs="Arial"/>
        </w:rPr>
        <w:t xml:space="preserve"> a </w:t>
      </w:r>
      <w:r w:rsidR="00105BA6">
        <w:rPr>
          <w:rFonts w:ascii="Arial" w:eastAsia="MS Mincho" w:hAnsi="Arial" w:cs="Arial"/>
          <w:lang w:val="cs-CZ"/>
        </w:rPr>
        <w:t>požadavky uvedenými v jiné části zadávací dokumentace</w:t>
      </w:r>
      <w:r w:rsidRPr="000D7EEC">
        <w:rPr>
          <w:rFonts w:ascii="Arial" w:eastAsia="MS Mincho" w:hAnsi="Arial" w:cs="Arial"/>
        </w:rPr>
        <w:t xml:space="preserve">, a tento nesoulad nebude odstraněn v rámci vysvětlení zadávací dokumentace v průběhu lhůty pro podání nabídek, je pro stanovení nabídkové ceny rozhodující </w:t>
      </w:r>
      <w:r w:rsidR="00105BA6">
        <w:rPr>
          <w:rFonts w:ascii="Arial" w:eastAsia="MS Mincho" w:hAnsi="Arial" w:cs="Arial"/>
          <w:lang w:val="cs-CZ"/>
        </w:rPr>
        <w:t>soupis dodávek – výkaz výměr.</w:t>
      </w:r>
      <w:r w:rsidRPr="000D7EEC">
        <w:rPr>
          <w:rFonts w:ascii="Arial" w:eastAsia="MS Mincho" w:hAnsi="Arial" w:cs="Arial"/>
        </w:rPr>
        <w:t xml:space="preserve"> Jakékoliv zásahy účastníků do struktury a věcného či množstevního vymezení položek v položkovém rozpočtu jsou nepřípustné.</w:t>
      </w:r>
      <w:r>
        <w:rPr>
          <w:rFonts w:ascii="Arial" w:eastAsia="MS Mincho" w:hAnsi="Arial" w:cs="Arial"/>
        </w:rPr>
        <w:t xml:space="preserve"> </w:t>
      </w:r>
      <w:r w:rsidRPr="000D7EEC">
        <w:rPr>
          <w:rFonts w:ascii="Arial" w:eastAsia="MS Mincho" w:hAnsi="Arial" w:cs="Arial"/>
        </w:rPr>
        <w:t>Celková nabídková cena musí zahrnovat veškeré náklady nezbytné k řádnému, úplnému a kvalitnímu provedení předmětu zakázky včetně všech rizik a vlivů během provádění předmětu zakázky. Cena musí zahrnovat předpokládaný vývoj cen včetně předpokládaného vývoje kurzů české měny k zahraničním měnám. Cena musí zahrnovat náklady na všechny činnosti nutné k realizaci díla, popsané v těchto ZP, v</w:t>
      </w:r>
      <w:r w:rsidR="003278D2">
        <w:rPr>
          <w:rFonts w:ascii="Arial" w:eastAsia="MS Mincho" w:hAnsi="Arial" w:cs="Arial"/>
        </w:rPr>
        <w:t> </w:t>
      </w:r>
      <w:r w:rsidR="003278D2">
        <w:rPr>
          <w:rFonts w:ascii="Arial" w:eastAsia="MS Mincho" w:hAnsi="Arial" w:cs="Arial"/>
          <w:lang w:val="cs-CZ"/>
        </w:rPr>
        <w:t>kupní smlouvě</w:t>
      </w:r>
      <w:r w:rsidRPr="000D7EEC">
        <w:rPr>
          <w:rFonts w:ascii="Arial" w:eastAsia="MS Mincho" w:hAnsi="Arial" w:cs="Arial"/>
        </w:rPr>
        <w:t xml:space="preserve"> a </w:t>
      </w:r>
      <w:r w:rsidR="003278D2">
        <w:rPr>
          <w:rFonts w:ascii="Arial" w:eastAsia="MS Mincho" w:hAnsi="Arial" w:cs="Arial"/>
          <w:lang w:val="cs-CZ"/>
        </w:rPr>
        <w:t>v soupisu dodávek – výkazu výměr</w:t>
      </w:r>
      <w:r w:rsidRPr="000D7EEC">
        <w:rPr>
          <w:rFonts w:ascii="Arial" w:eastAsia="MS Mincho" w:hAnsi="Arial" w:cs="Arial"/>
        </w:rPr>
        <w:t>.</w:t>
      </w:r>
      <w:r w:rsidR="00AB5E0A">
        <w:rPr>
          <w:rFonts w:ascii="Arial" w:eastAsia="MS Mincho" w:hAnsi="Arial" w:cs="Arial"/>
        </w:rPr>
        <w:t xml:space="preserve"> </w:t>
      </w:r>
    </w:p>
    <w:p w:rsidR="00FA1074" w:rsidRPr="00010970" w:rsidRDefault="00FA1074" w:rsidP="00FA1074">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ZPŮSOB URČENÍ MIMOŘÁDNĚ NÍZKÉ NABÍDKOVÉ CENY</w:t>
      </w:r>
    </w:p>
    <w:p w:rsidR="00FA1074" w:rsidRDefault="00FA1074" w:rsidP="00FA1074">
      <w:pPr>
        <w:pStyle w:val="Prosttext"/>
        <w:spacing w:line="280" w:lineRule="atLeast"/>
        <w:jc w:val="both"/>
        <w:rPr>
          <w:rFonts w:ascii="Arial" w:hAnsi="Arial" w:cs="Arial"/>
        </w:rPr>
      </w:pPr>
    </w:p>
    <w:p w:rsidR="00FA1074" w:rsidRDefault="00FA1074" w:rsidP="00FA1074">
      <w:pPr>
        <w:pStyle w:val="Prosttext"/>
        <w:spacing w:line="280" w:lineRule="atLeast"/>
        <w:jc w:val="both"/>
        <w:rPr>
          <w:rFonts w:ascii="Arial" w:hAnsi="Arial" w:cs="Arial"/>
        </w:rPr>
      </w:pPr>
      <w:r>
        <w:rPr>
          <w:rFonts w:ascii="Arial" w:hAnsi="Arial" w:cs="Arial"/>
        </w:rPr>
        <w:t xml:space="preserve">Zadavatel stanovuje způsob určení mimořádně nízké nabídkové ceny. </w:t>
      </w:r>
    </w:p>
    <w:p w:rsidR="00FA1074" w:rsidRDefault="00FA1074" w:rsidP="00FA1074">
      <w:pPr>
        <w:pStyle w:val="Prosttext"/>
        <w:spacing w:line="280" w:lineRule="atLeast"/>
        <w:jc w:val="both"/>
        <w:rPr>
          <w:rFonts w:ascii="Arial" w:hAnsi="Arial" w:cs="Arial"/>
        </w:rPr>
      </w:pPr>
    </w:p>
    <w:p w:rsidR="00FA1074" w:rsidRDefault="00FA1074" w:rsidP="00FA1074">
      <w:pPr>
        <w:pStyle w:val="Prosttext"/>
        <w:spacing w:line="280" w:lineRule="atLeast"/>
        <w:jc w:val="both"/>
        <w:rPr>
          <w:rFonts w:ascii="Arial" w:hAnsi="Arial" w:cs="Arial"/>
        </w:rPr>
      </w:pPr>
      <w:r w:rsidRPr="00B84D5B">
        <w:rPr>
          <w:rFonts w:ascii="Arial" w:hAnsi="Arial" w:cs="Arial"/>
        </w:rPr>
        <w:t xml:space="preserve">Za mimořádně nízkou nabídkovou cenu bude zadavatel považovat takovou nabídkovou cenu, která bude </w:t>
      </w:r>
      <w:r w:rsidR="00DD5239" w:rsidRPr="00B84D5B">
        <w:rPr>
          <w:rFonts w:ascii="Arial" w:hAnsi="Arial" w:cs="Arial"/>
        </w:rPr>
        <w:t>od průměrné nabídkové ceny</w:t>
      </w:r>
      <w:r w:rsidR="0048394D" w:rsidRPr="00B84D5B">
        <w:rPr>
          <w:rFonts w:ascii="Arial" w:hAnsi="Arial" w:cs="Arial"/>
        </w:rPr>
        <w:t xml:space="preserve"> </w:t>
      </w:r>
      <w:r w:rsidRPr="00B84D5B">
        <w:rPr>
          <w:rFonts w:ascii="Arial" w:hAnsi="Arial" w:cs="Arial"/>
        </w:rPr>
        <w:t xml:space="preserve">nižší </w:t>
      </w:r>
      <w:r w:rsidR="0048394D" w:rsidRPr="00B84D5B">
        <w:rPr>
          <w:rFonts w:ascii="Arial" w:hAnsi="Arial" w:cs="Arial"/>
        </w:rPr>
        <w:t xml:space="preserve">minimálně </w:t>
      </w:r>
      <w:r w:rsidR="00DD5239" w:rsidRPr="00B84D5B">
        <w:rPr>
          <w:rFonts w:ascii="Arial" w:hAnsi="Arial" w:cs="Arial"/>
        </w:rPr>
        <w:t>o hodn</w:t>
      </w:r>
      <w:r w:rsidR="007F0605">
        <w:rPr>
          <w:rFonts w:ascii="Arial" w:hAnsi="Arial" w:cs="Arial"/>
        </w:rPr>
        <w:t>otu 25</w:t>
      </w:r>
      <w:r w:rsidRPr="00B84D5B">
        <w:rPr>
          <w:rFonts w:ascii="Arial" w:hAnsi="Arial" w:cs="Arial"/>
        </w:rPr>
        <w:t xml:space="preserve"> % průměrné nabídkové ceny všech </w:t>
      </w:r>
      <w:r w:rsidR="00DD5239" w:rsidRPr="00B84D5B">
        <w:rPr>
          <w:rFonts w:ascii="Arial" w:hAnsi="Arial" w:cs="Arial"/>
        </w:rPr>
        <w:t>podaných nabídek</w:t>
      </w:r>
      <w:r w:rsidR="008D5B82">
        <w:rPr>
          <w:rFonts w:ascii="Arial" w:hAnsi="Arial" w:cs="Arial"/>
        </w:rPr>
        <w:t>.</w:t>
      </w:r>
    </w:p>
    <w:p w:rsidR="00857E48" w:rsidRPr="00573390" w:rsidRDefault="00857E48" w:rsidP="00857E48">
      <w:pPr>
        <w:pStyle w:val="Prosttext"/>
        <w:spacing w:line="280" w:lineRule="atLeast"/>
        <w:jc w:val="both"/>
        <w:rPr>
          <w:rFonts w:ascii="Arial" w:hAnsi="Arial" w:cs="Arial"/>
        </w:rPr>
      </w:pPr>
      <w:r w:rsidRPr="00573390">
        <w:rPr>
          <w:rFonts w:ascii="Arial" w:hAnsi="Arial" w:cs="Arial"/>
        </w:rPr>
        <w:t xml:space="preserve">V případě, že zadavatel obdrží </w:t>
      </w:r>
      <w:r>
        <w:rPr>
          <w:rFonts w:ascii="Arial" w:hAnsi="Arial" w:cs="Arial"/>
        </w:rPr>
        <w:t xml:space="preserve">pro konkrétní část zakázky </w:t>
      </w:r>
      <w:r w:rsidRPr="00573390">
        <w:rPr>
          <w:rFonts w:ascii="Arial" w:hAnsi="Arial" w:cs="Arial"/>
        </w:rPr>
        <w:t xml:space="preserve">2 nabídky a méně, nebude výše uvedené pravidlo aplikováno. Pro takový případ zadavatel nestanovuje způsob stanovení mimořádně nízké nabídkové ceny. </w:t>
      </w:r>
    </w:p>
    <w:p w:rsidR="004D37B9" w:rsidRPr="00E41C50" w:rsidRDefault="004D37B9" w:rsidP="001B0F0C">
      <w:pPr>
        <w:pStyle w:val="Prosttext"/>
        <w:spacing w:after="120" w:line="280" w:lineRule="atLeast"/>
        <w:ind w:left="425"/>
        <w:jc w:val="both"/>
        <w:rPr>
          <w:rFonts w:ascii="Arial" w:hAnsi="Arial" w:cs="Arial"/>
          <w:highlight w:val="cyan"/>
        </w:rPr>
      </w:pPr>
    </w:p>
    <w:p w:rsidR="00B51B55" w:rsidRPr="00BD0AE4" w:rsidRDefault="00B51B55" w:rsidP="00F318F4">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caps/>
          <w:sz w:val="20"/>
          <w:szCs w:val="20"/>
        </w:rPr>
      </w:pPr>
      <w:r w:rsidRPr="00BD0AE4">
        <w:rPr>
          <w:rFonts w:ascii="Arial" w:hAnsi="Arial" w:cs="Arial"/>
          <w:b/>
          <w:bCs/>
          <w:iCs/>
          <w:sz w:val="20"/>
          <w:szCs w:val="20"/>
        </w:rPr>
        <w:t xml:space="preserve">JINÉ POŽADAVKY ZADAVATELE NA PLNĚNÍ VEŘEJNÉ </w:t>
      </w:r>
      <w:r w:rsidR="0058623B">
        <w:rPr>
          <w:rFonts w:ascii="Arial" w:hAnsi="Arial" w:cs="Arial"/>
          <w:b/>
          <w:bCs/>
          <w:iCs/>
          <w:caps/>
          <w:sz w:val="20"/>
          <w:szCs w:val="20"/>
        </w:rPr>
        <w:t>ZAKÁZKY</w:t>
      </w:r>
      <w:r w:rsidR="00F444CF">
        <w:rPr>
          <w:rFonts w:ascii="Arial" w:hAnsi="Arial" w:cs="Arial"/>
          <w:b/>
          <w:bCs/>
          <w:iCs/>
          <w:caps/>
          <w:sz w:val="20"/>
          <w:szCs w:val="20"/>
        </w:rPr>
        <w:t xml:space="preserve"> </w:t>
      </w:r>
      <w:r w:rsidR="00F444CF" w:rsidRPr="001645A3">
        <w:rPr>
          <w:rFonts w:ascii="Arial" w:hAnsi="Arial" w:cs="Arial"/>
          <w:b/>
          <w:caps/>
          <w:sz w:val="20"/>
          <w:szCs w:val="20"/>
        </w:rPr>
        <w:t>(7.2.</w:t>
      </w:r>
      <w:r w:rsidR="0054707D">
        <w:rPr>
          <w:rFonts w:ascii="Arial" w:hAnsi="Arial" w:cs="Arial"/>
          <w:b/>
          <w:caps/>
          <w:sz w:val="20"/>
          <w:szCs w:val="20"/>
        </w:rPr>
        <w:t>4</w:t>
      </w:r>
      <w:r w:rsidR="00F444CF" w:rsidRPr="001645A3">
        <w:rPr>
          <w:rFonts w:ascii="Arial" w:hAnsi="Arial" w:cs="Arial"/>
          <w:b/>
          <w:caps/>
          <w:sz w:val="20"/>
          <w:szCs w:val="20"/>
        </w:rPr>
        <w:t xml:space="preserve"> </w:t>
      </w:r>
      <w:r w:rsidR="00F444CF" w:rsidRPr="001645A3">
        <w:rPr>
          <w:rFonts w:ascii="Arial" w:hAnsi="Arial" w:cs="Arial"/>
          <w:b/>
          <w:sz w:val="20"/>
          <w:szCs w:val="20"/>
        </w:rPr>
        <w:t>pravidel</w:t>
      </w:r>
      <w:r w:rsidR="00F444CF" w:rsidRPr="001645A3">
        <w:rPr>
          <w:rFonts w:ascii="Arial" w:hAnsi="Arial" w:cs="Arial"/>
          <w:b/>
          <w:caps/>
          <w:sz w:val="20"/>
          <w:szCs w:val="20"/>
        </w:rPr>
        <w:t>)</w:t>
      </w:r>
    </w:p>
    <w:p w:rsidR="00462F3D" w:rsidRPr="00BD0AE4" w:rsidRDefault="00462F3D" w:rsidP="00684E7E">
      <w:pPr>
        <w:spacing w:line="280" w:lineRule="atLeast"/>
        <w:jc w:val="both"/>
        <w:rPr>
          <w:rFonts w:ascii="Arial" w:hAnsi="Arial" w:cs="Arial"/>
          <w:sz w:val="20"/>
          <w:szCs w:val="20"/>
        </w:rPr>
      </w:pPr>
    </w:p>
    <w:p w:rsidR="00FC70B2" w:rsidRPr="00DB1ABC" w:rsidRDefault="006F57AF" w:rsidP="004B1DF1">
      <w:pPr>
        <w:pStyle w:val="NormalJustified"/>
        <w:spacing w:after="240"/>
        <w:rPr>
          <w:rFonts w:ascii="Arial" w:hAnsi="Arial" w:cs="Arial"/>
          <w:b/>
          <w:sz w:val="20"/>
        </w:rPr>
      </w:pPr>
      <w:r>
        <w:rPr>
          <w:rFonts w:ascii="Arial" w:hAnsi="Arial" w:cs="Arial"/>
          <w:b/>
          <w:sz w:val="20"/>
        </w:rPr>
        <w:t>1</w:t>
      </w:r>
      <w:r w:rsidR="004803F6">
        <w:rPr>
          <w:rFonts w:ascii="Arial" w:hAnsi="Arial" w:cs="Arial"/>
          <w:b/>
          <w:sz w:val="20"/>
        </w:rPr>
        <w:t>6</w:t>
      </w:r>
      <w:r w:rsidR="00AF3B01" w:rsidRPr="00DB1ABC">
        <w:rPr>
          <w:rFonts w:ascii="Arial" w:hAnsi="Arial" w:cs="Arial"/>
          <w:b/>
          <w:sz w:val="20"/>
        </w:rPr>
        <w:t>.</w:t>
      </w:r>
      <w:r w:rsidR="001D127F">
        <w:rPr>
          <w:rFonts w:ascii="Arial" w:hAnsi="Arial" w:cs="Arial"/>
          <w:b/>
          <w:sz w:val="20"/>
        </w:rPr>
        <w:t>1</w:t>
      </w:r>
      <w:r w:rsidR="00AF3B01" w:rsidRPr="00DB1ABC">
        <w:rPr>
          <w:rFonts w:ascii="Arial" w:hAnsi="Arial" w:cs="Arial"/>
          <w:b/>
          <w:sz w:val="20"/>
        </w:rPr>
        <w:t xml:space="preserve"> </w:t>
      </w:r>
      <w:r w:rsidR="00FC70B2" w:rsidRPr="00DB1ABC">
        <w:rPr>
          <w:rFonts w:ascii="Arial" w:hAnsi="Arial" w:cs="Arial"/>
          <w:b/>
          <w:sz w:val="20"/>
        </w:rPr>
        <w:t>Ostatní podmínky</w:t>
      </w:r>
    </w:p>
    <w:p w:rsidR="005C27B7" w:rsidRPr="00DB1ABC" w:rsidRDefault="00FC70B2" w:rsidP="00326C53">
      <w:pPr>
        <w:pStyle w:val="NormalJustified"/>
        <w:spacing w:line="280" w:lineRule="atLeast"/>
        <w:rPr>
          <w:rFonts w:ascii="Arial" w:hAnsi="Arial" w:cs="Arial"/>
          <w:sz w:val="20"/>
        </w:rPr>
      </w:pPr>
      <w:r w:rsidRPr="00DB1ABC">
        <w:rPr>
          <w:rFonts w:ascii="Arial" w:hAnsi="Arial" w:cs="Arial"/>
          <w:sz w:val="20"/>
        </w:rPr>
        <w:t>D</w:t>
      </w:r>
      <w:r w:rsidR="00D5188E">
        <w:rPr>
          <w:rFonts w:ascii="Arial" w:hAnsi="Arial" w:cs="Arial"/>
          <w:sz w:val="20"/>
        </w:rPr>
        <w:t>odávka bude dodavatelem realizována</w:t>
      </w:r>
      <w:r w:rsidRPr="00DB1ABC">
        <w:rPr>
          <w:rFonts w:ascii="Arial" w:hAnsi="Arial" w:cs="Arial"/>
          <w:sz w:val="20"/>
        </w:rPr>
        <w:t xml:space="preserve"> v souladu s platnými </w:t>
      </w:r>
      <w:r w:rsidR="0016791A" w:rsidRPr="00DB1ABC">
        <w:rPr>
          <w:rFonts w:ascii="Arial" w:hAnsi="Arial" w:cs="Arial"/>
          <w:sz w:val="20"/>
        </w:rPr>
        <w:t>právními předpisy</w:t>
      </w:r>
      <w:r w:rsidRPr="00DB1ABC">
        <w:rPr>
          <w:rFonts w:ascii="Arial" w:hAnsi="Arial" w:cs="Arial"/>
          <w:sz w:val="20"/>
        </w:rPr>
        <w:t xml:space="preserve"> České republiky a dle obecně závazných předpisů (norem). </w:t>
      </w:r>
      <w:r w:rsidR="00DB1ABC" w:rsidRPr="00DB1ABC">
        <w:rPr>
          <w:rFonts w:ascii="Arial" w:hAnsi="Arial" w:cs="Arial"/>
          <w:sz w:val="20"/>
        </w:rPr>
        <w:t>Je-li v zadávací dokumentaci stanovena určitá technická podmínka prostřednictvím přímého nebo nepřímého odkazu na určité dodavatele nebo výrobky, nebo patenty na vynálezy, užitné vzory, průmyslové vzory, ochranné známky nebo označení původu, zadavatel výslovně uvádí možnost nabídnou</w:t>
      </w:r>
      <w:r w:rsidR="00DB1ABC">
        <w:rPr>
          <w:rFonts w:ascii="Arial" w:hAnsi="Arial" w:cs="Arial"/>
          <w:sz w:val="20"/>
        </w:rPr>
        <w:t>t</w:t>
      </w:r>
      <w:r w:rsidR="00DB1ABC" w:rsidRPr="00DB1ABC">
        <w:rPr>
          <w:rFonts w:ascii="Arial" w:hAnsi="Arial" w:cs="Arial"/>
          <w:sz w:val="20"/>
        </w:rPr>
        <w:t xml:space="preserve"> pro každý takový odkaz rovnocenné řešení. </w:t>
      </w:r>
    </w:p>
    <w:p w:rsidR="00402E7C" w:rsidRPr="00E41C50" w:rsidRDefault="00402E7C" w:rsidP="001B0F0C">
      <w:pPr>
        <w:pStyle w:val="Prosttext"/>
        <w:spacing w:after="120" w:line="280" w:lineRule="atLeast"/>
        <w:ind w:left="425"/>
        <w:jc w:val="both"/>
        <w:rPr>
          <w:rFonts w:ascii="Arial" w:hAnsi="Arial" w:cs="Arial"/>
          <w:b/>
          <w:color w:val="FF0000"/>
          <w:highlight w:val="cyan"/>
        </w:rPr>
      </w:pPr>
    </w:p>
    <w:p w:rsidR="00B51B55" w:rsidRPr="00FF1E6F" w:rsidRDefault="002111CD" w:rsidP="00F318F4">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iCs/>
          <w:sz w:val="20"/>
          <w:szCs w:val="20"/>
        </w:rPr>
      </w:pPr>
      <w:r w:rsidRPr="00FF1E6F">
        <w:rPr>
          <w:rFonts w:ascii="Arial" w:hAnsi="Arial" w:cs="Arial"/>
          <w:b/>
          <w:bCs/>
          <w:iCs/>
          <w:sz w:val="20"/>
          <w:szCs w:val="20"/>
        </w:rPr>
        <w:t>PRAVIDLA PRO HODNOCENÍ NABÍDEK</w:t>
      </w:r>
      <w:r w:rsidR="00AA0208" w:rsidRPr="00AA0208">
        <w:rPr>
          <w:rFonts w:ascii="Arial" w:hAnsi="Arial" w:cs="Arial"/>
          <w:b/>
          <w:caps/>
          <w:sz w:val="20"/>
          <w:szCs w:val="20"/>
        </w:rPr>
        <w:t xml:space="preserve"> </w:t>
      </w:r>
      <w:r w:rsidR="00AA0208">
        <w:rPr>
          <w:rFonts w:ascii="Arial" w:hAnsi="Arial" w:cs="Arial"/>
          <w:b/>
          <w:caps/>
          <w:sz w:val="20"/>
          <w:szCs w:val="20"/>
        </w:rPr>
        <w:t xml:space="preserve">(7.2.1 </w:t>
      </w:r>
      <w:r w:rsidR="00AA0208">
        <w:rPr>
          <w:rFonts w:ascii="Arial" w:hAnsi="Arial" w:cs="Arial"/>
          <w:b/>
          <w:sz w:val="20"/>
          <w:szCs w:val="20"/>
        </w:rPr>
        <w:t>f</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B51B55" w:rsidRPr="00E41C50" w:rsidRDefault="00B51B55" w:rsidP="00C51DB1">
      <w:pPr>
        <w:spacing w:line="280" w:lineRule="atLeast"/>
        <w:jc w:val="both"/>
        <w:rPr>
          <w:rFonts w:ascii="Arial" w:hAnsi="Arial" w:cs="Arial"/>
          <w:sz w:val="20"/>
          <w:szCs w:val="20"/>
          <w:highlight w:val="cyan"/>
        </w:rPr>
      </w:pPr>
    </w:p>
    <w:p w:rsidR="00FA360F" w:rsidRPr="003278D2" w:rsidRDefault="00FA360F" w:rsidP="00FA360F">
      <w:pPr>
        <w:spacing w:line="280" w:lineRule="atLeast"/>
        <w:jc w:val="both"/>
        <w:rPr>
          <w:rFonts w:ascii="Arial" w:hAnsi="Arial" w:cs="Arial"/>
          <w:b/>
          <w:bCs/>
          <w:sz w:val="20"/>
          <w:szCs w:val="20"/>
          <w:u w:val="single"/>
        </w:rPr>
      </w:pPr>
      <w:r>
        <w:rPr>
          <w:rFonts w:ascii="Arial" w:hAnsi="Arial" w:cs="Arial"/>
          <w:sz w:val="20"/>
          <w:szCs w:val="20"/>
        </w:rPr>
        <w:t xml:space="preserve">V rámci hodnocení nabídek budou použity informace a údaje uvedené </w:t>
      </w:r>
      <w:r w:rsidR="003278D2">
        <w:rPr>
          <w:rFonts w:ascii="Arial" w:hAnsi="Arial" w:cs="Arial"/>
          <w:sz w:val="20"/>
          <w:szCs w:val="20"/>
        </w:rPr>
        <w:t xml:space="preserve">v soupisu dodávek – výkaz výměr a to konkrétně </w:t>
      </w:r>
      <w:r w:rsidR="003278D2" w:rsidRPr="003278D2">
        <w:rPr>
          <w:rFonts w:ascii="Arial" w:hAnsi="Arial" w:cs="Arial"/>
          <w:b/>
          <w:bCs/>
          <w:sz w:val="20"/>
          <w:szCs w:val="20"/>
          <w:u w:val="single"/>
        </w:rPr>
        <w:t>nabídková cena uvedená v krycím listu rozpočtu (nestavební část) - výkaz výměr řádek EXCEL č. 19</w:t>
      </w:r>
      <w:r w:rsidRPr="003278D2">
        <w:rPr>
          <w:rFonts w:ascii="Arial" w:hAnsi="Arial" w:cs="Arial"/>
          <w:b/>
          <w:bCs/>
          <w:sz w:val="20"/>
          <w:szCs w:val="20"/>
          <w:u w:val="single"/>
        </w:rPr>
        <w:t>.</w:t>
      </w:r>
    </w:p>
    <w:p w:rsidR="00FA360F" w:rsidRDefault="00FA360F" w:rsidP="00FA360F">
      <w:pPr>
        <w:spacing w:line="280" w:lineRule="atLeast"/>
        <w:jc w:val="both"/>
        <w:rPr>
          <w:rFonts w:ascii="Arial" w:hAnsi="Arial" w:cs="Arial"/>
          <w:sz w:val="20"/>
          <w:szCs w:val="20"/>
        </w:rPr>
      </w:pPr>
      <w:r>
        <w:rPr>
          <w:rFonts w:ascii="Arial" w:hAnsi="Arial" w:cs="Arial"/>
          <w:sz w:val="20"/>
          <w:szCs w:val="20"/>
        </w:rPr>
        <w:t>Zadavatel stanovuje, že nabídky budou</w:t>
      </w:r>
      <w:r w:rsidR="008737E2">
        <w:rPr>
          <w:rFonts w:ascii="Arial" w:hAnsi="Arial" w:cs="Arial"/>
          <w:sz w:val="20"/>
          <w:szCs w:val="20"/>
        </w:rPr>
        <w:t xml:space="preserve"> </w:t>
      </w:r>
      <w:r>
        <w:rPr>
          <w:rFonts w:ascii="Arial" w:hAnsi="Arial" w:cs="Arial"/>
          <w:sz w:val="20"/>
          <w:szCs w:val="20"/>
        </w:rPr>
        <w:t xml:space="preserve">hodnoceny podle jejich </w:t>
      </w:r>
      <w:r w:rsidRPr="00060C83">
        <w:rPr>
          <w:rFonts w:ascii="Arial" w:hAnsi="Arial" w:cs="Arial"/>
          <w:b/>
          <w:sz w:val="20"/>
          <w:szCs w:val="20"/>
        </w:rPr>
        <w:t>ekonomické výhodnosti.</w:t>
      </w:r>
      <w:r>
        <w:rPr>
          <w:rFonts w:ascii="Arial" w:hAnsi="Arial" w:cs="Arial"/>
          <w:b/>
          <w:sz w:val="20"/>
          <w:szCs w:val="20"/>
        </w:rPr>
        <w:t xml:space="preserve"> </w:t>
      </w:r>
      <w:r w:rsidRPr="00060C83">
        <w:rPr>
          <w:rFonts w:ascii="Arial" w:hAnsi="Arial" w:cs="Arial"/>
          <w:sz w:val="20"/>
          <w:szCs w:val="20"/>
        </w:rPr>
        <w:t>Zadavatel bude</w:t>
      </w:r>
      <w:r w:rsidR="006B2CE8">
        <w:rPr>
          <w:rFonts w:ascii="Arial" w:hAnsi="Arial" w:cs="Arial"/>
          <w:sz w:val="20"/>
          <w:szCs w:val="20"/>
        </w:rPr>
        <w:t xml:space="preserve"> </w:t>
      </w:r>
      <w:r w:rsidRPr="00060C83">
        <w:rPr>
          <w:rFonts w:ascii="Arial" w:hAnsi="Arial" w:cs="Arial"/>
          <w:sz w:val="20"/>
          <w:szCs w:val="20"/>
        </w:rPr>
        <w:t>hodnotit ekonomickou výhodnost nabídek podle níže uvedených pra</w:t>
      </w:r>
      <w:r w:rsidR="001C68D7">
        <w:rPr>
          <w:rFonts w:ascii="Arial" w:hAnsi="Arial" w:cs="Arial"/>
          <w:sz w:val="20"/>
          <w:szCs w:val="20"/>
        </w:rPr>
        <w:t>videl</w:t>
      </w:r>
      <w:r w:rsidR="004B1DF1">
        <w:rPr>
          <w:rFonts w:ascii="Arial" w:hAnsi="Arial" w:cs="Arial"/>
          <w:sz w:val="20"/>
          <w:szCs w:val="20"/>
        </w:rPr>
        <w:t>.</w:t>
      </w:r>
      <w:r>
        <w:rPr>
          <w:rFonts w:ascii="Arial" w:hAnsi="Arial" w:cs="Arial"/>
          <w:b/>
          <w:sz w:val="20"/>
          <w:szCs w:val="20"/>
        </w:rPr>
        <w:t xml:space="preserve"> </w:t>
      </w:r>
    </w:p>
    <w:p w:rsidR="00FA360F" w:rsidRDefault="00FA360F" w:rsidP="00FA360F">
      <w:pPr>
        <w:spacing w:line="280" w:lineRule="atLeast"/>
        <w:jc w:val="both"/>
        <w:rPr>
          <w:rFonts w:ascii="Arial" w:hAnsi="Arial" w:cs="Arial"/>
          <w:sz w:val="20"/>
          <w:szCs w:val="20"/>
        </w:rPr>
      </w:pPr>
    </w:p>
    <w:p w:rsidR="00FA360F" w:rsidRPr="00060C83" w:rsidRDefault="00FA360F" w:rsidP="00FA360F">
      <w:pPr>
        <w:spacing w:line="280" w:lineRule="atLeast"/>
        <w:jc w:val="both"/>
        <w:rPr>
          <w:rFonts w:ascii="Arial" w:hAnsi="Arial" w:cs="Arial"/>
          <w:b/>
          <w:sz w:val="20"/>
          <w:szCs w:val="20"/>
        </w:rPr>
      </w:pPr>
      <w:r w:rsidRPr="00060C83">
        <w:rPr>
          <w:rFonts w:ascii="Arial" w:hAnsi="Arial" w:cs="Arial"/>
          <w:b/>
          <w:sz w:val="20"/>
          <w:szCs w:val="20"/>
        </w:rPr>
        <w:t>Pravidla pro hodnocení nabídek</w:t>
      </w:r>
      <w:r w:rsidR="00605402">
        <w:rPr>
          <w:rFonts w:ascii="Arial" w:hAnsi="Arial" w:cs="Arial"/>
          <w:b/>
          <w:sz w:val="20"/>
          <w:szCs w:val="20"/>
        </w:rPr>
        <w:t xml:space="preserve"> ve všech částech zakázky</w:t>
      </w:r>
      <w:r w:rsidRPr="00060C83">
        <w:rPr>
          <w:rFonts w:ascii="Arial" w:hAnsi="Arial" w:cs="Arial"/>
          <w:b/>
          <w:sz w:val="20"/>
          <w:szCs w:val="20"/>
        </w:rPr>
        <w:t xml:space="preserve">: </w:t>
      </w:r>
    </w:p>
    <w:p w:rsidR="00FA360F" w:rsidRPr="000D5BA7" w:rsidRDefault="00FA360F" w:rsidP="00C644E5">
      <w:pPr>
        <w:spacing w:after="60" w:line="280" w:lineRule="atLeast"/>
        <w:jc w:val="both"/>
        <w:rPr>
          <w:rFonts w:ascii="Arial" w:hAnsi="Arial" w:cs="Arial"/>
          <w:sz w:val="20"/>
          <w:szCs w:val="20"/>
          <w:u w:val="single"/>
        </w:rPr>
      </w:pPr>
      <w:r w:rsidRPr="000D5BA7">
        <w:rPr>
          <w:rFonts w:ascii="Arial" w:hAnsi="Arial" w:cs="Arial"/>
          <w:sz w:val="20"/>
          <w:szCs w:val="20"/>
          <w:u w:val="single"/>
        </w:rPr>
        <w:t>a) kritéria hodnocení</w:t>
      </w:r>
    </w:p>
    <w:p w:rsidR="00FA360F" w:rsidRDefault="00FA360F" w:rsidP="00C644E5">
      <w:pPr>
        <w:spacing w:after="60" w:line="280" w:lineRule="atLeast"/>
        <w:jc w:val="both"/>
        <w:rPr>
          <w:rFonts w:ascii="Arial" w:hAnsi="Arial" w:cs="Arial"/>
          <w:sz w:val="20"/>
          <w:szCs w:val="20"/>
        </w:rPr>
      </w:pPr>
      <w:r>
        <w:rPr>
          <w:rFonts w:ascii="Arial" w:hAnsi="Arial" w:cs="Arial"/>
          <w:sz w:val="20"/>
          <w:szCs w:val="20"/>
        </w:rPr>
        <w:t>Ekonomickou výhodnost nabídek bude zadavatel hodnotit podle těchto kritérií:</w:t>
      </w:r>
    </w:p>
    <w:p w:rsidR="00FA360F" w:rsidRPr="000D5BA7" w:rsidRDefault="00FA360F" w:rsidP="00FA360F">
      <w:pPr>
        <w:spacing w:line="280" w:lineRule="atLeast"/>
        <w:ind w:firstLine="284"/>
        <w:jc w:val="both"/>
        <w:rPr>
          <w:rFonts w:ascii="Arial" w:hAnsi="Arial" w:cs="Arial"/>
          <w:sz w:val="20"/>
          <w:szCs w:val="20"/>
        </w:rPr>
      </w:pPr>
      <w:r w:rsidRPr="000D5BA7">
        <w:rPr>
          <w:rFonts w:ascii="Arial" w:hAnsi="Arial" w:cs="Arial"/>
          <w:sz w:val="20"/>
          <w:szCs w:val="20"/>
        </w:rPr>
        <w:t>- nejnižší nabídková cena</w:t>
      </w:r>
    </w:p>
    <w:p w:rsidR="00FA360F" w:rsidRDefault="00FA360F" w:rsidP="00FA360F">
      <w:pPr>
        <w:spacing w:line="280" w:lineRule="atLeast"/>
        <w:jc w:val="both"/>
        <w:rPr>
          <w:rFonts w:ascii="Arial" w:hAnsi="Arial" w:cs="Arial"/>
          <w:sz w:val="20"/>
          <w:szCs w:val="20"/>
        </w:rPr>
      </w:pPr>
    </w:p>
    <w:p w:rsidR="00FA360F" w:rsidRPr="000D5BA7" w:rsidRDefault="00FA360F" w:rsidP="00C644E5">
      <w:pPr>
        <w:spacing w:after="60" w:line="280" w:lineRule="atLeast"/>
        <w:jc w:val="both"/>
        <w:rPr>
          <w:rFonts w:ascii="Arial" w:hAnsi="Arial" w:cs="Arial"/>
          <w:sz w:val="20"/>
          <w:szCs w:val="20"/>
          <w:u w:val="single"/>
        </w:rPr>
      </w:pPr>
      <w:r w:rsidRPr="000D5BA7">
        <w:rPr>
          <w:rFonts w:ascii="Arial" w:hAnsi="Arial" w:cs="Arial"/>
          <w:sz w:val="20"/>
          <w:szCs w:val="20"/>
          <w:u w:val="single"/>
        </w:rPr>
        <w:t>b) metoda vyhodnocení nabídek v jednotlivých kritériích</w:t>
      </w:r>
    </w:p>
    <w:p w:rsidR="00FA360F" w:rsidRDefault="00FA360F" w:rsidP="00FA360F">
      <w:pPr>
        <w:spacing w:line="280" w:lineRule="atLeast"/>
        <w:jc w:val="both"/>
        <w:rPr>
          <w:rFonts w:ascii="Arial" w:hAnsi="Arial" w:cs="Arial"/>
          <w:b/>
          <w:sz w:val="20"/>
          <w:szCs w:val="20"/>
        </w:rPr>
      </w:pPr>
      <w:r w:rsidRPr="00E5726C">
        <w:rPr>
          <w:rFonts w:ascii="Arial" w:hAnsi="Arial" w:cs="Arial"/>
          <w:b/>
          <w:sz w:val="20"/>
          <w:szCs w:val="20"/>
        </w:rPr>
        <w:t>Nejnižší nabídková cena:</w:t>
      </w:r>
    </w:p>
    <w:p w:rsidR="00FA360F" w:rsidRPr="001C1259" w:rsidRDefault="00FA360F" w:rsidP="00FA360F">
      <w:pPr>
        <w:spacing w:line="280" w:lineRule="atLeast"/>
        <w:jc w:val="both"/>
        <w:rPr>
          <w:rFonts w:ascii="Arial" w:hAnsi="Arial" w:cs="Arial"/>
          <w:sz w:val="20"/>
          <w:szCs w:val="20"/>
        </w:rPr>
      </w:pPr>
      <w:r w:rsidRPr="00AF3B01">
        <w:rPr>
          <w:rFonts w:ascii="Arial" w:hAnsi="Arial" w:cs="Arial"/>
          <w:b/>
          <w:sz w:val="20"/>
          <w:szCs w:val="20"/>
        </w:rPr>
        <w:t>Nabídky</w:t>
      </w:r>
      <w:r>
        <w:rPr>
          <w:rFonts w:ascii="Arial" w:hAnsi="Arial" w:cs="Arial"/>
          <w:b/>
          <w:sz w:val="20"/>
          <w:szCs w:val="20"/>
        </w:rPr>
        <w:t xml:space="preserve"> </w:t>
      </w:r>
      <w:r w:rsidRPr="00AF3B01">
        <w:rPr>
          <w:rFonts w:ascii="Arial" w:hAnsi="Arial" w:cs="Arial"/>
          <w:b/>
          <w:sz w:val="20"/>
          <w:szCs w:val="20"/>
        </w:rPr>
        <w:t>budou</w:t>
      </w:r>
      <w:r w:rsidRPr="001C68D7">
        <w:rPr>
          <w:rFonts w:ascii="Arial" w:hAnsi="Arial" w:cs="Arial"/>
          <w:sz w:val="20"/>
          <w:szCs w:val="20"/>
        </w:rPr>
        <w:t xml:space="preserve"> </w:t>
      </w:r>
      <w:r w:rsidRPr="00AF3B01">
        <w:rPr>
          <w:rFonts w:ascii="Arial" w:hAnsi="Arial" w:cs="Arial"/>
          <w:b/>
          <w:sz w:val="20"/>
          <w:szCs w:val="20"/>
        </w:rPr>
        <w:t>seřazeny podl</w:t>
      </w:r>
      <w:r>
        <w:rPr>
          <w:rFonts w:ascii="Arial" w:hAnsi="Arial" w:cs="Arial"/>
          <w:b/>
          <w:sz w:val="20"/>
          <w:szCs w:val="20"/>
        </w:rPr>
        <w:t>e výše celkové nabídkové ceny v </w:t>
      </w:r>
      <w:r w:rsidRPr="00AF3B01">
        <w:rPr>
          <w:rFonts w:ascii="Arial" w:hAnsi="Arial" w:cs="Arial"/>
          <w:b/>
          <w:sz w:val="20"/>
          <w:szCs w:val="20"/>
        </w:rPr>
        <w:t>Kč bez DPH</w:t>
      </w:r>
      <w:r w:rsidRPr="001C1259">
        <w:rPr>
          <w:rFonts w:ascii="Arial" w:hAnsi="Arial" w:cs="Arial"/>
          <w:sz w:val="20"/>
          <w:szCs w:val="20"/>
        </w:rPr>
        <w:t xml:space="preserve"> (tj. za celý předmět plnění </w:t>
      </w:r>
      <w:r w:rsidR="001C68D7">
        <w:rPr>
          <w:rFonts w:ascii="Arial" w:hAnsi="Arial" w:cs="Arial"/>
          <w:sz w:val="20"/>
          <w:szCs w:val="20"/>
        </w:rPr>
        <w:t xml:space="preserve">dané části </w:t>
      </w:r>
      <w:r w:rsidRPr="001C1259">
        <w:rPr>
          <w:rFonts w:ascii="Arial" w:hAnsi="Arial" w:cs="Arial"/>
          <w:sz w:val="20"/>
          <w:szCs w:val="20"/>
        </w:rPr>
        <w:t>veřejné zakázky). Jako nejvhodnější bude</w:t>
      </w:r>
      <w:r>
        <w:rPr>
          <w:rFonts w:ascii="Arial" w:hAnsi="Arial" w:cs="Arial"/>
          <w:sz w:val="20"/>
          <w:szCs w:val="20"/>
        </w:rPr>
        <w:t xml:space="preserve"> v tomto kritériu</w:t>
      </w:r>
      <w:r w:rsidRPr="001C1259">
        <w:rPr>
          <w:rFonts w:ascii="Arial" w:hAnsi="Arial" w:cs="Arial"/>
          <w:sz w:val="20"/>
          <w:szCs w:val="20"/>
        </w:rPr>
        <w:t xml:space="preserve"> </w:t>
      </w:r>
      <w:r>
        <w:rPr>
          <w:rFonts w:ascii="Arial" w:hAnsi="Arial" w:cs="Arial"/>
          <w:sz w:val="20"/>
          <w:szCs w:val="20"/>
        </w:rPr>
        <w:t>hodnocena</w:t>
      </w:r>
      <w:r w:rsidRPr="001C1259">
        <w:rPr>
          <w:rFonts w:ascii="Arial" w:hAnsi="Arial" w:cs="Arial"/>
          <w:sz w:val="20"/>
          <w:szCs w:val="20"/>
        </w:rPr>
        <w:t xml:space="preserve"> nabídka, ve které je uvedena nejnižší nabídková cena.</w:t>
      </w:r>
    </w:p>
    <w:p w:rsidR="00FA360F" w:rsidRDefault="00FA360F" w:rsidP="00FA360F">
      <w:pPr>
        <w:spacing w:line="280" w:lineRule="atLeast"/>
        <w:jc w:val="both"/>
        <w:rPr>
          <w:rFonts w:ascii="Arial" w:hAnsi="Arial" w:cs="Arial"/>
          <w:sz w:val="20"/>
          <w:szCs w:val="20"/>
        </w:rPr>
      </w:pPr>
    </w:p>
    <w:p w:rsidR="00572724" w:rsidRDefault="00FA360F" w:rsidP="00FA360F">
      <w:pPr>
        <w:spacing w:line="280" w:lineRule="atLeast"/>
        <w:jc w:val="both"/>
        <w:rPr>
          <w:rFonts w:ascii="Arial" w:hAnsi="Arial" w:cs="Arial"/>
          <w:sz w:val="20"/>
          <w:szCs w:val="20"/>
        </w:rPr>
      </w:pPr>
      <w:r>
        <w:rPr>
          <w:rFonts w:ascii="Arial" w:hAnsi="Arial" w:cs="Arial"/>
          <w:sz w:val="20"/>
          <w:szCs w:val="20"/>
        </w:rPr>
        <w:t xml:space="preserve">Účastník </w:t>
      </w:r>
      <w:r w:rsidR="00DE4DE4">
        <w:rPr>
          <w:rFonts w:ascii="Arial" w:hAnsi="Arial" w:cs="Arial"/>
          <w:sz w:val="20"/>
          <w:szCs w:val="20"/>
        </w:rPr>
        <w:t>výběrové</w:t>
      </w:r>
      <w:r>
        <w:rPr>
          <w:rFonts w:ascii="Arial" w:hAnsi="Arial" w:cs="Arial"/>
          <w:sz w:val="20"/>
          <w:szCs w:val="20"/>
        </w:rPr>
        <w:t>ho řízení</w:t>
      </w:r>
      <w:r w:rsidRPr="000238F1">
        <w:rPr>
          <w:rFonts w:ascii="Arial" w:hAnsi="Arial" w:cs="Arial"/>
          <w:sz w:val="20"/>
          <w:szCs w:val="20"/>
        </w:rPr>
        <w:t xml:space="preserve"> není oprávněn podmínit jím navrhované údaje, které jsou předmětem hodnocení, další podmínkou. Podmínění nebo uvedení několika rozdílných hodnot</w:t>
      </w:r>
      <w:r>
        <w:rPr>
          <w:rFonts w:ascii="Arial" w:hAnsi="Arial" w:cs="Arial"/>
          <w:sz w:val="20"/>
          <w:szCs w:val="20"/>
        </w:rPr>
        <w:t>, které jsou předmětem hodnocení,</w:t>
      </w:r>
      <w:r w:rsidRPr="000238F1">
        <w:rPr>
          <w:rFonts w:ascii="Arial" w:hAnsi="Arial" w:cs="Arial"/>
          <w:sz w:val="20"/>
          <w:szCs w:val="20"/>
        </w:rPr>
        <w:t xml:space="preserve"> je důvodem pro vyloučení </w:t>
      </w:r>
      <w:r>
        <w:rPr>
          <w:rFonts w:ascii="Arial" w:hAnsi="Arial" w:cs="Arial"/>
          <w:sz w:val="20"/>
          <w:szCs w:val="20"/>
        </w:rPr>
        <w:t>účastníka</w:t>
      </w:r>
      <w:r w:rsidRPr="000238F1">
        <w:rPr>
          <w:rFonts w:ascii="Arial" w:hAnsi="Arial" w:cs="Arial"/>
          <w:sz w:val="20"/>
          <w:szCs w:val="20"/>
        </w:rPr>
        <w:t xml:space="preserve"> </w:t>
      </w:r>
      <w:r w:rsidR="004B1DF1">
        <w:rPr>
          <w:rFonts w:ascii="Arial" w:hAnsi="Arial" w:cs="Arial"/>
          <w:sz w:val="20"/>
          <w:szCs w:val="20"/>
        </w:rPr>
        <w:t>výběrového</w:t>
      </w:r>
      <w:r w:rsidRPr="000238F1">
        <w:rPr>
          <w:rFonts w:ascii="Arial" w:hAnsi="Arial" w:cs="Arial"/>
          <w:sz w:val="20"/>
          <w:szCs w:val="20"/>
        </w:rPr>
        <w:t xml:space="preserve"> řízení.</w:t>
      </w:r>
      <w:r>
        <w:rPr>
          <w:rFonts w:ascii="Arial" w:hAnsi="Arial" w:cs="Arial"/>
          <w:sz w:val="20"/>
          <w:szCs w:val="20"/>
        </w:rPr>
        <w:t xml:space="preserve"> </w:t>
      </w:r>
      <w:r w:rsidRPr="000238F1">
        <w:rPr>
          <w:rFonts w:ascii="Arial" w:hAnsi="Arial" w:cs="Arial"/>
          <w:sz w:val="20"/>
          <w:szCs w:val="20"/>
        </w:rPr>
        <w:t>Obdobně bude zadavatel postupovat v případě, že dojd</w:t>
      </w:r>
      <w:r>
        <w:rPr>
          <w:rFonts w:ascii="Arial" w:hAnsi="Arial" w:cs="Arial"/>
          <w:sz w:val="20"/>
          <w:szCs w:val="20"/>
        </w:rPr>
        <w:t xml:space="preserve">e </w:t>
      </w:r>
      <w:r w:rsidRPr="000238F1">
        <w:rPr>
          <w:rFonts w:ascii="Arial" w:hAnsi="Arial" w:cs="Arial"/>
          <w:sz w:val="20"/>
          <w:szCs w:val="20"/>
        </w:rPr>
        <w:t>k uvedení hodnoty, která je předmětem hodnocení, v jiné veličině či formě než zadavatel stanovil.</w:t>
      </w:r>
      <w:r w:rsidRPr="000238F1">
        <w:rPr>
          <w:rFonts w:ascii="Arial" w:hAnsi="Arial" w:cs="Arial"/>
          <w:sz w:val="20"/>
          <w:szCs w:val="20"/>
          <w:highlight w:val="yellow"/>
        </w:rPr>
        <w:t xml:space="preserve"> </w:t>
      </w:r>
    </w:p>
    <w:p w:rsidR="00572724" w:rsidRDefault="00572724" w:rsidP="00FA360F">
      <w:pPr>
        <w:spacing w:line="280" w:lineRule="atLeast"/>
        <w:jc w:val="both"/>
        <w:rPr>
          <w:rFonts w:ascii="Arial" w:hAnsi="Arial" w:cs="Arial"/>
          <w:sz w:val="20"/>
          <w:szCs w:val="20"/>
        </w:rPr>
      </w:pPr>
    </w:p>
    <w:p w:rsidR="00FA360F" w:rsidRPr="000D5BA7" w:rsidRDefault="00FA360F" w:rsidP="00C644E5">
      <w:pPr>
        <w:spacing w:after="60" w:line="280" w:lineRule="atLeast"/>
        <w:jc w:val="both"/>
        <w:rPr>
          <w:rFonts w:ascii="Arial" w:hAnsi="Arial" w:cs="Arial"/>
          <w:sz w:val="20"/>
          <w:szCs w:val="20"/>
          <w:u w:val="single"/>
        </w:rPr>
      </w:pPr>
      <w:r w:rsidRPr="000D5BA7">
        <w:rPr>
          <w:rFonts w:ascii="Arial" w:hAnsi="Arial" w:cs="Arial"/>
          <w:sz w:val="20"/>
          <w:szCs w:val="20"/>
          <w:u w:val="single"/>
        </w:rPr>
        <w:t>c) v</w:t>
      </w:r>
      <w:r>
        <w:rPr>
          <w:rFonts w:ascii="Arial" w:hAnsi="Arial" w:cs="Arial"/>
          <w:sz w:val="20"/>
          <w:szCs w:val="20"/>
          <w:u w:val="single"/>
        </w:rPr>
        <w:t>áha nebo jiný matematický vztah mezi kritérii</w:t>
      </w:r>
    </w:p>
    <w:p w:rsidR="00850012" w:rsidRDefault="00FA360F" w:rsidP="00572724">
      <w:pPr>
        <w:spacing w:line="280" w:lineRule="atLeast"/>
        <w:ind w:firstLine="360"/>
        <w:jc w:val="both"/>
        <w:rPr>
          <w:rFonts w:ascii="Arial" w:hAnsi="Arial" w:cs="Arial"/>
          <w:sz w:val="20"/>
          <w:szCs w:val="20"/>
        </w:rPr>
      </w:pPr>
      <w:r>
        <w:rPr>
          <w:rFonts w:ascii="Arial" w:hAnsi="Arial" w:cs="Arial"/>
          <w:sz w:val="20"/>
          <w:szCs w:val="20"/>
        </w:rPr>
        <w:t xml:space="preserve">- </w:t>
      </w:r>
      <w:r w:rsidRPr="00060C83">
        <w:rPr>
          <w:rFonts w:ascii="Arial" w:hAnsi="Arial" w:cs="Arial"/>
          <w:sz w:val="20"/>
          <w:szCs w:val="20"/>
        </w:rPr>
        <w:t>nejnižší nabídková cena – váha 100 %</w:t>
      </w:r>
    </w:p>
    <w:p w:rsidR="00D5188E" w:rsidRPr="00572724" w:rsidRDefault="00D5188E" w:rsidP="004213E9">
      <w:pPr>
        <w:spacing w:line="280" w:lineRule="atLeast"/>
        <w:jc w:val="both"/>
        <w:rPr>
          <w:rFonts w:ascii="Arial" w:hAnsi="Arial" w:cs="Arial"/>
          <w:sz w:val="20"/>
          <w:szCs w:val="20"/>
        </w:rPr>
      </w:pPr>
    </w:p>
    <w:p w:rsidR="00B51B55" w:rsidRPr="004B1DF1" w:rsidRDefault="004B1DF1" w:rsidP="00AA0208">
      <w:pPr>
        <w:numPr>
          <w:ilvl w:val="0"/>
          <w:numId w:val="3"/>
        </w:numPr>
        <w:pBdr>
          <w:top w:val="single" w:sz="2" w:space="1" w:color="auto"/>
          <w:left w:val="single" w:sz="2" w:space="4" w:color="auto"/>
          <w:bottom w:val="single" w:sz="2" w:space="1" w:color="auto"/>
          <w:right w:val="single" w:sz="2" w:space="4" w:color="auto"/>
        </w:pBdr>
        <w:shd w:val="clear" w:color="auto" w:fill="D9D9D9"/>
        <w:ind w:right="110"/>
        <w:jc w:val="both"/>
        <w:rPr>
          <w:rFonts w:ascii="Arial" w:hAnsi="Arial" w:cs="Arial"/>
          <w:sz w:val="20"/>
          <w:szCs w:val="20"/>
        </w:rPr>
      </w:pPr>
      <w:r w:rsidRPr="004B1DF1">
        <w:rPr>
          <w:rFonts w:ascii="Arial" w:hAnsi="Arial" w:cs="Arial"/>
          <w:b/>
          <w:bCs/>
          <w:iCs/>
          <w:sz w:val="20"/>
          <w:szCs w:val="20"/>
        </w:rPr>
        <w:t xml:space="preserve">POŽADAVKY A </w:t>
      </w:r>
      <w:r w:rsidR="00A74722" w:rsidRPr="004B1DF1">
        <w:rPr>
          <w:rFonts w:ascii="Arial" w:hAnsi="Arial" w:cs="Arial"/>
          <w:b/>
          <w:bCs/>
          <w:iCs/>
          <w:sz w:val="20"/>
          <w:szCs w:val="20"/>
        </w:rPr>
        <w:t>PODMÍNKY</w:t>
      </w:r>
      <w:r w:rsidR="00B51B55" w:rsidRPr="004B1DF1">
        <w:rPr>
          <w:rFonts w:ascii="Arial" w:hAnsi="Arial" w:cs="Arial"/>
          <w:b/>
          <w:bCs/>
          <w:iCs/>
          <w:sz w:val="20"/>
          <w:szCs w:val="20"/>
        </w:rPr>
        <w:t xml:space="preserve"> </w:t>
      </w:r>
      <w:r w:rsidRPr="004B1DF1">
        <w:rPr>
          <w:rFonts w:ascii="Arial" w:hAnsi="Arial" w:cs="Arial"/>
          <w:b/>
          <w:bCs/>
          <w:iCs/>
          <w:sz w:val="20"/>
          <w:szCs w:val="20"/>
        </w:rPr>
        <w:t>NA ZPRACOVÁNÍ (</w:t>
      </w:r>
      <w:r w:rsidR="00045D50" w:rsidRPr="004B1DF1">
        <w:rPr>
          <w:rFonts w:ascii="Arial" w:hAnsi="Arial" w:cs="Arial"/>
          <w:b/>
          <w:bCs/>
          <w:iCs/>
          <w:sz w:val="20"/>
          <w:szCs w:val="20"/>
        </w:rPr>
        <w:t>SESTAVENÍ</w:t>
      </w:r>
      <w:r w:rsidRPr="004B1DF1">
        <w:rPr>
          <w:rFonts w:ascii="Arial" w:hAnsi="Arial" w:cs="Arial"/>
          <w:b/>
          <w:bCs/>
          <w:iCs/>
          <w:sz w:val="20"/>
          <w:szCs w:val="20"/>
        </w:rPr>
        <w:t>)</w:t>
      </w:r>
      <w:r w:rsidR="00045D50" w:rsidRPr="004B1DF1">
        <w:rPr>
          <w:rFonts w:ascii="Arial" w:hAnsi="Arial" w:cs="Arial"/>
          <w:b/>
          <w:bCs/>
          <w:iCs/>
          <w:sz w:val="20"/>
          <w:szCs w:val="20"/>
        </w:rPr>
        <w:t xml:space="preserve"> </w:t>
      </w:r>
      <w:r w:rsidR="00A74722" w:rsidRPr="004B1DF1">
        <w:rPr>
          <w:rFonts w:ascii="Arial" w:hAnsi="Arial" w:cs="Arial"/>
          <w:b/>
          <w:bCs/>
          <w:iCs/>
          <w:sz w:val="20"/>
          <w:szCs w:val="20"/>
        </w:rPr>
        <w:t>A PODÁNÍ</w:t>
      </w:r>
      <w:r w:rsidR="00B51B55" w:rsidRPr="004B1DF1">
        <w:rPr>
          <w:rFonts w:ascii="Arial" w:hAnsi="Arial" w:cs="Arial"/>
          <w:b/>
          <w:bCs/>
          <w:iCs/>
          <w:sz w:val="20"/>
          <w:szCs w:val="20"/>
        </w:rPr>
        <w:t xml:space="preserve"> NABÍDKY</w:t>
      </w:r>
      <w:r w:rsidR="00A74722" w:rsidRPr="004B1DF1">
        <w:rPr>
          <w:rFonts w:ascii="Arial" w:hAnsi="Arial" w:cs="Arial"/>
          <w:b/>
          <w:bCs/>
          <w:iCs/>
          <w:sz w:val="20"/>
          <w:szCs w:val="20"/>
        </w:rPr>
        <w:t xml:space="preserve"> </w:t>
      </w:r>
      <w:r w:rsidR="00AA0208">
        <w:rPr>
          <w:rFonts w:ascii="Arial" w:hAnsi="Arial" w:cs="Arial"/>
          <w:b/>
          <w:caps/>
          <w:sz w:val="20"/>
          <w:szCs w:val="20"/>
        </w:rPr>
        <w:t xml:space="preserve">(7.2.1 </w:t>
      </w:r>
      <w:r w:rsidR="00AA0208">
        <w:rPr>
          <w:rFonts w:ascii="Arial" w:hAnsi="Arial" w:cs="Arial"/>
          <w:b/>
          <w:sz w:val="20"/>
          <w:szCs w:val="20"/>
        </w:rPr>
        <w:t>h</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543AD5" w:rsidRPr="00B778E2" w:rsidRDefault="00543AD5" w:rsidP="000B7637">
      <w:pPr>
        <w:spacing w:line="280" w:lineRule="atLeast"/>
        <w:ind w:right="110"/>
        <w:jc w:val="both"/>
        <w:rPr>
          <w:rFonts w:ascii="Arial" w:hAnsi="Arial" w:cs="Arial"/>
          <w:sz w:val="20"/>
          <w:szCs w:val="20"/>
        </w:rPr>
      </w:pPr>
      <w:r w:rsidRPr="00B778E2">
        <w:rPr>
          <w:rFonts w:ascii="Arial" w:hAnsi="Arial" w:cs="Arial"/>
          <w:sz w:val="20"/>
          <w:szCs w:val="20"/>
        </w:rPr>
        <w:t>Zadavatel níže uvádí podmínky pro sestavení a podání nabídky včetně doporučeného způsobu zpracování nabídky.</w:t>
      </w:r>
    </w:p>
    <w:p w:rsidR="00543AD5" w:rsidRPr="00B778E2" w:rsidRDefault="00543AD5" w:rsidP="000B7637">
      <w:pPr>
        <w:spacing w:line="280" w:lineRule="atLeast"/>
        <w:ind w:right="110"/>
        <w:jc w:val="both"/>
        <w:rPr>
          <w:rFonts w:ascii="Arial" w:hAnsi="Arial" w:cs="Arial"/>
          <w:sz w:val="20"/>
          <w:szCs w:val="20"/>
        </w:rPr>
      </w:pPr>
    </w:p>
    <w:p w:rsidR="00494E1F" w:rsidRPr="008A14A4" w:rsidRDefault="00B778E2" w:rsidP="008A14A4">
      <w:pPr>
        <w:pStyle w:val="Odstavecseseznamem"/>
        <w:numPr>
          <w:ilvl w:val="1"/>
          <w:numId w:val="34"/>
        </w:numPr>
        <w:spacing w:line="280" w:lineRule="atLeast"/>
        <w:ind w:left="567" w:right="110" w:hanging="567"/>
        <w:jc w:val="both"/>
        <w:rPr>
          <w:rFonts w:ascii="Arial" w:hAnsi="Arial" w:cs="Arial"/>
          <w:sz w:val="20"/>
          <w:szCs w:val="20"/>
        </w:rPr>
      </w:pPr>
      <w:r w:rsidRPr="008A14A4">
        <w:rPr>
          <w:rFonts w:ascii="Arial" w:hAnsi="Arial" w:cs="Arial"/>
          <w:sz w:val="20"/>
          <w:szCs w:val="20"/>
        </w:rPr>
        <w:t>Forma a způsob podání nabídek</w:t>
      </w:r>
    </w:p>
    <w:p w:rsidR="007D7E3C" w:rsidRDefault="00AC1ED6" w:rsidP="00494E1F">
      <w:pPr>
        <w:spacing w:line="280" w:lineRule="atLeast"/>
        <w:ind w:left="540" w:right="110"/>
        <w:jc w:val="both"/>
        <w:rPr>
          <w:rFonts w:ascii="Arial" w:hAnsi="Arial" w:cs="Arial"/>
          <w:sz w:val="20"/>
          <w:szCs w:val="20"/>
        </w:rPr>
      </w:pPr>
      <w:r w:rsidRPr="00B778E2">
        <w:rPr>
          <w:rFonts w:ascii="Arial" w:hAnsi="Arial" w:cs="Arial"/>
          <w:sz w:val="20"/>
          <w:szCs w:val="20"/>
        </w:rPr>
        <w:t>Nabídky</w:t>
      </w:r>
      <w:r w:rsidR="00B51B55" w:rsidRPr="00B778E2">
        <w:rPr>
          <w:rFonts w:ascii="Arial" w:hAnsi="Arial" w:cs="Arial"/>
          <w:sz w:val="20"/>
          <w:szCs w:val="20"/>
        </w:rPr>
        <w:t xml:space="preserve"> </w:t>
      </w:r>
      <w:r w:rsidRPr="00B778E2">
        <w:rPr>
          <w:rFonts w:ascii="Arial" w:hAnsi="Arial" w:cs="Arial"/>
          <w:sz w:val="20"/>
          <w:szCs w:val="20"/>
        </w:rPr>
        <w:t xml:space="preserve">se podávají </w:t>
      </w:r>
      <w:r w:rsidRPr="00B778E2">
        <w:rPr>
          <w:rFonts w:ascii="Arial" w:hAnsi="Arial" w:cs="Arial"/>
          <w:b/>
          <w:sz w:val="20"/>
          <w:szCs w:val="20"/>
        </w:rPr>
        <w:t>písemně v listinné podobě</w:t>
      </w:r>
      <w:r w:rsidRPr="00B778E2">
        <w:rPr>
          <w:rFonts w:ascii="Arial" w:hAnsi="Arial" w:cs="Arial"/>
          <w:sz w:val="20"/>
          <w:szCs w:val="20"/>
        </w:rPr>
        <w:t xml:space="preserve"> </w:t>
      </w:r>
      <w:r w:rsidRPr="00B778E2">
        <w:rPr>
          <w:rFonts w:ascii="Arial" w:hAnsi="Arial" w:cs="Arial"/>
          <w:b/>
          <w:bCs/>
          <w:sz w:val="20"/>
          <w:szCs w:val="20"/>
        </w:rPr>
        <w:t>v českém jazyce</w:t>
      </w:r>
      <w:r w:rsidRPr="00B778E2">
        <w:rPr>
          <w:rFonts w:ascii="Arial" w:hAnsi="Arial" w:cs="Arial"/>
          <w:sz w:val="20"/>
          <w:szCs w:val="20"/>
        </w:rPr>
        <w:t xml:space="preserve"> </w:t>
      </w:r>
      <w:r w:rsidR="007D7E3C">
        <w:rPr>
          <w:rFonts w:ascii="Arial" w:hAnsi="Arial" w:cs="Arial"/>
          <w:sz w:val="20"/>
          <w:szCs w:val="20"/>
        </w:rPr>
        <w:t>a v elektronické podobě na CD</w:t>
      </w:r>
    </w:p>
    <w:p w:rsidR="00B51B55" w:rsidRPr="00B778E2" w:rsidRDefault="00543AD5" w:rsidP="00494E1F">
      <w:pPr>
        <w:spacing w:line="280" w:lineRule="atLeast"/>
        <w:ind w:left="540" w:right="110"/>
        <w:jc w:val="both"/>
        <w:rPr>
          <w:rFonts w:ascii="Arial" w:hAnsi="Arial" w:cs="Arial"/>
          <w:sz w:val="20"/>
          <w:szCs w:val="20"/>
        </w:rPr>
      </w:pPr>
      <w:r w:rsidRPr="00B778E2">
        <w:rPr>
          <w:rFonts w:ascii="Arial" w:hAnsi="Arial" w:cs="Arial"/>
          <w:sz w:val="20"/>
          <w:szCs w:val="20"/>
        </w:rPr>
        <w:t>Lhůta pro podání nabídek, způsob podání</w:t>
      </w:r>
      <w:r w:rsidR="00FB66FC">
        <w:rPr>
          <w:rFonts w:ascii="Arial" w:hAnsi="Arial" w:cs="Arial"/>
          <w:sz w:val="20"/>
          <w:szCs w:val="20"/>
        </w:rPr>
        <w:t xml:space="preserve"> nabídky</w:t>
      </w:r>
      <w:r w:rsidRPr="00B778E2">
        <w:rPr>
          <w:rFonts w:ascii="Arial" w:hAnsi="Arial" w:cs="Arial"/>
          <w:sz w:val="20"/>
          <w:szCs w:val="20"/>
        </w:rPr>
        <w:t xml:space="preserve"> a informace o otevírání obálek s nabídkami jsou uvedeny </w:t>
      </w:r>
      <w:r w:rsidR="009E43FD">
        <w:rPr>
          <w:rFonts w:ascii="Arial" w:hAnsi="Arial" w:cs="Arial"/>
          <w:sz w:val="20"/>
          <w:szCs w:val="20"/>
        </w:rPr>
        <w:t>níže.</w:t>
      </w:r>
      <w:r w:rsidRPr="00B778E2">
        <w:rPr>
          <w:rFonts w:ascii="Arial" w:hAnsi="Arial" w:cs="Arial"/>
          <w:sz w:val="20"/>
          <w:szCs w:val="20"/>
        </w:rPr>
        <w:t xml:space="preserve"> </w:t>
      </w:r>
    </w:p>
    <w:p w:rsidR="00B51B55" w:rsidRPr="00B778E2" w:rsidRDefault="00B51B55" w:rsidP="007204B2">
      <w:pPr>
        <w:spacing w:line="280" w:lineRule="atLeast"/>
        <w:ind w:right="110"/>
        <w:jc w:val="both"/>
        <w:rPr>
          <w:rFonts w:ascii="Arial" w:hAnsi="Arial" w:cs="Arial"/>
          <w:sz w:val="20"/>
          <w:szCs w:val="20"/>
        </w:rPr>
      </w:pPr>
    </w:p>
    <w:p w:rsidR="00B51B55" w:rsidRPr="008A14A4" w:rsidRDefault="00B51B55" w:rsidP="008A14A4">
      <w:pPr>
        <w:pStyle w:val="Odstavecseseznamem"/>
        <w:numPr>
          <w:ilvl w:val="1"/>
          <w:numId w:val="34"/>
        </w:numPr>
        <w:spacing w:line="280" w:lineRule="atLeast"/>
        <w:ind w:left="567" w:right="110" w:hanging="567"/>
        <w:jc w:val="both"/>
        <w:rPr>
          <w:rFonts w:ascii="Arial" w:hAnsi="Arial" w:cs="Arial"/>
          <w:sz w:val="20"/>
          <w:szCs w:val="20"/>
        </w:rPr>
      </w:pPr>
      <w:r w:rsidRPr="008A14A4">
        <w:rPr>
          <w:rFonts w:ascii="Arial" w:hAnsi="Arial" w:cs="Arial"/>
          <w:sz w:val="20"/>
          <w:szCs w:val="20"/>
        </w:rPr>
        <w:t xml:space="preserve">Nabídka nebude obsahovat přepisy a opravy, které by mohly zadavatele uvést v omyl. </w:t>
      </w:r>
    </w:p>
    <w:p w:rsidR="00B51B55" w:rsidRPr="00B778E2" w:rsidRDefault="00B51B55" w:rsidP="007204B2">
      <w:pPr>
        <w:spacing w:line="280" w:lineRule="atLeast"/>
        <w:ind w:right="110"/>
        <w:jc w:val="both"/>
        <w:rPr>
          <w:rFonts w:ascii="Arial" w:hAnsi="Arial" w:cs="Arial"/>
          <w:sz w:val="20"/>
          <w:szCs w:val="20"/>
        </w:rPr>
      </w:pPr>
    </w:p>
    <w:p w:rsidR="00B778E2" w:rsidRPr="00067920" w:rsidRDefault="00543AD5" w:rsidP="004F5006">
      <w:pPr>
        <w:pStyle w:val="Odstavecseseznamem"/>
        <w:numPr>
          <w:ilvl w:val="1"/>
          <w:numId w:val="34"/>
        </w:numPr>
        <w:spacing w:line="240" w:lineRule="auto"/>
        <w:ind w:left="567" w:right="108" w:hanging="567"/>
        <w:contextualSpacing w:val="0"/>
        <w:jc w:val="both"/>
        <w:rPr>
          <w:rFonts w:ascii="Arial" w:hAnsi="Arial" w:cs="Arial"/>
          <w:sz w:val="20"/>
          <w:szCs w:val="20"/>
        </w:rPr>
      </w:pPr>
      <w:r w:rsidRPr="00067920">
        <w:rPr>
          <w:rFonts w:ascii="Arial" w:hAnsi="Arial" w:cs="Arial"/>
          <w:sz w:val="20"/>
          <w:szCs w:val="20"/>
        </w:rPr>
        <w:t>Zadavatel doporučuje, aby v</w:t>
      </w:r>
      <w:r w:rsidR="00B51B55" w:rsidRPr="00067920">
        <w:rPr>
          <w:rFonts w:ascii="Arial" w:hAnsi="Arial" w:cs="Arial"/>
          <w:sz w:val="20"/>
          <w:szCs w:val="20"/>
        </w:rPr>
        <w:t>šechny listy nabídky</w:t>
      </w:r>
      <w:r w:rsidRPr="00067920">
        <w:rPr>
          <w:rFonts w:ascii="Arial" w:hAnsi="Arial" w:cs="Arial"/>
          <w:sz w:val="20"/>
          <w:szCs w:val="20"/>
        </w:rPr>
        <w:t xml:space="preserve"> včetně příloh byly</w:t>
      </w:r>
      <w:r w:rsidR="00B51B55" w:rsidRPr="00067920">
        <w:rPr>
          <w:rFonts w:ascii="Arial" w:hAnsi="Arial" w:cs="Arial"/>
          <w:sz w:val="20"/>
          <w:szCs w:val="20"/>
        </w:rPr>
        <w:t xml:space="preserve"> řádně očíslovány vzestupnou číselnou řadou</w:t>
      </w:r>
      <w:r w:rsidR="0036674B" w:rsidRPr="00067920">
        <w:rPr>
          <w:rFonts w:ascii="Arial" w:hAnsi="Arial" w:cs="Arial"/>
          <w:sz w:val="20"/>
          <w:szCs w:val="20"/>
        </w:rPr>
        <w:t>, v obsahu byla popsána nejen posloupnost dokumentů, ale i jejich umístění pomocí číselných stran</w:t>
      </w:r>
      <w:r w:rsidR="00B51B55" w:rsidRPr="00067920">
        <w:rPr>
          <w:rFonts w:ascii="Arial" w:hAnsi="Arial" w:cs="Arial"/>
          <w:sz w:val="20"/>
          <w:szCs w:val="20"/>
        </w:rPr>
        <w:t xml:space="preserve"> </w:t>
      </w:r>
      <w:r w:rsidRPr="00067920">
        <w:rPr>
          <w:rFonts w:ascii="Arial" w:hAnsi="Arial" w:cs="Arial"/>
          <w:sz w:val="20"/>
          <w:szCs w:val="20"/>
        </w:rPr>
        <w:t>a nabídka byla</w:t>
      </w:r>
      <w:r w:rsidR="00B51B55" w:rsidRPr="00067920">
        <w:rPr>
          <w:rFonts w:ascii="Arial" w:hAnsi="Arial" w:cs="Arial"/>
          <w:sz w:val="20"/>
          <w:szCs w:val="20"/>
        </w:rPr>
        <w:t xml:space="preserve"> zajištěna proti neoprávněné manipulaci</w:t>
      </w:r>
      <w:r w:rsidR="00067920" w:rsidRPr="00067920">
        <w:rPr>
          <w:rFonts w:ascii="Arial" w:hAnsi="Arial" w:cs="Arial"/>
          <w:sz w:val="20"/>
          <w:szCs w:val="20"/>
        </w:rPr>
        <w:t xml:space="preserve"> např., </w:t>
      </w:r>
      <w:r w:rsidR="00FF3F79" w:rsidRPr="00067920">
        <w:rPr>
          <w:rFonts w:ascii="Arial" w:hAnsi="Arial" w:cs="Arial"/>
          <w:sz w:val="20"/>
          <w:szCs w:val="20"/>
        </w:rPr>
        <w:t xml:space="preserve">pevným přelepením v levém horním rohu nebo provázáním </w:t>
      </w:r>
      <w:r w:rsidR="00067920">
        <w:rPr>
          <w:rFonts w:ascii="Arial" w:hAnsi="Arial" w:cs="Arial"/>
          <w:sz w:val="20"/>
          <w:szCs w:val="20"/>
        </w:rPr>
        <w:t xml:space="preserve">všech listů </w:t>
      </w:r>
      <w:r w:rsidR="00FF3F79" w:rsidRPr="00067920">
        <w:rPr>
          <w:rFonts w:ascii="Arial" w:hAnsi="Arial" w:cs="Arial"/>
          <w:sz w:val="20"/>
          <w:szCs w:val="20"/>
        </w:rPr>
        <w:t xml:space="preserve">šňůrkou. </w:t>
      </w:r>
    </w:p>
    <w:p w:rsidR="00543AD5" w:rsidRPr="008A14A4" w:rsidRDefault="00494E1F" w:rsidP="008A14A4">
      <w:pPr>
        <w:pStyle w:val="Odstavecseseznamem"/>
        <w:numPr>
          <w:ilvl w:val="1"/>
          <w:numId w:val="34"/>
        </w:numPr>
        <w:spacing w:line="280" w:lineRule="atLeast"/>
        <w:ind w:left="567" w:right="110" w:hanging="567"/>
        <w:jc w:val="both"/>
        <w:rPr>
          <w:rFonts w:ascii="Arial" w:hAnsi="Arial" w:cs="Arial"/>
          <w:sz w:val="20"/>
          <w:szCs w:val="20"/>
        </w:rPr>
      </w:pPr>
      <w:r w:rsidRPr="008A14A4">
        <w:rPr>
          <w:rFonts w:ascii="Arial" w:hAnsi="Arial" w:cs="Arial"/>
          <w:sz w:val="20"/>
          <w:szCs w:val="20"/>
        </w:rPr>
        <w:t>Údaje</w:t>
      </w:r>
      <w:r w:rsidR="005034CF">
        <w:rPr>
          <w:rFonts w:ascii="Arial" w:hAnsi="Arial" w:cs="Arial"/>
          <w:sz w:val="20"/>
          <w:szCs w:val="20"/>
        </w:rPr>
        <w:t xml:space="preserve"> a</w:t>
      </w:r>
      <w:r w:rsidRPr="008A14A4">
        <w:rPr>
          <w:rFonts w:ascii="Arial" w:hAnsi="Arial" w:cs="Arial"/>
          <w:sz w:val="20"/>
          <w:szCs w:val="20"/>
        </w:rPr>
        <w:t xml:space="preserve"> dokumenty, které zadavatel požaduje k předložení v nabídkách pro potřebu posouzení splnění podmínek účasti v</w:t>
      </w:r>
      <w:r w:rsidR="005034CF">
        <w:rPr>
          <w:rFonts w:ascii="Arial" w:hAnsi="Arial" w:cs="Arial"/>
          <w:sz w:val="20"/>
          <w:szCs w:val="20"/>
        </w:rPr>
        <w:t>e</w:t>
      </w:r>
      <w:r w:rsidRPr="008A14A4">
        <w:rPr>
          <w:rFonts w:ascii="Arial" w:hAnsi="Arial" w:cs="Arial"/>
          <w:sz w:val="20"/>
          <w:szCs w:val="20"/>
        </w:rPr>
        <w:t> </w:t>
      </w:r>
      <w:r w:rsidR="005034CF">
        <w:rPr>
          <w:rFonts w:ascii="Arial" w:hAnsi="Arial" w:cs="Arial"/>
          <w:sz w:val="20"/>
          <w:szCs w:val="20"/>
        </w:rPr>
        <w:t>výběrovém</w:t>
      </w:r>
      <w:r w:rsidRPr="008A14A4">
        <w:rPr>
          <w:rFonts w:ascii="Arial" w:hAnsi="Arial" w:cs="Arial"/>
          <w:sz w:val="20"/>
          <w:szCs w:val="20"/>
        </w:rPr>
        <w:t xml:space="preserve"> řízení a hodnocení nabídek:</w:t>
      </w:r>
    </w:p>
    <w:p w:rsidR="00543AD5" w:rsidRPr="008A14A4" w:rsidRDefault="00B21B0A" w:rsidP="008A14A4">
      <w:pPr>
        <w:numPr>
          <w:ilvl w:val="2"/>
          <w:numId w:val="34"/>
        </w:numPr>
        <w:spacing w:line="280" w:lineRule="atLeast"/>
        <w:ind w:left="1080" w:right="110"/>
        <w:jc w:val="both"/>
        <w:rPr>
          <w:rFonts w:ascii="Arial" w:hAnsi="Arial" w:cs="Arial"/>
          <w:b/>
          <w:bCs/>
          <w:sz w:val="20"/>
          <w:szCs w:val="20"/>
        </w:rPr>
      </w:pPr>
      <w:r w:rsidRPr="008A14A4">
        <w:rPr>
          <w:rFonts w:ascii="Arial" w:hAnsi="Arial" w:cs="Arial"/>
          <w:b/>
          <w:bCs/>
          <w:sz w:val="20"/>
          <w:szCs w:val="20"/>
        </w:rPr>
        <w:t>Podepsaný n</w:t>
      </w:r>
      <w:r w:rsidR="00543AD5" w:rsidRPr="008A14A4">
        <w:rPr>
          <w:rFonts w:ascii="Arial" w:hAnsi="Arial" w:cs="Arial"/>
          <w:b/>
          <w:bCs/>
          <w:sz w:val="20"/>
          <w:szCs w:val="20"/>
        </w:rPr>
        <w:t>ávrh sml</w:t>
      </w:r>
      <w:r w:rsidR="00262A5D" w:rsidRPr="008A14A4">
        <w:rPr>
          <w:rFonts w:ascii="Arial" w:hAnsi="Arial" w:cs="Arial"/>
          <w:b/>
          <w:bCs/>
          <w:sz w:val="20"/>
          <w:szCs w:val="20"/>
        </w:rPr>
        <w:t>o</w:t>
      </w:r>
      <w:r w:rsidR="00543AD5" w:rsidRPr="008A14A4">
        <w:rPr>
          <w:rFonts w:ascii="Arial" w:hAnsi="Arial" w:cs="Arial"/>
          <w:b/>
          <w:bCs/>
          <w:sz w:val="20"/>
          <w:szCs w:val="20"/>
        </w:rPr>
        <w:t>uv</w:t>
      </w:r>
      <w:r w:rsidR="00262A5D" w:rsidRPr="008A14A4">
        <w:rPr>
          <w:rFonts w:ascii="Arial" w:hAnsi="Arial" w:cs="Arial"/>
          <w:b/>
          <w:bCs/>
          <w:sz w:val="20"/>
          <w:szCs w:val="20"/>
        </w:rPr>
        <w:t>y</w:t>
      </w:r>
    </w:p>
    <w:p w:rsidR="00543AD5" w:rsidRDefault="00543AD5" w:rsidP="00543AD5">
      <w:pPr>
        <w:spacing w:line="280" w:lineRule="atLeast"/>
        <w:ind w:left="1080" w:right="110"/>
        <w:jc w:val="both"/>
        <w:rPr>
          <w:rFonts w:ascii="Arial" w:hAnsi="Arial" w:cs="Arial"/>
          <w:sz w:val="20"/>
          <w:szCs w:val="20"/>
        </w:rPr>
      </w:pPr>
      <w:r w:rsidRPr="00600A32">
        <w:rPr>
          <w:rFonts w:ascii="Arial" w:hAnsi="Arial" w:cs="Arial"/>
          <w:sz w:val="20"/>
          <w:szCs w:val="20"/>
        </w:rPr>
        <w:t>Součástí zadávací</w:t>
      </w:r>
      <w:r w:rsidR="00262A5D" w:rsidRPr="00600A32">
        <w:rPr>
          <w:rFonts w:ascii="Arial" w:hAnsi="Arial" w:cs="Arial"/>
          <w:sz w:val="20"/>
          <w:szCs w:val="20"/>
        </w:rPr>
        <w:t>ch podmínek je</w:t>
      </w:r>
      <w:r w:rsidRPr="00600A32">
        <w:rPr>
          <w:rFonts w:ascii="Arial" w:hAnsi="Arial" w:cs="Arial"/>
          <w:sz w:val="20"/>
          <w:szCs w:val="20"/>
        </w:rPr>
        <w:t xml:space="preserve"> </w:t>
      </w:r>
      <w:r w:rsidR="00262A5D" w:rsidRPr="00600A32">
        <w:rPr>
          <w:rFonts w:ascii="Arial" w:hAnsi="Arial" w:cs="Arial"/>
          <w:sz w:val="20"/>
          <w:szCs w:val="20"/>
        </w:rPr>
        <w:t>závazný</w:t>
      </w:r>
      <w:r w:rsidRPr="00600A32">
        <w:rPr>
          <w:rFonts w:ascii="Arial" w:hAnsi="Arial" w:cs="Arial"/>
          <w:sz w:val="20"/>
          <w:szCs w:val="20"/>
        </w:rPr>
        <w:t xml:space="preserve"> návrh </w:t>
      </w:r>
      <w:r w:rsidR="00F45B54">
        <w:rPr>
          <w:rFonts w:ascii="Arial" w:hAnsi="Arial" w:cs="Arial"/>
          <w:sz w:val="20"/>
          <w:szCs w:val="20"/>
        </w:rPr>
        <w:t xml:space="preserve">kupní </w:t>
      </w:r>
      <w:r w:rsidRPr="00600A32">
        <w:rPr>
          <w:rFonts w:ascii="Arial" w:hAnsi="Arial" w:cs="Arial"/>
          <w:sz w:val="20"/>
          <w:szCs w:val="20"/>
        </w:rPr>
        <w:t>sml</w:t>
      </w:r>
      <w:r w:rsidR="00262A5D" w:rsidRPr="00600A32">
        <w:rPr>
          <w:rFonts w:ascii="Arial" w:hAnsi="Arial" w:cs="Arial"/>
          <w:sz w:val="20"/>
          <w:szCs w:val="20"/>
        </w:rPr>
        <w:t>o</w:t>
      </w:r>
      <w:r w:rsidRPr="00600A32">
        <w:rPr>
          <w:rFonts w:ascii="Arial" w:hAnsi="Arial" w:cs="Arial"/>
          <w:sz w:val="20"/>
          <w:szCs w:val="20"/>
        </w:rPr>
        <w:t>uv</w:t>
      </w:r>
      <w:r w:rsidR="00262A5D" w:rsidRPr="00600A32">
        <w:rPr>
          <w:rFonts w:ascii="Arial" w:hAnsi="Arial" w:cs="Arial"/>
          <w:sz w:val="20"/>
          <w:szCs w:val="20"/>
        </w:rPr>
        <w:t>y</w:t>
      </w:r>
      <w:r w:rsidRPr="00600A32">
        <w:rPr>
          <w:rFonts w:ascii="Arial" w:hAnsi="Arial" w:cs="Arial"/>
          <w:sz w:val="20"/>
          <w:szCs w:val="20"/>
        </w:rPr>
        <w:t xml:space="preserve"> (</w:t>
      </w:r>
      <w:r w:rsidR="001D6B5A" w:rsidRPr="00874A6D">
        <w:rPr>
          <w:rFonts w:ascii="Arial" w:hAnsi="Arial" w:cs="Arial"/>
          <w:sz w:val="20"/>
          <w:szCs w:val="20"/>
          <w:highlight w:val="cyan"/>
        </w:rPr>
        <w:t>příloha č</w:t>
      </w:r>
      <w:r w:rsidR="002958F0" w:rsidRPr="00874A6D">
        <w:rPr>
          <w:rFonts w:ascii="Arial" w:hAnsi="Arial" w:cs="Arial"/>
          <w:sz w:val="20"/>
          <w:szCs w:val="20"/>
          <w:highlight w:val="cyan"/>
        </w:rPr>
        <w:t xml:space="preserve">. </w:t>
      </w:r>
      <w:r w:rsidR="007D7E3C">
        <w:rPr>
          <w:rFonts w:ascii="Arial" w:hAnsi="Arial" w:cs="Arial"/>
          <w:sz w:val="20"/>
          <w:szCs w:val="20"/>
          <w:highlight w:val="cyan"/>
        </w:rPr>
        <w:t>2</w:t>
      </w:r>
      <w:r w:rsidR="002958F0" w:rsidRPr="00600A32">
        <w:rPr>
          <w:rFonts w:ascii="Arial" w:hAnsi="Arial" w:cs="Arial"/>
          <w:sz w:val="20"/>
          <w:szCs w:val="20"/>
        </w:rPr>
        <w:t xml:space="preserve"> </w:t>
      </w:r>
      <w:r w:rsidR="00B21B0A" w:rsidRPr="00600A32">
        <w:rPr>
          <w:rFonts w:ascii="Arial" w:hAnsi="Arial" w:cs="Arial"/>
          <w:sz w:val="20"/>
          <w:szCs w:val="20"/>
        </w:rPr>
        <w:t>zadávací dokumentace</w:t>
      </w:r>
      <w:r w:rsidRPr="00600A32">
        <w:rPr>
          <w:rFonts w:ascii="Arial" w:hAnsi="Arial" w:cs="Arial"/>
          <w:sz w:val="20"/>
          <w:szCs w:val="20"/>
        </w:rPr>
        <w:t>).</w:t>
      </w:r>
      <w:r w:rsidRPr="001D6B5A">
        <w:rPr>
          <w:rFonts w:ascii="Arial" w:hAnsi="Arial" w:cs="Arial"/>
          <w:sz w:val="20"/>
          <w:szCs w:val="20"/>
        </w:rPr>
        <w:t xml:space="preserve"> </w:t>
      </w:r>
      <w:r w:rsidR="00262A5D" w:rsidRPr="001D6B5A">
        <w:rPr>
          <w:rFonts w:ascii="Arial" w:hAnsi="Arial" w:cs="Arial"/>
          <w:sz w:val="20"/>
          <w:szCs w:val="20"/>
          <w:u w:val="single"/>
        </w:rPr>
        <w:t>Dodavatel</w:t>
      </w:r>
      <w:r w:rsidRPr="00262A5D">
        <w:rPr>
          <w:rFonts w:ascii="Arial" w:hAnsi="Arial" w:cs="Arial"/>
          <w:sz w:val="20"/>
          <w:szCs w:val="20"/>
          <w:u w:val="single"/>
        </w:rPr>
        <w:t xml:space="preserve"> pouze doplní požadované chybějící údaje (</w:t>
      </w:r>
      <w:r w:rsidR="00262A5D" w:rsidRPr="004A7819">
        <w:rPr>
          <w:rFonts w:ascii="Arial" w:hAnsi="Arial" w:cs="Arial"/>
          <w:sz w:val="20"/>
          <w:szCs w:val="20"/>
          <w:u w:val="single"/>
        </w:rPr>
        <w:t>tj. identifikační údaje</w:t>
      </w:r>
      <w:r w:rsidR="002958F0" w:rsidRPr="004A7819">
        <w:rPr>
          <w:rFonts w:ascii="Arial" w:hAnsi="Arial" w:cs="Arial"/>
          <w:sz w:val="20"/>
          <w:szCs w:val="20"/>
          <w:u w:val="single"/>
        </w:rPr>
        <w:t>,</w:t>
      </w:r>
      <w:r w:rsidR="00262A5D" w:rsidRPr="004A7819">
        <w:rPr>
          <w:rFonts w:ascii="Arial" w:hAnsi="Arial" w:cs="Arial"/>
          <w:sz w:val="20"/>
          <w:szCs w:val="20"/>
          <w:u w:val="single"/>
        </w:rPr>
        <w:t xml:space="preserve"> cena</w:t>
      </w:r>
      <w:r w:rsidR="002958F0">
        <w:rPr>
          <w:rFonts w:ascii="Arial" w:hAnsi="Arial" w:cs="Arial"/>
          <w:sz w:val="20"/>
          <w:szCs w:val="20"/>
          <w:u w:val="single"/>
        </w:rPr>
        <w:t xml:space="preserve"> a místa vyznačená žlutou barvou</w:t>
      </w:r>
      <w:r w:rsidRPr="00262A5D">
        <w:rPr>
          <w:rFonts w:ascii="Arial" w:hAnsi="Arial" w:cs="Arial"/>
          <w:sz w:val="20"/>
          <w:szCs w:val="20"/>
          <w:u w:val="single"/>
        </w:rPr>
        <w:t xml:space="preserve">) a </w:t>
      </w:r>
      <w:r w:rsidR="007D7E3C">
        <w:rPr>
          <w:rFonts w:ascii="Arial" w:hAnsi="Arial" w:cs="Arial"/>
          <w:sz w:val="20"/>
          <w:szCs w:val="20"/>
          <w:u w:val="single"/>
        </w:rPr>
        <w:t xml:space="preserve">kupní </w:t>
      </w:r>
      <w:r w:rsidRPr="00262A5D">
        <w:rPr>
          <w:rFonts w:ascii="Arial" w:hAnsi="Arial" w:cs="Arial"/>
          <w:sz w:val="20"/>
          <w:szCs w:val="20"/>
          <w:u w:val="single"/>
        </w:rPr>
        <w:t>smlouv</w:t>
      </w:r>
      <w:r w:rsidR="00262A5D" w:rsidRPr="00262A5D">
        <w:rPr>
          <w:rFonts w:ascii="Arial" w:hAnsi="Arial" w:cs="Arial"/>
          <w:sz w:val="20"/>
          <w:szCs w:val="20"/>
          <w:u w:val="single"/>
        </w:rPr>
        <w:t>u</w:t>
      </w:r>
      <w:r w:rsidRPr="00262A5D">
        <w:rPr>
          <w:rFonts w:ascii="Arial" w:hAnsi="Arial" w:cs="Arial"/>
          <w:sz w:val="20"/>
          <w:szCs w:val="20"/>
          <w:u w:val="single"/>
        </w:rPr>
        <w:t xml:space="preserve"> </w:t>
      </w:r>
      <w:r w:rsidR="00B21B0A">
        <w:rPr>
          <w:rFonts w:ascii="Arial" w:hAnsi="Arial" w:cs="Arial"/>
          <w:sz w:val="20"/>
          <w:szCs w:val="20"/>
          <w:u w:val="single"/>
        </w:rPr>
        <w:t xml:space="preserve">podepsanou osobou oprávněnou jednat jménem či za dodavatele </w:t>
      </w:r>
      <w:r w:rsidRPr="00262A5D">
        <w:rPr>
          <w:rFonts w:ascii="Arial" w:hAnsi="Arial" w:cs="Arial"/>
          <w:sz w:val="20"/>
          <w:szCs w:val="20"/>
          <w:u w:val="single"/>
        </w:rPr>
        <w:t>učiní součástí nabídky jako návrh smlouvy</w:t>
      </w:r>
      <w:r w:rsidR="0085451C">
        <w:rPr>
          <w:rFonts w:ascii="Arial" w:hAnsi="Arial" w:cs="Arial"/>
          <w:sz w:val="20"/>
          <w:szCs w:val="20"/>
          <w:u w:val="single"/>
        </w:rPr>
        <w:t>)</w:t>
      </w:r>
      <w:r w:rsidRPr="0085451C">
        <w:rPr>
          <w:rFonts w:ascii="Arial" w:hAnsi="Arial" w:cs="Arial"/>
          <w:sz w:val="20"/>
          <w:szCs w:val="20"/>
        </w:rPr>
        <w:t>.</w:t>
      </w:r>
    </w:p>
    <w:p w:rsidR="00B21B0A" w:rsidRDefault="00B21B0A" w:rsidP="00543AD5">
      <w:pPr>
        <w:spacing w:line="280" w:lineRule="atLeast"/>
        <w:ind w:left="1080" w:right="110"/>
        <w:jc w:val="both"/>
        <w:rPr>
          <w:rFonts w:ascii="Arial" w:hAnsi="Arial" w:cs="Arial"/>
          <w:bCs/>
          <w:sz w:val="20"/>
          <w:szCs w:val="20"/>
        </w:rPr>
      </w:pPr>
      <w:r w:rsidRPr="00B21B0A">
        <w:rPr>
          <w:rFonts w:ascii="Arial" w:hAnsi="Arial" w:cs="Arial"/>
          <w:bCs/>
          <w:sz w:val="20"/>
          <w:szCs w:val="20"/>
        </w:rPr>
        <w:t xml:space="preserve">Pokud jedná jménem či za dodavatele jiná osoba odlišná od osoby oprávněné jednat, musí být součástí návrhu </w:t>
      </w:r>
      <w:r>
        <w:rPr>
          <w:rFonts w:ascii="Arial" w:hAnsi="Arial" w:cs="Arial"/>
          <w:bCs/>
          <w:sz w:val="20"/>
          <w:szCs w:val="20"/>
        </w:rPr>
        <w:t>s</w:t>
      </w:r>
      <w:r w:rsidRPr="00B21B0A">
        <w:rPr>
          <w:rFonts w:ascii="Arial" w:hAnsi="Arial" w:cs="Arial"/>
          <w:bCs/>
          <w:sz w:val="20"/>
          <w:szCs w:val="20"/>
        </w:rPr>
        <w:t>mlouvy plná moc opravňující tuto osobu k jednání.</w:t>
      </w:r>
    </w:p>
    <w:p w:rsidR="00543AD5" w:rsidRPr="00543AD5" w:rsidRDefault="00543AD5" w:rsidP="00543AD5">
      <w:pPr>
        <w:spacing w:line="280" w:lineRule="atLeast"/>
        <w:ind w:left="1080" w:right="110"/>
        <w:jc w:val="both"/>
        <w:rPr>
          <w:rFonts w:ascii="Arial" w:hAnsi="Arial" w:cs="Arial"/>
          <w:sz w:val="20"/>
          <w:szCs w:val="20"/>
          <w:highlight w:val="cyan"/>
        </w:rPr>
      </w:pPr>
    </w:p>
    <w:p w:rsidR="00CD089A" w:rsidRPr="008A14A4" w:rsidRDefault="00CD089A" w:rsidP="008A14A4">
      <w:pPr>
        <w:numPr>
          <w:ilvl w:val="2"/>
          <w:numId w:val="34"/>
        </w:numPr>
        <w:spacing w:line="280" w:lineRule="atLeast"/>
        <w:ind w:left="1080" w:right="110"/>
        <w:jc w:val="both"/>
        <w:rPr>
          <w:rFonts w:ascii="Arial" w:hAnsi="Arial" w:cs="Arial"/>
          <w:b/>
          <w:bCs/>
          <w:sz w:val="20"/>
          <w:szCs w:val="20"/>
        </w:rPr>
      </w:pPr>
      <w:r w:rsidRPr="00262A5D">
        <w:rPr>
          <w:rFonts w:ascii="Arial" w:hAnsi="Arial" w:cs="Arial"/>
          <w:b/>
          <w:bCs/>
          <w:sz w:val="20"/>
          <w:szCs w:val="20"/>
        </w:rPr>
        <w:t xml:space="preserve">Oceněný </w:t>
      </w:r>
      <w:r w:rsidR="007D7E3C">
        <w:rPr>
          <w:rFonts w:ascii="Arial" w:hAnsi="Arial" w:cs="Arial"/>
          <w:b/>
          <w:bCs/>
          <w:sz w:val="20"/>
          <w:szCs w:val="20"/>
        </w:rPr>
        <w:t>soupis dodávek – výkaz výměr</w:t>
      </w:r>
    </w:p>
    <w:p w:rsidR="00CD089A" w:rsidRPr="00262A5D" w:rsidRDefault="00CD089A" w:rsidP="00CD089A">
      <w:pPr>
        <w:spacing w:line="280" w:lineRule="atLeast"/>
        <w:ind w:left="1080" w:right="110"/>
        <w:jc w:val="both"/>
        <w:rPr>
          <w:rFonts w:ascii="Arial" w:hAnsi="Arial" w:cs="Arial"/>
          <w:sz w:val="20"/>
          <w:szCs w:val="20"/>
        </w:rPr>
      </w:pPr>
      <w:r w:rsidRPr="00262A5D">
        <w:rPr>
          <w:rFonts w:ascii="Arial" w:hAnsi="Arial" w:cs="Arial"/>
          <w:sz w:val="20"/>
          <w:szCs w:val="20"/>
        </w:rPr>
        <w:t xml:space="preserve">Oceněný </w:t>
      </w:r>
      <w:r w:rsidR="007D7E3C">
        <w:rPr>
          <w:rFonts w:ascii="Arial" w:hAnsi="Arial" w:cs="Arial"/>
          <w:sz w:val="20"/>
          <w:szCs w:val="20"/>
        </w:rPr>
        <w:t>soupis dodávek – výkaz výměr</w:t>
      </w:r>
      <w:r w:rsidRPr="00600A32">
        <w:rPr>
          <w:rFonts w:ascii="Arial" w:hAnsi="Arial" w:cs="Arial"/>
          <w:sz w:val="20"/>
          <w:szCs w:val="20"/>
        </w:rPr>
        <w:t xml:space="preserve"> (</w:t>
      </w:r>
      <w:r w:rsidRPr="00874A6D">
        <w:rPr>
          <w:rFonts w:ascii="Arial" w:hAnsi="Arial" w:cs="Arial"/>
          <w:sz w:val="20"/>
          <w:szCs w:val="20"/>
          <w:highlight w:val="cyan"/>
        </w:rPr>
        <w:t>příloha č.</w:t>
      </w:r>
      <w:r w:rsidR="007D7E3C">
        <w:rPr>
          <w:rFonts w:ascii="Arial" w:hAnsi="Arial" w:cs="Arial"/>
          <w:sz w:val="20"/>
          <w:szCs w:val="20"/>
          <w:highlight w:val="cyan"/>
        </w:rPr>
        <w:t xml:space="preserve"> 1</w:t>
      </w:r>
      <w:r w:rsidR="007D7E3C" w:rsidRPr="00874A6D">
        <w:rPr>
          <w:rFonts w:ascii="Arial" w:hAnsi="Arial" w:cs="Arial"/>
          <w:sz w:val="20"/>
          <w:szCs w:val="20"/>
          <w:highlight w:val="cyan"/>
        </w:rPr>
        <w:t xml:space="preserve"> </w:t>
      </w:r>
      <w:r w:rsidR="007D7E3C">
        <w:rPr>
          <w:rFonts w:ascii="Arial" w:hAnsi="Arial" w:cs="Arial"/>
          <w:sz w:val="20"/>
          <w:szCs w:val="20"/>
        </w:rPr>
        <w:t>zadávací</w:t>
      </w:r>
      <w:r w:rsidRPr="00600A32">
        <w:rPr>
          <w:rFonts w:ascii="Arial" w:hAnsi="Arial" w:cs="Arial"/>
          <w:sz w:val="20"/>
          <w:szCs w:val="20"/>
        </w:rPr>
        <w:t xml:space="preserve"> dokumentace) bude součástí nabídky </w:t>
      </w:r>
      <w:r w:rsidRPr="00600A32">
        <w:rPr>
          <w:rFonts w:ascii="Arial" w:hAnsi="Arial" w:cs="Arial"/>
          <w:sz w:val="20"/>
          <w:szCs w:val="20"/>
          <w:u w:val="single"/>
        </w:rPr>
        <w:t xml:space="preserve">jako příloha návrhu </w:t>
      </w:r>
      <w:r w:rsidR="007D7E3C">
        <w:rPr>
          <w:rFonts w:ascii="Arial" w:hAnsi="Arial" w:cs="Arial"/>
          <w:sz w:val="20"/>
          <w:szCs w:val="20"/>
          <w:u w:val="single"/>
        </w:rPr>
        <w:t xml:space="preserve">kupní </w:t>
      </w:r>
      <w:r w:rsidRPr="00600A32">
        <w:rPr>
          <w:rFonts w:ascii="Arial" w:hAnsi="Arial" w:cs="Arial"/>
          <w:sz w:val="20"/>
          <w:szCs w:val="20"/>
          <w:u w:val="single"/>
        </w:rPr>
        <w:t>smlouvy.</w:t>
      </w:r>
    </w:p>
    <w:p w:rsidR="00CD089A" w:rsidRDefault="00CD089A" w:rsidP="00CD089A">
      <w:pPr>
        <w:spacing w:line="280" w:lineRule="atLeast"/>
        <w:ind w:left="1080" w:right="110"/>
        <w:jc w:val="both"/>
        <w:rPr>
          <w:rFonts w:ascii="Arial" w:hAnsi="Arial" w:cs="Arial"/>
          <w:sz w:val="20"/>
          <w:szCs w:val="20"/>
        </w:rPr>
      </w:pPr>
      <w:r w:rsidRPr="00262A5D">
        <w:rPr>
          <w:rFonts w:ascii="Arial" w:hAnsi="Arial" w:cs="Arial"/>
          <w:sz w:val="20"/>
          <w:szCs w:val="20"/>
        </w:rPr>
        <w:t>Podmínky ocenění jsou uvedeny v bodě „</w:t>
      </w:r>
      <w:r w:rsidR="000975CA">
        <w:rPr>
          <w:rFonts w:ascii="Arial" w:hAnsi="Arial" w:cs="Arial"/>
          <w:sz w:val="20"/>
          <w:szCs w:val="20"/>
        </w:rPr>
        <w:t>1</w:t>
      </w:r>
      <w:r w:rsidR="00F45B54">
        <w:rPr>
          <w:rFonts w:ascii="Arial" w:hAnsi="Arial" w:cs="Arial"/>
          <w:sz w:val="20"/>
          <w:szCs w:val="20"/>
        </w:rPr>
        <w:t>3</w:t>
      </w:r>
      <w:r w:rsidRPr="00262A5D">
        <w:rPr>
          <w:rFonts w:ascii="Arial" w:hAnsi="Arial" w:cs="Arial"/>
          <w:sz w:val="20"/>
          <w:szCs w:val="20"/>
        </w:rPr>
        <w:t>. Požadavky na způsob zpracování nabídkové ceny“.</w:t>
      </w:r>
    </w:p>
    <w:p w:rsidR="00D20586" w:rsidRDefault="00D20586" w:rsidP="00CD089A">
      <w:pPr>
        <w:spacing w:line="280" w:lineRule="atLeast"/>
        <w:ind w:left="1080" w:right="110"/>
        <w:jc w:val="both"/>
        <w:rPr>
          <w:rFonts w:ascii="Arial" w:hAnsi="Arial" w:cs="Arial"/>
          <w:sz w:val="20"/>
          <w:szCs w:val="20"/>
        </w:rPr>
      </w:pPr>
      <w:r>
        <w:rPr>
          <w:rFonts w:ascii="Arial" w:hAnsi="Arial" w:cs="Arial"/>
          <w:sz w:val="20"/>
          <w:szCs w:val="20"/>
        </w:rPr>
        <w:t>Zadavatel upozorňuje, že z</w:t>
      </w:r>
      <w:r w:rsidRPr="00D20586">
        <w:rPr>
          <w:rFonts w:ascii="Arial" w:hAnsi="Arial" w:cs="Arial"/>
          <w:sz w:val="20"/>
          <w:szCs w:val="20"/>
        </w:rPr>
        <w:t xml:space="preserve"> důvodu umožnění kontroly zadavatelem a poskytovatelem dotace předloží účastník výběrového řízení v elektronické kopii své nabídky oceněný položkový rozpočet v elektronickém formátu </w:t>
      </w:r>
      <w:proofErr w:type="spellStart"/>
      <w:r w:rsidRPr="00D20586">
        <w:rPr>
          <w:rFonts w:ascii="Arial" w:hAnsi="Arial" w:cs="Arial"/>
          <w:sz w:val="20"/>
          <w:szCs w:val="20"/>
        </w:rPr>
        <w:t>pdf</w:t>
      </w:r>
      <w:proofErr w:type="spellEnd"/>
      <w:r w:rsidRPr="00D20586">
        <w:rPr>
          <w:rFonts w:ascii="Arial" w:hAnsi="Arial" w:cs="Arial"/>
          <w:sz w:val="20"/>
          <w:szCs w:val="20"/>
        </w:rPr>
        <w:t>. a dále v otevřeném elektronickém formátu Excel nebo kompatibilním</w:t>
      </w:r>
      <w:r w:rsidR="00664CA7">
        <w:rPr>
          <w:rFonts w:ascii="Arial" w:hAnsi="Arial" w:cs="Arial"/>
          <w:sz w:val="20"/>
          <w:szCs w:val="20"/>
        </w:rPr>
        <w:t xml:space="preserve"> na CD. </w:t>
      </w:r>
    </w:p>
    <w:p w:rsidR="00A1167B" w:rsidRDefault="00A1167B" w:rsidP="00CD089A">
      <w:pPr>
        <w:spacing w:line="280" w:lineRule="atLeast"/>
        <w:ind w:left="1080" w:right="110"/>
        <w:jc w:val="both"/>
        <w:rPr>
          <w:rFonts w:ascii="Arial" w:hAnsi="Arial" w:cs="Arial"/>
          <w:sz w:val="20"/>
          <w:szCs w:val="20"/>
        </w:rPr>
      </w:pPr>
    </w:p>
    <w:p w:rsidR="00A1167B" w:rsidRDefault="00A1167B" w:rsidP="00CD089A">
      <w:pPr>
        <w:spacing w:line="280" w:lineRule="atLeast"/>
        <w:ind w:left="1080" w:right="110"/>
        <w:jc w:val="both"/>
        <w:rPr>
          <w:rFonts w:ascii="Arial" w:hAnsi="Arial" w:cs="Arial"/>
          <w:sz w:val="20"/>
          <w:szCs w:val="20"/>
        </w:rPr>
      </w:pPr>
      <w:r>
        <w:rPr>
          <w:rFonts w:ascii="Arial" w:hAnsi="Arial" w:cs="Arial"/>
          <w:sz w:val="20"/>
          <w:szCs w:val="20"/>
        </w:rPr>
        <w:t xml:space="preserve"> </w:t>
      </w:r>
    </w:p>
    <w:p w:rsidR="00CD089A" w:rsidRPr="00CD089A" w:rsidRDefault="00CD089A" w:rsidP="00CD089A">
      <w:pPr>
        <w:spacing w:line="280" w:lineRule="atLeast"/>
        <w:ind w:left="360" w:right="110"/>
        <w:jc w:val="both"/>
        <w:rPr>
          <w:rFonts w:ascii="Arial" w:hAnsi="Arial" w:cs="Arial"/>
          <w:sz w:val="20"/>
          <w:szCs w:val="20"/>
        </w:rPr>
      </w:pPr>
    </w:p>
    <w:p w:rsidR="00262A5D" w:rsidRDefault="00262A5D" w:rsidP="00262A5D">
      <w:pPr>
        <w:spacing w:line="280" w:lineRule="exact"/>
        <w:jc w:val="both"/>
        <w:rPr>
          <w:rFonts w:ascii="Arial" w:hAnsi="Arial" w:cs="Arial"/>
          <w:sz w:val="20"/>
          <w:szCs w:val="20"/>
        </w:rPr>
      </w:pPr>
    </w:p>
    <w:p w:rsidR="00733FFE" w:rsidRPr="00B778E2" w:rsidRDefault="0036674B" w:rsidP="008A14A4">
      <w:pPr>
        <w:numPr>
          <w:ilvl w:val="1"/>
          <w:numId w:val="34"/>
        </w:numPr>
        <w:spacing w:line="280" w:lineRule="atLeast"/>
        <w:ind w:left="540" w:right="110" w:hanging="540"/>
        <w:jc w:val="both"/>
        <w:rPr>
          <w:rFonts w:ascii="Arial" w:hAnsi="Arial" w:cs="Arial"/>
          <w:sz w:val="20"/>
          <w:szCs w:val="20"/>
        </w:rPr>
      </w:pPr>
      <w:r>
        <w:rPr>
          <w:rFonts w:ascii="Arial" w:hAnsi="Arial" w:cs="Arial"/>
          <w:sz w:val="20"/>
          <w:szCs w:val="20"/>
        </w:rPr>
        <w:t>Nabídka dodavatele bude obsahovat členění níže uvedené</w:t>
      </w:r>
      <w:r w:rsidR="00733FFE" w:rsidRPr="00B778E2">
        <w:rPr>
          <w:rFonts w:ascii="Arial" w:hAnsi="Arial" w:cs="Arial"/>
          <w:sz w:val="20"/>
          <w:szCs w:val="20"/>
        </w:rPr>
        <w:t xml:space="preserve">: </w:t>
      </w:r>
    </w:p>
    <w:p w:rsidR="00733FFE" w:rsidRPr="00B778E2" w:rsidRDefault="00733FFE" w:rsidP="00733FFE">
      <w:pPr>
        <w:spacing w:line="280" w:lineRule="exact"/>
        <w:jc w:val="both"/>
        <w:rPr>
          <w:rFonts w:ascii="Arial" w:hAnsi="Arial" w:cs="Arial"/>
          <w:sz w:val="20"/>
          <w:szCs w:val="20"/>
        </w:rPr>
      </w:pPr>
    </w:p>
    <w:p w:rsidR="00733FFE" w:rsidRPr="001D6B5A" w:rsidRDefault="00733FFE" w:rsidP="00733FFE">
      <w:pPr>
        <w:spacing w:line="280" w:lineRule="atLeast"/>
        <w:ind w:left="1080" w:right="110"/>
        <w:jc w:val="both"/>
        <w:rPr>
          <w:rFonts w:ascii="Arial" w:hAnsi="Arial" w:cs="Arial"/>
          <w:sz w:val="20"/>
          <w:szCs w:val="20"/>
        </w:rPr>
      </w:pPr>
    </w:p>
    <w:p w:rsidR="00733FFE" w:rsidRPr="001D6B5A" w:rsidRDefault="00733FFE" w:rsidP="006F711C">
      <w:pPr>
        <w:numPr>
          <w:ilvl w:val="2"/>
          <w:numId w:val="34"/>
        </w:numPr>
        <w:spacing w:line="280" w:lineRule="atLeast"/>
        <w:ind w:left="1080" w:right="110"/>
        <w:jc w:val="both"/>
        <w:rPr>
          <w:rFonts w:ascii="Arial" w:hAnsi="Arial" w:cs="Arial"/>
          <w:sz w:val="20"/>
          <w:szCs w:val="20"/>
        </w:rPr>
      </w:pPr>
      <w:r w:rsidRPr="001D6B5A">
        <w:rPr>
          <w:rFonts w:ascii="Arial" w:hAnsi="Arial" w:cs="Arial"/>
          <w:b/>
          <w:bCs/>
          <w:sz w:val="20"/>
          <w:szCs w:val="20"/>
        </w:rPr>
        <w:t>Krycí list nabídky</w:t>
      </w:r>
    </w:p>
    <w:p w:rsidR="00733FFE" w:rsidRDefault="00733FFE" w:rsidP="00733FFE">
      <w:pPr>
        <w:spacing w:line="280" w:lineRule="atLeast"/>
        <w:ind w:left="1080" w:right="110"/>
        <w:jc w:val="both"/>
        <w:rPr>
          <w:rFonts w:ascii="Arial" w:hAnsi="Arial" w:cs="Arial"/>
          <w:sz w:val="20"/>
          <w:szCs w:val="20"/>
        </w:rPr>
      </w:pPr>
      <w:r w:rsidRPr="001D6B5A">
        <w:rPr>
          <w:rFonts w:ascii="Arial" w:hAnsi="Arial" w:cs="Arial"/>
          <w:bCs/>
          <w:sz w:val="20"/>
          <w:szCs w:val="20"/>
        </w:rPr>
        <w:t xml:space="preserve">Nabídka může obsahovat </w:t>
      </w:r>
      <w:r w:rsidR="0036674B">
        <w:rPr>
          <w:rFonts w:ascii="Arial" w:hAnsi="Arial" w:cs="Arial"/>
          <w:bCs/>
          <w:sz w:val="20"/>
          <w:szCs w:val="20"/>
        </w:rPr>
        <w:t xml:space="preserve">vyplněný </w:t>
      </w:r>
      <w:r w:rsidRPr="001D6B5A">
        <w:rPr>
          <w:rFonts w:ascii="Arial" w:hAnsi="Arial" w:cs="Arial"/>
          <w:bCs/>
          <w:sz w:val="20"/>
          <w:szCs w:val="20"/>
        </w:rPr>
        <w:t xml:space="preserve">krycí list. – vzor viz </w:t>
      </w:r>
      <w:r w:rsidRPr="00874A6D">
        <w:rPr>
          <w:rFonts w:ascii="Arial" w:hAnsi="Arial" w:cs="Arial"/>
          <w:bCs/>
          <w:sz w:val="20"/>
          <w:szCs w:val="20"/>
          <w:highlight w:val="cyan"/>
        </w:rPr>
        <w:t xml:space="preserve">příloha č. </w:t>
      </w:r>
      <w:r w:rsidR="007D7E3C">
        <w:rPr>
          <w:rFonts w:ascii="Arial" w:hAnsi="Arial" w:cs="Arial"/>
          <w:bCs/>
          <w:sz w:val="20"/>
          <w:szCs w:val="20"/>
          <w:highlight w:val="cyan"/>
        </w:rPr>
        <w:t>3</w:t>
      </w:r>
      <w:r w:rsidR="0036674B">
        <w:rPr>
          <w:rFonts w:ascii="Arial" w:hAnsi="Arial" w:cs="Arial"/>
          <w:bCs/>
          <w:sz w:val="20"/>
          <w:szCs w:val="20"/>
        </w:rPr>
        <w:t xml:space="preserve"> </w:t>
      </w:r>
      <w:r w:rsidR="00B21B0A" w:rsidRPr="00B21B0A">
        <w:rPr>
          <w:rFonts w:ascii="Arial" w:hAnsi="Arial" w:cs="Arial"/>
          <w:sz w:val="20"/>
          <w:szCs w:val="20"/>
        </w:rPr>
        <w:t>zadávací dokumentace</w:t>
      </w:r>
      <w:r w:rsidR="0036674B">
        <w:rPr>
          <w:rFonts w:ascii="Arial" w:hAnsi="Arial" w:cs="Arial"/>
          <w:sz w:val="20"/>
          <w:szCs w:val="20"/>
        </w:rPr>
        <w:t>, který bude obsahovat název a přesnou adresu dodavatele s označením pověřeného zástupce pro případné další jednání, včetně uvedení telefonního a e-mailového spojení a nabídkovou cenu za kompletní předmět veřejné zakázky v předepsaném rozpisu</w:t>
      </w:r>
      <w:r w:rsidR="007D7E3C">
        <w:rPr>
          <w:rFonts w:ascii="Arial" w:hAnsi="Arial" w:cs="Arial"/>
          <w:sz w:val="20"/>
          <w:szCs w:val="20"/>
        </w:rPr>
        <w:t>.</w:t>
      </w:r>
      <w:r w:rsidR="0036674B">
        <w:rPr>
          <w:rFonts w:ascii="Arial" w:hAnsi="Arial" w:cs="Arial"/>
          <w:sz w:val="20"/>
          <w:szCs w:val="20"/>
        </w:rPr>
        <w:t xml:space="preserve"> </w:t>
      </w:r>
    </w:p>
    <w:p w:rsidR="0053476C" w:rsidRDefault="0053476C" w:rsidP="00733FFE">
      <w:pPr>
        <w:spacing w:line="280" w:lineRule="atLeast"/>
        <w:ind w:left="1080" w:right="110"/>
        <w:jc w:val="both"/>
        <w:rPr>
          <w:rFonts w:ascii="Arial" w:hAnsi="Arial" w:cs="Arial"/>
          <w:bCs/>
          <w:sz w:val="20"/>
          <w:szCs w:val="20"/>
        </w:rPr>
      </w:pPr>
    </w:p>
    <w:p w:rsidR="0053476C" w:rsidRPr="00907ECB" w:rsidRDefault="00907ECB" w:rsidP="006F711C">
      <w:pPr>
        <w:numPr>
          <w:ilvl w:val="2"/>
          <w:numId w:val="34"/>
        </w:numPr>
        <w:spacing w:after="240"/>
        <w:ind w:left="1077" w:right="108"/>
        <w:jc w:val="both"/>
        <w:rPr>
          <w:rFonts w:ascii="Arial" w:hAnsi="Arial" w:cs="Arial"/>
          <w:sz w:val="20"/>
          <w:szCs w:val="20"/>
        </w:rPr>
      </w:pPr>
      <w:r>
        <w:rPr>
          <w:rFonts w:ascii="Arial" w:hAnsi="Arial" w:cs="Arial"/>
          <w:b/>
          <w:bCs/>
          <w:sz w:val="20"/>
          <w:szCs w:val="20"/>
        </w:rPr>
        <w:t xml:space="preserve">Prohlášení dodavatele </w:t>
      </w:r>
    </w:p>
    <w:p w:rsidR="00907ECB" w:rsidRDefault="00FF3F79" w:rsidP="00907ECB">
      <w:pPr>
        <w:spacing w:line="280" w:lineRule="atLeast"/>
        <w:ind w:left="1080" w:right="110"/>
        <w:jc w:val="both"/>
        <w:rPr>
          <w:rFonts w:ascii="Arial" w:hAnsi="Arial" w:cs="Arial"/>
          <w:bCs/>
          <w:sz w:val="20"/>
          <w:szCs w:val="20"/>
        </w:rPr>
      </w:pPr>
      <w:r>
        <w:rPr>
          <w:rFonts w:ascii="Arial" w:hAnsi="Arial" w:cs="Arial"/>
          <w:bCs/>
          <w:sz w:val="20"/>
          <w:szCs w:val="20"/>
        </w:rPr>
        <w:t>Podepsané p</w:t>
      </w:r>
      <w:r w:rsidR="00907ECB">
        <w:rPr>
          <w:rFonts w:ascii="Arial" w:hAnsi="Arial" w:cs="Arial"/>
          <w:bCs/>
          <w:sz w:val="20"/>
          <w:szCs w:val="20"/>
        </w:rPr>
        <w:t xml:space="preserve">rohlášení dodavatele, že se v plné </w:t>
      </w:r>
      <w:r w:rsidR="00C02189">
        <w:rPr>
          <w:rFonts w:ascii="Arial" w:hAnsi="Arial" w:cs="Arial"/>
          <w:bCs/>
          <w:sz w:val="20"/>
          <w:szCs w:val="20"/>
        </w:rPr>
        <w:t>míře</w:t>
      </w:r>
      <w:r w:rsidR="00907ECB">
        <w:rPr>
          <w:rFonts w:ascii="Arial" w:hAnsi="Arial" w:cs="Arial"/>
          <w:bCs/>
          <w:sz w:val="20"/>
          <w:szCs w:val="20"/>
        </w:rPr>
        <w:t xml:space="preserve"> seznámil s rozsahem </w:t>
      </w:r>
      <w:r w:rsidR="00C02189">
        <w:rPr>
          <w:rFonts w:ascii="Arial" w:hAnsi="Arial" w:cs="Arial"/>
          <w:bCs/>
          <w:sz w:val="20"/>
          <w:szCs w:val="20"/>
        </w:rPr>
        <w:t>a povahou veřejné zakázky, že jsou mu známy veškeré podmínky nezbytné k její realizaci</w:t>
      </w:r>
      <w:r w:rsidR="00DF274D">
        <w:rPr>
          <w:rFonts w:ascii="Arial" w:hAnsi="Arial" w:cs="Arial"/>
          <w:bCs/>
          <w:sz w:val="20"/>
          <w:szCs w:val="20"/>
        </w:rPr>
        <w:t xml:space="preserve"> (součást krycího listu </w:t>
      </w:r>
      <w:r w:rsidR="007D7E3C">
        <w:rPr>
          <w:rFonts w:ascii="Arial" w:hAnsi="Arial" w:cs="Arial"/>
          <w:bCs/>
          <w:sz w:val="20"/>
          <w:szCs w:val="20"/>
        </w:rPr>
        <w:t xml:space="preserve">nabídky </w:t>
      </w:r>
      <w:r w:rsidR="00DF274D">
        <w:rPr>
          <w:rFonts w:ascii="Arial" w:hAnsi="Arial" w:cs="Arial"/>
          <w:bCs/>
          <w:sz w:val="20"/>
          <w:szCs w:val="20"/>
        </w:rPr>
        <w:t xml:space="preserve">– </w:t>
      </w:r>
      <w:r w:rsidR="00DF274D" w:rsidRPr="007D7E3C">
        <w:rPr>
          <w:rFonts w:ascii="Arial" w:hAnsi="Arial" w:cs="Arial"/>
          <w:bCs/>
          <w:sz w:val="20"/>
          <w:szCs w:val="20"/>
          <w:highlight w:val="cyan"/>
        </w:rPr>
        <w:t xml:space="preserve">příloha č. </w:t>
      </w:r>
      <w:r w:rsidR="007D7E3C" w:rsidRPr="007D7E3C">
        <w:rPr>
          <w:rFonts w:ascii="Arial" w:hAnsi="Arial" w:cs="Arial"/>
          <w:bCs/>
          <w:sz w:val="20"/>
          <w:szCs w:val="20"/>
          <w:highlight w:val="cyan"/>
        </w:rPr>
        <w:t>3</w:t>
      </w:r>
      <w:r w:rsidR="00DF274D" w:rsidRPr="007D7E3C">
        <w:rPr>
          <w:rFonts w:ascii="Arial" w:hAnsi="Arial" w:cs="Arial"/>
          <w:bCs/>
          <w:sz w:val="20"/>
          <w:szCs w:val="20"/>
          <w:highlight w:val="cyan"/>
        </w:rPr>
        <w:t xml:space="preserve"> ZD</w:t>
      </w:r>
      <w:r w:rsidR="00DF274D">
        <w:rPr>
          <w:rFonts w:ascii="Arial" w:hAnsi="Arial" w:cs="Arial"/>
          <w:bCs/>
          <w:sz w:val="20"/>
          <w:szCs w:val="20"/>
        </w:rPr>
        <w:t>)</w:t>
      </w:r>
      <w:r w:rsidR="00C02189">
        <w:rPr>
          <w:rFonts w:ascii="Arial" w:hAnsi="Arial" w:cs="Arial"/>
          <w:bCs/>
          <w:sz w:val="20"/>
          <w:szCs w:val="20"/>
        </w:rPr>
        <w:t>.</w:t>
      </w:r>
    </w:p>
    <w:p w:rsidR="00C02189" w:rsidRDefault="00C02189" w:rsidP="00907ECB">
      <w:pPr>
        <w:spacing w:line="280" w:lineRule="atLeast"/>
        <w:ind w:left="1080" w:right="110"/>
        <w:jc w:val="both"/>
        <w:rPr>
          <w:rFonts w:ascii="Arial" w:hAnsi="Arial" w:cs="Arial"/>
          <w:bCs/>
          <w:sz w:val="20"/>
          <w:szCs w:val="20"/>
        </w:rPr>
      </w:pPr>
    </w:p>
    <w:p w:rsidR="00FF3F79" w:rsidRDefault="00FF3F79" w:rsidP="006F711C">
      <w:pPr>
        <w:numPr>
          <w:ilvl w:val="2"/>
          <w:numId w:val="34"/>
        </w:numPr>
        <w:spacing w:after="240"/>
        <w:ind w:left="1077" w:right="108"/>
        <w:jc w:val="both"/>
        <w:rPr>
          <w:rFonts w:ascii="Arial" w:hAnsi="Arial" w:cs="Arial"/>
          <w:b/>
          <w:sz w:val="20"/>
          <w:szCs w:val="20"/>
        </w:rPr>
      </w:pPr>
      <w:r>
        <w:rPr>
          <w:rFonts w:ascii="Arial" w:hAnsi="Arial" w:cs="Arial"/>
          <w:b/>
          <w:sz w:val="20"/>
          <w:szCs w:val="20"/>
        </w:rPr>
        <w:t>Oceněný soupis dodávek – výkaz výměr</w:t>
      </w:r>
    </w:p>
    <w:p w:rsidR="00FF3F79" w:rsidRPr="00FF3F79" w:rsidRDefault="00FF3F79" w:rsidP="00FF3F79">
      <w:pPr>
        <w:spacing w:after="240"/>
        <w:ind w:left="1077" w:right="108"/>
        <w:jc w:val="both"/>
        <w:rPr>
          <w:rFonts w:ascii="Arial" w:hAnsi="Arial" w:cs="Arial"/>
          <w:bCs/>
          <w:sz w:val="20"/>
          <w:szCs w:val="20"/>
        </w:rPr>
      </w:pPr>
      <w:r>
        <w:rPr>
          <w:rFonts w:ascii="Arial" w:hAnsi="Arial" w:cs="Arial"/>
          <w:sz w:val="20"/>
          <w:szCs w:val="20"/>
        </w:rPr>
        <w:t>Oceněný soupis dodávek – výkaz výměr bude na krycím listu podepsaný oprávněnou osobou dodavatele</w:t>
      </w:r>
      <w:r>
        <w:rPr>
          <w:rFonts w:ascii="Arial" w:hAnsi="Arial" w:cs="Arial"/>
          <w:bCs/>
          <w:sz w:val="20"/>
          <w:szCs w:val="20"/>
        </w:rPr>
        <w:t xml:space="preserve"> </w:t>
      </w:r>
    </w:p>
    <w:p w:rsidR="00907ECB" w:rsidRPr="00C02189" w:rsidRDefault="00C02189" w:rsidP="006F711C">
      <w:pPr>
        <w:numPr>
          <w:ilvl w:val="2"/>
          <w:numId w:val="34"/>
        </w:numPr>
        <w:spacing w:after="240"/>
        <w:ind w:left="1077" w:right="108"/>
        <w:jc w:val="both"/>
        <w:rPr>
          <w:rFonts w:ascii="Arial" w:hAnsi="Arial" w:cs="Arial"/>
          <w:b/>
          <w:sz w:val="20"/>
          <w:szCs w:val="20"/>
        </w:rPr>
      </w:pPr>
      <w:r w:rsidRPr="00C02189">
        <w:rPr>
          <w:rFonts w:ascii="Arial" w:hAnsi="Arial" w:cs="Arial"/>
          <w:b/>
          <w:sz w:val="20"/>
          <w:szCs w:val="20"/>
        </w:rPr>
        <w:t xml:space="preserve">Podepsaný návrh </w:t>
      </w:r>
      <w:r w:rsidR="00CB0350">
        <w:rPr>
          <w:rFonts w:ascii="Arial" w:hAnsi="Arial" w:cs="Arial"/>
          <w:b/>
          <w:sz w:val="20"/>
          <w:szCs w:val="20"/>
        </w:rPr>
        <w:t xml:space="preserve">kupní </w:t>
      </w:r>
      <w:r w:rsidRPr="00C02189">
        <w:rPr>
          <w:rFonts w:ascii="Arial" w:hAnsi="Arial" w:cs="Arial"/>
          <w:b/>
          <w:sz w:val="20"/>
          <w:szCs w:val="20"/>
        </w:rPr>
        <w:t xml:space="preserve">smlouvy dle přílohy č. </w:t>
      </w:r>
      <w:r w:rsidR="007D7E3C">
        <w:rPr>
          <w:rFonts w:ascii="Arial" w:hAnsi="Arial" w:cs="Arial"/>
          <w:b/>
          <w:sz w:val="20"/>
          <w:szCs w:val="20"/>
        </w:rPr>
        <w:t>2</w:t>
      </w:r>
    </w:p>
    <w:p w:rsidR="00C02189" w:rsidRDefault="00C02189" w:rsidP="00C02189">
      <w:pPr>
        <w:spacing w:line="280" w:lineRule="atLeast"/>
        <w:ind w:left="1080" w:right="110"/>
        <w:jc w:val="both"/>
        <w:rPr>
          <w:rFonts w:ascii="Arial" w:hAnsi="Arial" w:cs="Arial"/>
          <w:sz w:val="20"/>
          <w:szCs w:val="20"/>
        </w:rPr>
      </w:pPr>
      <w:r w:rsidRPr="00D5604C">
        <w:rPr>
          <w:rFonts w:ascii="Arial" w:hAnsi="Arial" w:cs="Arial"/>
          <w:sz w:val="20"/>
          <w:szCs w:val="20"/>
        </w:rPr>
        <w:t xml:space="preserve">Dodavatelem podepsaný návrh </w:t>
      </w:r>
      <w:r w:rsidR="00CB0350">
        <w:rPr>
          <w:rFonts w:ascii="Arial" w:hAnsi="Arial" w:cs="Arial"/>
          <w:sz w:val="20"/>
          <w:szCs w:val="20"/>
        </w:rPr>
        <w:t xml:space="preserve">kupní </w:t>
      </w:r>
      <w:r w:rsidRPr="00D5604C">
        <w:rPr>
          <w:rFonts w:ascii="Arial" w:hAnsi="Arial" w:cs="Arial"/>
          <w:sz w:val="20"/>
          <w:szCs w:val="20"/>
        </w:rPr>
        <w:t xml:space="preserve">smlouvy dle </w:t>
      </w:r>
      <w:r w:rsidRPr="007D7E3C">
        <w:rPr>
          <w:rFonts w:ascii="Arial" w:hAnsi="Arial" w:cs="Arial"/>
          <w:sz w:val="20"/>
          <w:szCs w:val="20"/>
          <w:highlight w:val="cyan"/>
        </w:rPr>
        <w:t xml:space="preserve">přílohy č. </w:t>
      </w:r>
      <w:r w:rsidR="007D7E3C" w:rsidRPr="007D7E3C">
        <w:rPr>
          <w:rFonts w:ascii="Arial" w:hAnsi="Arial" w:cs="Arial"/>
          <w:sz w:val="20"/>
          <w:szCs w:val="20"/>
          <w:highlight w:val="cyan"/>
        </w:rPr>
        <w:t>2</w:t>
      </w:r>
      <w:r w:rsidRPr="00D5604C">
        <w:rPr>
          <w:rFonts w:ascii="Arial" w:hAnsi="Arial" w:cs="Arial"/>
          <w:sz w:val="20"/>
          <w:szCs w:val="20"/>
        </w:rPr>
        <w:t xml:space="preserve"> této ZD</w:t>
      </w:r>
      <w:r w:rsidR="005034CF">
        <w:rPr>
          <w:rFonts w:ascii="Arial" w:hAnsi="Arial" w:cs="Arial"/>
          <w:sz w:val="20"/>
          <w:szCs w:val="20"/>
        </w:rPr>
        <w:t>.</w:t>
      </w:r>
      <w:r w:rsidRPr="00D5604C">
        <w:rPr>
          <w:rFonts w:ascii="Arial" w:hAnsi="Arial" w:cs="Arial"/>
          <w:sz w:val="20"/>
          <w:szCs w:val="20"/>
        </w:rPr>
        <w:t xml:space="preserve"> </w:t>
      </w:r>
      <w:r w:rsidR="0085451C">
        <w:rPr>
          <w:rFonts w:ascii="Arial" w:hAnsi="Arial" w:cs="Arial"/>
          <w:sz w:val="20"/>
          <w:szCs w:val="20"/>
        </w:rPr>
        <w:t xml:space="preserve">Dodavatel není oprávněn tento návrh smlouvy jakkoliv měnit, pouze ustanovení, </w:t>
      </w:r>
      <w:proofErr w:type="gramStart"/>
      <w:r w:rsidR="0085451C">
        <w:rPr>
          <w:rFonts w:ascii="Arial" w:hAnsi="Arial" w:cs="Arial"/>
          <w:sz w:val="20"/>
          <w:szCs w:val="20"/>
        </w:rPr>
        <w:t>jenž</w:t>
      </w:r>
      <w:proofErr w:type="gramEnd"/>
      <w:r w:rsidR="0085451C">
        <w:rPr>
          <w:rFonts w:ascii="Arial" w:hAnsi="Arial" w:cs="Arial"/>
          <w:sz w:val="20"/>
          <w:szCs w:val="20"/>
        </w:rPr>
        <w:t xml:space="preserve"> </w:t>
      </w:r>
      <w:proofErr w:type="gramStart"/>
      <w:r w:rsidR="0085451C">
        <w:rPr>
          <w:rFonts w:ascii="Arial" w:hAnsi="Arial" w:cs="Arial"/>
          <w:sz w:val="20"/>
          <w:szCs w:val="20"/>
        </w:rPr>
        <w:t>jsou</w:t>
      </w:r>
      <w:proofErr w:type="gramEnd"/>
      <w:r w:rsidR="0085451C">
        <w:rPr>
          <w:rFonts w:ascii="Arial" w:hAnsi="Arial" w:cs="Arial"/>
          <w:sz w:val="20"/>
          <w:szCs w:val="20"/>
        </w:rPr>
        <w:t xml:space="preserve"> předmětem hodnocení, případně tam, kde to připouští ZD (odst. 18.4.1.)</w:t>
      </w:r>
    </w:p>
    <w:p w:rsidR="00FF3F79" w:rsidRDefault="00FF3F79" w:rsidP="00C02189">
      <w:pPr>
        <w:spacing w:line="280" w:lineRule="atLeast"/>
        <w:ind w:left="1080" w:right="110"/>
        <w:jc w:val="both"/>
        <w:rPr>
          <w:rFonts w:ascii="Arial" w:hAnsi="Arial" w:cs="Arial"/>
          <w:sz w:val="20"/>
          <w:szCs w:val="20"/>
        </w:rPr>
      </w:pPr>
    </w:p>
    <w:p w:rsidR="00FF3F79" w:rsidRPr="00FF3F79" w:rsidRDefault="00FF3F79" w:rsidP="00FF3F79">
      <w:pPr>
        <w:numPr>
          <w:ilvl w:val="2"/>
          <w:numId w:val="34"/>
        </w:numPr>
        <w:spacing w:after="240"/>
        <w:ind w:left="1077" w:right="108"/>
        <w:jc w:val="both"/>
        <w:rPr>
          <w:rFonts w:ascii="Arial" w:hAnsi="Arial" w:cs="Arial"/>
          <w:b/>
          <w:sz w:val="20"/>
          <w:szCs w:val="20"/>
        </w:rPr>
      </w:pPr>
      <w:r w:rsidRPr="00FF3F79">
        <w:rPr>
          <w:rFonts w:ascii="Arial" w:hAnsi="Arial" w:cs="Arial"/>
          <w:b/>
          <w:sz w:val="20"/>
          <w:szCs w:val="20"/>
        </w:rPr>
        <w:t>CD</w:t>
      </w:r>
    </w:p>
    <w:p w:rsidR="00FF3F79" w:rsidRDefault="00FF3F79" w:rsidP="00C02189">
      <w:pPr>
        <w:spacing w:line="280" w:lineRule="atLeast"/>
        <w:ind w:left="1080" w:right="110"/>
        <w:jc w:val="both"/>
        <w:rPr>
          <w:rFonts w:ascii="Arial" w:hAnsi="Arial" w:cs="Arial"/>
          <w:sz w:val="20"/>
          <w:szCs w:val="20"/>
        </w:rPr>
      </w:pPr>
      <w:r>
        <w:rPr>
          <w:rFonts w:ascii="Arial" w:hAnsi="Arial" w:cs="Arial"/>
          <w:sz w:val="20"/>
          <w:szCs w:val="20"/>
        </w:rPr>
        <w:t xml:space="preserve">Na CD bude naskenovaná celá nabídka ve formátu </w:t>
      </w:r>
      <w:proofErr w:type="spellStart"/>
      <w:r>
        <w:rPr>
          <w:rFonts w:ascii="Arial" w:hAnsi="Arial" w:cs="Arial"/>
          <w:sz w:val="20"/>
          <w:szCs w:val="20"/>
        </w:rPr>
        <w:t>pdf</w:t>
      </w:r>
      <w:proofErr w:type="spellEnd"/>
      <w:r>
        <w:rPr>
          <w:rFonts w:ascii="Arial" w:hAnsi="Arial" w:cs="Arial"/>
          <w:sz w:val="20"/>
          <w:szCs w:val="20"/>
        </w:rPr>
        <w:t xml:space="preserve"> tak, jak je předkládána v originále (i s podpisy) a bude obsahovat i oceněný soupis dodávek – výkaz výměr ve formátu EXCEL nebo kompatibilním, ve kterém dodavatel ocenění provedl. </w:t>
      </w:r>
    </w:p>
    <w:p w:rsidR="0085451C" w:rsidRDefault="0085451C" w:rsidP="0085451C">
      <w:pPr>
        <w:spacing w:line="280" w:lineRule="atLeast"/>
        <w:ind w:right="110"/>
        <w:jc w:val="both"/>
        <w:rPr>
          <w:rFonts w:ascii="Arial" w:hAnsi="Arial" w:cs="Arial"/>
          <w:sz w:val="20"/>
          <w:szCs w:val="20"/>
        </w:rPr>
      </w:pPr>
    </w:p>
    <w:p w:rsidR="00C02189" w:rsidRPr="001D6B5A" w:rsidRDefault="0085451C" w:rsidP="0085451C">
      <w:pPr>
        <w:spacing w:line="280" w:lineRule="exact"/>
        <w:jc w:val="both"/>
        <w:rPr>
          <w:rFonts w:ascii="Arial" w:hAnsi="Arial" w:cs="Arial"/>
          <w:sz w:val="20"/>
          <w:szCs w:val="20"/>
        </w:rPr>
      </w:pPr>
      <w:r>
        <w:rPr>
          <w:rFonts w:ascii="Arial" w:hAnsi="Arial" w:cs="Arial"/>
          <w:sz w:val="20"/>
          <w:szCs w:val="20"/>
        </w:rPr>
        <w:t>Nabídka, návrh smlouvy i veškeré ostatní dokumenty a prohlášení obsažené v nabídce musí být podepsány osobou oprávněnou jednat jménem či za dodavatele (v takovém případě doloží dodavatel v nabídce originál nebo úředně ověřenou kopii plné moci či jiného pověřovacího dokumentu).</w:t>
      </w:r>
    </w:p>
    <w:p w:rsidR="00733FFE" w:rsidRPr="001B0F0C" w:rsidRDefault="00733FFE" w:rsidP="001B0F0C">
      <w:pPr>
        <w:pStyle w:val="Prosttext"/>
        <w:spacing w:after="120" w:line="280" w:lineRule="atLeast"/>
        <w:ind w:left="425"/>
        <w:jc w:val="both"/>
        <w:rPr>
          <w:rFonts w:ascii="Arial" w:hAnsi="Arial" w:cs="Arial"/>
          <w:highlight w:val="cyan"/>
        </w:rPr>
      </w:pPr>
    </w:p>
    <w:p w:rsidR="00B51B55" w:rsidRPr="004C1498" w:rsidRDefault="004C1498" w:rsidP="00AA0208">
      <w:pPr>
        <w:numPr>
          <w:ilvl w:val="0"/>
          <w:numId w:val="3"/>
        </w:numPr>
        <w:pBdr>
          <w:top w:val="single" w:sz="2" w:space="1" w:color="auto"/>
          <w:left w:val="single" w:sz="2" w:space="4" w:color="auto"/>
          <w:bottom w:val="single" w:sz="2" w:space="1" w:color="auto"/>
          <w:right w:val="single" w:sz="2" w:space="4" w:color="auto"/>
        </w:pBdr>
        <w:shd w:val="clear" w:color="auto" w:fill="D9D9D9"/>
        <w:jc w:val="both"/>
        <w:rPr>
          <w:rFonts w:ascii="Arial" w:hAnsi="Arial" w:cs="Arial"/>
          <w:b/>
          <w:bCs/>
          <w:sz w:val="20"/>
          <w:szCs w:val="20"/>
        </w:rPr>
      </w:pPr>
      <w:r w:rsidRPr="004C1498">
        <w:rPr>
          <w:rFonts w:ascii="Arial" w:hAnsi="Arial" w:cs="Arial"/>
          <w:b/>
          <w:bCs/>
          <w:caps/>
          <w:sz w:val="20"/>
          <w:szCs w:val="20"/>
        </w:rPr>
        <w:t>vysvětlení</w:t>
      </w:r>
      <w:r w:rsidR="00862CEF">
        <w:rPr>
          <w:rFonts w:ascii="Arial" w:hAnsi="Arial" w:cs="Arial"/>
          <w:b/>
          <w:bCs/>
          <w:caps/>
          <w:sz w:val="20"/>
          <w:szCs w:val="20"/>
        </w:rPr>
        <w:t>, ZMĚNA NEBO DOPLNĚNÍ ZADÁVACÍ DOKUMENTACE</w:t>
      </w:r>
      <w:r w:rsidR="00F444CF">
        <w:rPr>
          <w:rFonts w:ascii="Arial" w:hAnsi="Arial" w:cs="Arial"/>
          <w:b/>
          <w:bCs/>
          <w:caps/>
          <w:sz w:val="20"/>
          <w:szCs w:val="20"/>
        </w:rPr>
        <w:t xml:space="preserve"> </w:t>
      </w:r>
      <w:r w:rsidR="00AA0208">
        <w:rPr>
          <w:rFonts w:ascii="Arial" w:hAnsi="Arial" w:cs="Arial"/>
          <w:b/>
          <w:caps/>
          <w:sz w:val="20"/>
          <w:szCs w:val="20"/>
        </w:rPr>
        <w:t xml:space="preserve">(7.2.1 </w:t>
      </w:r>
      <w:r w:rsidR="00AA0208">
        <w:rPr>
          <w:rFonts w:ascii="Arial" w:hAnsi="Arial" w:cs="Arial"/>
          <w:b/>
          <w:sz w:val="20"/>
          <w:szCs w:val="20"/>
        </w:rPr>
        <w:t>l</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B51B55" w:rsidRPr="00E41C50" w:rsidRDefault="00B51B55" w:rsidP="00C51DB1">
      <w:pPr>
        <w:spacing w:line="280" w:lineRule="atLeast"/>
        <w:jc w:val="both"/>
        <w:rPr>
          <w:rFonts w:ascii="Arial" w:hAnsi="Arial" w:cs="Arial"/>
          <w:b/>
          <w:bCs/>
          <w:sz w:val="20"/>
          <w:szCs w:val="20"/>
          <w:highlight w:val="cyan"/>
        </w:rPr>
      </w:pPr>
    </w:p>
    <w:p w:rsidR="00D91B52" w:rsidRPr="009527C8" w:rsidRDefault="00D91B52" w:rsidP="00D91B52">
      <w:pPr>
        <w:pStyle w:val="Zkladntext3"/>
        <w:spacing w:after="0" w:line="280" w:lineRule="atLeast"/>
        <w:jc w:val="both"/>
        <w:rPr>
          <w:rFonts w:ascii="Arial" w:hAnsi="Arial" w:cs="Arial"/>
          <w:sz w:val="20"/>
          <w:szCs w:val="20"/>
        </w:rPr>
      </w:pPr>
      <w:r w:rsidRPr="009527C8">
        <w:rPr>
          <w:rFonts w:ascii="Arial" w:hAnsi="Arial" w:cs="Arial"/>
          <w:sz w:val="20"/>
          <w:szCs w:val="20"/>
        </w:rPr>
        <w:t>Žádost o vysvětlení zadávací dokumentace je možno doručit zadavateli</w:t>
      </w:r>
      <w:r w:rsidR="00FF2A85">
        <w:rPr>
          <w:rFonts w:ascii="Arial" w:hAnsi="Arial" w:cs="Arial"/>
          <w:sz w:val="20"/>
          <w:szCs w:val="20"/>
        </w:rPr>
        <w:t xml:space="preserve"> </w:t>
      </w:r>
      <w:r w:rsidR="00FF2A85" w:rsidRPr="00A43C10">
        <w:rPr>
          <w:rFonts w:ascii="Arial" w:hAnsi="Arial" w:cs="Arial"/>
          <w:sz w:val="20"/>
          <w:szCs w:val="20"/>
          <w:u w:val="single"/>
        </w:rPr>
        <w:t xml:space="preserve">nejpozději </w:t>
      </w:r>
      <w:r w:rsidR="00982ACB">
        <w:rPr>
          <w:rFonts w:ascii="Arial" w:hAnsi="Arial" w:cs="Arial"/>
          <w:sz w:val="20"/>
          <w:szCs w:val="20"/>
          <w:u w:val="single"/>
          <w:lang w:val="cs-CZ"/>
        </w:rPr>
        <w:t>4</w:t>
      </w:r>
      <w:r w:rsidR="00A43C10" w:rsidRPr="005F4A35">
        <w:rPr>
          <w:rFonts w:ascii="Arial" w:hAnsi="Arial" w:cs="Arial"/>
          <w:sz w:val="20"/>
          <w:szCs w:val="20"/>
          <w:u w:val="single"/>
        </w:rPr>
        <w:t xml:space="preserve"> </w:t>
      </w:r>
      <w:r w:rsidR="00FF2A85" w:rsidRPr="005F4A35">
        <w:rPr>
          <w:rFonts w:ascii="Arial" w:hAnsi="Arial" w:cs="Arial"/>
          <w:sz w:val="20"/>
          <w:szCs w:val="20"/>
          <w:u w:val="single"/>
        </w:rPr>
        <w:t>pracovn</w:t>
      </w:r>
      <w:r w:rsidR="006204BF">
        <w:rPr>
          <w:rFonts w:ascii="Arial" w:hAnsi="Arial" w:cs="Arial"/>
          <w:sz w:val="20"/>
          <w:szCs w:val="20"/>
          <w:u w:val="single"/>
          <w:lang w:val="cs-CZ"/>
        </w:rPr>
        <w:t xml:space="preserve">í </w:t>
      </w:r>
      <w:r w:rsidR="00FF2A85" w:rsidRPr="005F4A35">
        <w:rPr>
          <w:rFonts w:ascii="Arial" w:hAnsi="Arial" w:cs="Arial"/>
          <w:sz w:val="20"/>
          <w:szCs w:val="20"/>
          <w:u w:val="single"/>
        </w:rPr>
        <w:t>dn</w:t>
      </w:r>
      <w:r w:rsidR="006204BF">
        <w:rPr>
          <w:rFonts w:ascii="Arial" w:hAnsi="Arial" w:cs="Arial"/>
          <w:sz w:val="20"/>
          <w:szCs w:val="20"/>
          <w:u w:val="single"/>
          <w:lang w:val="cs-CZ"/>
        </w:rPr>
        <w:t>y</w:t>
      </w:r>
      <w:r w:rsidR="00877610">
        <w:rPr>
          <w:rFonts w:ascii="Arial" w:hAnsi="Arial" w:cs="Arial"/>
          <w:sz w:val="20"/>
          <w:szCs w:val="20"/>
          <w:u w:val="single"/>
        </w:rPr>
        <w:t xml:space="preserve"> </w:t>
      </w:r>
      <w:r w:rsidR="00FF2A85" w:rsidRPr="005F4A35">
        <w:rPr>
          <w:rFonts w:ascii="Arial" w:hAnsi="Arial" w:cs="Arial"/>
          <w:sz w:val="20"/>
          <w:szCs w:val="20"/>
          <w:u w:val="single"/>
        </w:rPr>
        <w:t>před uplynutím lhůty pro podání nabídek</w:t>
      </w:r>
      <w:r w:rsidRPr="005F4A35">
        <w:rPr>
          <w:rFonts w:ascii="Arial" w:hAnsi="Arial" w:cs="Arial"/>
          <w:sz w:val="20"/>
          <w:szCs w:val="20"/>
        </w:rPr>
        <w:t xml:space="preserve"> písemně (např.: e</w:t>
      </w:r>
      <w:r w:rsidRPr="005F4A35">
        <w:rPr>
          <w:rFonts w:ascii="Arial" w:hAnsi="Arial" w:cs="Arial"/>
          <w:sz w:val="20"/>
          <w:szCs w:val="20"/>
        </w:rPr>
        <w:noBreakHyphen/>
        <w:t>mail, pošta</w:t>
      </w:r>
      <w:r w:rsidR="00CB0350">
        <w:rPr>
          <w:rFonts w:ascii="Arial" w:hAnsi="Arial" w:cs="Arial"/>
          <w:sz w:val="20"/>
          <w:szCs w:val="20"/>
          <w:lang w:val="cs-CZ"/>
        </w:rPr>
        <w:t>, datová schránka</w:t>
      </w:r>
      <w:r w:rsidRPr="005F4A35">
        <w:rPr>
          <w:rFonts w:ascii="Arial" w:hAnsi="Arial" w:cs="Arial"/>
          <w:sz w:val="20"/>
          <w:szCs w:val="20"/>
        </w:rPr>
        <w:t>). Kontaktní osoba</w:t>
      </w:r>
      <w:r w:rsidR="00BC0B4C">
        <w:rPr>
          <w:rFonts w:ascii="Arial" w:hAnsi="Arial" w:cs="Arial"/>
          <w:sz w:val="20"/>
          <w:szCs w:val="20"/>
        </w:rPr>
        <w:t xml:space="preserve">: </w:t>
      </w:r>
      <w:proofErr w:type="spellStart"/>
      <w:r w:rsidR="00D20586">
        <w:rPr>
          <w:rFonts w:ascii="Arial" w:hAnsi="Arial" w:cs="Arial"/>
          <w:sz w:val="20"/>
          <w:szCs w:val="20"/>
        </w:rPr>
        <w:t>Mgr.Bc.Pavel</w:t>
      </w:r>
      <w:proofErr w:type="spellEnd"/>
      <w:r w:rsidR="00D20586">
        <w:rPr>
          <w:rFonts w:ascii="Arial" w:hAnsi="Arial" w:cs="Arial"/>
          <w:sz w:val="20"/>
          <w:szCs w:val="20"/>
        </w:rPr>
        <w:t xml:space="preserve"> Koc</w:t>
      </w:r>
      <w:r w:rsidRPr="005F4A35">
        <w:rPr>
          <w:rFonts w:ascii="Arial" w:hAnsi="Arial" w:cs="Arial"/>
          <w:b/>
          <w:sz w:val="20"/>
          <w:szCs w:val="20"/>
        </w:rPr>
        <w:t xml:space="preserve">, e-mail: </w:t>
      </w:r>
      <w:proofErr w:type="spellStart"/>
      <w:r w:rsidR="00DC39FE" w:rsidRPr="00DC39FE">
        <w:rPr>
          <w:rFonts w:ascii="Arial" w:hAnsi="Arial" w:cs="Arial"/>
          <w:sz w:val="21"/>
          <w:szCs w:val="21"/>
          <w:highlight w:val="yellow"/>
          <w:shd w:val="clear" w:color="auto" w:fill="FFFFFF"/>
        </w:rPr>
        <w:t>xxx</w:t>
      </w:r>
      <w:proofErr w:type="spellEnd"/>
      <w:r w:rsidRPr="005F4A35">
        <w:rPr>
          <w:rFonts w:ascii="Arial" w:hAnsi="Arial" w:cs="Arial"/>
          <w:sz w:val="20"/>
          <w:szCs w:val="20"/>
        </w:rPr>
        <w:t xml:space="preserve">, </w:t>
      </w:r>
      <w:r w:rsidR="00D20586">
        <w:rPr>
          <w:rFonts w:ascii="Arial" w:hAnsi="Arial" w:cs="Arial"/>
          <w:sz w:val="20"/>
          <w:szCs w:val="20"/>
          <w:lang w:val="cs-CZ"/>
        </w:rPr>
        <w:t xml:space="preserve">datová schránka </w:t>
      </w:r>
      <w:r w:rsidR="00D20586" w:rsidRPr="00CE2DF5">
        <w:rPr>
          <w:rFonts w:ascii="Verdana" w:hAnsi="Verdana"/>
          <w:b/>
          <w:sz w:val="21"/>
          <w:szCs w:val="21"/>
          <w:shd w:val="clear" w:color="auto" w:fill="FFFFFF"/>
        </w:rPr>
        <w:t>6humnba</w:t>
      </w:r>
      <w:r w:rsidR="00D20586">
        <w:rPr>
          <w:rFonts w:ascii="Verdana" w:hAnsi="Verdana"/>
          <w:b/>
          <w:sz w:val="21"/>
          <w:szCs w:val="21"/>
          <w:shd w:val="clear" w:color="auto" w:fill="FFFFFF"/>
          <w:lang w:val="cs-CZ"/>
        </w:rPr>
        <w:t>,</w:t>
      </w:r>
      <w:r w:rsidR="00D20586" w:rsidRPr="005F4A35">
        <w:rPr>
          <w:rFonts w:ascii="Arial" w:hAnsi="Arial" w:cs="Arial"/>
          <w:bCs/>
          <w:iCs/>
          <w:sz w:val="20"/>
          <w:szCs w:val="20"/>
        </w:rPr>
        <w:t xml:space="preserve"> </w:t>
      </w:r>
      <w:r w:rsidRPr="005F4A35">
        <w:rPr>
          <w:rFonts w:ascii="Arial" w:hAnsi="Arial" w:cs="Arial"/>
          <w:bCs/>
          <w:iCs/>
          <w:sz w:val="20"/>
          <w:szCs w:val="20"/>
        </w:rPr>
        <w:t xml:space="preserve">adresa: viz </w:t>
      </w:r>
      <w:r w:rsidR="00A43C10" w:rsidRPr="005F4A35">
        <w:rPr>
          <w:rFonts w:ascii="Arial" w:hAnsi="Arial" w:cs="Arial"/>
          <w:bCs/>
          <w:iCs/>
          <w:sz w:val="20"/>
          <w:szCs w:val="20"/>
        </w:rPr>
        <w:t>bod 2</w:t>
      </w:r>
      <w:r w:rsidRPr="005F4A35">
        <w:rPr>
          <w:rFonts w:ascii="Arial" w:hAnsi="Arial" w:cs="Arial"/>
          <w:bCs/>
          <w:iCs/>
          <w:sz w:val="20"/>
          <w:szCs w:val="20"/>
        </w:rPr>
        <w:t>.</w:t>
      </w:r>
    </w:p>
    <w:p w:rsidR="00D91B52" w:rsidRDefault="00D91B52" w:rsidP="00CE2B93">
      <w:pPr>
        <w:pStyle w:val="Zkladntext3"/>
        <w:spacing w:after="0" w:line="280" w:lineRule="atLeast"/>
        <w:jc w:val="both"/>
        <w:rPr>
          <w:rFonts w:ascii="Arial" w:hAnsi="Arial" w:cs="Arial"/>
          <w:sz w:val="20"/>
          <w:szCs w:val="20"/>
        </w:rPr>
      </w:pPr>
      <w:bookmarkStart w:id="2" w:name="_GoBack"/>
      <w:bookmarkEnd w:id="2"/>
    </w:p>
    <w:p w:rsidR="00FF2A85" w:rsidRPr="006204BF" w:rsidRDefault="009F51E2" w:rsidP="00CE2B93">
      <w:pPr>
        <w:pStyle w:val="Zkladntext3"/>
        <w:spacing w:after="0" w:line="280" w:lineRule="atLeast"/>
        <w:jc w:val="both"/>
        <w:rPr>
          <w:rFonts w:ascii="Arial" w:hAnsi="Arial" w:cs="Arial"/>
          <w:sz w:val="20"/>
          <w:szCs w:val="20"/>
          <w:lang w:val="cs-CZ"/>
        </w:rPr>
      </w:pPr>
      <w:r w:rsidRPr="00A43C10">
        <w:rPr>
          <w:rFonts w:ascii="Arial" w:hAnsi="Arial" w:cs="Arial"/>
          <w:sz w:val="20"/>
          <w:szCs w:val="20"/>
        </w:rPr>
        <w:t xml:space="preserve">Pokud o vysvětlení zadávací dokumentace písemně požádá dodavatel, </w:t>
      </w:r>
      <w:r w:rsidRPr="00A43C10">
        <w:rPr>
          <w:rFonts w:ascii="Arial" w:hAnsi="Arial" w:cs="Arial"/>
          <w:sz w:val="20"/>
          <w:szCs w:val="20"/>
          <w:u w:val="single"/>
        </w:rPr>
        <w:t xml:space="preserve">zadavatel vysvětlení </w:t>
      </w:r>
      <w:r w:rsidR="006204BF">
        <w:rPr>
          <w:rFonts w:ascii="Arial" w:hAnsi="Arial" w:cs="Arial"/>
          <w:sz w:val="20"/>
          <w:szCs w:val="20"/>
          <w:u w:val="single"/>
          <w:lang w:val="cs-CZ"/>
        </w:rPr>
        <w:t xml:space="preserve">zadávacích podmínek, případně související dokumenty, </w:t>
      </w:r>
      <w:r w:rsidR="00443C93">
        <w:rPr>
          <w:rFonts w:ascii="Arial" w:hAnsi="Arial" w:cs="Arial"/>
          <w:sz w:val="20"/>
          <w:szCs w:val="20"/>
          <w:u w:val="single"/>
          <w:lang w:val="cs-CZ"/>
        </w:rPr>
        <w:t>zašle všem účastníkům písemně</w:t>
      </w:r>
      <w:r w:rsidR="00CB0350">
        <w:rPr>
          <w:rFonts w:ascii="Arial" w:hAnsi="Arial" w:cs="Arial"/>
          <w:sz w:val="20"/>
          <w:szCs w:val="20"/>
          <w:u w:val="single"/>
          <w:lang w:val="cs-CZ"/>
        </w:rPr>
        <w:t xml:space="preserve"> </w:t>
      </w:r>
      <w:r w:rsidR="00EC47AA" w:rsidRPr="00EC47AA">
        <w:rPr>
          <w:rFonts w:ascii="Arial" w:hAnsi="Arial" w:cs="Arial"/>
          <w:sz w:val="20"/>
          <w:szCs w:val="20"/>
          <w:u w:val="single"/>
        </w:rPr>
        <w:t xml:space="preserve">stejným způsobem, jakým </w:t>
      </w:r>
      <w:r w:rsidR="00EC47AA" w:rsidRPr="00EC47AA">
        <w:rPr>
          <w:rFonts w:ascii="Arial" w:hAnsi="Arial" w:cs="Arial"/>
          <w:sz w:val="20"/>
          <w:szCs w:val="20"/>
          <w:u w:val="single"/>
          <w:lang w:val="cs-CZ"/>
        </w:rPr>
        <w:t>je oslovil k podání nabídky</w:t>
      </w:r>
      <w:r w:rsidRPr="00A43C10">
        <w:rPr>
          <w:rFonts w:ascii="Arial" w:hAnsi="Arial" w:cs="Arial"/>
          <w:sz w:val="20"/>
          <w:szCs w:val="20"/>
          <w:u w:val="single"/>
        </w:rPr>
        <w:t xml:space="preserve"> </w:t>
      </w:r>
      <w:r w:rsidR="004E04FD" w:rsidRPr="00A43C10">
        <w:rPr>
          <w:rFonts w:ascii="Arial" w:hAnsi="Arial" w:cs="Arial"/>
          <w:sz w:val="20"/>
          <w:szCs w:val="20"/>
          <w:u w:val="single"/>
        </w:rPr>
        <w:t xml:space="preserve">včetně přesného znění žádosti </w:t>
      </w:r>
      <w:r w:rsidRPr="00A43C10">
        <w:rPr>
          <w:rFonts w:ascii="Arial" w:hAnsi="Arial" w:cs="Arial"/>
          <w:sz w:val="20"/>
          <w:szCs w:val="20"/>
          <w:u w:val="single"/>
        </w:rPr>
        <w:t>bez identifikace tohoto dodavatele</w:t>
      </w:r>
      <w:r w:rsidR="00BB3DE8" w:rsidRPr="00A43C10">
        <w:rPr>
          <w:rFonts w:ascii="Arial" w:hAnsi="Arial" w:cs="Arial"/>
          <w:sz w:val="20"/>
          <w:szCs w:val="20"/>
          <w:u w:val="single"/>
        </w:rPr>
        <w:t xml:space="preserve"> do </w:t>
      </w:r>
      <w:r w:rsidR="00982ACB">
        <w:rPr>
          <w:rFonts w:ascii="Arial" w:hAnsi="Arial" w:cs="Arial"/>
          <w:sz w:val="20"/>
          <w:szCs w:val="20"/>
          <w:u w:val="single"/>
          <w:lang w:val="cs-CZ"/>
        </w:rPr>
        <w:t>2</w:t>
      </w:r>
      <w:r w:rsidR="00BB3DE8" w:rsidRPr="00A43C10">
        <w:rPr>
          <w:rFonts w:ascii="Arial" w:hAnsi="Arial" w:cs="Arial"/>
          <w:sz w:val="20"/>
          <w:szCs w:val="20"/>
          <w:u w:val="single"/>
        </w:rPr>
        <w:t xml:space="preserve"> pracovních dnů</w:t>
      </w:r>
      <w:r w:rsidR="006204BF">
        <w:rPr>
          <w:rFonts w:ascii="Arial" w:hAnsi="Arial" w:cs="Arial"/>
          <w:sz w:val="20"/>
          <w:szCs w:val="20"/>
          <w:u w:val="single"/>
          <w:lang w:val="cs-CZ"/>
        </w:rPr>
        <w:t xml:space="preserve"> po doručení žádosti podle předchozího odstavce</w:t>
      </w:r>
      <w:r w:rsidR="00FF2A85" w:rsidRPr="00A43C10">
        <w:rPr>
          <w:rFonts w:ascii="Arial" w:hAnsi="Arial" w:cs="Arial"/>
          <w:sz w:val="20"/>
          <w:szCs w:val="20"/>
        </w:rPr>
        <w:t>.</w:t>
      </w:r>
      <w:r w:rsidR="006204BF">
        <w:rPr>
          <w:rFonts w:ascii="Arial" w:hAnsi="Arial" w:cs="Arial"/>
          <w:sz w:val="20"/>
          <w:szCs w:val="20"/>
          <w:lang w:val="cs-CZ"/>
        </w:rPr>
        <w:t xml:space="preserve"> Pokud zadavatel na žádost o vysvětlení, která není doručena včas, vysvětlení poskytne, nemusí dodržet lhůtu uvedenou v předchozí větě. </w:t>
      </w:r>
    </w:p>
    <w:p w:rsidR="006C3349" w:rsidRDefault="006C3349" w:rsidP="00CE2B93">
      <w:pPr>
        <w:pStyle w:val="Zkladntext3"/>
        <w:spacing w:after="0" w:line="280" w:lineRule="atLeast"/>
        <w:jc w:val="both"/>
        <w:rPr>
          <w:rFonts w:ascii="Arial" w:hAnsi="Arial" w:cs="Arial"/>
          <w:sz w:val="20"/>
          <w:szCs w:val="20"/>
        </w:rPr>
      </w:pPr>
    </w:p>
    <w:p w:rsidR="00041F10" w:rsidRPr="009527C8" w:rsidRDefault="00041F10" w:rsidP="00BC0B4C">
      <w:pPr>
        <w:spacing w:after="240" w:line="280" w:lineRule="atLeast"/>
        <w:jc w:val="both"/>
        <w:rPr>
          <w:rFonts w:ascii="Arial" w:hAnsi="Arial" w:cs="Arial"/>
          <w:sz w:val="20"/>
          <w:szCs w:val="20"/>
        </w:rPr>
      </w:pPr>
      <w:r w:rsidRPr="009527C8">
        <w:rPr>
          <w:rFonts w:ascii="Arial" w:hAnsi="Arial" w:cs="Arial"/>
          <w:sz w:val="20"/>
          <w:szCs w:val="20"/>
        </w:rPr>
        <w:t xml:space="preserve">Vysvětlení zadávací dokumentace bude poskytnuto všem dodavatelům </w:t>
      </w:r>
      <w:r w:rsidR="00D0047A">
        <w:rPr>
          <w:rFonts w:ascii="Arial" w:hAnsi="Arial" w:cs="Arial"/>
          <w:sz w:val="20"/>
          <w:szCs w:val="20"/>
        </w:rPr>
        <w:t>písemnou formou.</w:t>
      </w:r>
    </w:p>
    <w:p w:rsidR="009527C8" w:rsidRPr="00041F10" w:rsidRDefault="009527C8" w:rsidP="00CE2B93">
      <w:pPr>
        <w:pStyle w:val="Zkladntext3"/>
        <w:spacing w:after="0" w:line="280" w:lineRule="atLeast"/>
        <w:jc w:val="both"/>
        <w:rPr>
          <w:rFonts w:ascii="Arial" w:hAnsi="Arial" w:cs="Arial"/>
          <w:b/>
          <w:sz w:val="20"/>
          <w:szCs w:val="20"/>
        </w:rPr>
      </w:pPr>
      <w:r w:rsidRPr="00041F10">
        <w:rPr>
          <w:rFonts w:ascii="Arial" w:hAnsi="Arial" w:cs="Arial"/>
          <w:b/>
          <w:sz w:val="20"/>
          <w:szCs w:val="20"/>
        </w:rPr>
        <w:t>Spolu s vysvětlením zadávací dokum</w:t>
      </w:r>
      <w:r w:rsidR="00041F10" w:rsidRPr="00041F10">
        <w:rPr>
          <w:rFonts w:ascii="Arial" w:hAnsi="Arial" w:cs="Arial"/>
          <w:b/>
          <w:sz w:val="20"/>
          <w:szCs w:val="20"/>
        </w:rPr>
        <w:t>entace může zadavatel provést</w:t>
      </w:r>
      <w:r w:rsidRPr="00041F10">
        <w:rPr>
          <w:rFonts w:ascii="Arial" w:hAnsi="Arial" w:cs="Arial"/>
          <w:b/>
          <w:sz w:val="20"/>
          <w:szCs w:val="20"/>
        </w:rPr>
        <w:t xml:space="preserve"> změnu </w:t>
      </w:r>
      <w:r w:rsidR="00041F10" w:rsidRPr="00041F10">
        <w:rPr>
          <w:rFonts w:ascii="Arial" w:hAnsi="Arial" w:cs="Arial"/>
          <w:b/>
          <w:sz w:val="20"/>
          <w:szCs w:val="20"/>
        </w:rPr>
        <w:t xml:space="preserve">nebo doplnění </w:t>
      </w:r>
      <w:r w:rsidRPr="00041F10">
        <w:rPr>
          <w:rFonts w:ascii="Arial" w:hAnsi="Arial" w:cs="Arial"/>
          <w:b/>
          <w:sz w:val="20"/>
          <w:szCs w:val="20"/>
        </w:rPr>
        <w:t xml:space="preserve">zadávacích podmínek. </w:t>
      </w:r>
    </w:p>
    <w:p w:rsidR="00041F10" w:rsidRPr="00F60FEB" w:rsidRDefault="00041F10" w:rsidP="00041F10">
      <w:pPr>
        <w:spacing w:line="280" w:lineRule="atLeast"/>
        <w:jc w:val="both"/>
        <w:rPr>
          <w:rFonts w:ascii="Arial" w:hAnsi="Arial" w:cs="Arial"/>
          <w:bCs/>
          <w:sz w:val="20"/>
          <w:szCs w:val="20"/>
        </w:rPr>
      </w:pPr>
      <w:r w:rsidRPr="00F60FEB">
        <w:rPr>
          <w:rFonts w:ascii="Arial" w:hAnsi="Arial" w:cs="Arial"/>
          <w:bCs/>
          <w:sz w:val="20"/>
          <w:szCs w:val="20"/>
        </w:rPr>
        <w:t xml:space="preserve">Zadávací podmínky obsažené v zadávací dokumentaci může zadavatel změnit nebo doplnit před uplynutím lhůty pro </w:t>
      </w:r>
      <w:r>
        <w:rPr>
          <w:rFonts w:ascii="Arial" w:hAnsi="Arial" w:cs="Arial"/>
          <w:bCs/>
          <w:sz w:val="20"/>
          <w:szCs w:val="20"/>
        </w:rPr>
        <w:t xml:space="preserve">podání </w:t>
      </w:r>
      <w:r w:rsidRPr="00F60FEB">
        <w:rPr>
          <w:rFonts w:ascii="Arial" w:hAnsi="Arial" w:cs="Arial"/>
          <w:bCs/>
          <w:sz w:val="20"/>
          <w:szCs w:val="20"/>
        </w:rPr>
        <w:t xml:space="preserve">nabídek. Změna nebo doplnění zadávací dokumentace podmínek </w:t>
      </w:r>
      <w:r>
        <w:rPr>
          <w:rFonts w:ascii="Arial" w:hAnsi="Arial" w:cs="Arial"/>
          <w:bCs/>
          <w:sz w:val="20"/>
          <w:szCs w:val="20"/>
        </w:rPr>
        <w:t>bude</w:t>
      </w:r>
      <w:r w:rsidRPr="00F60FEB">
        <w:rPr>
          <w:rFonts w:ascii="Arial" w:hAnsi="Arial" w:cs="Arial"/>
          <w:bCs/>
          <w:sz w:val="20"/>
          <w:szCs w:val="20"/>
        </w:rPr>
        <w:t xml:space="preserve"> oznámena dodavatelům stejným způsobem jako zadávací podmínk</w:t>
      </w:r>
      <w:r w:rsidR="00D01CBB">
        <w:rPr>
          <w:rFonts w:ascii="Arial" w:hAnsi="Arial" w:cs="Arial"/>
          <w:bCs/>
          <w:sz w:val="20"/>
          <w:szCs w:val="20"/>
        </w:rPr>
        <w:t>a</w:t>
      </w:r>
      <w:r w:rsidRPr="00F60FEB">
        <w:rPr>
          <w:rFonts w:ascii="Arial" w:hAnsi="Arial" w:cs="Arial"/>
          <w:bCs/>
          <w:sz w:val="20"/>
          <w:szCs w:val="20"/>
        </w:rPr>
        <w:t>, která byla změněna nebo doplněna.</w:t>
      </w:r>
    </w:p>
    <w:p w:rsidR="004C1498" w:rsidRDefault="004C1498" w:rsidP="00CE2B93">
      <w:pPr>
        <w:pStyle w:val="Zkladntext3"/>
        <w:spacing w:after="0" w:line="280" w:lineRule="atLeast"/>
        <w:jc w:val="both"/>
        <w:rPr>
          <w:rFonts w:ascii="Arial" w:hAnsi="Arial" w:cs="Arial"/>
          <w:sz w:val="20"/>
          <w:szCs w:val="20"/>
        </w:rPr>
      </w:pPr>
    </w:p>
    <w:p w:rsidR="00572724" w:rsidRDefault="00041F10" w:rsidP="00F05BC4">
      <w:pPr>
        <w:spacing w:line="280" w:lineRule="atLeast"/>
        <w:jc w:val="both"/>
        <w:rPr>
          <w:rFonts w:ascii="Arial" w:hAnsi="Arial" w:cs="Arial"/>
          <w:bCs/>
          <w:sz w:val="20"/>
          <w:szCs w:val="20"/>
        </w:rPr>
      </w:pPr>
      <w:r w:rsidRPr="00F60FEB">
        <w:rPr>
          <w:rFonts w:ascii="Arial" w:hAnsi="Arial" w:cs="Arial"/>
          <w:bCs/>
          <w:sz w:val="20"/>
          <w:szCs w:val="20"/>
        </w:rPr>
        <w:t xml:space="preserve">Pokud to povaha doplnění nebo změny zadávací dokumentace vyžaduje, zadavatel současně přiměřeně prodlouží lhůtu pro podání nabídek. </w:t>
      </w:r>
    </w:p>
    <w:p w:rsidR="00F05BC4" w:rsidRPr="00F05BC4" w:rsidRDefault="00F05BC4" w:rsidP="00F05BC4">
      <w:pPr>
        <w:spacing w:line="280" w:lineRule="atLeast"/>
        <w:jc w:val="both"/>
        <w:rPr>
          <w:rFonts w:ascii="Arial" w:hAnsi="Arial" w:cs="Arial"/>
          <w:sz w:val="20"/>
          <w:szCs w:val="20"/>
        </w:rPr>
      </w:pPr>
    </w:p>
    <w:p w:rsidR="00E903C2" w:rsidRPr="00F05BC4" w:rsidRDefault="00E903C2" w:rsidP="00E903C2">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iCs/>
          <w:caps/>
          <w:sz w:val="20"/>
          <w:szCs w:val="20"/>
        </w:rPr>
      </w:pPr>
      <w:r>
        <w:rPr>
          <w:rFonts w:ascii="Arial" w:hAnsi="Arial" w:cs="Arial"/>
          <w:b/>
          <w:iCs/>
          <w:caps/>
          <w:sz w:val="20"/>
          <w:szCs w:val="20"/>
        </w:rPr>
        <w:t xml:space="preserve">Způsob jednání s účastníky </w:t>
      </w:r>
      <w:r w:rsidR="00AA0208">
        <w:rPr>
          <w:rFonts w:ascii="Arial" w:hAnsi="Arial" w:cs="Arial"/>
          <w:b/>
          <w:caps/>
          <w:sz w:val="20"/>
          <w:szCs w:val="20"/>
        </w:rPr>
        <w:t xml:space="preserve">(7.2.1 </w:t>
      </w:r>
      <w:r w:rsidR="00AA0208">
        <w:rPr>
          <w:rFonts w:ascii="Arial" w:hAnsi="Arial" w:cs="Arial"/>
          <w:b/>
          <w:sz w:val="20"/>
          <w:szCs w:val="20"/>
        </w:rPr>
        <w:t>g</w:t>
      </w:r>
      <w:r w:rsidR="00AA0208">
        <w:rPr>
          <w:rFonts w:ascii="Arial" w:hAnsi="Arial" w:cs="Arial"/>
          <w:b/>
          <w:caps/>
          <w:sz w:val="20"/>
          <w:szCs w:val="20"/>
        </w:rPr>
        <w:t xml:space="preserve">) P3-MP </w:t>
      </w:r>
      <w:r w:rsidR="00AA0208" w:rsidRPr="007E3F51">
        <w:rPr>
          <w:rFonts w:ascii="Arial" w:hAnsi="Arial" w:cs="Arial"/>
          <w:b/>
          <w:sz w:val="20"/>
          <w:szCs w:val="20"/>
        </w:rPr>
        <w:t>Obecných pravidel</w:t>
      </w:r>
      <w:r w:rsidR="00AA0208">
        <w:rPr>
          <w:rFonts w:ascii="Arial" w:hAnsi="Arial" w:cs="Arial"/>
          <w:b/>
          <w:caps/>
          <w:sz w:val="20"/>
          <w:szCs w:val="20"/>
        </w:rPr>
        <w:t>)</w:t>
      </w:r>
    </w:p>
    <w:p w:rsidR="00D3628C" w:rsidRDefault="00D3628C" w:rsidP="00D3628C">
      <w:pPr>
        <w:jc w:val="both"/>
        <w:rPr>
          <w:rFonts w:ascii="Arial" w:hAnsi="Arial" w:cs="Arial"/>
          <w:bCs/>
          <w:sz w:val="20"/>
          <w:szCs w:val="20"/>
        </w:rPr>
      </w:pPr>
    </w:p>
    <w:p w:rsidR="00E903C2" w:rsidRDefault="00E903C2" w:rsidP="00D3628C">
      <w:pPr>
        <w:jc w:val="both"/>
        <w:rPr>
          <w:rFonts w:ascii="Arial" w:hAnsi="Arial" w:cs="Arial"/>
          <w:bCs/>
          <w:sz w:val="20"/>
          <w:szCs w:val="20"/>
        </w:rPr>
      </w:pPr>
      <w:r>
        <w:rPr>
          <w:rFonts w:ascii="Arial" w:hAnsi="Arial" w:cs="Arial"/>
          <w:bCs/>
          <w:sz w:val="20"/>
          <w:szCs w:val="20"/>
        </w:rPr>
        <w:t>Zadavatel nebude s účastníky výběrového řízení o nabídkách jednat.</w:t>
      </w:r>
    </w:p>
    <w:p w:rsidR="00E903C2" w:rsidRPr="00015091" w:rsidRDefault="00E903C2" w:rsidP="00D3628C">
      <w:pPr>
        <w:jc w:val="both"/>
        <w:rPr>
          <w:rFonts w:ascii="Arial" w:hAnsi="Arial" w:cs="Arial"/>
          <w:bCs/>
          <w:sz w:val="20"/>
          <w:szCs w:val="20"/>
        </w:rPr>
      </w:pPr>
    </w:p>
    <w:p w:rsidR="00D3628C" w:rsidRPr="000D4E43" w:rsidRDefault="00D3628C" w:rsidP="004F70F8">
      <w:pPr>
        <w:numPr>
          <w:ilvl w:val="0"/>
          <w:numId w:val="3"/>
        </w:numPr>
        <w:pBdr>
          <w:top w:val="single" w:sz="2" w:space="1" w:color="auto"/>
          <w:left w:val="single" w:sz="2" w:space="4" w:color="auto"/>
          <w:bottom w:val="single" w:sz="2" w:space="1" w:color="auto"/>
          <w:right w:val="single" w:sz="2" w:space="4" w:color="auto"/>
        </w:pBdr>
        <w:shd w:val="clear" w:color="auto" w:fill="D9D9D9"/>
        <w:jc w:val="both"/>
        <w:rPr>
          <w:rFonts w:ascii="Arial" w:hAnsi="Arial" w:cs="Arial"/>
          <w:b/>
          <w:caps/>
          <w:sz w:val="20"/>
          <w:szCs w:val="20"/>
        </w:rPr>
      </w:pPr>
      <w:r w:rsidRPr="00BA444A">
        <w:rPr>
          <w:rFonts w:ascii="Arial" w:hAnsi="Arial" w:cs="Arial"/>
          <w:b/>
          <w:caps/>
          <w:sz w:val="20"/>
          <w:szCs w:val="20"/>
        </w:rPr>
        <w:t xml:space="preserve">Lhůta pro </w:t>
      </w:r>
      <w:r w:rsidRPr="00D3628C">
        <w:rPr>
          <w:rFonts w:ascii="Arial" w:hAnsi="Arial" w:cs="Arial"/>
          <w:b/>
          <w:iCs/>
          <w:caps/>
          <w:sz w:val="20"/>
          <w:szCs w:val="20"/>
        </w:rPr>
        <w:t>podání</w:t>
      </w:r>
      <w:r w:rsidRPr="00BA444A">
        <w:rPr>
          <w:rFonts w:ascii="Arial" w:hAnsi="Arial" w:cs="Arial"/>
          <w:b/>
          <w:caps/>
          <w:sz w:val="20"/>
          <w:szCs w:val="20"/>
        </w:rPr>
        <w:t xml:space="preserve"> nabídek</w:t>
      </w:r>
      <w:r>
        <w:rPr>
          <w:rFonts w:ascii="Arial" w:hAnsi="Arial" w:cs="Arial"/>
          <w:b/>
          <w:caps/>
          <w:sz w:val="20"/>
          <w:szCs w:val="20"/>
        </w:rPr>
        <w:t>, ZPŮSOB PODÁNÍ NABÍDEK VČETNĚ INFORMACE O TOM, V JAKÉM JAZYCE MOHOU BÝT PODÁNY</w:t>
      </w:r>
      <w:r w:rsidR="003504AD">
        <w:rPr>
          <w:rFonts w:ascii="Arial" w:hAnsi="Arial" w:cs="Arial"/>
          <w:b/>
          <w:caps/>
          <w:sz w:val="20"/>
          <w:szCs w:val="20"/>
        </w:rPr>
        <w:t xml:space="preserve"> </w:t>
      </w:r>
      <w:r w:rsidR="004F70F8">
        <w:rPr>
          <w:rFonts w:ascii="Arial" w:hAnsi="Arial" w:cs="Arial"/>
          <w:b/>
          <w:caps/>
          <w:sz w:val="20"/>
          <w:szCs w:val="20"/>
        </w:rPr>
        <w:t xml:space="preserve">(7.2.1 </w:t>
      </w:r>
      <w:r w:rsidR="004F70F8">
        <w:rPr>
          <w:rFonts w:ascii="Arial" w:hAnsi="Arial" w:cs="Arial"/>
          <w:b/>
          <w:sz w:val="20"/>
          <w:szCs w:val="20"/>
        </w:rPr>
        <w:t>d</w:t>
      </w:r>
      <w:r w:rsidR="006204BF">
        <w:rPr>
          <w:rFonts w:ascii="Arial" w:hAnsi="Arial" w:cs="Arial"/>
          <w:b/>
          <w:sz w:val="20"/>
          <w:szCs w:val="20"/>
        </w:rPr>
        <w:t xml:space="preserve"> a 7.3.2 a</w:t>
      </w:r>
      <w:r w:rsidR="004F70F8">
        <w:rPr>
          <w:rFonts w:ascii="Arial" w:hAnsi="Arial" w:cs="Arial"/>
          <w:b/>
          <w:caps/>
          <w:sz w:val="20"/>
          <w:szCs w:val="20"/>
        </w:rPr>
        <w:t xml:space="preserve">) P3-MP </w:t>
      </w:r>
      <w:r w:rsidR="004F70F8" w:rsidRPr="007E3F51">
        <w:rPr>
          <w:rFonts w:ascii="Arial" w:hAnsi="Arial" w:cs="Arial"/>
          <w:b/>
          <w:sz w:val="20"/>
          <w:szCs w:val="20"/>
        </w:rPr>
        <w:t>Obecných pravidel</w:t>
      </w:r>
      <w:r w:rsidR="004F70F8">
        <w:rPr>
          <w:rFonts w:ascii="Arial" w:hAnsi="Arial" w:cs="Arial"/>
          <w:b/>
          <w:caps/>
          <w:sz w:val="20"/>
          <w:szCs w:val="20"/>
        </w:rPr>
        <w:t>)</w:t>
      </w:r>
    </w:p>
    <w:p w:rsidR="00D3628C" w:rsidRPr="00DA1503" w:rsidRDefault="00D3628C" w:rsidP="00D3628C">
      <w:pPr>
        <w:rPr>
          <w:rFonts w:ascii="Arial" w:hAnsi="Arial" w:cs="Arial"/>
          <w:b/>
          <w:color w:val="FF0000"/>
          <w:sz w:val="18"/>
          <w:szCs w:val="18"/>
        </w:rPr>
      </w:pPr>
    </w:p>
    <w:p w:rsidR="00D3628C" w:rsidRDefault="00D3628C" w:rsidP="00D3628C">
      <w:pPr>
        <w:jc w:val="both"/>
        <w:rPr>
          <w:rFonts w:ascii="Arial" w:hAnsi="Arial" w:cs="Arial"/>
          <w:b/>
          <w:sz w:val="20"/>
          <w:szCs w:val="20"/>
        </w:rPr>
      </w:pPr>
      <w:r w:rsidRPr="008A3636">
        <w:rPr>
          <w:rFonts w:ascii="Arial" w:hAnsi="Arial" w:cs="Arial"/>
          <w:b/>
          <w:sz w:val="20"/>
          <w:szCs w:val="20"/>
        </w:rPr>
        <w:t xml:space="preserve">Lhůta pro podání nabídek:  </w:t>
      </w:r>
      <w:r w:rsidRPr="008A3636">
        <w:rPr>
          <w:rFonts w:ascii="Arial" w:hAnsi="Arial" w:cs="Arial"/>
          <w:b/>
          <w:sz w:val="20"/>
          <w:szCs w:val="20"/>
        </w:rPr>
        <w:tab/>
      </w:r>
      <w:r w:rsidRPr="008A3636">
        <w:rPr>
          <w:rFonts w:ascii="Arial" w:hAnsi="Arial" w:cs="Arial"/>
          <w:b/>
          <w:sz w:val="20"/>
          <w:szCs w:val="20"/>
        </w:rPr>
        <w:tab/>
      </w:r>
      <w:r w:rsidRPr="00D95A94">
        <w:rPr>
          <w:rFonts w:ascii="Arial" w:hAnsi="Arial" w:cs="Arial"/>
          <w:b/>
          <w:sz w:val="20"/>
          <w:szCs w:val="20"/>
          <w:u w:val="single"/>
        </w:rPr>
        <w:t>Datum:</w:t>
      </w:r>
      <w:r w:rsidRPr="00D95A94">
        <w:rPr>
          <w:rFonts w:ascii="Arial" w:hAnsi="Arial" w:cs="Arial"/>
          <w:b/>
          <w:sz w:val="20"/>
          <w:szCs w:val="20"/>
          <w:u w:val="single"/>
        </w:rPr>
        <w:tab/>
        <w:t xml:space="preserve"> </w:t>
      </w:r>
      <w:proofErr w:type="gramStart"/>
      <w:r w:rsidR="00D20586">
        <w:rPr>
          <w:rFonts w:ascii="Arial" w:hAnsi="Arial" w:cs="Arial"/>
          <w:b/>
          <w:sz w:val="20"/>
          <w:szCs w:val="20"/>
          <w:highlight w:val="yellow"/>
          <w:u w:val="single"/>
        </w:rPr>
        <w:t>21</w:t>
      </w:r>
      <w:r w:rsidR="00A01F8B" w:rsidRPr="00443C93">
        <w:rPr>
          <w:rFonts w:ascii="Arial" w:hAnsi="Arial" w:cs="Arial"/>
          <w:b/>
          <w:sz w:val="20"/>
          <w:szCs w:val="20"/>
          <w:highlight w:val="yellow"/>
          <w:u w:val="single"/>
        </w:rPr>
        <w:t>.</w:t>
      </w:r>
      <w:r w:rsidR="00D20586">
        <w:rPr>
          <w:rFonts w:ascii="Arial" w:hAnsi="Arial" w:cs="Arial"/>
          <w:b/>
          <w:sz w:val="20"/>
          <w:szCs w:val="20"/>
          <w:highlight w:val="yellow"/>
          <w:u w:val="single"/>
        </w:rPr>
        <w:t>2</w:t>
      </w:r>
      <w:r w:rsidR="00A01F8B" w:rsidRPr="00443C93">
        <w:rPr>
          <w:rFonts w:ascii="Arial" w:hAnsi="Arial" w:cs="Arial"/>
          <w:b/>
          <w:sz w:val="20"/>
          <w:szCs w:val="20"/>
          <w:highlight w:val="yellow"/>
          <w:u w:val="single"/>
        </w:rPr>
        <w:t>.20</w:t>
      </w:r>
      <w:r w:rsidR="00D20586">
        <w:rPr>
          <w:rFonts w:ascii="Arial" w:hAnsi="Arial" w:cs="Arial"/>
          <w:b/>
          <w:sz w:val="20"/>
          <w:szCs w:val="20"/>
          <w:highlight w:val="yellow"/>
          <w:u w:val="single"/>
        </w:rPr>
        <w:t>20</w:t>
      </w:r>
      <w:proofErr w:type="gramEnd"/>
      <w:r w:rsidRPr="00D95A94">
        <w:rPr>
          <w:rFonts w:ascii="Arial" w:hAnsi="Arial" w:cs="Arial"/>
          <w:b/>
          <w:sz w:val="20"/>
          <w:szCs w:val="20"/>
          <w:u w:val="single"/>
        </w:rPr>
        <w:t xml:space="preserve">       Hodina: </w:t>
      </w:r>
      <w:r w:rsidR="00D20586">
        <w:rPr>
          <w:rFonts w:ascii="Arial" w:hAnsi="Arial" w:cs="Arial"/>
          <w:b/>
          <w:sz w:val="20"/>
          <w:szCs w:val="20"/>
          <w:u w:val="single"/>
        </w:rPr>
        <w:t>10</w:t>
      </w:r>
      <w:r w:rsidR="00D95A94" w:rsidRPr="00D95A94">
        <w:rPr>
          <w:rFonts w:ascii="Arial" w:hAnsi="Arial" w:cs="Arial"/>
          <w:b/>
          <w:sz w:val="20"/>
          <w:szCs w:val="20"/>
          <w:u w:val="single"/>
        </w:rPr>
        <w:t>:</w:t>
      </w:r>
      <w:r w:rsidR="00310D9F">
        <w:rPr>
          <w:rFonts w:ascii="Arial" w:hAnsi="Arial" w:cs="Arial"/>
          <w:b/>
          <w:sz w:val="20"/>
          <w:szCs w:val="20"/>
          <w:u w:val="single"/>
        </w:rPr>
        <w:t>00</w:t>
      </w:r>
    </w:p>
    <w:p w:rsidR="00F05BC4" w:rsidRDefault="00F05BC4" w:rsidP="00D3628C">
      <w:pPr>
        <w:spacing w:line="276" w:lineRule="auto"/>
        <w:jc w:val="both"/>
        <w:rPr>
          <w:rFonts w:ascii="Arial" w:hAnsi="Arial" w:cs="Arial"/>
          <w:bCs/>
          <w:sz w:val="20"/>
          <w:szCs w:val="20"/>
        </w:rPr>
      </w:pPr>
    </w:p>
    <w:p w:rsidR="00D3628C" w:rsidRPr="001629CE" w:rsidRDefault="009527C9" w:rsidP="00D3628C">
      <w:pPr>
        <w:spacing w:line="276" w:lineRule="auto"/>
        <w:jc w:val="both"/>
        <w:rPr>
          <w:rFonts w:ascii="Arial" w:hAnsi="Arial" w:cs="Arial"/>
          <w:bCs/>
          <w:sz w:val="20"/>
          <w:szCs w:val="20"/>
        </w:rPr>
      </w:pPr>
      <w:r w:rsidRPr="002C2A7F">
        <w:rPr>
          <w:rFonts w:ascii="Arial" w:hAnsi="Arial" w:cs="Arial"/>
          <w:bCs/>
          <w:sz w:val="20"/>
          <w:szCs w:val="20"/>
        </w:rPr>
        <w:t xml:space="preserve">Podáním nabídky se rozumí doručení nabídky na adresu </w:t>
      </w:r>
      <w:r w:rsidR="00D20586" w:rsidRPr="00D20586">
        <w:rPr>
          <w:rFonts w:ascii="Arial" w:hAnsi="Arial" w:cs="Arial"/>
          <w:b/>
          <w:bCs/>
          <w:color w:val="000000"/>
          <w:sz w:val="20"/>
          <w:szCs w:val="20"/>
          <w:u w:val="single"/>
          <w:shd w:val="clear" w:color="auto" w:fill="FFFFFF"/>
        </w:rPr>
        <w:t xml:space="preserve">Základní škola Josefa Kajetána Tyla a Mateřská škola Písek, Tylova 2391, 397 01 Písek </w:t>
      </w:r>
      <w:r w:rsidR="007F2F26">
        <w:rPr>
          <w:rFonts w:ascii="Arial" w:hAnsi="Arial" w:cs="Arial"/>
          <w:b/>
          <w:sz w:val="20"/>
          <w:szCs w:val="20"/>
          <w:u w:val="single"/>
        </w:rPr>
        <w:t>– sekretariát ředitele</w:t>
      </w:r>
      <w:r w:rsidRPr="002C2A7F">
        <w:rPr>
          <w:rFonts w:ascii="Arial" w:hAnsi="Arial" w:cs="Arial"/>
          <w:bCs/>
          <w:sz w:val="20"/>
          <w:szCs w:val="20"/>
        </w:rPr>
        <w:t xml:space="preserve"> ve lhůtě pro podání nabídek. </w:t>
      </w:r>
      <w:r w:rsidR="00D3628C" w:rsidRPr="001629CE">
        <w:rPr>
          <w:rFonts w:ascii="Arial" w:hAnsi="Arial" w:cs="Arial"/>
          <w:bCs/>
          <w:sz w:val="20"/>
          <w:szCs w:val="20"/>
        </w:rPr>
        <w:t xml:space="preserve">Za včasné doručení odpovídá dodavatel. </w:t>
      </w:r>
      <w:r w:rsidR="009E0450">
        <w:rPr>
          <w:rFonts w:ascii="Arial" w:hAnsi="Arial" w:cs="Arial"/>
          <w:bCs/>
          <w:sz w:val="20"/>
          <w:szCs w:val="20"/>
        </w:rPr>
        <w:t>Ú</w:t>
      </w:r>
      <w:r w:rsidR="00D3628C" w:rsidRPr="001629CE">
        <w:rPr>
          <w:rFonts w:ascii="Arial" w:hAnsi="Arial" w:cs="Arial"/>
          <w:bCs/>
          <w:sz w:val="20"/>
          <w:szCs w:val="20"/>
        </w:rPr>
        <w:t>čast v</w:t>
      </w:r>
      <w:r w:rsidR="009E0450">
        <w:rPr>
          <w:rFonts w:ascii="Arial" w:hAnsi="Arial" w:cs="Arial"/>
          <w:bCs/>
          <w:sz w:val="20"/>
          <w:szCs w:val="20"/>
        </w:rPr>
        <w:t>e</w:t>
      </w:r>
      <w:r w:rsidR="00D3628C" w:rsidRPr="001629CE">
        <w:rPr>
          <w:rFonts w:ascii="Arial" w:hAnsi="Arial" w:cs="Arial"/>
          <w:bCs/>
          <w:sz w:val="20"/>
          <w:szCs w:val="20"/>
        </w:rPr>
        <w:t> </w:t>
      </w:r>
      <w:r w:rsidR="009E0450">
        <w:rPr>
          <w:rFonts w:ascii="Arial" w:hAnsi="Arial" w:cs="Arial"/>
          <w:bCs/>
          <w:sz w:val="20"/>
          <w:szCs w:val="20"/>
        </w:rPr>
        <w:t>výběrovém</w:t>
      </w:r>
      <w:r w:rsidR="00D3628C" w:rsidRPr="001629CE">
        <w:rPr>
          <w:rFonts w:ascii="Arial" w:hAnsi="Arial" w:cs="Arial"/>
          <w:bCs/>
          <w:sz w:val="20"/>
          <w:szCs w:val="20"/>
        </w:rPr>
        <w:t xml:space="preserve"> řízení </w:t>
      </w:r>
      <w:r w:rsidR="009E0450">
        <w:rPr>
          <w:rFonts w:ascii="Arial" w:hAnsi="Arial" w:cs="Arial"/>
          <w:bCs/>
          <w:sz w:val="20"/>
          <w:szCs w:val="20"/>
        </w:rPr>
        <w:t xml:space="preserve">zaniká </w:t>
      </w:r>
      <w:r w:rsidR="00D3628C" w:rsidRPr="001629CE">
        <w:rPr>
          <w:rFonts w:ascii="Arial" w:hAnsi="Arial" w:cs="Arial"/>
          <w:bCs/>
          <w:sz w:val="20"/>
          <w:szCs w:val="20"/>
        </w:rPr>
        <w:t xml:space="preserve">uplynutím lhůty k podání nabídek těm účastníkům </w:t>
      </w:r>
      <w:r w:rsidR="009E0450">
        <w:rPr>
          <w:rFonts w:ascii="Arial" w:hAnsi="Arial" w:cs="Arial"/>
          <w:bCs/>
          <w:sz w:val="20"/>
          <w:szCs w:val="20"/>
        </w:rPr>
        <w:t>výběrového</w:t>
      </w:r>
      <w:r w:rsidR="00D3628C" w:rsidRPr="001629CE">
        <w:rPr>
          <w:rFonts w:ascii="Arial" w:hAnsi="Arial" w:cs="Arial"/>
          <w:bCs/>
          <w:sz w:val="20"/>
          <w:szCs w:val="20"/>
        </w:rPr>
        <w:t xml:space="preserve"> řízení, kteří nabídku nepodali. </w:t>
      </w:r>
      <w:r w:rsidR="00D3628C">
        <w:rPr>
          <w:rFonts w:ascii="Arial" w:hAnsi="Arial" w:cs="Arial"/>
          <w:bCs/>
          <w:sz w:val="20"/>
          <w:szCs w:val="20"/>
        </w:rPr>
        <w:t>Nabídka, která nebude doručena ve lhůtě pro podá</w:t>
      </w:r>
      <w:r w:rsidR="00E44751">
        <w:rPr>
          <w:rFonts w:ascii="Arial" w:hAnsi="Arial" w:cs="Arial"/>
          <w:bCs/>
          <w:sz w:val="20"/>
          <w:szCs w:val="20"/>
        </w:rPr>
        <w:t xml:space="preserve">ní nabídek, se nepovažuje </w:t>
      </w:r>
      <w:r w:rsidR="00D3628C">
        <w:rPr>
          <w:rFonts w:ascii="Arial" w:hAnsi="Arial" w:cs="Arial"/>
          <w:bCs/>
          <w:sz w:val="20"/>
          <w:szCs w:val="20"/>
        </w:rPr>
        <w:t xml:space="preserve">za podanou a v průběhu </w:t>
      </w:r>
      <w:r w:rsidR="00F43026">
        <w:rPr>
          <w:rFonts w:ascii="Arial" w:hAnsi="Arial" w:cs="Arial"/>
          <w:bCs/>
          <w:sz w:val="20"/>
          <w:szCs w:val="20"/>
        </w:rPr>
        <w:t>výběrového</w:t>
      </w:r>
      <w:r w:rsidR="00D3628C">
        <w:rPr>
          <w:rFonts w:ascii="Arial" w:hAnsi="Arial" w:cs="Arial"/>
          <w:bCs/>
          <w:sz w:val="20"/>
          <w:szCs w:val="20"/>
        </w:rPr>
        <w:t xml:space="preserve"> řízení se k ní nepřihlíží. Zadavatel nabídku podanou po uplynutí lhůty pro podání nabídek neotevře a ponechá ji součástí spisu o veřejné zakázce.</w:t>
      </w:r>
    </w:p>
    <w:p w:rsidR="00D3628C" w:rsidRPr="001629CE" w:rsidRDefault="00D3628C" w:rsidP="00D3628C">
      <w:pPr>
        <w:spacing w:line="276" w:lineRule="auto"/>
        <w:jc w:val="both"/>
        <w:rPr>
          <w:rFonts w:ascii="Arial" w:hAnsi="Arial" w:cs="Arial"/>
          <w:bCs/>
          <w:sz w:val="20"/>
          <w:szCs w:val="20"/>
        </w:rPr>
      </w:pPr>
    </w:p>
    <w:p w:rsidR="00D3628C" w:rsidRDefault="00D3628C" w:rsidP="00D3628C">
      <w:pPr>
        <w:spacing w:line="276" w:lineRule="auto"/>
        <w:jc w:val="both"/>
        <w:rPr>
          <w:rFonts w:ascii="Arial" w:hAnsi="Arial" w:cs="Arial"/>
          <w:b/>
          <w:iCs/>
          <w:sz w:val="20"/>
          <w:szCs w:val="20"/>
        </w:rPr>
      </w:pPr>
      <w:r>
        <w:rPr>
          <w:rFonts w:ascii="Arial" w:hAnsi="Arial" w:cs="Arial"/>
          <w:iCs/>
          <w:sz w:val="20"/>
          <w:szCs w:val="20"/>
        </w:rPr>
        <w:t xml:space="preserve">- </w:t>
      </w:r>
      <w:r w:rsidRPr="00530642">
        <w:rPr>
          <w:rFonts w:ascii="Arial" w:hAnsi="Arial" w:cs="Arial"/>
          <w:iCs/>
          <w:sz w:val="20"/>
          <w:szCs w:val="20"/>
        </w:rPr>
        <w:t>Nabídky se podávají</w:t>
      </w:r>
      <w:r>
        <w:rPr>
          <w:rFonts w:ascii="Arial" w:hAnsi="Arial" w:cs="Arial"/>
          <w:iCs/>
          <w:sz w:val="20"/>
          <w:szCs w:val="20"/>
        </w:rPr>
        <w:t xml:space="preserve"> pouze</w:t>
      </w:r>
      <w:r>
        <w:rPr>
          <w:rFonts w:ascii="Arial" w:hAnsi="Arial" w:cs="Arial"/>
          <w:b/>
          <w:iCs/>
          <w:sz w:val="20"/>
          <w:szCs w:val="20"/>
        </w:rPr>
        <w:t xml:space="preserve"> písemně v listinné formě</w:t>
      </w:r>
      <w:r w:rsidR="00D20586">
        <w:rPr>
          <w:rFonts w:ascii="Arial" w:hAnsi="Arial" w:cs="Arial"/>
          <w:b/>
          <w:iCs/>
          <w:sz w:val="20"/>
          <w:szCs w:val="20"/>
        </w:rPr>
        <w:t xml:space="preserve"> a v kopii na CD, které je přílohou nabídky</w:t>
      </w:r>
      <w:r>
        <w:rPr>
          <w:rFonts w:ascii="Arial" w:hAnsi="Arial" w:cs="Arial"/>
          <w:b/>
          <w:iCs/>
          <w:sz w:val="20"/>
          <w:szCs w:val="20"/>
        </w:rPr>
        <w:t xml:space="preserve">. </w:t>
      </w:r>
    </w:p>
    <w:p w:rsidR="00D3628C" w:rsidRDefault="00D3628C" w:rsidP="00D3628C">
      <w:pPr>
        <w:spacing w:line="276" w:lineRule="auto"/>
        <w:jc w:val="both"/>
        <w:rPr>
          <w:rFonts w:ascii="Arial" w:hAnsi="Arial" w:cs="Arial"/>
          <w:iCs/>
          <w:sz w:val="20"/>
          <w:szCs w:val="20"/>
        </w:rPr>
      </w:pPr>
    </w:p>
    <w:p w:rsidR="00D3628C" w:rsidRDefault="00D3628C" w:rsidP="00D3628C">
      <w:pPr>
        <w:spacing w:line="276" w:lineRule="auto"/>
        <w:jc w:val="both"/>
        <w:rPr>
          <w:rFonts w:ascii="Arial" w:hAnsi="Arial" w:cs="Arial"/>
          <w:b/>
          <w:iCs/>
          <w:sz w:val="20"/>
          <w:szCs w:val="20"/>
        </w:rPr>
      </w:pPr>
      <w:r>
        <w:rPr>
          <w:rFonts w:ascii="Arial" w:hAnsi="Arial" w:cs="Arial"/>
          <w:iCs/>
          <w:sz w:val="20"/>
          <w:szCs w:val="20"/>
        </w:rPr>
        <w:t xml:space="preserve">- </w:t>
      </w:r>
      <w:r w:rsidRPr="00530642">
        <w:rPr>
          <w:rFonts w:ascii="Arial" w:hAnsi="Arial" w:cs="Arial"/>
          <w:iCs/>
          <w:sz w:val="20"/>
          <w:szCs w:val="20"/>
        </w:rPr>
        <w:t>Nabídky se podávají</w:t>
      </w:r>
      <w:r>
        <w:rPr>
          <w:rFonts w:ascii="Arial" w:hAnsi="Arial" w:cs="Arial"/>
          <w:iCs/>
          <w:sz w:val="20"/>
          <w:szCs w:val="20"/>
        </w:rPr>
        <w:t xml:space="preserve"> pouze</w:t>
      </w:r>
      <w:r>
        <w:rPr>
          <w:rFonts w:ascii="Arial" w:hAnsi="Arial" w:cs="Arial"/>
          <w:b/>
          <w:iCs/>
          <w:sz w:val="20"/>
          <w:szCs w:val="20"/>
        </w:rPr>
        <w:t xml:space="preserve"> v českém jazyce</w:t>
      </w:r>
      <w:r w:rsidRPr="000977E1">
        <w:rPr>
          <w:rFonts w:ascii="Arial" w:hAnsi="Arial" w:cs="Arial"/>
          <w:iCs/>
          <w:sz w:val="20"/>
          <w:szCs w:val="20"/>
        </w:rPr>
        <w:t>.</w:t>
      </w:r>
    </w:p>
    <w:p w:rsidR="00D3628C" w:rsidRDefault="00D3628C" w:rsidP="00D3628C">
      <w:pPr>
        <w:jc w:val="both"/>
        <w:rPr>
          <w:rFonts w:ascii="Tahoma" w:hAnsi="Tahoma" w:cs="Tahoma"/>
          <w:bCs/>
          <w:sz w:val="20"/>
          <w:szCs w:val="20"/>
        </w:rPr>
      </w:pPr>
    </w:p>
    <w:p w:rsidR="00D3628C" w:rsidRPr="00255780" w:rsidRDefault="00D3628C" w:rsidP="00D3628C">
      <w:pPr>
        <w:widowControl w:val="0"/>
        <w:tabs>
          <w:tab w:val="left" w:pos="900"/>
        </w:tabs>
        <w:adjustRightInd w:val="0"/>
        <w:spacing w:line="280" w:lineRule="atLeast"/>
        <w:jc w:val="both"/>
        <w:rPr>
          <w:rFonts w:ascii="Arial" w:hAnsi="Arial" w:cs="Arial"/>
          <w:b/>
          <w:sz w:val="20"/>
          <w:szCs w:val="20"/>
        </w:rPr>
      </w:pPr>
      <w:r w:rsidRPr="00255780">
        <w:rPr>
          <w:rFonts w:ascii="Arial" w:hAnsi="Arial" w:cs="Arial"/>
          <w:b/>
          <w:sz w:val="20"/>
          <w:szCs w:val="20"/>
        </w:rPr>
        <w:t xml:space="preserve">Nabídky se </w:t>
      </w:r>
      <w:r>
        <w:rPr>
          <w:rFonts w:ascii="Arial" w:hAnsi="Arial" w:cs="Arial"/>
          <w:b/>
          <w:sz w:val="20"/>
          <w:szCs w:val="20"/>
        </w:rPr>
        <w:t xml:space="preserve">podávají po celou dobu lhůty pro podání nabídek </w:t>
      </w:r>
      <w:r w:rsidRPr="00255780">
        <w:rPr>
          <w:rFonts w:ascii="Arial" w:hAnsi="Arial" w:cs="Arial"/>
          <w:b/>
          <w:sz w:val="20"/>
          <w:szCs w:val="20"/>
        </w:rPr>
        <w:t>následujícími způsoby:</w:t>
      </w:r>
    </w:p>
    <w:p w:rsidR="00D3628C" w:rsidRPr="004D04D6" w:rsidRDefault="00D3628C" w:rsidP="00D3628C">
      <w:pPr>
        <w:spacing w:before="120" w:line="280" w:lineRule="atLeast"/>
        <w:jc w:val="both"/>
        <w:rPr>
          <w:rFonts w:ascii="Arial" w:hAnsi="Arial" w:cs="Arial"/>
          <w:sz w:val="20"/>
          <w:szCs w:val="20"/>
          <w:u w:val="single"/>
        </w:rPr>
      </w:pPr>
      <w:r w:rsidRPr="004D04D6">
        <w:rPr>
          <w:rFonts w:ascii="Arial" w:hAnsi="Arial" w:cs="Arial"/>
          <w:sz w:val="20"/>
          <w:szCs w:val="20"/>
          <w:u w:val="single"/>
        </w:rPr>
        <w:t xml:space="preserve">a) Zasílají se poštou nebo prostřednictvím osoby, která provádí přepravu zásilek nebo prostřednictvím držitele poštovní licence podle zvláštního právního předpisu na adresu </w:t>
      </w:r>
      <w:r w:rsidRPr="004D04D6">
        <w:rPr>
          <w:rFonts w:ascii="Arial" w:hAnsi="Arial" w:cs="Arial"/>
          <w:bCs/>
          <w:sz w:val="20"/>
          <w:szCs w:val="20"/>
          <w:u w:val="single"/>
        </w:rPr>
        <w:t>zadavatele</w:t>
      </w:r>
      <w:r w:rsidR="003F413D">
        <w:rPr>
          <w:rFonts w:ascii="Arial" w:hAnsi="Arial" w:cs="Arial"/>
          <w:bCs/>
          <w:sz w:val="20"/>
          <w:szCs w:val="20"/>
          <w:u w:val="single"/>
        </w:rPr>
        <w:t xml:space="preserve"> dle kapitoly 2 této zadávací dokumentace</w:t>
      </w:r>
    </w:p>
    <w:p w:rsidR="00D3628C" w:rsidRPr="00EF45CC" w:rsidRDefault="00D3628C" w:rsidP="00D3628C">
      <w:pPr>
        <w:spacing w:before="120" w:line="280" w:lineRule="atLeast"/>
        <w:jc w:val="both"/>
        <w:rPr>
          <w:rFonts w:ascii="Arial" w:hAnsi="Arial" w:cs="Arial"/>
          <w:sz w:val="20"/>
          <w:szCs w:val="20"/>
        </w:rPr>
      </w:pPr>
      <w:r w:rsidRPr="004D04D6">
        <w:rPr>
          <w:rFonts w:ascii="Arial" w:hAnsi="Arial" w:cs="Arial"/>
          <w:sz w:val="20"/>
          <w:szCs w:val="20"/>
          <w:u w:val="single"/>
        </w:rPr>
        <w:t>b) Nabídky lze podat po celou dobu lhůty pro podání nabídek vždy v pracovních dnech</w:t>
      </w:r>
      <w:r>
        <w:rPr>
          <w:rFonts w:ascii="Arial" w:hAnsi="Arial" w:cs="Arial"/>
          <w:sz w:val="20"/>
          <w:szCs w:val="20"/>
          <w:u w:val="single"/>
        </w:rPr>
        <w:t xml:space="preserve"> </w:t>
      </w:r>
      <w:r w:rsidRPr="004D04D6">
        <w:rPr>
          <w:rFonts w:ascii="Arial" w:hAnsi="Arial" w:cs="Arial"/>
          <w:sz w:val="20"/>
          <w:szCs w:val="20"/>
          <w:u w:val="single"/>
        </w:rPr>
        <w:t xml:space="preserve">rovněž osobně </w:t>
      </w:r>
      <w:r w:rsidR="003F413D">
        <w:rPr>
          <w:rFonts w:ascii="Arial" w:hAnsi="Arial" w:cs="Arial"/>
          <w:sz w:val="20"/>
          <w:szCs w:val="20"/>
          <w:u w:val="single"/>
        </w:rPr>
        <w:t>v sekretariátu ředitele</w:t>
      </w:r>
      <w:r w:rsidR="006D3888">
        <w:rPr>
          <w:rFonts w:ascii="Arial" w:hAnsi="Arial" w:cs="Arial"/>
          <w:sz w:val="20"/>
          <w:szCs w:val="20"/>
          <w:u w:val="single"/>
        </w:rPr>
        <w:t xml:space="preserve"> </w:t>
      </w:r>
      <w:r w:rsidR="00143850">
        <w:rPr>
          <w:rFonts w:ascii="Arial" w:hAnsi="Arial" w:cs="Arial"/>
          <w:sz w:val="20"/>
          <w:szCs w:val="20"/>
          <w:u w:val="single"/>
        </w:rPr>
        <w:t xml:space="preserve">na adrese </w:t>
      </w:r>
      <w:r w:rsidR="00664CA7" w:rsidRPr="00D20586">
        <w:rPr>
          <w:rFonts w:ascii="Arial" w:hAnsi="Arial" w:cs="Arial"/>
          <w:b/>
          <w:bCs/>
          <w:color w:val="000000"/>
          <w:sz w:val="20"/>
          <w:szCs w:val="20"/>
          <w:u w:val="single"/>
          <w:shd w:val="clear" w:color="auto" w:fill="FFFFFF"/>
        </w:rPr>
        <w:t>Základní škola Josefa Kajetána Tyla a Mateřská škola Písek, Tylova 2391, 397 01 Písek</w:t>
      </w:r>
      <w:r w:rsidR="00143850">
        <w:rPr>
          <w:rFonts w:ascii="Arial" w:hAnsi="Arial" w:cs="Arial"/>
          <w:sz w:val="20"/>
          <w:szCs w:val="20"/>
        </w:rPr>
        <w:t xml:space="preserve"> </w:t>
      </w:r>
      <w:r w:rsidRPr="00441669">
        <w:rPr>
          <w:rFonts w:ascii="Arial" w:hAnsi="Arial" w:cs="Arial"/>
          <w:b/>
          <w:sz w:val="20"/>
          <w:szCs w:val="20"/>
        </w:rPr>
        <w:t>v každý pracovní den</w:t>
      </w:r>
      <w:r w:rsidR="003F413D">
        <w:rPr>
          <w:rFonts w:ascii="Arial" w:hAnsi="Arial" w:cs="Arial"/>
          <w:b/>
          <w:sz w:val="20"/>
          <w:szCs w:val="20"/>
        </w:rPr>
        <w:t xml:space="preserve"> od 08:00</w:t>
      </w:r>
      <w:r w:rsidR="003F413D">
        <w:rPr>
          <w:rFonts w:ascii="Arial" w:hAnsi="Arial" w:cs="Arial"/>
          <w:sz w:val="20"/>
          <w:szCs w:val="20"/>
        </w:rPr>
        <w:t xml:space="preserve"> </w:t>
      </w:r>
      <w:r w:rsidR="003F413D" w:rsidRPr="003F413D">
        <w:rPr>
          <w:rFonts w:ascii="Arial" w:hAnsi="Arial" w:cs="Arial"/>
          <w:b/>
          <w:sz w:val="20"/>
          <w:szCs w:val="20"/>
        </w:rPr>
        <w:t>do 12:00 hod</w:t>
      </w:r>
      <w:r w:rsidR="003F413D">
        <w:rPr>
          <w:rFonts w:ascii="Arial" w:hAnsi="Arial" w:cs="Arial"/>
          <w:sz w:val="20"/>
          <w:szCs w:val="20"/>
        </w:rPr>
        <w:t xml:space="preserve">. </w:t>
      </w:r>
    </w:p>
    <w:p w:rsidR="00D3628C" w:rsidRDefault="00D3628C" w:rsidP="00D3628C">
      <w:pPr>
        <w:spacing w:line="280" w:lineRule="atLeast"/>
        <w:jc w:val="both"/>
        <w:rPr>
          <w:rFonts w:ascii="Arial" w:hAnsi="Arial" w:cs="Arial"/>
          <w:sz w:val="20"/>
          <w:szCs w:val="20"/>
          <w:u w:val="single"/>
        </w:rPr>
      </w:pPr>
      <w:r>
        <w:rPr>
          <w:rFonts w:ascii="Arial" w:hAnsi="Arial" w:cs="Arial"/>
          <w:sz w:val="20"/>
          <w:szCs w:val="20"/>
          <w:u w:val="single"/>
        </w:rPr>
        <w:t xml:space="preserve">Doručení nabídky musí být </w:t>
      </w:r>
      <w:r w:rsidRPr="004D04D6">
        <w:rPr>
          <w:rFonts w:ascii="Arial" w:hAnsi="Arial" w:cs="Arial"/>
          <w:sz w:val="20"/>
          <w:szCs w:val="20"/>
          <w:u w:val="single"/>
        </w:rPr>
        <w:t xml:space="preserve">v řádně </w:t>
      </w:r>
      <w:r>
        <w:rPr>
          <w:rFonts w:ascii="Arial" w:hAnsi="Arial" w:cs="Arial"/>
          <w:sz w:val="20"/>
          <w:szCs w:val="20"/>
          <w:u w:val="single"/>
        </w:rPr>
        <w:t>uzavřené obálce označené názvem veřejné zakázky</w:t>
      </w:r>
      <w:r w:rsidR="006A6E3E">
        <w:rPr>
          <w:rFonts w:ascii="Arial" w:hAnsi="Arial" w:cs="Arial"/>
          <w:sz w:val="20"/>
          <w:szCs w:val="20"/>
          <w:u w:val="single"/>
        </w:rPr>
        <w:t>:</w:t>
      </w:r>
    </w:p>
    <w:p w:rsidR="003F0B69" w:rsidRPr="001D2DBB" w:rsidRDefault="003F0B69" w:rsidP="00D3628C">
      <w:pPr>
        <w:spacing w:line="280" w:lineRule="atLeast"/>
        <w:jc w:val="both"/>
        <w:rPr>
          <w:rFonts w:ascii="Arial" w:hAnsi="Arial" w:cs="Arial"/>
          <w:sz w:val="20"/>
          <w:szCs w:val="20"/>
        </w:rPr>
      </w:pPr>
    </w:p>
    <w:p w:rsidR="00D3628C" w:rsidRDefault="00664CA7" w:rsidP="00D01CBB">
      <w:pPr>
        <w:spacing w:line="280" w:lineRule="atLeast"/>
        <w:jc w:val="both"/>
        <w:rPr>
          <w:rFonts w:ascii="Arial" w:hAnsi="Arial" w:cs="Arial"/>
          <w:b/>
          <w:sz w:val="20"/>
          <w:szCs w:val="20"/>
        </w:rPr>
      </w:pPr>
      <w:r w:rsidRPr="008A0352">
        <w:rPr>
          <w:rFonts w:ascii="Arial" w:hAnsi="Arial" w:cs="Arial"/>
          <w:b/>
          <w:noProof/>
          <w:sz w:val="20"/>
          <w:szCs w:val="20"/>
        </w:rPr>
        <w:t>„</w:t>
      </w:r>
      <w:r>
        <w:rPr>
          <w:rFonts w:ascii="Arial" w:hAnsi="Arial" w:cs="Arial"/>
          <w:b/>
          <w:sz w:val="20"/>
          <w:szCs w:val="20"/>
        </w:rPr>
        <w:t>Dodávky nábytku do 11. MŠ Písek“</w:t>
      </w:r>
      <w:r w:rsidR="003F413D" w:rsidRPr="003F413D">
        <w:rPr>
          <w:rFonts w:ascii="Arial" w:hAnsi="Arial" w:cs="Arial"/>
          <w:b/>
          <w:sz w:val="20"/>
          <w:szCs w:val="20"/>
        </w:rPr>
        <w:t xml:space="preserve"> </w:t>
      </w:r>
      <w:r w:rsidR="00D3628C" w:rsidRPr="003F413D">
        <w:rPr>
          <w:rFonts w:ascii="Arial" w:hAnsi="Arial" w:cs="Arial"/>
          <w:b/>
          <w:sz w:val="20"/>
          <w:szCs w:val="20"/>
        </w:rPr>
        <w:t>–</w:t>
      </w:r>
      <w:r w:rsidR="00D3628C" w:rsidRPr="006A6E3E">
        <w:rPr>
          <w:rFonts w:ascii="Arial" w:hAnsi="Arial" w:cs="Arial"/>
          <w:b/>
          <w:sz w:val="20"/>
          <w:szCs w:val="20"/>
        </w:rPr>
        <w:t xml:space="preserve"> NEOTEVÍRAT</w:t>
      </w:r>
    </w:p>
    <w:p w:rsidR="003F0B69" w:rsidRPr="006A6E3E" w:rsidRDefault="003F0B69" w:rsidP="009527C9">
      <w:pPr>
        <w:spacing w:line="280" w:lineRule="atLeast"/>
        <w:jc w:val="center"/>
        <w:rPr>
          <w:rFonts w:ascii="Arial" w:hAnsi="Arial" w:cs="Arial"/>
          <w:sz w:val="20"/>
          <w:szCs w:val="20"/>
        </w:rPr>
      </w:pPr>
    </w:p>
    <w:p w:rsidR="00D3628C" w:rsidRPr="00BA444A" w:rsidRDefault="00D3628C" w:rsidP="00FD683F">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caps/>
          <w:sz w:val="20"/>
          <w:szCs w:val="20"/>
        </w:rPr>
      </w:pPr>
      <w:r w:rsidRPr="00FD683F">
        <w:rPr>
          <w:rFonts w:ascii="Arial" w:hAnsi="Arial" w:cs="Arial"/>
          <w:b/>
          <w:bCs/>
          <w:caps/>
          <w:sz w:val="20"/>
          <w:szCs w:val="20"/>
        </w:rPr>
        <w:t>otevírání</w:t>
      </w:r>
      <w:r>
        <w:rPr>
          <w:rFonts w:ascii="Arial" w:hAnsi="Arial" w:cs="Arial"/>
          <w:b/>
          <w:caps/>
          <w:sz w:val="20"/>
          <w:szCs w:val="20"/>
        </w:rPr>
        <w:t xml:space="preserve"> obálek s nabídkami</w:t>
      </w:r>
    </w:p>
    <w:p w:rsidR="00D3628C" w:rsidRPr="00E817BB" w:rsidRDefault="00D3628C" w:rsidP="00D3628C">
      <w:pPr>
        <w:jc w:val="both"/>
        <w:rPr>
          <w:rFonts w:ascii="Arial" w:hAnsi="Arial" w:cs="Arial"/>
          <w:sz w:val="18"/>
          <w:szCs w:val="18"/>
        </w:rPr>
      </w:pPr>
    </w:p>
    <w:p w:rsidR="00D3628C" w:rsidRPr="006025D6" w:rsidRDefault="00D3628C" w:rsidP="00D3628C">
      <w:pPr>
        <w:spacing w:line="280" w:lineRule="atLeast"/>
        <w:jc w:val="both"/>
        <w:rPr>
          <w:rFonts w:ascii="Arial" w:hAnsi="Arial" w:cs="Arial"/>
          <w:b/>
          <w:sz w:val="20"/>
          <w:szCs w:val="20"/>
        </w:rPr>
      </w:pPr>
      <w:r w:rsidRPr="006025D6">
        <w:rPr>
          <w:rFonts w:ascii="Arial" w:hAnsi="Arial" w:cs="Arial"/>
          <w:b/>
          <w:sz w:val="20"/>
          <w:szCs w:val="20"/>
        </w:rPr>
        <w:t>Otevírání obálek s nabídkami proběhne v termínu:</w:t>
      </w:r>
    </w:p>
    <w:p w:rsidR="00D3628C" w:rsidRPr="006025D6" w:rsidRDefault="00D3628C" w:rsidP="00D3628C">
      <w:pPr>
        <w:spacing w:line="280" w:lineRule="atLeast"/>
        <w:jc w:val="both"/>
        <w:rPr>
          <w:rFonts w:ascii="Arial" w:hAnsi="Arial" w:cs="Arial"/>
          <w:b/>
          <w:sz w:val="20"/>
          <w:szCs w:val="20"/>
        </w:rPr>
      </w:pPr>
    </w:p>
    <w:p w:rsidR="00D3628C" w:rsidRPr="006025D6" w:rsidRDefault="00D3628C" w:rsidP="00D3628C">
      <w:pPr>
        <w:tabs>
          <w:tab w:val="left" w:pos="2268"/>
        </w:tabs>
        <w:spacing w:after="60"/>
        <w:ind w:left="1008" w:hanging="1008"/>
        <w:outlineLvl w:val="4"/>
        <w:rPr>
          <w:rFonts w:ascii="Arial" w:hAnsi="Arial" w:cs="Arial"/>
          <w:bCs/>
          <w:iCs/>
          <w:sz w:val="20"/>
          <w:szCs w:val="20"/>
        </w:rPr>
      </w:pPr>
      <w:r w:rsidRPr="006025D6">
        <w:rPr>
          <w:rFonts w:ascii="Arial" w:hAnsi="Arial" w:cs="Arial"/>
          <w:iCs/>
          <w:sz w:val="20"/>
          <w:szCs w:val="20"/>
          <w:u w:val="single"/>
        </w:rPr>
        <w:t>Datum a hodina:</w:t>
      </w:r>
      <w:r w:rsidRPr="006025D6">
        <w:rPr>
          <w:rFonts w:ascii="Arial" w:hAnsi="Arial" w:cs="Arial"/>
          <w:iCs/>
          <w:sz w:val="20"/>
          <w:szCs w:val="20"/>
        </w:rPr>
        <w:tab/>
      </w:r>
      <w:r w:rsidR="00664CA7">
        <w:rPr>
          <w:rFonts w:ascii="Arial" w:hAnsi="Arial" w:cs="Arial"/>
          <w:b/>
          <w:iCs/>
          <w:sz w:val="20"/>
          <w:szCs w:val="20"/>
          <w:u w:val="single"/>
        </w:rPr>
        <w:t>21</w:t>
      </w:r>
      <w:r w:rsidR="00A01F8B">
        <w:rPr>
          <w:rFonts w:ascii="Arial" w:hAnsi="Arial" w:cs="Arial"/>
          <w:b/>
          <w:iCs/>
          <w:sz w:val="20"/>
          <w:szCs w:val="20"/>
          <w:u w:val="single"/>
        </w:rPr>
        <w:t>.</w:t>
      </w:r>
      <w:r w:rsidR="00664CA7">
        <w:rPr>
          <w:rFonts w:ascii="Arial" w:hAnsi="Arial" w:cs="Arial"/>
          <w:b/>
          <w:iCs/>
          <w:sz w:val="20"/>
          <w:szCs w:val="20"/>
          <w:u w:val="single"/>
        </w:rPr>
        <w:t>2</w:t>
      </w:r>
      <w:r w:rsidR="00A01F8B">
        <w:rPr>
          <w:rFonts w:ascii="Arial" w:hAnsi="Arial" w:cs="Arial"/>
          <w:b/>
          <w:iCs/>
          <w:sz w:val="20"/>
          <w:szCs w:val="20"/>
          <w:u w:val="single"/>
        </w:rPr>
        <w:t>.20</w:t>
      </w:r>
      <w:r w:rsidR="00664CA7">
        <w:rPr>
          <w:rFonts w:ascii="Arial" w:hAnsi="Arial" w:cs="Arial"/>
          <w:b/>
          <w:iCs/>
          <w:sz w:val="20"/>
          <w:szCs w:val="20"/>
          <w:u w:val="single"/>
        </w:rPr>
        <w:t>20</w:t>
      </w:r>
      <w:r w:rsidR="00F05BC4" w:rsidRPr="00D95A94">
        <w:rPr>
          <w:rFonts w:ascii="Arial" w:hAnsi="Arial" w:cs="Arial"/>
          <w:b/>
          <w:iCs/>
          <w:sz w:val="20"/>
          <w:szCs w:val="20"/>
          <w:u w:val="single"/>
        </w:rPr>
        <w:t xml:space="preserve"> </w:t>
      </w:r>
      <w:r w:rsidRPr="00D95A94">
        <w:rPr>
          <w:rFonts w:ascii="Arial" w:hAnsi="Arial" w:cs="Arial"/>
          <w:b/>
          <w:bCs/>
          <w:iCs/>
          <w:sz w:val="20"/>
          <w:szCs w:val="20"/>
          <w:u w:val="single"/>
        </w:rPr>
        <w:t>v</w:t>
      </w:r>
      <w:r w:rsidR="00100971" w:rsidRPr="00D95A94">
        <w:rPr>
          <w:rFonts w:ascii="Arial" w:hAnsi="Arial" w:cs="Arial"/>
          <w:b/>
          <w:bCs/>
          <w:iCs/>
          <w:sz w:val="20"/>
          <w:szCs w:val="20"/>
          <w:u w:val="single"/>
        </w:rPr>
        <w:t> </w:t>
      </w:r>
      <w:r w:rsidR="00D01CBB">
        <w:rPr>
          <w:rFonts w:ascii="Arial" w:hAnsi="Arial" w:cs="Arial"/>
          <w:b/>
          <w:bCs/>
          <w:iCs/>
          <w:sz w:val="20"/>
          <w:szCs w:val="20"/>
          <w:u w:val="single"/>
        </w:rPr>
        <w:t>1</w:t>
      </w:r>
      <w:r w:rsidR="00664CA7">
        <w:rPr>
          <w:rFonts w:ascii="Arial" w:hAnsi="Arial" w:cs="Arial"/>
          <w:b/>
          <w:bCs/>
          <w:iCs/>
          <w:sz w:val="20"/>
          <w:szCs w:val="20"/>
          <w:u w:val="single"/>
        </w:rPr>
        <w:t>0</w:t>
      </w:r>
      <w:r w:rsidR="00100971" w:rsidRPr="00D95A94">
        <w:rPr>
          <w:rFonts w:ascii="Arial" w:hAnsi="Arial" w:cs="Arial"/>
          <w:b/>
          <w:bCs/>
          <w:iCs/>
          <w:sz w:val="20"/>
          <w:szCs w:val="20"/>
          <w:u w:val="single"/>
        </w:rPr>
        <w:t>:0</w:t>
      </w:r>
      <w:r w:rsidR="00D95A94" w:rsidRPr="00D95A94">
        <w:rPr>
          <w:rFonts w:ascii="Arial" w:hAnsi="Arial" w:cs="Arial"/>
          <w:b/>
          <w:bCs/>
          <w:iCs/>
          <w:sz w:val="20"/>
          <w:szCs w:val="20"/>
          <w:u w:val="single"/>
        </w:rPr>
        <w:t>1</w:t>
      </w:r>
      <w:r w:rsidRPr="00D95A94">
        <w:rPr>
          <w:rFonts w:ascii="Arial" w:hAnsi="Arial" w:cs="Arial"/>
          <w:b/>
          <w:bCs/>
          <w:iCs/>
          <w:sz w:val="20"/>
          <w:szCs w:val="20"/>
          <w:u w:val="single"/>
        </w:rPr>
        <w:t xml:space="preserve"> hodin</w:t>
      </w:r>
    </w:p>
    <w:p w:rsidR="00D3628C" w:rsidRPr="006025D6" w:rsidRDefault="00D3628C" w:rsidP="00664CA7">
      <w:pPr>
        <w:keepNext/>
        <w:tabs>
          <w:tab w:val="left" w:pos="2268"/>
        </w:tabs>
        <w:spacing w:before="240" w:after="60"/>
        <w:ind w:left="709" w:hanging="709"/>
        <w:jc w:val="both"/>
        <w:outlineLvl w:val="2"/>
        <w:rPr>
          <w:rFonts w:ascii="Arial" w:hAnsi="Arial" w:cs="Arial"/>
          <w:sz w:val="20"/>
          <w:szCs w:val="20"/>
        </w:rPr>
      </w:pPr>
      <w:r w:rsidRPr="006025D6">
        <w:rPr>
          <w:rFonts w:ascii="Arial" w:hAnsi="Arial" w:cs="Arial"/>
          <w:sz w:val="20"/>
          <w:szCs w:val="20"/>
          <w:u w:val="single"/>
        </w:rPr>
        <w:t>Místo:</w:t>
      </w:r>
      <w:r w:rsidRPr="006025D6">
        <w:rPr>
          <w:rFonts w:ascii="Arial" w:hAnsi="Arial" w:cs="Arial"/>
          <w:sz w:val="20"/>
          <w:szCs w:val="20"/>
        </w:rPr>
        <w:tab/>
      </w:r>
      <w:r w:rsidR="00664CA7" w:rsidRPr="00D20586">
        <w:rPr>
          <w:rFonts w:ascii="Arial" w:hAnsi="Arial" w:cs="Arial"/>
          <w:b/>
          <w:bCs/>
          <w:color w:val="000000"/>
          <w:sz w:val="20"/>
          <w:szCs w:val="20"/>
          <w:u w:val="single"/>
          <w:shd w:val="clear" w:color="auto" w:fill="FFFFFF"/>
        </w:rPr>
        <w:t>Základní škola Josefa Kajetána Tyla a Mateřská škola Písek, Tylova 2391, 397 01 Písek</w:t>
      </w:r>
    </w:p>
    <w:p w:rsidR="00D3628C" w:rsidRPr="006025D6" w:rsidRDefault="00D3628C" w:rsidP="00D3628C">
      <w:pPr>
        <w:jc w:val="both"/>
        <w:rPr>
          <w:rFonts w:ascii="Arial" w:hAnsi="Arial" w:cs="Arial"/>
          <w:lang w:eastAsia="en-US"/>
        </w:rPr>
      </w:pPr>
    </w:p>
    <w:p w:rsidR="00D3628C" w:rsidRPr="008468E7" w:rsidRDefault="00D3628C" w:rsidP="00D3628C">
      <w:pPr>
        <w:spacing w:line="280" w:lineRule="atLeast"/>
        <w:jc w:val="both"/>
        <w:rPr>
          <w:rFonts w:ascii="Arial" w:hAnsi="Arial" w:cs="Arial"/>
          <w:sz w:val="20"/>
          <w:szCs w:val="20"/>
        </w:rPr>
      </w:pPr>
      <w:r w:rsidRPr="008468E7">
        <w:rPr>
          <w:rFonts w:ascii="Arial" w:hAnsi="Arial" w:cs="Arial"/>
          <w:sz w:val="20"/>
          <w:szCs w:val="20"/>
        </w:rPr>
        <w:t>Otevírání obálek s nabídkami se může zúčastnit maximálně 1 zástu</w:t>
      </w:r>
      <w:r>
        <w:rPr>
          <w:rFonts w:ascii="Arial" w:hAnsi="Arial" w:cs="Arial"/>
          <w:sz w:val="20"/>
          <w:szCs w:val="20"/>
        </w:rPr>
        <w:t xml:space="preserve">pce účastníka </w:t>
      </w:r>
      <w:r w:rsidR="00F43026">
        <w:rPr>
          <w:rFonts w:ascii="Arial" w:hAnsi="Arial" w:cs="Arial"/>
          <w:sz w:val="20"/>
          <w:szCs w:val="20"/>
        </w:rPr>
        <w:t>výběrového</w:t>
      </w:r>
      <w:r>
        <w:rPr>
          <w:rFonts w:ascii="Arial" w:hAnsi="Arial" w:cs="Arial"/>
          <w:sz w:val="20"/>
          <w:szCs w:val="20"/>
        </w:rPr>
        <w:t xml:space="preserve"> řízení, který podal nabídku do konce lhůty pro podání </w:t>
      </w:r>
      <w:r w:rsidRPr="00A16373">
        <w:rPr>
          <w:rFonts w:ascii="Arial" w:hAnsi="Arial" w:cs="Arial"/>
          <w:sz w:val="20"/>
          <w:szCs w:val="20"/>
        </w:rPr>
        <w:t xml:space="preserve">nabídek. Při otevírání obálek s nabídkami se tito zástupci účastníků </w:t>
      </w:r>
      <w:r w:rsidR="00F43026">
        <w:rPr>
          <w:rFonts w:ascii="Arial" w:hAnsi="Arial" w:cs="Arial"/>
          <w:sz w:val="20"/>
          <w:szCs w:val="20"/>
        </w:rPr>
        <w:t>výběrového</w:t>
      </w:r>
      <w:r w:rsidRPr="00A16373">
        <w:rPr>
          <w:rFonts w:ascii="Arial" w:hAnsi="Arial" w:cs="Arial"/>
          <w:sz w:val="20"/>
          <w:szCs w:val="20"/>
        </w:rPr>
        <w:t xml:space="preserve"> řízení prokáží plnou mocí vystavenou osobou oprávněnou jednat za účastníka </w:t>
      </w:r>
      <w:r w:rsidR="00F43026">
        <w:rPr>
          <w:rFonts w:ascii="Arial" w:hAnsi="Arial" w:cs="Arial"/>
          <w:sz w:val="20"/>
          <w:szCs w:val="20"/>
        </w:rPr>
        <w:t>výběrového</w:t>
      </w:r>
      <w:r w:rsidRPr="00A16373">
        <w:rPr>
          <w:rFonts w:ascii="Arial" w:hAnsi="Arial" w:cs="Arial"/>
          <w:sz w:val="20"/>
          <w:szCs w:val="20"/>
        </w:rPr>
        <w:t xml:space="preserve"> řízení. Jestliže se jednání bude účastnit osoba oprávněná jednat jménem či za účastníka, prokáže se tato osoba průkazem totožnosti.</w:t>
      </w:r>
      <w:r w:rsidRPr="008468E7">
        <w:rPr>
          <w:rFonts w:ascii="Arial" w:hAnsi="Arial" w:cs="Arial"/>
          <w:sz w:val="20"/>
          <w:szCs w:val="20"/>
        </w:rPr>
        <w:t xml:space="preserve"> </w:t>
      </w:r>
    </w:p>
    <w:p w:rsidR="00D3628C" w:rsidRPr="008468E7" w:rsidRDefault="00D3628C" w:rsidP="00D3628C">
      <w:pPr>
        <w:jc w:val="both"/>
        <w:rPr>
          <w:rFonts w:ascii="Arial" w:hAnsi="Arial" w:cs="Arial"/>
          <w:lang w:eastAsia="en-US"/>
        </w:rPr>
      </w:pPr>
    </w:p>
    <w:p w:rsidR="00D3628C" w:rsidRPr="008468E7" w:rsidRDefault="00D3628C" w:rsidP="00D3628C">
      <w:pPr>
        <w:spacing w:line="280" w:lineRule="atLeast"/>
        <w:jc w:val="both"/>
        <w:rPr>
          <w:rFonts w:ascii="Arial" w:hAnsi="Arial" w:cs="Arial"/>
          <w:sz w:val="20"/>
          <w:szCs w:val="20"/>
          <w:lang w:eastAsia="en-US"/>
        </w:rPr>
      </w:pPr>
      <w:r w:rsidRPr="008468E7">
        <w:rPr>
          <w:rFonts w:ascii="Arial" w:hAnsi="Arial" w:cs="Arial"/>
          <w:sz w:val="20"/>
          <w:szCs w:val="20"/>
          <w:lang w:eastAsia="en-US"/>
        </w:rPr>
        <w:t>Zadavatel o</w:t>
      </w:r>
      <w:r>
        <w:rPr>
          <w:rFonts w:ascii="Arial" w:hAnsi="Arial" w:cs="Arial"/>
          <w:sz w:val="20"/>
          <w:szCs w:val="20"/>
          <w:lang w:eastAsia="en-US"/>
        </w:rPr>
        <w:t>tevře</w:t>
      </w:r>
      <w:r w:rsidRPr="008468E7">
        <w:rPr>
          <w:rFonts w:ascii="Arial" w:hAnsi="Arial" w:cs="Arial"/>
          <w:sz w:val="20"/>
          <w:szCs w:val="20"/>
          <w:lang w:eastAsia="en-US"/>
        </w:rPr>
        <w:t xml:space="preserve"> obálky postupně podle zadavatelem přiděleného pořadového čísla a kontroluje, zda:</w:t>
      </w:r>
    </w:p>
    <w:p w:rsidR="00D3628C" w:rsidRPr="008468E7" w:rsidRDefault="00D3628C" w:rsidP="00D3628C">
      <w:pPr>
        <w:numPr>
          <w:ilvl w:val="0"/>
          <w:numId w:val="15"/>
        </w:numPr>
        <w:spacing w:line="280" w:lineRule="atLeast"/>
        <w:ind w:left="426" w:hanging="426"/>
        <w:jc w:val="both"/>
        <w:rPr>
          <w:rFonts w:ascii="Arial" w:hAnsi="Arial" w:cs="Arial"/>
          <w:sz w:val="20"/>
          <w:szCs w:val="20"/>
          <w:lang w:eastAsia="en-US"/>
        </w:rPr>
      </w:pPr>
      <w:r w:rsidRPr="008468E7">
        <w:rPr>
          <w:rFonts w:ascii="Arial" w:hAnsi="Arial" w:cs="Arial"/>
          <w:sz w:val="20"/>
          <w:szCs w:val="20"/>
          <w:lang w:eastAsia="en-US"/>
        </w:rPr>
        <w:t>byla nabídka doručena ve stanovené lhůtě,</w:t>
      </w:r>
    </w:p>
    <w:p w:rsidR="00D3628C" w:rsidRPr="008468E7" w:rsidRDefault="00D3628C" w:rsidP="00D3628C">
      <w:pPr>
        <w:spacing w:line="280" w:lineRule="atLeast"/>
        <w:ind w:left="426" w:hanging="426"/>
        <w:jc w:val="both"/>
        <w:rPr>
          <w:rFonts w:ascii="Arial" w:hAnsi="Arial" w:cs="Arial"/>
          <w:sz w:val="20"/>
          <w:szCs w:val="20"/>
          <w:lang w:eastAsia="en-US"/>
        </w:rPr>
      </w:pPr>
      <w:r w:rsidRPr="008468E7">
        <w:rPr>
          <w:rFonts w:ascii="Arial" w:hAnsi="Arial" w:cs="Arial"/>
          <w:sz w:val="20"/>
          <w:szCs w:val="20"/>
          <w:lang w:eastAsia="en-US"/>
        </w:rPr>
        <w:t>b)</w:t>
      </w:r>
      <w:r w:rsidRPr="008468E7">
        <w:rPr>
          <w:rFonts w:ascii="Arial" w:hAnsi="Arial" w:cs="Arial"/>
          <w:sz w:val="20"/>
          <w:szCs w:val="20"/>
          <w:lang w:eastAsia="en-US"/>
        </w:rPr>
        <w:tab/>
        <w:t>byla nabídka v listinné podobě doručena v řádně uzavřené obálce označené názvem veřejné zakázky.</w:t>
      </w:r>
    </w:p>
    <w:p w:rsidR="00D3628C" w:rsidRPr="008468E7" w:rsidRDefault="00D3628C" w:rsidP="00D3628C">
      <w:pPr>
        <w:jc w:val="both"/>
        <w:rPr>
          <w:rFonts w:ascii="Arial" w:hAnsi="Arial" w:cs="Arial"/>
          <w:lang w:eastAsia="en-US"/>
        </w:rPr>
      </w:pPr>
    </w:p>
    <w:p w:rsidR="00D3628C" w:rsidRPr="008468E7" w:rsidRDefault="00D3628C" w:rsidP="00D3628C">
      <w:pPr>
        <w:spacing w:line="280" w:lineRule="atLeast"/>
        <w:jc w:val="both"/>
        <w:rPr>
          <w:rFonts w:ascii="Arial" w:hAnsi="Arial" w:cs="Arial"/>
          <w:sz w:val="20"/>
          <w:szCs w:val="20"/>
        </w:rPr>
      </w:pPr>
      <w:r w:rsidRPr="008468E7">
        <w:rPr>
          <w:rFonts w:ascii="Arial" w:hAnsi="Arial" w:cs="Arial"/>
          <w:sz w:val="20"/>
          <w:szCs w:val="20"/>
        </w:rPr>
        <w:t xml:space="preserve">Zadavatel přítomným osobám sdělí identifikační údaje účastníků </w:t>
      </w:r>
      <w:r w:rsidR="009E0450">
        <w:rPr>
          <w:rFonts w:ascii="Arial" w:hAnsi="Arial" w:cs="Arial"/>
          <w:sz w:val="20"/>
          <w:szCs w:val="20"/>
        </w:rPr>
        <w:t>výběrového</w:t>
      </w:r>
      <w:r w:rsidRPr="008468E7">
        <w:rPr>
          <w:rFonts w:ascii="Arial" w:hAnsi="Arial" w:cs="Arial"/>
          <w:sz w:val="20"/>
          <w:szCs w:val="20"/>
        </w:rPr>
        <w:t xml:space="preserve"> řízení a údaje z nabídek odpovídající číselně vyjádřitelným kritériím hodnocení</w:t>
      </w:r>
      <w:r w:rsidR="00664CA7">
        <w:rPr>
          <w:rFonts w:ascii="Arial" w:hAnsi="Arial" w:cs="Arial"/>
          <w:sz w:val="20"/>
          <w:szCs w:val="20"/>
        </w:rPr>
        <w:t xml:space="preserve"> – nabídková cena</w:t>
      </w:r>
      <w:r w:rsidRPr="008468E7">
        <w:rPr>
          <w:rFonts w:ascii="Arial" w:hAnsi="Arial" w:cs="Arial"/>
          <w:sz w:val="20"/>
          <w:szCs w:val="20"/>
        </w:rPr>
        <w:t xml:space="preserve">. </w:t>
      </w:r>
    </w:p>
    <w:p w:rsidR="00EF29C7" w:rsidRPr="000F7151" w:rsidRDefault="00EF29C7" w:rsidP="00822AF5">
      <w:pPr>
        <w:spacing w:line="280" w:lineRule="atLeast"/>
        <w:jc w:val="both"/>
        <w:rPr>
          <w:rFonts w:ascii="Arial" w:hAnsi="Arial" w:cs="Arial"/>
          <w:bCs/>
          <w:iCs/>
          <w:sz w:val="20"/>
          <w:szCs w:val="20"/>
        </w:rPr>
      </w:pPr>
    </w:p>
    <w:p w:rsidR="00EF29C7" w:rsidRPr="00B164FA" w:rsidRDefault="00EF29C7" w:rsidP="00EF29C7">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 xml:space="preserve">Zrušení </w:t>
      </w:r>
      <w:r w:rsidR="00F43026">
        <w:rPr>
          <w:rFonts w:ascii="Arial" w:hAnsi="Arial" w:cs="Arial"/>
          <w:b/>
          <w:bCs/>
          <w:caps/>
          <w:sz w:val="20"/>
          <w:szCs w:val="20"/>
        </w:rPr>
        <w:t>výběrového</w:t>
      </w:r>
      <w:r>
        <w:rPr>
          <w:rFonts w:ascii="Arial" w:hAnsi="Arial" w:cs="Arial"/>
          <w:b/>
          <w:bCs/>
          <w:caps/>
          <w:sz w:val="20"/>
          <w:szCs w:val="20"/>
        </w:rPr>
        <w:t xml:space="preserve"> řízení, odstoupení od smlouvy</w:t>
      </w:r>
      <w:r w:rsidR="001B21BA">
        <w:rPr>
          <w:rFonts w:ascii="Arial" w:hAnsi="Arial" w:cs="Arial"/>
          <w:b/>
          <w:bCs/>
          <w:caps/>
          <w:sz w:val="20"/>
          <w:szCs w:val="20"/>
        </w:rPr>
        <w:t xml:space="preserve"> </w:t>
      </w:r>
    </w:p>
    <w:p w:rsidR="00EF29C7" w:rsidRDefault="00EF29C7" w:rsidP="00EF29C7">
      <w:pPr>
        <w:pStyle w:val="Zkladntext"/>
        <w:spacing w:line="280" w:lineRule="atLeast"/>
        <w:jc w:val="both"/>
        <w:rPr>
          <w:rFonts w:ascii="Arial" w:hAnsi="Arial" w:cs="Arial"/>
          <w:b/>
          <w:color w:val="FF0000"/>
          <w:sz w:val="20"/>
          <w:szCs w:val="20"/>
        </w:rPr>
      </w:pPr>
    </w:p>
    <w:p w:rsidR="00822AF5" w:rsidRDefault="009E0450" w:rsidP="00EF29C7">
      <w:pPr>
        <w:spacing w:after="240" w:line="280" w:lineRule="atLeast"/>
        <w:jc w:val="both"/>
        <w:rPr>
          <w:rFonts w:ascii="Arial" w:hAnsi="Arial" w:cs="Arial"/>
          <w:sz w:val="20"/>
          <w:szCs w:val="20"/>
        </w:rPr>
      </w:pPr>
      <w:r>
        <w:rPr>
          <w:rFonts w:ascii="Arial" w:hAnsi="Arial" w:cs="Arial"/>
          <w:sz w:val="20"/>
          <w:szCs w:val="20"/>
        </w:rPr>
        <w:t>Zadavatel si vyhrazuje právo výběrové řízení zrušit, a to nejpozději do uzavření smlouvy.</w:t>
      </w:r>
    </w:p>
    <w:p w:rsidR="001360AD" w:rsidRPr="00C51DB1" w:rsidRDefault="001360AD" w:rsidP="001360AD">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Pr>
          <w:rFonts w:ascii="Arial" w:hAnsi="Arial" w:cs="Arial"/>
          <w:b/>
          <w:bCs/>
          <w:caps/>
          <w:sz w:val="20"/>
          <w:szCs w:val="20"/>
        </w:rPr>
        <w:t>oznámení o výsledku výběrového řízení</w:t>
      </w:r>
      <w:r w:rsidR="001B21BA">
        <w:rPr>
          <w:rFonts w:ascii="Arial" w:hAnsi="Arial" w:cs="Arial"/>
          <w:b/>
          <w:bCs/>
          <w:caps/>
          <w:sz w:val="20"/>
          <w:szCs w:val="20"/>
        </w:rPr>
        <w:t xml:space="preserve"> </w:t>
      </w:r>
    </w:p>
    <w:p w:rsidR="001360AD" w:rsidRDefault="001360AD" w:rsidP="001360AD">
      <w:pPr>
        <w:spacing w:line="280" w:lineRule="atLeast"/>
        <w:jc w:val="both"/>
        <w:rPr>
          <w:rFonts w:ascii="Arial" w:hAnsi="Arial" w:cs="Arial"/>
          <w:sz w:val="20"/>
          <w:szCs w:val="20"/>
        </w:rPr>
      </w:pPr>
    </w:p>
    <w:p w:rsidR="001360AD" w:rsidRDefault="001360AD" w:rsidP="00EF29C7">
      <w:pPr>
        <w:spacing w:after="240" w:line="280" w:lineRule="atLeast"/>
        <w:jc w:val="both"/>
        <w:rPr>
          <w:rFonts w:ascii="Arial" w:hAnsi="Arial" w:cs="Arial"/>
          <w:b/>
          <w:color w:val="FF0000"/>
          <w:sz w:val="20"/>
          <w:szCs w:val="20"/>
        </w:rPr>
      </w:pPr>
      <w:r w:rsidRPr="001360AD">
        <w:rPr>
          <w:rFonts w:ascii="Arial" w:hAnsi="Arial" w:cs="Arial"/>
          <w:sz w:val="20"/>
          <w:szCs w:val="20"/>
        </w:rPr>
        <w:t xml:space="preserve">Zadavatel </w:t>
      </w:r>
      <w:r w:rsidR="00A01F8B">
        <w:rPr>
          <w:rFonts w:ascii="Arial" w:hAnsi="Arial" w:cs="Arial"/>
          <w:sz w:val="20"/>
          <w:szCs w:val="20"/>
        </w:rPr>
        <w:t>zašle oznámení o výsledku výběrového řízení účastníkům písemně</w:t>
      </w:r>
      <w:r w:rsidR="00664CA7">
        <w:rPr>
          <w:rFonts w:ascii="Arial" w:hAnsi="Arial" w:cs="Arial"/>
          <w:sz w:val="20"/>
          <w:szCs w:val="20"/>
        </w:rPr>
        <w:t xml:space="preserve"> způsobem, jakým byli osloveni výzvou k podání nabídky</w:t>
      </w:r>
      <w:r w:rsidR="00D01CBB">
        <w:rPr>
          <w:rFonts w:ascii="Arial" w:hAnsi="Arial" w:cs="Arial"/>
          <w:sz w:val="20"/>
          <w:szCs w:val="20"/>
        </w:rPr>
        <w:t>.</w:t>
      </w:r>
      <w:r>
        <w:rPr>
          <w:rFonts w:ascii="Arial" w:hAnsi="Arial" w:cs="Arial"/>
          <w:sz w:val="20"/>
          <w:szCs w:val="20"/>
        </w:rPr>
        <w:t xml:space="preserve">   </w:t>
      </w:r>
    </w:p>
    <w:p w:rsidR="00B51B55" w:rsidRPr="00C51DB1" w:rsidRDefault="00B51B55" w:rsidP="00FD683F">
      <w:pPr>
        <w:numPr>
          <w:ilvl w:val="0"/>
          <w:numId w:val="3"/>
        </w:numPr>
        <w:pBdr>
          <w:top w:val="single" w:sz="2" w:space="1" w:color="auto"/>
          <w:left w:val="single" w:sz="2" w:space="4" w:color="auto"/>
          <w:bottom w:val="single" w:sz="2" w:space="1" w:color="auto"/>
          <w:right w:val="single" w:sz="2" w:space="4" w:color="auto"/>
        </w:pBdr>
        <w:shd w:val="clear" w:color="auto" w:fill="D9D9D9"/>
        <w:spacing w:line="280" w:lineRule="atLeast"/>
        <w:jc w:val="both"/>
        <w:rPr>
          <w:rFonts w:ascii="Arial" w:hAnsi="Arial" w:cs="Arial"/>
          <w:b/>
          <w:bCs/>
          <w:caps/>
          <w:sz w:val="20"/>
          <w:szCs w:val="20"/>
        </w:rPr>
      </w:pPr>
      <w:r w:rsidRPr="00C51DB1">
        <w:rPr>
          <w:rFonts w:ascii="Arial" w:hAnsi="Arial" w:cs="Arial"/>
          <w:b/>
          <w:bCs/>
          <w:caps/>
          <w:sz w:val="20"/>
          <w:szCs w:val="20"/>
        </w:rPr>
        <w:t>Další části zadávací dokumentace - přílohy</w:t>
      </w:r>
    </w:p>
    <w:p w:rsidR="00B51B55" w:rsidRPr="00C51DB1" w:rsidRDefault="00B51B55" w:rsidP="00C51DB1">
      <w:pPr>
        <w:spacing w:line="280" w:lineRule="atLeast"/>
        <w:jc w:val="both"/>
        <w:rPr>
          <w:rFonts w:ascii="Arial" w:hAnsi="Arial" w:cs="Arial"/>
          <w:sz w:val="20"/>
          <w:szCs w:val="20"/>
        </w:rPr>
      </w:pPr>
    </w:p>
    <w:p w:rsidR="00C80371" w:rsidRDefault="00C80371" w:rsidP="006E210D">
      <w:pPr>
        <w:spacing w:line="280" w:lineRule="atLeast"/>
        <w:jc w:val="both"/>
        <w:rPr>
          <w:rFonts w:ascii="Arial" w:hAnsi="Arial" w:cs="Arial"/>
          <w:iCs/>
          <w:sz w:val="20"/>
          <w:szCs w:val="20"/>
        </w:rPr>
      </w:pPr>
      <w:r>
        <w:rPr>
          <w:rFonts w:ascii="Arial" w:hAnsi="Arial" w:cs="Arial"/>
          <w:iCs/>
          <w:sz w:val="20"/>
          <w:szCs w:val="20"/>
        </w:rPr>
        <w:t xml:space="preserve">Příloha č. </w:t>
      </w:r>
      <w:r w:rsidR="00664CA7">
        <w:rPr>
          <w:rFonts w:ascii="Arial" w:hAnsi="Arial" w:cs="Arial"/>
          <w:iCs/>
          <w:sz w:val="20"/>
          <w:szCs w:val="20"/>
        </w:rPr>
        <w:t>1</w:t>
      </w:r>
      <w:r>
        <w:rPr>
          <w:rFonts w:ascii="Arial" w:hAnsi="Arial" w:cs="Arial"/>
          <w:iCs/>
          <w:sz w:val="20"/>
          <w:szCs w:val="20"/>
        </w:rPr>
        <w:t xml:space="preserve"> – </w:t>
      </w:r>
      <w:r w:rsidR="00664CA7">
        <w:rPr>
          <w:rFonts w:ascii="Arial" w:hAnsi="Arial" w:cs="Arial"/>
          <w:iCs/>
          <w:sz w:val="20"/>
          <w:szCs w:val="20"/>
        </w:rPr>
        <w:t xml:space="preserve">soupis </w:t>
      </w:r>
      <w:r w:rsidR="00895F88">
        <w:rPr>
          <w:rFonts w:ascii="Arial" w:hAnsi="Arial" w:cs="Arial"/>
          <w:iCs/>
          <w:sz w:val="20"/>
          <w:szCs w:val="20"/>
        </w:rPr>
        <w:t>dodávek – výkaz</w:t>
      </w:r>
      <w:r>
        <w:rPr>
          <w:rFonts w:ascii="Arial" w:hAnsi="Arial" w:cs="Arial"/>
          <w:iCs/>
          <w:sz w:val="20"/>
          <w:szCs w:val="20"/>
        </w:rPr>
        <w:t xml:space="preserve"> výměr</w:t>
      </w:r>
    </w:p>
    <w:p w:rsidR="00F444CF" w:rsidRDefault="00C80371" w:rsidP="006E210D">
      <w:pPr>
        <w:spacing w:line="280" w:lineRule="atLeast"/>
        <w:jc w:val="both"/>
        <w:rPr>
          <w:rFonts w:ascii="Arial" w:hAnsi="Arial" w:cs="Arial"/>
          <w:iCs/>
          <w:sz w:val="20"/>
          <w:szCs w:val="20"/>
        </w:rPr>
      </w:pPr>
      <w:r>
        <w:rPr>
          <w:rFonts w:ascii="Arial" w:hAnsi="Arial" w:cs="Arial"/>
          <w:iCs/>
          <w:sz w:val="20"/>
          <w:szCs w:val="20"/>
        </w:rPr>
        <w:t xml:space="preserve">Příloha č. </w:t>
      </w:r>
      <w:r w:rsidR="00950498">
        <w:rPr>
          <w:rFonts w:ascii="Arial" w:hAnsi="Arial" w:cs="Arial"/>
          <w:iCs/>
          <w:sz w:val="20"/>
          <w:szCs w:val="20"/>
        </w:rPr>
        <w:t>2</w:t>
      </w:r>
      <w:r>
        <w:rPr>
          <w:rFonts w:ascii="Arial" w:hAnsi="Arial" w:cs="Arial"/>
          <w:iCs/>
          <w:sz w:val="20"/>
          <w:szCs w:val="20"/>
        </w:rPr>
        <w:t xml:space="preserve"> –</w:t>
      </w:r>
      <w:r w:rsidR="00664CA7">
        <w:rPr>
          <w:rFonts w:ascii="Arial" w:hAnsi="Arial" w:cs="Arial"/>
          <w:iCs/>
          <w:sz w:val="20"/>
          <w:szCs w:val="20"/>
        </w:rPr>
        <w:t xml:space="preserve"> </w:t>
      </w:r>
      <w:r w:rsidR="00F444CF">
        <w:rPr>
          <w:rFonts w:ascii="Arial" w:hAnsi="Arial" w:cs="Arial"/>
          <w:iCs/>
          <w:sz w:val="20"/>
          <w:szCs w:val="20"/>
        </w:rPr>
        <w:t xml:space="preserve">závazný vzor </w:t>
      </w:r>
      <w:r w:rsidR="00D01CBB">
        <w:rPr>
          <w:rFonts w:ascii="Arial" w:hAnsi="Arial" w:cs="Arial"/>
          <w:iCs/>
          <w:sz w:val="20"/>
          <w:szCs w:val="20"/>
        </w:rPr>
        <w:t xml:space="preserve">kupní </w:t>
      </w:r>
      <w:r>
        <w:rPr>
          <w:rFonts w:ascii="Arial" w:hAnsi="Arial" w:cs="Arial"/>
          <w:iCs/>
          <w:sz w:val="20"/>
          <w:szCs w:val="20"/>
        </w:rPr>
        <w:t>smlouv</w:t>
      </w:r>
      <w:r w:rsidR="00F444CF">
        <w:rPr>
          <w:rFonts w:ascii="Arial" w:hAnsi="Arial" w:cs="Arial"/>
          <w:iCs/>
          <w:sz w:val="20"/>
          <w:szCs w:val="20"/>
        </w:rPr>
        <w:t>y</w:t>
      </w:r>
    </w:p>
    <w:p w:rsidR="00AE1F95" w:rsidRDefault="00AE1F95" w:rsidP="006E210D">
      <w:pPr>
        <w:spacing w:line="280" w:lineRule="atLeast"/>
        <w:jc w:val="both"/>
        <w:rPr>
          <w:rFonts w:ascii="Arial" w:hAnsi="Arial" w:cs="Arial"/>
          <w:iCs/>
          <w:sz w:val="20"/>
          <w:szCs w:val="20"/>
        </w:rPr>
      </w:pPr>
      <w:r>
        <w:rPr>
          <w:rFonts w:ascii="Arial" w:hAnsi="Arial" w:cs="Arial"/>
          <w:iCs/>
          <w:sz w:val="20"/>
          <w:szCs w:val="20"/>
        </w:rPr>
        <w:t xml:space="preserve">Příloha č. </w:t>
      </w:r>
      <w:r w:rsidR="00950498">
        <w:rPr>
          <w:rFonts w:ascii="Arial" w:hAnsi="Arial" w:cs="Arial"/>
          <w:iCs/>
          <w:sz w:val="20"/>
          <w:szCs w:val="20"/>
        </w:rPr>
        <w:t>3</w:t>
      </w:r>
      <w:r>
        <w:rPr>
          <w:rFonts w:ascii="Arial" w:hAnsi="Arial" w:cs="Arial"/>
          <w:iCs/>
          <w:sz w:val="20"/>
          <w:szCs w:val="20"/>
        </w:rPr>
        <w:t xml:space="preserve"> – krycí list nabídky </w:t>
      </w:r>
    </w:p>
    <w:p w:rsidR="00C80371" w:rsidRDefault="00C80371" w:rsidP="006E210D">
      <w:pPr>
        <w:spacing w:line="280" w:lineRule="atLeast"/>
        <w:jc w:val="both"/>
        <w:rPr>
          <w:rFonts w:ascii="Arial" w:hAnsi="Arial" w:cs="Arial"/>
          <w:iCs/>
          <w:sz w:val="20"/>
          <w:szCs w:val="20"/>
        </w:rPr>
      </w:pPr>
    </w:p>
    <w:p w:rsidR="00664CA7" w:rsidRDefault="00664CA7" w:rsidP="00A01F8B">
      <w:pPr>
        <w:spacing w:line="280" w:lineRule="atLeast"/>
        <w:jc w:val="both"/>
        <w:rPr>
          <w:rFonts w:ascii="Arial" w:hAnsi="Arial" w:cs="Arial"/>
          <w:bCs/>
          <w:sz w:val="20"/>
          <w:szCs w:val="20"/>
        </w:rPr>
      </w:pPr>
    </w:p>
    <w:p w:rsidR="00A01F8B" w:rsidRDefault="0080420F" w:rsidP="00A01F8B">
      <w:pPr>
        <w:spacing w:line="280" w:lineRule="atLeast"/>
        <w:jc w:val="both"/>
        <w:rPr>
          <w:rFonts w:ascii="Arial" w:hAnsi="Arial" w:cs="Arial"/>
          <w:bCs/>
          <w:sz w:val="20"/>
          <w:szCs w:val="20"/>
        </w:rPr>
      </w:pPr>
      <w:r>
        <w:rPr>
          <w:rFonts w:ascii="Arial" w:hAnsi="Arial" w:cs="Arial"/>
          <w:bCs/>
          <w:sz w:val="20"/>
          <w:szCs w:val="20"/>
        </w:rPr>
        <w:t>V</w:t>
      </w:r>
      <w:r w:rsidR="008E2F03">
        <w:rPr>
          <w:rFonts w:ascii="Arial" w:hAnsi="Arial" w:cs="Arial"/>
          <w:bCs/>
          <w:sz w:val="20"/>
          <w:szCs w:val="20"/>
        </w:rPr>
        <w:t> </w:t>
      </w:r>
      <w:r w:rsidR="00E87AAF">
        <w:rPr>
          <w:rFonts w:ascii="Arial" w:hAnsi="Arial" w:cs="Arial"/>
          <w:bCs/>
          <w:sz w:val="20"/>
          <w:szCs w:val="20"/>
        </w:rPr>
        <w:t>Písku</w:t>
      </w:r>
      <w:r w:rsidR="009427C6">
        <w:rPr>
          <w:rFonts w:ascii="Arial" w:hAnsi="Arial" w:cs="Arial"/>
          <w:bCs/>
          <w:sz w:val="20"/>
          <w:szCs w:val="20"/>
        </w:rPr>
        <w:t xml:space="preserve"> dne </w:t>
      </w:r>
      <w:r w:rsidR="00950498">
        <w:rPr>
          <w:rFonts w:ascii="Arial" w:hAnsi="Arial" w:cs="Arial"/>
          <w:bCs/>
          <w:sz w:val="20"/>
          <w:szCs w:val="20"/>
        </w:rPr>
        <w:t>6</w:t>
      </w:r>
      <w:r w:rsidR="00A01F8B">
        <w:rPr>
          <w:rFonts w:ascii="Arial" w:hAnsi="Arial" w:cs="Arial"/>
          <w:bCs/>
          <w:sz w:val="20"/>
          <w:szCs w:val="20"/>
        </w:rPr>
        <w:t>.</w:t>
      </w:r>
      <w:r w:rsidR="00664CA7">
        <w:rPr>
          <w:rFonts w:ascii="Arial" w:hAnsi="Arial" w:cs="Arial"/>
          <w:bCs/>
          <w:sz w:val="20"/>
          <w:szCs w:val="20"/>
        </w:rPr>
        <w:t>2</w:t>
      </w:r>
      <w:r w:rsidR="00A01F8B">
        <w:rPr>
          <w:rFonts w:ascii="Arial" w:hAnsi="Arial" w:cs="Arial"/>
          <w:bCs/>
          <w:sz w:val="20"/>
          <w:szCs w:val="20"/>
        </w:rPr>
        <w:t>.20</w:t>
      </w:r>
      <w:r w:rsidR="00664CA7">
        <w:rPr>
          <w:rFonts w:ascii="Arial" w:hAnsi="Arial" w:cs="Arial"/>
          <w:bCs/>
          <w:sz w:val="20"/>
          <w:szCs w:val="20"/>
        </w:rPr>
        <w:t>20</w:t>
      </w:r>
    </w:p>
    <w:p w:rsidR="00D01CBB" w:rsidRDefault="00D01CBB" w:rsidP="00A01F8B">
      <w:pPr>
        <w:spacing w:line="280" w:lineRule="atLeast"/>
        <w:jc w:val="both"/>
        <w:rPr>
          <w:rFonts w:ascii="Arial" w:hAnsi="Arial" w:cs="Arial"/>
          <w:bCs/>
          <w:sz w:val="20"/>
          <w:szCs w:val="20"/>
        </w:rPr>
      </w:pPr>
    </w:p>
    <w:p w:rsidR="00D01CBB" w:rsidRDefault="00D01CBB" w:rsidP="00A01F8B">
      <w:pPr>
        <w:spacing w:line="280" w:lineRule="atLeast"/>
        <w:jc w:val="both"/>
        <w:rPr>
          <w:rFonts w:ascii="Arial" w:hAnsi="Arial" w:cs="Arial"/>
          <w:bCs/>
          <w:sz w:val="20"/>
          <w:szCs w:val="20"/>
        </w:rPr>
      </w:pPr>
    </w:p>
    <w:p w:rsidR="008C0186" w:rsidRDefault="008C0186" w:rsidP="00A01F8B">
      <w:pPr>
        <w:spacing w:line="280" w:lineRule="atLeast"/>
        <w:jc w:val="both"/>
        <w:rPr>
          <w:rFonts w:ascii="Arial" w:hAnsi="Arial" w:cs="Arial"/>
          <w:bCs/>
          <w:sz w:val="20"/>
          <w:szCs w:val="20"/>
        </w:rPr>
      </w:pPr>
    </w:p>
    <w:p w:rsidR="00D01CBB" w:rsidRDefault="00D01CBB" w:rsidP="00A01F8B">
      <w:pPr>
        <w:spacing w:line="280" w:lineRule="atLeast"/>
        <w:jc w:val="both"/>
        <w:rPr>
          <w:rFonts w:ascii="Arial" w:hAnsi="Arial" w:cs="Arial"/>
          <w:bCs/>
          <w:sz w:val="20"/>
          <w:szCs w:val="20"/>
        </w:rPr>
      </w:pPr>
    </w:p>
    <w:p w:rsidR="006E210D" w:rsidRPr="008E2F03" w:rsidRDefault="00A01F8B" w:rsidP="00A01F8B">
      <w:pPr>
        <w:spacing w:line="280" w:lineRule="atLeast"/>
        <w:ind w:left="4254" w:firstLine="709"/>
        <w:jc w:val="both"/>
        <w:rPr>
          <w:rFonts w:ascii="Arial" w:hAnsi="Arial" w:cs="Arial"/>
          <w:sz w:val="20"/>
          <w:szCs w:val="20"/>
        </w:rPr>
      </w:pPr>
      <w:r>
        <w:rPr>
          <w:rFonts w:ascii="Arial" w:hAnsi="Arial" w:cs="Arial"/>
          <w:sz w:val="20"/>
          <w:szCs w:val="20"/>
        </w:rPr>
        <w:t xml:space="preserve">     </w:t>
      </w:r>
      <w:r w:rsidR="009427C6" w:rsidRPr="008E2F03">
        <w:rPr>
          <w:rFonts w:ascii="Arial" w:hAnsi="Arial" w:cs="Arial"/>
          <w:sz w:val="20"/>
          <w:szCs w:val="20"/>
        </w:rPr>
        <w:t>…………………………………………………</w:t>
      </w:r>
    </w:p>
    <w:sectPr w:rsidR="006E210D" w:rsidRPr="008E2F03" w:rsidSect="00166572">
      <w:headerReference w:type="default" r:id="rId11"/>
      <w:footerReference w:type="even" r:id="rId12"/>
      <w:footerReference w:type="default" r:id="rId13"/>
      <w:pgSz w:w="11906" w:h="16838"/>
      <w:pgMar w:top="1276" w:right="1418" w:bottom="1276"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DB" w:rsidRDefault="001828DB">
      <w:r>
        <w:separator/>
      </w:r>
    </w:p>
  </w:endnote>
  <w:endnote w:type="continuationSeparator" w:id="0">
    <w:p w:rsidR="001828DB" w:rsidRDefault="0018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86" w:rsidRDefault="00C04786"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04786" w:rsidRDefault="00C04786" w:rsidP="001E273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86" w:rsidRDefault="00C04786" w:rsidP="00011239">
    <w:pPr>
      <w:pStyle w:val="Zpat"/>
      <w:pBdr>
        <w:bottom w:val="single" w:sz="6" w:space="1" w:color="auto"/>
      </w:pBdr>
      <w:jc w:val="center"/>
    </w:pPr>
  </w:p>
  <w:p w:rsidR="00C04786" w:rsidRPr="00166572" w:rsidRDefault="00C04786" w:rsidP="00011239">
    <w:pPr>
      <w:pStyle w:val="Zpat"/>
      <w:jc w:val="center"/>
      <w:rPr>
        <w:rFonts w:ascii="Arial" w:hAnsi="Arial" w:cs="Arial"/>
        <w:sz w:val="20"/>
        <w:szCs w:val="20"/>
      </w:rPr>
    </w:pPr>
    <w:r w:rsidRPr="003155E0">
      <w:rPr>
        <w:rFonts w:ascii="Arial" w:hAnsi="Arial" w:cs="Arial"/>
        <w:sz w:val="20"/>
        <w:szCs w:val="20"/>
      </w:rPr>
      <w:t>Zadávací dokumentace</w:t>
    </w:r>
    <w:r>
      <w:rPr>
        <w:rFonts w:ascii="Arial" w:hAnsi="Arial" w:cs="Arial"/>
        <w:sz w:val="20"/>
        <w:szCs w:val="20"/>
      </w:rPr>
      <w:t xml:space="preserve">                                                                                                                      </w:t>
    </w:r>
    <w:r w:rsidRPr="00166572">
      <w:rPr>
        <w:rFonts w:ascii="Arial" w:hAnsi="Arial" w:cs="Arial"/>
        <w:sz w:val="20"/>
        <w:szCs w:val="20"/>
      </w:rPr>
      <w:fldChar w:fldCharType="begin"/>
    </w:r>
    <w:r w:rsidRPr="00166572">
      <w:rPr>
        <w:rFonts w:ascii="Arial" w:hAnsi="Arial" w:cs="Arial"/>
        <w:sz w:val="20"/>
        <w:szCs w:val="20"/>
      </w:rPr>
      <w:instrText>PAGE   \* MERGEFORMAT</w:instrText>
    </w:r>
    <w:r w:rsidRPr="00166572">
      <w:rPr>
        <w:rFonts w:ascii="Arial" w:hAnsi="Arial" w:cs="Arial"/>
        <w:sz w:val="20"/>
        <w:szCs w:val="20"/>
      </w:rPr>
      <w:fldChar w:fldCharType="separate"/>
    </w:r>
    <w:r w:rsidR="00DC39FE">
      <w:rPr>
        <w:rFonts w:ascii="Arial" w:hAnsi="Arial" w:cs="Arial"/>
        <w:noProof/>
        <w:sz w:val="20"/>
        <w:szCs w:val="20"/>
      </w:rPr>
      <w:t>9</w:t>
    </w:r>
    <w:r w:rsidRPr="00166572">
      <w:rPr>
        <w:rFonts w:ascii="Arial" w:hAnsi="Arial" w:cs="Arial"/>
        <w:sz w:val="20"/>
        <w:szCs w:val="20"/>
      </w:rPr>
      <w:fldChar w:fldCharType="end"/>
    </w:r>
  </w:p>
  <w:p w:rsidR="00C04786" w:rsidRPr="000C42B2" w:rsidRDefault="00C04786" w:rsidP="00264360">
    <w:pPr>
      <w:keepNext/>
      <w:keepLine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DB" w:rsidRDefault="001828DB">
      <w:r>
        <w:separator/>
      </w:r>
    </w:p>
  </w:footnote>
  <w:footnote w:type="continuationSeparator" w:id="0">
    <w:p w:rsidR="001828DB" w:rsidRDefault="0018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819" w:rsidRPr="00C04786" w:rsidRDefault="00A213E9">
    <w:pPr>
      <w:pStyle w:val="Zhlav"/>
      <w:pBdr>
        <w:bottom w:val="single" w:sz="6" w:space="1" w:color="auto"/>
      </w:pBdr>
      <w:jc w:val="center"/>
      <w:rPr>
        <w:rFonts w:ascii="Arial" w:hAnsi="Arial" w:cs="Arial"/>
        <w:sz w:val="20"/>
        <w:szCs w:val="20"/>
        <w:lang w:val="cs-CZ"/>
      </w:rPr>
    </w:pPr>
    <w:r w:rsidRPr="00A213E9">
      <w:rPr>
        <w:rFonts w:ascii="Calibri" w:hAnsi="Calibri"/>
        <w:sz w:val="16"/>
        <w:szCs w:val="16"/>
      </w:rPr>
      <w:t>„Stavební úpravy pro zvýšení kapacity na 11.MŠ, Na Ryšavce 241, 397 01 Písek“</w:t>
    </w:r>
  </w:p>
  <w:p w:rsidR="004A7819" w:rsidRPr="003155E0" w:rsidRDefault="004A7819">
    <w:pPr>
      <w:pStyle w:val="Zhlav"/>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5DA"/>
    <w:multiLevelType w:val="multilevel"/>
    <w:tmpl w:val="1C8EF348"/>
    <w:lvl w:ilvl="0">
      <w:start w:val="1"/>
      <w:numFmt w:val="decimal"/>
      <w:lvlText w:val="%1."/>
      <w:lvlJc w:val="left"/>
      <w:pPr>
        <w:tabs>
          <w:tab w:val="num" w:pos="360"/>
        </w:tabs>
        <w:ind w:left="360" w:hanging="360"/>
      </w:pPr>
      <w:rPr>
        <w:rFonts w:cs="Times New Roman" w:hint="default"/>
        <w:color w:val="auto"/>
      </w:rPr>
    </w:lvl>
    <w:lvl w:ilvl="1">
      <w:start w:val="1"/>
      <w:numFmt w:val="decimal"/>
      <w:lvlText w:val="9.%2."/>
      <w:lvlJc w:val="left"/>
      <w:pPr>
        <w:tabs>
          <w:tab w:val="num" w:pos="792"/>
        </w:tabs>
        <w:ind w:left="792" w:hanging="622"/>
      </w:pPr>
      <w:rPr>
        <w:rFonts w:cs="Times New Roman" w:hint="default"/>
      </w:rPr>
    </w:lvl>
    <w:lvl w:ilvl="2">
      <w:start w:val="1"/>
      <w:numFmt w:val="decimal"/>
      <w:lvlText w:val="9.%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4BD6FFB"/>
    <w:multiLevelType w:val="hybridMultilevel"/>
    <w:tmpl w:val="A3F44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E235D"/>
    <w:multiLevelType w:val="hybridMultilevel"/>
    <w:tmpl w:val="2DE4F8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575394"/>
    <w:multiLevelType w:val="multilevel"/>
    <w:tmpl w:val="A65A43B0"/>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E33A5"/>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5" w15:restartNumberingAfterBreak="0">
    <w:nsid w:val="14355C24"/>
    <w:multiLevelType w:val="hybridMultilevel"/>
    <w:tmpl w:val="3A7E6458"/>
    <w:lvl w:ilvl="0" w:tplc="5CFE1638">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827304"/>
    <w:multiLevelType w:val="hybridMultilevel"/>
    <w:tmpl w:val="036CB68E"/>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C76CBB"/>
    <w:multiLevelType w:val="multilevel"/>
    <w:tmpl w:val="2DD25F4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0B24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832FCA"/>
    <w:multiLevelType w:val="multilevel"/>
    <w:tmpl w:val="FA1EEC80"/>
    <w:lvl w:ilvl="0">
      <w:start w:val="15"/>
      <w:numFmt w:val="decimal"/>
      <w:lvlText w:val="%1."/>
      <w:lvlJc w:val="left"/>
      <w:pPr>
        <w:tabs>
          <w:tab w:val="num" w:pos="435"/>
        </w:tabs>
        <w:ind w:left="435" w:hanging="435"/>
      </w:pPr>
      <w:rPr>
        <w:rFonts w:cs="Times New Roman" w:hint="default"/>
      </w:rPr>
    </w:lvl>
    <w:lvl w:ilvl="1">
      <w:start w:val="1"/>
      <w:numFmt w:val="decimal"/>
      <w:lvlText w:val="12.%2."/>
      <w:lvlJc w:val="left"/>
      <w:pPr>
        <w:tabs>
          <w:tab w:val="num" w:pos="435"/>
        </w:tabs>
        <w:ind w:left="435" w:hanging="435"/>
      </w:pPr>
      <w:rPr>
        <w:rFonts w:ascii="Arial" w:hAnsi="Arial" w:cs="Arial" w:hint="default"/>
        <w:b/>
        <w:i w:val="0"/>
        <w:color w:val="auto"/>
        <w:sz w:val="20"/>
        <w:szCs w:val="20"/>
      </w:rPr>
    </w:lvl>
    <w:lvl w:ilvl="2">
      <w:start w:val="1"/>
      <w:numFmt w:val="decimal"/>
      <w:lvlText w:val="15.7.%3."/>
      <w:lvlJc w:val="left"/>
      <w:pPr>
        <w:tabs>
          <w:tab w:val="num" w:pos="720"/>
        </w:tabs>
        <w:ind w:left="720" w:hanging="720"/>
      </w:pPr>
      <w:rPr>
        <w:rFonts w:ascii="Arial" w:hAnsi="Arial" w:cs="Arial" w:hint="default"/>
        <w:b/>
        <w:bCs/>
        <w:i w:val="0"/>
        <w:iCs w:val="0"/>
        <w:color w:val="auto"/>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9B80FE3"/>
    <w:multiLevelType w:val="multilevel"/>
    <w:tmpl w:val="6C4E5E2A"/>
    <w:lvl w:ilvl="0">
      <w:start w:val="1"/>
      <w:numFmt w:val="decimal"/>
      <w:lvlText w:val="%1."/>
      <w:lvlJc w:val="left"/>
      <w:pPr>
        <w:tabs>
          <w:tab w:val="num" w:pos="360"/>
        </w:tabs>
        <w:ind w:left="360" w:hanging="360"/>
      </w:pPr>
      <w:rPr>
        <w:rFonts w:cs="Times New Roman" w:hint="default"/>
        <w:b/>
        <w:color w:val="auto"/>
      </w:rPr>
    </w:lvl>
    <w:lvl w:ilvl="1">
      <w:start w:val="1"/>
      <w:numFmt w:val="none"/>
      <w:lvlText w:val="7.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AA05EC4"/>
    <w:multiLevelType w:val="hybridMultilevel"/>
    <w:tmpl w:val="AF1690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DB0530"/>
    <w:multiLevelType w:val="hybridMultilevel"/>
    <w:tmpl w:val="50D681C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BDE6D4D"/>
    <w:multiLevelType w:val="hybridMultilevel"/>
    <w:tmpl w:val="0BF2B6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73435C"/>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15" w15:restartNumberingAfterBreak="0">
    <w:nsid w:val="46D80F06"/>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16" w15:restartNumberingAfterBreak="0">
    <w:nsid w:val="487209F3"/>
    <w:multiLevelType w:val="hybridMultilevel"/>
    <w:tmpl w:val="6778FDD8"/>
    <w:lvl w:ilvl="0" w:tplc="D04A5AA2">
      <w:start w:val="1"/>
      <w:numFmt w:val="lowerLetter"/>
      <w:lvlText w:val="%1)"/>
      <w:lvlJc w:val="left"/>
      <w:pPr>
        <w:tabs>
          <w:tab w:val="num" w:pos="720"/>
        </w:tabs>
        <w:ind w:left="720" w:hanging="360"/>
      </w:pPr>
      <w:rPr>
        <w:rFonts w:ascii="Arial"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49090FE9"/>
    <w:multiLevelType w:val="hybridMultilevel"/>
    <w:tmpl w:val="F9B8B9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A5CE0"/>
    <w:multiLevelType w:val="hybridMultilevel"/>
    <w:tmpl w:val="64C0AB6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CE32EC"/>
    <w:multiLevelType w:val="hybridMultilevel"/>
    <w:tmpl w:val="0B52AED8"/>
    <w:lvl w:ilvl="0" w:tplc="656A026A">
      <w:start w:val="5"/>
      <w:numFmt w:val="bullet"/>
      <w:lvlText w:val="–"/>
      <w:lvlJc w:val="left"/>
      <w:pPr>
        <w:ind w:left="1069" w:hanging="360"/>
      </w:pPr>
      <w:rPr>
        <w:rFonts w:ascii="Times New Roman" w:eastAsia="Times New Roman" w:hAnsi="Times New Roman" w:cs="Times New Roman" w:hint="default"/>
        <w:i/>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20" w15:restartNumberingAfterBreak="0">
    <w:nsid w:val="53DF5AC1"/>
    <w:multiLevelType w:val="hybridMultilevel"/>
    <w:tmpl w:val="D4B00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3B2AAC"/>
    <w:multiLevelType w:val="multilevel"/>
    <w:tmpl w:val="0B0AEDC8"/>
    <w:lvl w:ilvl="0">
      <w:start w:val="15"/>
      <w:numFmt w:val="decimal"/>
      <w:lvlText w:val="%1."/>
      <w:lvlJc w:val="left"/>
      <w:pPr>
        <w:tabs>
          <w:tab w:val="num" w:pos="435"/>
        </w:tabs>
        <w:ind w:left="435" w:hanging="435"/>
      </w:pPr>
      <w:rPr>
        <w:rFonts w:cs="Times New Roman" w:hint="default"/>
      </w:rPr>
    </w:lvl>
    <w:lvl w:ilvl="1">
      <w:start w:val="1"/>
      <w:numFmt w:val="decimal"/>
      <w:lvlText w:val="15.%2."/>
      <w:lvlJc w:val="left"/>
      <w:pPr>
        <w:tabs>
          <w:tab w:val="num" w:pos="577"/>
        </w:tabs>
        <w:ind w:left="577" w:hanging="435"/>
      </w:pPr>
      <w:rPr>
        <w:rFonts w:ascii="Arial" w:hAnsi="Arial" w:cs="Arial" w:hint="default"/>
        <w:b/>
        <w:i w:val="0"/>
        <w:color w:val="auto"/>
        <w:sz w:val="20"/>
        <w:szCs w:val="20"/>
      </w:rPr>
    </w:lvl>
    <w:lvl w:ilvl="2">
      <w:start w:val="1"/>
      <w:numFmt w:val="decimal"/>
      <w:lvlText w:val="15.4.%3."/>
      <w:lvlJc w:val="left"/>
      <w:pPr>
        <w:tabs>
          <w:tab w:val="num" w:pos="862"/>
        </w:tabs>
        <w:ind w:left="862" w:hanging="720"/>
      </w:pPr>
      <w:rPr>
        <w:rFonts w:ascii="Arial" w:hAnsi="Arial" w:cs="Arial" w:hint="default"/>
        <w:b/>
        <w:bCs/>
        <w:i w:val="0"/>
        <w:iCs w:val="0"/>
        <w:color w:val="auto"/>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7091F72"/>
    <w:multiLevelType w:val="hybridMultilevel"/>
    <w:tmpl w:val="E370D12C"/>
    <w:lvl w:ilvl="0" w:tplc="24DEAA54">
      <w:numFmt w:val="bullet"/>
      <w:lvlText w:val="-"/>
      <w:lvlJc w:val="left"/>
      <w:pPr>
        <w:ind w:left="1062" w:hanging="360"/>
      </w:pPr>
      <w:rPr>
        <w:rFonts w:ascii="Arial" w:eastAsia="Times New Roman" w:hAnsi="Arial" w:cs="Arial" w:hint="default"/>
      </w:rPr>
    </w:lvl>
    <w:lvl w:ilvl="1" w:tplc="04050003" w:tentative="1">
      <w:start w:val="1"/>
      <w:numFmt w:val="bullet"/>
      <w:lvlText w:val="o"/>
      <w:lvlJc w:val="left"/>
      <w:pPr>
        <w:ind w:left="1782" w:hanging="360"/>
      </w:pPr>
      <w:rPr>
        <w:rFonts w:ascii="Courier New" w:hAnsi="Courier New" w:cs="Courier New" w:hint="default"/>
      </w:rPr>
    </w:lvl>
    <w:lvl w:ilvl="2" w:tplc="04050005" w:tentative="1">
      <w:start w:val="1"/>
      <w:numFmt w:val="bullet"/>
      <w:lvlText w:val=""/>
      <w:lvlJc w:val="left"/>
      <w:pPr>
        <w:ind w:left="2502" w:hanging="360"/>
      </w:pPr>
      <w:rPr>
        <w:rFonts w:ascii="Wingdings" w:hAnsi="Wingdings" w:hint="default"/>
      </w:rPr>
    </w:lvl>
    <w:lvl w:ilvl="3" w:tplc="04050001" w:tentative="1">
      <w:start w:val="1"/>
      <w:numFmt w:val="bullet"/>
      <w:lvlText w:val=""/>
      <w:lvlJc w:val="left"/>
      <w:pPr>
        <w:ind w:left="3222" w:hanging="360"/>
      </w:pPr>
      <w:rPr>
        <w:rFonts w:ascii="Symbol" w:hAnsi="Symbol" w:hint="default"/>
      </w:rPr>
    </w:lvl>
    <w:lvl w:ilvl="4" w:tplc="04050003" w:tentative="1">
      <w:start w:val="1"/>
      <w:numFmt w:val="bullet"/>
      <w:lvlText w:val="o"/>
      <w:lvlJc w:val="left"/>
      <w:pPr>
        <w:ind w:left="3942" w:hanging="360"/>
      </w:pPr>
      <w:rPr>
        <w:rFonts w:ascii="Courier New" w:hAnsi="Courier New" w:cs="Courier New" w:hint="default"/>
      </w:rPr>
    </w:lvl>
    <w:lvl w:ilvl="5" w:tplc="04050005" w:tentative="1">
      <w:start w:val="1"/>
      <w:numFmt w:val="bullet"/>
      <w:lvlText w:val=""/>
      <w:lvlJc w:val="left"/>
      <w:pPr>
        <w:ind w:left="4662" w:hanging="360"/>
      </w:pPr>
      <w:rPr>
        <w:rFonts w:ascii="Wingdings" w:hAnsi="Wingdings" w:hint="default"/>
      </w:rPr>
    </w:lvl>
    <w:lvl w:ilvl="6" w:tplc="04050001" w:tentative="1">
      <w:start w:val="1"/>
      <w:numFmt w:val="bullet"/>
      <w:lvlText w:val=""/>
      <w:lvlJc w:val="left"/>
      <w:pPr>
        <w:ind w:left="5382" w:hanging="360"/>
      </w:pPr>
      <w:rPr>
        <w:rFonts w:ascii="Symbol" w:hAnsi="Symbol" w:hint="default"/>
      </w:rPr>
    </w:lvl>
    <w:lvl w:ilvl="7" w:tplc="04050003" w:tentative="1">
      <w:start w:val="1"/>
      <w:numFmt w:val="bullet"/>
      <w:lvlText w:val="o"/>
      <w:lvlJc w:val="left"/>
      <w:pPr>
        <w:ind w:left="6102" w:hanging="360"/>
      </w:pPr>
      <w:rPr>
        <w:rFonts w:ascii="Courier New" w:hAnsi="Courier New" w:cs="Courier New" w:hint="default"/>
      </w:rPr>
    </w:lvl>
    <w:lvl w:ilvl="8" w:tplc="04050005" w:tentative="1">
      <w:start w:val="1"/>
      <w:numFmt w:val="bullet"/>
      <w:lvlText w:val=""/>
      <w:lvlJc w:val="left"/>
      <w:pPr>
        <w:ind w:left="6822" w:hanging="360"/>
      </w:pPr>
      <w:rPr>
        <w:rFonts w:ascii="Wingdings" w:hAnsi="Wingdings" w:hint="default"/>
      </w:r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15:restartNumberingAfterBreak="0">
    <w:nsid w:val="70914441"/>
    <w:multiLevelType w:val="multilevel"/>
    <w:tmpl w:val="1C8EF348"/>
    <w:lvl w:ilvl="0">
      <w:start w:val="1"/>
      <w:numFmt w:val="decimal"/>
      <w:lvlText w:val="%1."/>
      <w:lvlJc w:val="left"/>
      <w:pPr>
        <w:tabs>
          <w:tab w:val="num" w:pos="360"/>
        </w:tabs>
        <w:ind w:left="360" w:hanging="360"/>
      </w:pPr>
      <w:rPr>
        <w:rFonts w:cs="Times New Roman" w:hint="default"/>
        <w:color w:val="auto"/>
      </w:rPr>
    </w:lvl>
    <w:lvl w:ilvl="1">
      <w:start w:val="1"/>
      <w:numFmt w:val="decimal"/>
      <w:lvlText w:val="9.%2."/>
      <w:lvlJc w:val="left"/>
      <w:pPr>
        <w:tabs>
          <w:tab w:val="num" w:pos="792"/>
        </w:tabs>
        <w:ind w:left="792" w:hanging="622"/>
      </w:pPr>
      <w:rPr>
        <w:rFonts w:cs="Times New Roman" w:hint="default"/>
      </w:rPr>
    </w:lvl>
    <w:lvl w:ilvl="2">
      <w:start w:val="1"/>
      <w:numFmt w:val="decimal"/>
      <w:lvlText w:val="9.%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7156499A"/>
    <w:multiLevelType w:val="multilevel"/>
    <w:tmpl w:val="4B209940"/>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288294D"/>
    <w:multiLevelType w:val="multilevel"/>
    <w:tmpl w:val="B02286B8"/>
    <w:lvl w:ilvl="0">
      <w:start w:val="6"/>
      <w:numFmt w:val="decimal"/>
      <w:lvlText w:val="%1"/>
      <w:lvlJc w:val="left"/>
      <w:pPr>
        <w:ind w:left="375" w:hanging="375"/>
      </w:pPr>
      <w:rPr>
        <w:rFonts w:cs="Times New Roman" w:hint="default"/>
      </w:rPr>
    </w:lvl>
    <w:lvl w:ilvl="1">
      <w:start w:val="9"/>
      <w:numFmt w:val="decimal"/>
      <w:lvlText w:val="9.%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46C3315"/>
    <w:multiLevelType w:val="hybridMultilevel"/>
    <w:tmpl w:val="9BBE4270"/>
    <w:lvl w:ilvl="0" w:tplc="E738EE40">
      <w:start w:val="1"/>
      <w:numFmt w:val="lowerLetter"/>
      <w:lvlText w:val="%1)"/>
      <w:lvlJc w:val="left"/>
      <w:pPr>
        <w:ind w:left="720" w:hanging="360"/>
      </w:pPr>
      <w:rPr>
        <w:rFonts w:ascii="Arial" w:hAnsi="Arial" w:cs="Arial"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158E60DE">
      <w:start w:val="1"/>
      <w:numFmt w:val="lowerRoman"/>
      <w:lvlText w:val="%9."/>
      <w:lvlJc w:val="right"/>
      <w:pPr>
        <w:ind w:left="6480" w:hanging="180"/>
      </w:pPr>
      <w:rPr>
        <w:rFonts w:ascii="Arial" w:hAnsi="Arial" w:cs="Arial" w:hint="default"/>
      </w:rPr>
    </w:lvl>
  </w:abstractNum>
  <w:abstractNum w:abstractNumId="29" w15:restartNumberingAfterBreak="0">
    <w:nsid w:val="75AC1E52"/>
    <w:multiLevelType w:val="hybridMultilevel"/>
    <w:tmpl w:val="11541D2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7653D24"/>
    <w:multiLevelType w:val="hybridMultilevel"/>
    <w:tmpl w:val="0AC0C1EA"/>
    <w:lvl w:ilvl="0" w:tplc="04050011">
      <w:start w:val="1"/>
      <w:numFmt w:val="decimal"/>
      <w:lvlText w:val="%1)"/>
      <w:lvlJc w:val="left"/>
      <w:pPr>
        <w:ind w:left="720" w:hanging="360"/>
      </w:pPr>
      <w:rPr>
        <w:rFonts w:hint="default"/>
      </w:rPr>
    </w:lvl>
    <w:lvl w:ilvl="1" w:tplc="AF30328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21"/>
  </w:num>
  <w:num w:numId="3">
    <w:abstractNumId w:val="10"/>
  </w:num>
  <w:num w:numId="4">
    <w:abstractNumId w:val="26"/>
  </w:num>
  <w:num w:numId="5">
    <w:abstractNumId w:val="2"/>
  </w:num>
  <w:num w:numId="6">
    <w:abstractNumId w:val="24"/>
  </w:num>
  <w:num w:numId="7">
    <w:abstractNumId w:val="16"/>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
  </w:num>
  <w:num w:numId="17">
    <w:abstractNumId w:val="12"/>
  </w:num>
  <w:num w:numId="18">
    <w:abstractNumId w:val="5"/>
  </w:num>
  <w:num w:numId="19">
    <w:abstractNumId w:val="6"/>
  </w:num>
  <w:num w:numId="20">
    <w:abstractNumId w:val="30"/>
  </w:num>
  <w:num w:numId="21">
    <w:abstractNumId w:val="23"/>
  </w:num>
  <w:num w:numId="22">
    <w:abstractNumId w:val="8"/>
  </w:num>
  <w:num w:numId="23">
    <w:abstractNumId w:val="7"/>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9"/>
  </w:num>
  <w:num w:numId="27">
    <w:abstractNumId w:val="1"/>
  </w:num>
  <w:num w:numId="28">
    <w:abstractNumId w:val="20"/>
  </w:num>
  <w:num w:numId="29">
    <w:abstractNumId w:val="13"/>
  </w:num>
  <w:num w:numId="30">
    <w:abstractNumId w:val="17"/>
  </w:num>
  <w:num w:numId="31">
    <w:abstractNumId w:val="23"/>
  </w:num>
  <w:num w:numId="32">
    <w:abstractNumId w:val="23"/>
  </w:num>
  <w:num w:numId="33">
    <w:abstractNumId w:val="22"/>
  </w:num>
  <w:num w:numId="34">
    <w:abstractNumId w:val="25"/>
  </w:num>
  <w:num w:numId="35">
    <w:abstractNumId w:val="11"/>
  </w:num>
  <w:num w:numId="36">
    <w:abstractNumId w:val="23"/>
  </w:num>
  <w:num w:numId="37">
    <w:abstractNumId w:val="23"/>
  </w:num>
  <w:num w:numId="38">
    <w:abstractNumId w:val="23"/>
  </w:num>
  <w:num w:numId="39">
    <w:abstractNumId w:val="23"/>
  </w:num>
  <w:num w:numId="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12"/>
    <w:rsid w:val="00000A44"/>
    <w:rsid w:val="00000E3F"/>
    <w:rsid w:val="00004C7A"/>
    <w:rsid w:val="00006DF7"/>
    <w:rsid w:val="000103C6"/>
    <w:rsid w:val="00010970"/>
    <w:rsid w:val="00011239"/>
    <w:rsid w:val="00011972"/>
    <w:rsid w:val="0001398A"/>
    <w:rsid w:val="00014DB1"/>
    <w:rsid w:val="00015091"/>
    <w:rsid w:val="000238F1"/>
    <w:rsid w:val="00023B04"/>
    <w:rsid w:val="000240CC"/>
    <w:rsid w:val="00024216"/>
    <w:rsid w:val="00026B26"/>
    <w:rsid w:val="00026B7E"/>
    <w:rsid w:val="00026F65"/>
    <w:rsid w:val="00027E91"/>
    <w:rsid w:val="00034291"/>
    <w:rsid w:val="00034CE0"/>
    <w:rsid w:val="00040EF5"/>
    <w:rsid w:val="00041F10"/>
    <w:rsid w:val="000431BE"/>
    <w:rsid w:val="0004505E"/>
    <w:rsid w:val="00045B4E"/>
    <w:rsid w:val="00045D50"/>
    <w:rsid w:val="000520A8"/>
    <w:rsid w:val="000548F7"/>
    <w:rsid w:val="00055E67"/>
    <w:rsid w:val="00060A88"/>
    <w:rsid w:val="00067920"/>
    <w:rsid w:val="00067E45"/>
    <w:rsid w:val="00070357"/>
    <w:rsid w:val="000721A4"/>
    <w:rsid w:val="0007395B"/>
    <w:rsid w:val="00075252"/>
    <w:rsid w:val="00076FC2"/>
    <w:rsid w:val="00083607"/>
    <w:rsid w:val="000840A5"/>
    <w:rsid w:val="0008457A"/>
    <w:rsid w:val="000868D2"/>
    <w:rsid w:val="00087046"/>
    <w:rsid w:val="00087DA4"/>
    <w:rsid w:val="00087ECC"/>
    <w:rsid w:val="000904A6"/>
    <w:rsid w:val="00093312"/>
    <w:rsid w:val="00093949"/>
    <w:rsid w:val="00097421"/>
    <w:rsid w:val="000975CA"/>
    <w:rsid w:val="000A03AA"/>
    <w:rsid w:val="000A1561"/>
    <w:rsid w:val="000A181A"/>
    <w:rsid w:val="000A2A8F"/>
    <w:rsid w:val="000A373A"/>
    <w:rsid w:val="000A491A"/>
    <w:rsid w:val="000B0794"/>
    <w:rsid w:val="000B1860"/>
    <w:rsid w:val="000B386F"/>
    <w:rsid w:val="000B52BB"/>
    <w:rsid w:val="000B5668"/>
    <w:rsid w:val="000B61DD"/>
    <w:rsid w:val="000B63CE"/>
    <w:rsid w:val="000B66C0"/>
    <w:rsid w:val="000B6A97"/>
    <w:rsid w:val="000B7637"/>
    <w:rsid w:val="000C0B0B"/>
    <w:rsid w:val="000C13FD"/>
    <w:rsid w:val="000C3B03"/>
    <w:rsid w:val="000C42B2"/>
    <w:rsid w:val="000C5077"/>
    <w:rsid w:val="000C570A"/>
    <w:rsid w:val="000C66FE"/>
    <w:rsid w:val="000C77B1"/>
    <w:rsid w:val="000D0182"/>
    <w:rsid w:val="000D1C03"/>
    <w:rsid w:val="000D343B"/>
    <w:rsid w:val="000D47F8"/>
    <w:rsid w:val="000D592B"/>
    <w:rsid w:val="000D7EEC"/>
    <w:rsid w:val="000E16D0"/>
    <w:rsid w:val="000E1BAD"/>
    <w:rsid w:val="000E1FEF"/>
    <w:rsid w:val="000E3298"/>
    <w:rsid w:val="000E3617"/>
    <w:rsid w:val="000E7520"/>
    <w:rsid w:val="000E7BAC"/>
    <w:rsid w:val="000E7EBE"/>
    <w:rsid w:val="000F53B4"/>
    <w:rsid w:val="000F68EC"/>
    <w:rsid w:val="000F7012"/>
    <w:rsid w:val="000F7151"/>
    <w:rsid w:val="000F75F7"/>
    <w:rsid w:val="0010016B"/>
    <w:rsid w:val="00100971"/>
    <w:rsid w:val="00101147"/>
    <w:rsid w:val="00101AAD"/>
    <w:rsid w:val="00102A6F"/>
    <w:rsid w:val="0010309E"/>
    <w:rsid w:val="00104A10"/>
    <w:rsid w:val="00104AAB"/>
    <w:rsid w:val="00105673"/>
    <w:rsid w:val="001058BE"/>
    <w:rsid w:val="00105A29"/>
    <w:rsid w:val="00105BA6"/>
    <w:rsid w:val="00105FFD"/>
    <w:rsid w:val="00111C9F"/>
    <w:rsid w:val="00114CC5"/>
    <w:rsid w:val="00116B74"/>
    <w:rsid w:val="00116DB8"/>
    <w:rsid w:val="001172D5"/>
    <w:rsid w:val="00120710"/>
    <w:rsid w:val="00120C45"/>
    <w:rsid w:val="00121004"/>
    <w:rsid w:val="00122172"/>
    <w:rsid w:val="00122D9C"/>
    <w:rsid w:val="00124BC6"/>
    <w:rsid w:val="001300DA"/>
    <w:rsid w:val="0013075E"/>
    <w:rsid w:val="00131C18"/>
    <w:rsid w:val="0013223D"/>
    <w:rsid w:val="0013392A"/>
    <w:rsid w:val="00133B3D"/>
    <w:rsid w:val="0013404B"/>
    <w:rsid w:val="001360AD"/>
    <w:rsid w:val="00141F8C"/>
    <w:rsid w:val="00143850"/>
    <w:rsid w:val="00145D0E"/>
    <w:rsid w:val="00147B8E"/>
    <w:rsid w:val="00147E99"/>
    <w:rsid w:val="001503DD"/>
    <w:rsid w:val="001506C9"/>
    <w:rsid w:val="00150889"/>
    <w:rsid w:val="001544D9"/>
    <w:rsid w:val="00161599"/>
    <w:rsid w:val="001615AD"/>
    <w:rsid w:val="001619F0"/>
    <w:rsid w:val="00163865"/>
    <w:rsid w:val="001645A3"/>
    <w:rsid w:val="001655E0"/>
    <w:rsid w:val="00166572"/>
    <w:rsid w:val="001670A8"/>
    <w:rsid w:val="0016791A"/>
    <w:rsid w:val="001709EE"/>
    <w:rsid w:val="00171313"/>
    <w:rsid w:val="00174744"/>
    <w:rsid w:val="00180B31"/>
    <w:rsid w:val="001816BD"/>
    <w:rsid w:val="0018199E"/>
    <w:rsid w:val="00181BFC"/>
    <w:rsid w:val="001828DB"/>
    <w:rsid w:val="00182B04"/>
    <w:rsid w:val="001831E2"/>
    <w:rsid w:val="0018363F"/>
    <w:rsid w:val="00185064"/>
    <w:rsid w:val="0018595A"/>
    <w:rsid w:val="001859DC"/>
    <w:rsid w:val="00185CCE"/>
    <w:rsid w:val="00185D97"/>
    <w:rsid w:val="00186D80"/>
    <w:rsid w:val="00192076"/>
    <w:rsid w:val="00192E8E"/>
    <w:rsid w:val="0019322C"/>
    <w:rsid w:val="001937B4"/>
    <w:rsid w:val="0019388F"/>
    <w:rsid w:val="00193DD6"/>
    <w:rsid w:val="00194D12"/>
    <w:rsid w:val="00195D7A"/>
    <w:rsid w:val="00197606"/>
    <w:rsid w:val="001A0E26"/>
    <w:rsid w:val="001A174C"/>
    <w:rsid w:val="001A4756"/>
    <w:rsid w:val="001A4F02"/>
    <w:rsid w:val="001A5048"/>
    <w:rsid w:val="001A59BE"/>
    <w:rsid w:val="001A6473"/>
    <w:rsid w:val="001A6D7A"/>
    <w:rsid w:val="001B0F0C"/>
    <w:rsid w:val="001B21BA"/>
    <w:rsid w:val="001B495A"/>
    <w:rsid w:val="001B6CB0"/>
    <w:rsid w:val="001C0434"/>
    <w:rsid w:val="001C1259"/>
    <w:rsid w:val="001C2D9B"/>
    <w:rsid w:val="001C4ACC"/>
    <w:rsid w:val="001C68D7"/>
    <w:rsid w:val="001C6E07"/>
    <w:rsid w:val="001D127F"/>
    <w:rsid w:val="001D1D2E"/>
    <w:rsid w:val="001D1D96"/>
    <w:rsid w:val="001D1FD2"/>
    <w:rsid w:val="001D61C2"/>
    <w:rsid w:val="001D6B5A"/>
    <w:rsid w:val="001D6F82"/>
    <w:rsid w:val="001D7845"/>
    <w:rsid w:val="001E1143"/>
    <w:rsid w:val="001E185B"/>
    <w:rsid w:val="001E2737"/>
    <w:rsid w:val="001E2A3A"/>
    <w:rsid w:val="001E4655"/>
    <w:rsid w:val="001E549E"/>
    <w:rsid w:val="001E5B42"/>
    <w:rsid w:val="001F3622"/>
    <w:rsid w:val="001F465C"/>
    <w:rsid w:val="001F4CD8"/>
    <w:rsid w:val="001F57D5"/>
    <w:rsid w:val="00200C62"/>
    <w:rsid w:val="002024C8"/>
    <w:rsid w:val="00204462"/>
    <w:rsid w:val="002111CD"/>
    <w:rsid w:val="002117DD"/>
    <w:rsid w:val="002119BB"/>
    <w:rsid w:val="00212082"/>
    <w:rsid w:val="00213F89"/>
    <w:rsid w:val="002210CF"/>
    <w:rsid w:val="00223ACF"/>
    <w:rsid w:val="0022483C"/>
    <w:rsid w:val="00226426"/>
    <w:rsid w:val="0023009B"/>
    <w:rsid w:val="002315BD"/>
    <w:rsid w:val="002328A3"/>
    <w:rsid w:val="00233034"/>
    <w:rsid w:val="002338A1"/>
    <w:rsid w:val="00234880"/>
    <w:rsid w:val="00237F2E"/>
    <w:rsid w:val="0024152E"/>
    <w:rsid w:val="00243E31"/>
    <w:rsid w:val="002444A7"/>
    <w:rsid w:val="0024684A"/>
    <w:rsid w:val="00246EEF"/>
    <w:rsid w:val="00247880"/>
    <w:rsid w:val="00247D49"/>
    <w:rsid w:val="00251D97"/>
    <w:rsid w:val="00256A8E"/>
    <w:rsid w:val="00257518"/>
    <w:rsid w:val="002578CF"/>
    <w:rsid w:val="0026096C"/>
    <w:rsid w:val="00262A5D"/>
    <w:rsid w:val="00264360"/>
    <w:rsid w:val="002673CE"/>
    <w:rsid w:val="00271CD0"/>
    <w:rsid w:val="002722B7"/>
    <w:rsid w:val="002724AA"/>
    <w:rsid w:val="002730B7"/>
    <w:rsid w:val="00273BC4"/>
    <w:rsid w:val="00277622"/>
    <w:rsid w:val="00277867"/>
    <w:rsid w:val="002804E0"/>
    <w:rsid w:val="00280AAE"/>
    <w:rsid w:val="00281540"/>
    <w:rsid w:val="00282495"/>
    <w:rsid w:val="00283B6A"/>
    <w:rsid w:val="002841DE"/>
    <w:rsid w:val="00284DA2"/>
    <w:rsid w:val="002877B6"/>
    <w:rsid w:val="00292B3E"/>
    <w:rsid w:val="002946A8"/>
    <w:rsid w:val="002951CE"/>
    <w:rsid w:val="002958F0"/>
    <w:rsid w:val="0029794A"/>
    <w:rsid w:val="002A0604"/>
    <w:rsid w:val="002A1B64"/>
    <w:rsid w:val="002A21E0"/>
    <w:rsid w:val="002A2599"/>
    <w:rsid w:val="002A2E3D"/>
    <w:rsid w:val="002A3F87"/>
    <w:rsid w:val="002A7268"/>
    <w:rsid w:val="002B2653"/>
    <w:rsid w:val="002B5CBF"/>
    <w:rsid w:val="002C0098"/>
    <w:rsid w:val="002C14D2"/>
    <w:rsid w:val="002C40AA"/>
    <w:rsid w:val="002C5AAE"/>
    <w:rsid w:val="002C68E5"/>
    <w:rsid w:val="002C76C0"/>
    <w:rsid w:val="002D03FE"/>
    <w:rsid w:val="002D170A"/>
    <w:rsid w:val="002D7135"/>
    <w:rsid w:val="002E00F0"/>
    <w:rsid w:val="002E016B"/>
    <w:rsid w:val="002E100F"/>
    <w:rsid w:val="002E3F07"/>
    <w:rsid w:val="002E4250"/>
    <w:rsid w:val="002E7BCE"/>
    <w:rsid w:val="002F001A"/>
    <w:rsid w:val="002F006D"/>
    <w:rsid w:val="002F0820"/>
    <w:rsid w:val="002F09C0"/>
    <w:rsid w:val="002F1810"/>
    <w:rsid w:val="002F3162"/>
    <w:rsid w:val="002F57E0"/>
    <w:rsid w:val="002F6DC2"/>
    <w:rsid w:val="00302AEF"/>
    <w:rsid w:val="003033A4"/>
    <w:rsid w:val="00304AA7"/>
    <w:rsid w:val="00304D43"/>
    <w:rsid w:val="003070FD"/>
    <w:rsid w:val="003076E4"/>
    <w:rsid w:val="00310D9F"/>
    <w:rsid w:val="00312E35"/>
    <w:rsid w:val="003155E0"/>
    <w:rsid w:val="00316155"/>
    <w:rsid w:val="00320113"/>
    <w:rsid w:val="0032089C"/>
    <w:rsid w:val="003222F9"/>
    <w:rsid w:val="0032255B"/>
    <w:rsid w:val="00322694"/>
    <w:rsid w:val="0032290E"/>
    <w:rsid w:val="003256C6"/>
    <w:rsid w:val="00325C9A"/>
    <w:rsid w:val="00326C53"/>
    <w:rsid w:val="003278D2"/>
    <w:rsid w:val="00330DE6"/>
    <w:rsid w:val="00331010"/>
    <w:rsid w:val="0033115D"/>
    <w:rsid w:val="003328A0"/>
    <w:rsid w:val="003328D9"/>
    <w:rsid w:val="0033428E"/>
    <w:rsid w:val="003363D3"/>
    <w:rsid w:val="0033696A"/>
    <w:rsid w:val="0033709F"/>
    <w:rsid w:val="003373BB"/>
    <w:rsid w:val="00340241"/>
    <w:rsid w:val="00340253"/>
    <w:rsid w:val="00341192"/>
    <w:rsid w:val="0034132D"/>
    <w:rsid w:val="00344CCE"/>
    <w:rsid w:val="00344F17"/>
    <w:rsid w:val="00344F32"/>
    <w:rsid w:val="00346C54"/>
    <w:rsid w:val="003504AD"/>
    <w:rsid w:val="0035107A"/>
    <w:rsid w:val="003557F9"/>
    <w:rsid w:val="00356B70"/>
    <w:rsid w:val="00357CC6"/>
    <w:rsid w:val="00362E1A"/>
    <w:rsid w:val="003638D7"/>
    <w:rsid w:val="003639CD"/>
    <w:rsid w:val="0036427F"/>
    <w:rsid w:val="0036674B"/>
    <w:rsid w:val="00367F1F"/>
    <w:rsid w:val="00373335"/>
    <w:rsid w:val="00375170"/>
    <w:rsid w:val="00375FEB"/>
    <w:rsid w:val="003841E2"/>
    <w:rsid w:val="00390FCB"/>
    <w:rsid w:val="003920CB"/>
    <w:rsid w:val="0039370A"/>
    <w:rsid w:val="003A2DE3"/>
    <w:rsid w:val="003A3E5E"/>
    <w:rsid w:val="003A4757"/>
    <w:rsid w:val="003A6A0A"/>
    <w:rsid w:val="003A7FDE"/>
    <w:rsid w:val="003B0B30"/>
    <w:rsid w:val="003B0BC4"/>
    <w:rsid w:val="003B10E0"/>
    <w:rsid w:val="003B2435"/>
    <w:rsid w:val="003B35CC"/>
    <w:rsid w:val="003B36C6"/>
    <w:rsid w:val="003B38B2"/>
    <w:rsid w:val="003B397F"/>
    <w:rsid w:val="003B42B9"/>
    <w:rsid w:val="003B74EF"/>
    <w:rsid w:val="003C3122"/>
    <w:rsid w:val="003D0C0B"/>
    <w:rsid w:val="003D550C"/>
    <w:rsid w:val="003E00AE"/>
    <w:rsid w:val="003E09E7"/>
    <w:rsid w:val="003E1354"/>
    <w:rsid w:val="003E1778"/>
    <w:rsid w:val="003E3BCD"/>
    <w:rsid w:val="003E5BA2"/>
    <w:rsid w:val="003E6CDD"/>
    <w:rsid w:val="003E7B48"/>
    <w:rsid w:val="003F0B69"/>
    <w:rsid w:val="003F0F78"/>
    <w:rsid w:val="003F2927"/>
    <w:rsid w:val="003F30CA"/>
    <w:rsid w:val="003F413D"/>
    <w:rsid w:val="003F4AD3"/>
    <w:rsid w:val="003F620E"/>
    <w:rsid w:val="00402428"/>
    <w:rsid w:val="00402929"/>
    <w:rsid w:val="00402E7C"/>
    <w:rsid w:val="00412A35"/>
    <w:rsid w:val="0041411A"/>
    <w:rsid w:val="004141B8"/>
    <w:rsid w:val="00416B36"/>
    <w:rsid w:val="004201F9"/>
    <w:rsid w:val="004213E9"/>
    <w:rsid w:val="00421BF2"/>
    <w:rsid w:val="004237D4"/>
    <w:rsid w:val="00423C28"/>
    <w:rsid w:val="00424129"/>
    <w:rsid w:val="00424801"/>
    <w:rsid w:val="00425DE8"/>
    <w:rsid w:val="00430E70"/>
    <w:rsid w:val="004347D1"/>
    <w:rsid w:val="00434BB7"/>
    <w:rsid w:val="00437755"/>
    <w:rsid w:val="00437E58"/>
    <w:rsid w:val="00440B71"/>
    <w:rsid w:val="00441E8B"/>
    <w:rsid w:val="00443C93"/>
    <w:rsid w:val="004456F5"/>
    <w:rsid w:val="004500D2"/>
    <w:rsid w:val="00451D96"/>
    <w:rsid w:val="004531ED"/>
    <w:rsid w:val="004533EE"/>
    <w:rsid w:val="004575BF"/>
    <w:rsid w:val="00460437"/>
    <w:rsid w:val="004623A1"/>
    <w:rsid w:val="004626B0"/>
    <w:rsid w:val="00462F3D"/>
    <w:rsid w:val="00464D1F"/>
    <w:rsid w:val="00464D90"/>
    <w:rsid w:val="00466620"/>
    <w:rsid w:val="004671A8"/>
    <w:rsid w:val="004677A9"/>
    <w:rsid w:val="004678A4"/>
    <w:rsid w:val="004719A9"/>
    <w:rsid w:val="004728B3"/>
    <w:rsid w:val="00474582"/>
    <w:rsid w:val="00475C0A"/>
    <w:rsid w:val="00475F92"/>
    <w:rsid w:val="00477BDB"/>
    <w:rsid w:val="00480283"/>
    <w:rsid w:val="004803F6"/>
    <w:rsid w:val="00480611"/>
    <w:rsid w:val="004811B9"/>
    <w:rsid w:val="00481677"/>
    <w:rsid w:val="00481825"/>
    <w:rsid w:val="00481B58"/>
    <w:rsid w:val="00481FE7"/>
    <w:rsid w:val="0048394D"/>
    <w:rsid w:val="00490A2E"/>
    <w:rsid w:val="0049235A"/>
    <w:rsid w:val="004929E0"/>
    <w:rsid w:val="00494E1F"/>
    <w:rsid w:val="00496120"/>
    <w:rsid w:val="004968A4"/>
    <w:rsid w:val="00497F8E"/>
    <w:rsid w:val="004A1974"/>
    <w:rsid w:val="004A2CE0"/>
    <w:rsid w:val="004A3FC2"/>
    <w:rsid w:val="004A4C29"/>
    <w:rsid w:val="004A7819"/>
    <w:rsid w:val="004B0BB3"/>
    <w:rsid w:val="004B0D06"/>
    <w:rsid w:val="004B1DF1"/>
    <w:rsid w:val="004B1F9F"/>
    <w:rsid w:val="004C1131"/>
    <w:rsid w:val="004C1498"/>
    <w:rsid w:val="004C268D"/>
    <w:rsid w:val="004C276D"/>
    <w:rsid w:val="004C560B"/>
    <w:rsid w:val="004C7AD2"/>
    <w:rsid w:val="004D37B9"/>
    <w:rsid w:val="004D56AD"/>
    <w:rsid w:val="004D5C64"/>
    <w:rsid w:val="004D6988"/>
    <w:rsid w:val="004D7AFC"/>
    <w:rsid w:val="004E04FD"/>
    <w:rsid w:val="004E0654"/>
    <w:rsid w:val="004E0B7D"/>
    <w:rsid w:val="004E142C"/>
    <w:rsid w:val="004E3833"/>
    <w:rsid w:val="004E43BC"/>
    <w:rsid w:val="004E7E9A"/>
    <w:rsid w:val="004F0F8B"/>
    <w:rsid w:val="004F1481"/>
    <w:rsid w:val="004F6066"/>
    <w:rsid w:val="004F6980"/>
    <w:rsid w:val="004F6EE5"/>
    <w:rsid w:val="004F6FAF"/>
    <w:rsid w:val="004F70F8"/>
    <w:rsid w:val="004F72AE"/>
    <w:rsid w:val="004F7E34"/>
    <w:rsid w:val="005034CF"/>
    <w:rsid w:val="0050562C"/>
    <w:rsid w:val="00506906"/>
    <w:rsid w:val="005071D4"/>
    <w:rsid w:val="00507714"/>
    <w:rsid w:val="0051122B"/>
    <w:rsid w:val="00513711"/>
    <w:rsid w:val="00514DB2"/>
    <w:rsid w:val="005151F8"/>
    <w:rsid w:val="00520CF6"/>
    <w:rsid w:val="00521BE4"/>
    <w:rsid w:val="005225CD"/>
    <w:rsid w:val="0052420D"/>
    <w:rsid w:val="00525256"/>
    <w:rsid w:val="0052538A"/>
    <w:rsid w:val="00532DA7"/>
    <w:rsid w:val="005337BC"/>
    <w:rsid w:val="0053476C"/>
    <w:rsid w:val="005378F3"/>
    <w:rsid w:val="00543AD5"/>
    <w:rsid w:val="0054551F"/>
    <w:rsid w:val="00545B9B"/>
    <w:rsid w:val="00545D8E"/>
    <w:rsid w:val="00545DF2"/>
    <w:rsid w:val="00545E84"/>
    <w:rsid w:val="0054707D"/>
    <w:rsid w:val="005476E3"/>
    <w:rsid w:val="00552809"/>
    <w:rsid w:val="005548E8"/>
    <w:rsid w:val="0055614B"/>
    <w:rsid w:val="00556531"/>
    <w:rsid w:val="00561446"/>
    <w:rsid w:val="00564866"/>
    <w:rsid w:val="0056508D"/>
    <w:rsid w:val="00566984"/>
    <w:rsid w:val="00566C44"/>
    <w:rsid w:val="00566FEA"/>
    <w:rsid w:val="0056748F"/>
    <w:rsid w:val="00570D1B"/>
    <w:rsid w:val="00571B8A"/>
    <w:rsid w:val="00572724"/>
    <w:rsid w:val="005744DE"/>
    <w:rsid w:val="005745A8"/>
    <w:rsid w:val="00574A14"/>
    <w:rsid w:val="005757AE"/>
    <w:rsid w:val="00576EE6"/>
    <w:rsid w:val="00581619"/>
    <w:rsid w:val="00582DB0"/>
    <w:rsid w:val="00583E3F"/>
    <w:rsid w:val="0058623B"/>
    <w:rsid w:val="00586357"/>
    <w:rsid w:val="00587A99"/>
    <w:rsid w:val="00587E0C"/>
    <w:rsid w:val="005907D4"/>
    <w:rsid w:val="00594B51"/>
    <w:rsid w:val="005A374A"/>
    <w:rsid w:val="005A3874"/>
    <w:rsid w:val="005A420F"/>
    <w:rsid w:val="005A52A5"/>
    <w:rsid w:val="005B40B3"/>
    <w:rsid w:val="005B43C2"/>
    <w:rsid w:val="005B5A46"/>
    <w:rsid w:val="005B67CB"/>
    <w:rsid w:val="005B77D2"/>
    <w:rsid w:val="005C27B7"/>
    <w:rsid w:val="005C5440"/>
    <w:rsid w:val="005C6470"/>
    <w:rsid w:val="005D215F"/>
    <w:rsid w:val="005D557A"/>
    <w:rsid w:val="005D6FB6"/>
    <w:rsid w:val="005E0E1D"/>
    <w:rsid w:val="005E1585"/>
    <w:rsid w:val="005E1997"/>
    <w:rsid w:val="005E19C6"/>
    <w:rsid w:val="005E58EF"/>
    <w:rsid w:val="005E63AA"/>
    <w:rsid w:val="005F042C"/>
    <w:rsid w:val="005F1102"/>
    <w:rsid w:val="005F1123"/>
    <w:rsid w:val="005F1969"/>
    <w:rsid w:val="005F403B"/>
    <w:rsid w:val="005F4A35"/>
    <w:rsid w:val="005F5BDD"/>
    <w:rsid w:val="005F5D11"/>
    <w:rsid w:val="005F6884"/>
    <w:rsid w:val="00600007"/>
    <w:rsid w:val="00600A32"/>
    <w:rsid w:val="006019C8"/>
    <w:rsid w:val="00601EE8"/>
    <w:rsid w:val="00605402"/>
    <w:rsid w:val="00605AE9"/>
    <w:rsid w:val="00610542"/>
    <w:rsid w:val="006116EE"/>
    <w:rsid w:val="006148A3"/>
    <w:rsid w:val="00615052"/>
    <w:rsid w:val="00615F12"/>
    <w:rsid w:val="00616562"/>
    <w:rsid w:val="006204BF"/>
    <w:rsid w:val="00622A71"/>
    <w:rsid w:val="00624195"/>
    <w:rsid w:val="00626AAE"/>
    <w:rsid w:val="00627EE9"/>
    <w:rsid w:val="00630301"/>
    <w:rsid w:val="00633802"/>
    <w:rsid w:val="00634E3B"/>
    <w:rsid w:val="00636D3D"/>
    <w:rsid w:val="00636E83"/>
    <w:rsid w:val="00637FB0"/>
    <w:rsid w:val="00641F56"/>
    <w:rsid w:val="006424A1"/>
    <w:rsid w:val="00643477"/>
    <w:rsid w:val="00644374"/>
    <w:rsid w:val="006502AC"/>
    <w:rsid w:val="00650824"/>
    <w:rsid w:val="00651151"/>
    <w:rsid w:val="00651306"/>
    <w:rsid w:val="006518A5"/>
    <w:rsid w:val="00651A3E"/>
    <w:rsid w:val="00651EBD"/>
    <w:rsid w:val="00652543"/>
    <w:rsid w:val="00653C6E"/>
    <w:rsid w:val="00654052"/>
    <w:rsid w:val="00655AF0"/>
    <w:rsid w:val="00660562"/>
    <w:rsid w:val="00662EAE"/>
    <w:rsid w:val="00664CA7"/>
    <w:rsid w:val="0066686D"/>
    <w:rsid w:val="006671B1"/>
    <w:rsid w:val="0067146D"/>
    <w:rsid w:val="00675968"/>
    <w:rsid w:val="00676ADB"/>
    <w:rsid w:val="00684E7E"/>
    <w:rsid w:val="00691981"/>
    <w:rsid w:val="00692F53"/>
    <w:rsid w:val="0069599A"/>
    <w:rsid w:val="00697AAD"/>
    <w:rsid w:val="00697ED4"/>
    <w:rsid w:val="006A0CF5"/>
    <w:rsid w:val="006A181B"/>
    <w:rsid w:val="006A3A3C"/>
    <w:rsid w:val="006A46D3"/>
    <w:rsid w:val="006A534F"/>
    <w:rsid w:val="006A6B5F"/>
    <w:rsid w:val="006A6E3E"/>
    <w:rsid w:val="006B12CE"/>
    <w:rsid w:val="006B2CE8"/>
    <w:rsid w:val="006C10C2"/>
    <w:rsid w:val="006C3349"/>
    <w:rsid w:val="006C49D0"/>
    <w:rsid w:val="006C61A5"/>
    <w:rsid w:val="006C6B2B"/>
    <w:rsid w:val="006C7C05"/>
    <w:rsid w:val="006C7C7B"/>
    <w:rsid w:val="006D0DFD"/>
    <w:rsid w:val="006D3888"/>
    <w:rsid w:val="006D50B9"/>
    <w:rsid w:val="006D55D4"/>
    <w:rsid w:val="006D6BFA"/>
    <w:rsid w:val="006E04EF"/>
    <w:rsid w:val="006E131B"/>
    <w:rsid w:val="006E210D"/>
    <w:rsid w:val="006E4DAB"/>
    <w:rsid w:val="006E5104"/>
    <w:rsid w:val="006E6ECF"/>
    <w:rsid w:val="006E795A"/>
    <w:rsid w:val="006E7B15"/>
    <w:rsid w:val="006E7BC3"/>
    <w:rsid w:val="006F1234"/>
    <w:rsid w:val="006F57AF"/>
    <w:rsid w:val="006F711C"/>
    <w:rsid w:val="006F7645"/>
    <w:rsid w:val="00703440"/>
    <w:rsid w:val="0070543D"/>
    <w:rsid w:val="00706C2B"/>
    <w:rsid w:val="007074DC"/>
    <w:rsid w:val="0070797C"/>
    <w:rsid w:val="0071060D"/>
    <w:rsid w:val="00710A5A"/>
    <w:rsid w:val="00711A9C"/>
    <w:rsid w:val="00712362"/>
    <w:rsid w:val="00713E8F"/>
    <w:rsid w:val="007204B2"/>
    <w:rsid w:val="00721367"/>
    <w:rsid w:val="007259F8"/>
    <w:rsid w:val="00730C59"/>
    <w:rsid w:val="00730EBE"/>
    <w:rsid w:val="0073120B"/>
    <w:rsid w:val="007313FC"/>
    <w:rsid w:val="00731596"/>
    <w:rsid w:val="00731B72"/>
    <w:rsid w:val="007329AE"/>
    <w:rsid w:val="00733FFE"/>
    <w:rsid w:val="00735547"/>
    <w:rsid w:val="00741ADD"/>
    <w:rsid w:val="00741D35"/>
    <w:rsid w:val="00742996"/>
    <w:rsid w:val="00742E63"/>
    <w:rsid w:val="00743B3C"/>
    <w:rsid w:val="00744518"/>
    <w:rsid w:val="00744D98"/>
    <w:rsid w:val="00747A2E"/>
    <w:rsid w:val="007500DA"/>
    <w:rsid w:val="00751904"/>
    <w:rsid w:val="00751C22"/>
    <w:rsid w:val="007540FA"/>
    <w:rsid w:val="007613A8"/>
    <w:rsid w:val="0076193F"/>
    <w:rsid w:val="00763528"/>
    <w:rsid w:val="00763D0C"/>
    <w:rsid w:val="007646E0"/>
    <w:rsid w:val="00764FFB"/>
    <w:rsid w:val="007662C3"/>
    <w:rsid w:val="00766696"/>
    <w:rsid w:val="0077060B"/>
    <w:rsid w:val="00773C46"/>
    <w:rsid w:val="007745CB"/>
    <w:rsid w:val="007767BD"/>
    <w:rsid w:val="007814B8"/>
    <w:rsid w:val="00783974"/>
    <w:rsid w:val="0078424C"/>
    <w:rsid w:val="00785F15"/>
    <w:rsid w:val="00786749"/>
    <w:rsid w:val="00786911"/>
    <w:rsid w:val="00792FB3"/>
    <w:rsid w:val="007953D9"/>
    <w:rsid w:val="007A0232"/>
    <w:rsid w:val="007A26B4"/>
    <w:rsid w:val="007A54B9"/>
    <w:rsid w:val="007A569C"/>
    <w:rsid w:val="007A605A"/>
    <w:rsid w:val="007A6183"/>
    <w:rsid w:val="007B29DA"/>
    <w:rsid w:val="007B3673"/>
    <w:rsid w:val="007B3A92"/>
    <w:rsid w:val="007B6265"/>
    <w:rsid w:val="007B6E9B"/>
    <w:rsid w:val="007B73CE"/>
    <w:rsid w:val="007C013C"/>
    <w:rsid w:val="007C0D22"/>
    <w:rsid w:val="007C4013"/>
    <w:rsid w:val="007C6007"/>
    <w:rsid w:val="007C7363"/>
    <w:rsid w:val="007D0F03"/>
    <w:rsid w:val="007D23FC"/>
    <w:rsid w:val="007D5B5E"/>
    <w:rsid w:val="007D774E"/>
    <w:rsid w:val="007D77B4"/>
    <w:rsid w:val="007D784A"/>
    <w:rsid w:val="007D792A"/>
    <w:rsid w:val="007D7E3C"/>
    <w:rsid w:val="007E063D"/>
    <w:rsid w:val="007E39EB"/>
    <w:rsid w:val="007E3F51"/>
    <w:rsid w:val="007F0605"/>
    <w:rsid w:val="007F0C27"/>
    <w:rsid w:val="007F11F4"/>
    <w:rsid w:val="007F2593"/>
    <w:rsid w:val="007F29EA"/>
    <w:rsid w:val="007F2F26"/>
    <w:rsid w:val="007F69E7"/>
    <w:rsid w:val="00803FC2"/>
    <w:rsid w:val="0080420F"/>
    <w:rsid w:val="008062AC"/>
    <w:rsid w:val="0080699C"/>
    <w:rsid w:val="00807283"/>
    <w:rsid w:val="00810FA9"/>
    <w:rsid w:val="0081101B"/>
    <w:rsid w:val="0081664C"/>
    <w:rsid w:val="00817A05"/>
    <w:rsid w:val="00817B4B"/>
    <w:rsid w:val="00817D93"/>
    <w:rsid w:val="00822AF5"/>
    <w:rsid w:val="00823102"/>
    <w:rsid w:val="00823F01"/>
    <w:rsid w:val="008242F0"/>
    <w:rsid w:val="00824D39"/>
    <w:rsid w:val="00826130"/>
    <w:rsid w:val="00830FC5"/>
    <w:rsid w:val="008314A8"/>
    <w:rsid w:val="008326DA"/>
    <w:rsid w:val="008329EC"/>
    <w:rsid w:val="008335B4"/>
    <w:rsid w:val="00834245"/>
    <w:rsid w:val="00834CE1"/>
    <w:rsid w:val="00836184"/>
    <w:rsid w:val="0083766A"/>
    <w:rsid w:val="008453BF"/>
    <w:rsid w:val="00847EC4"/>
    <w:rsid w:val="00850012"/>
    <w:rsid w:val="00852E10"/>
    <w:rsid w:val="0085451C"/>
    <w:rsid w:val="00855E88"/>
    <w:rsid w:val="00856468"/>
    <w:rsid w:val="00857E48"/>
    <w:rsid w:val="00860851"/>
    <w:rsid w:val="0086196F"/>
    <w:rsid w:val="00862CEF"/>
    <w:rsid w:val="00864A38"/>
    <w:rsid w:val="00865977"/>
    <w:rsid w:val="008677DD"/>
    <w:rsid w:val="0087136D"/>
    <w:rsid w:val="008716F3"/>
    <w:rsid w:val="00871F3A"/>
    <w:rsid w:val="008737E2"/>
    <w:rsid w:val="00874818"/>
    <w:rsid w:val="00874A6D"/>
    <w:rsid w:val="00874EF2"/>
    <w:rsid w:val="008765C3"/>
    <w:rsid w:val="00877610"/>
    <w:rsid w:val="00882365"/>
    <w:rsid w:val="00882835"/>
    <w:rsid w:val="00886CC0"/>
    <w:rsid w:val="00887116"/>
    <w:rsid w:val="00891960"/>
    <w:rsid w:val="00891AE4"/>
    <w:rsid w:val="00891DB9"/>
    <w:rsid w:val="0089391F"/>
    <w:rsid w:val="00894036"/>
    <w:rsid w:val="00894D27"/>
    <w:rsid w:val="00895535"/>
    <w:rsid w:val="00895C82"/>
    <w:rsid w:val="00895F88"/>
    <w:rsid w:val="008A0352"/>
    <w:rsid w:val="008A14A4"/>
    <w:rsid w:val="008B2C17"/>
    <w:rsid w:val="008B3BA2"/>
    <w:rsid w:val="008C0186"/>
    <w:rsid w:val="008C020D"/>
    <w:rsid w:val="008C0733"/>
    <w:rsid w:val="008C1CB2"/>
    <w:rsid w:val="008C2415"/>
    <w:rsid w:val="008C4754"/>
    <w:rsid w:val="008C52BC"/>
    <w:rsid w:val="008C690F"/>
    <w:rsid w:val="008C7213"/>
    <w:rsid w:val="008D1C9A"/>
    <w:rsid w:val="008D4FD0"/>
    <w:rsid w:val="008D5295"/>
    <w:rsid w:val="008D5AF7"/>
    <w:rsid w:val="008D5B82"/>
    <w:rsid w:val="008D6DFD"/>
    <w:rsid w:val="008E14C1"/>
    <w:rsid w:val="008E1780"/>
    <w:rsid w:val="008E2210"/>
    <w:rsid w:val="008E25C4"/>
    <w:rsid w:val="008E2698"/>
    <w:rsid w:val="008E290B"/>
    <w:rsid w:val="008E2EC3"/>
    <w:rsid w:val="008E2F03"/>
    <w:rsid w:val="008E6129"/>
    <w:rsid w:val="008E639A"/>
    <w:rsid w:val="008E722C"/>
    <w:rsid w:val="008F04D5"/>
    <w:rsid w:val="008F2A4B"/>
    <w:rsid w:val="008F2B7C"/>
    <w:rsid w:val="008F3C47"/>
    <w:rsid w:val="008F3C8D"/>
    <w:rsid w:val="008F4456"/>
    <w:rsid w:val="008F5A66"/>
    <w:rsid w:val="008F641E"/>
    <w:rsid w:val="008F6E22"/>
    <w:rsid w:val="008F7109"/>
    <w:rsid w:val="008F75EE"/>
    <w:rsid w:val="008F799F"/>
    <w:rsid w:val="009026E7"/>
    <w:rsid w:val="00902D3E"/>
    <w:rsid w:val="00902F3E"/>
    <w:rsid w:val="009044FD"/>
    <w:rsid w:val="00905F32"/>
    <w:rsid w:val="00907ECB"/>
    <w:rsid w:val="00910D36"/>
    <w:rsid w:val="00914E82"/>
    <w:rsid w:val="00914FC4"/>
    <w:rsid w:val="009150F3"/>
    <w:rsid w:val="00915924"/>
    <w:rsid w:val="00916B56"/>
    <w:rsid w:val="00916EFD"/>
    <w:rsid w:val="00917338"/>
    <w:rsid w:val="0091751D"/>
    <w:rsid w:val="00917527"/>
    <w:rsid w:val="0092102F"/>
    <w:rsid w:val="009213EA"/>
    <w:rsid w:val="00924302"/>
    <w:rsid w:val="00925D51"/>
    <w:rsid w:val="009273A9"/>
    <w:rsid w:val="00930403"/>
    <w:rsid w:val="0093084A"/>
    <w:rsid w:val="00931FCA"/>
    <w:rsid w:val="009323CD"/>
    <w:rsid w:val="00932E10"/>
    <w:rsid w:val="00933961"/>
    <w:rsid w:val="00937F89"/>
    <w:rsid w:val="009420A9"/>
    <w:rsid w:val="009426B5"/>
    <w:rsid w:val="009427C6"/>
    <w:rsid w:val="009467BC"/>
    <w:rsid w:val="00947DEA"/>
    <w:rsid w:val="00950498"/>
    <w:rsid w:val="00951348"/>
    <w:rsid w:val="009527C8"/>
    <w:rsid w:val="009527C9"/>
    <w:rsid w:val="00953BDA"/>
    <w:rsid w:val="00955239"/>
    <w:rsid w:val="0096034F"/>
    <w:rsid w:val="00961328"/>
    <w:rsid w:val="0096178B"/>
    <w:rsid w:val="00961E71"/>
    <w:rsid w:val="00962828"/>
    <w:rsid w:val="00962D41"/>
    <w:rsid w:val="0096574A"/>
    <w:rsid w:val="00971AE8"/>
    <w:rsid w:val="00973151"/>
    <w:rsid w:val="00975453"/>
    <w:rsid w:val="00976559"/>
    <w:rsid w:val="00976D69"/>
    <w:rsid w:val="009802A5"/>
    <w:rsid w:val="00980A39"/>
    <w:rsid w:val="00982ACB"/>
    <w:rsid w:val="00982EC1"/>
    <w:rsid w:val="0098469A"/>
    <w:rsid w:val="0098484D"/>
    <w:rsid w:val="00990869"/>
    <w:rsid w:val="009917CE"/>
    <w:rsid w:val="00993079"/>
    <w:rsid w:val="00993690"/>
    <w:rsid w:val="00996009"/>
    <w:rsid w:val="009A47D1"/>
    <w:rsid w:val="009A590C"/>
    <w:rsid w:val="009A7D5F"/>
    <w:rsid w:val="009B03CC"/>
    <w:rsid w:val="009B36DB"/>
    <w:rsid w:val="009B67E4"/>
    <w:rsid w:val="009B7269"/>
    <w:rsid w:val="009B768B"/>
    <w:rsid w:val="009B7AF4"/>
    <w:rsid w:val="009C05E4"/>
    <w:rsid w:val="009C07A9"/>
    <w:rsid w:val="009C152F"/>
    <w:rsid w:val="009C15B3"/>
    <w:rsid w:val="009C16E5"/>
    <w:rsid w:val="009C27BC"/>
    <w:rsid w:val="009C5EF0"/>
    <w:rsid w:val="009C5FFB"/>
    <w:rsid w:val="009D1719"/>
    <w:rsid w:val="009D18C6"/>
    <w:rsid w:val="009D4B00"/>
    <w:rsid w:val="009D561C"/>
    <w:rsid w:val="009D73C6"/>
    <w:rsid w:val="009D76AB"/>
    <w:rsid w:val="009E0450"/>
    <w:rsid w:val="009E09F9"/>
    <w:rsid w:val="009E2EC5"/>
    <w:rsid w:val="009E2F2B"/>
    <w:rsid w:val="009E3A2E"/>
    <w:rsid w:val="009E43FD"/>
    <w:rsid w:val="009E5243"/>
    <w:rsid w:val="009E548F"/>
    <w:rsid w:val="009E5D2D"/>
    <w:rsid w:val="009F10A6"/>
    <w:rsid w:val="009F1EC3"/>
    <w:rsid w:val="009F1F5A"/>
    <w:rsid w:val="009F4D6C"/>
    <w:rsid w:val="009F51E2"/>
    <w:rsid w:val="009F7087"/>
    <w:rsid w:val="00A01F8B"/>
    <w:rsid w:val="00A04299"/>
    <w:rsid w:val="00A0553D"/>
    <w:rsid w:val="00A1075D"/>
    <w:rsid w:val="00A1167B"/>
    <w:rsid w:val="00A11F17"/>
    <w:rsid w:val="00A12178"/>
    <w:rsid w:val="00A12956"/>
    <w:rsid w:val="00A1332C"/>
    <w:rsid w:val="00A1695B"/>
    <w:rsid w:val="00A20FE6"/>
    <w:rsid w:val="00A213E9"/>
    <w:rsid w:val="00A22265"/>
    <w:rsid w:val="00A23A6B"/>
    <w:rsid w:val="00A350EA"/>
    <w:rsid w:val="00A36962"/>
    <w:rsid w:val="00A3753E"/>
    <w:rsid w:val="00A37FA6"/>
    <w:rsid w:val="00A37FFC"/>
    <w:rsid w:val="00A41F1C"/>
    <w:rsid w:val="00A41FFF"/>
    <w:rsid w:val="00A42D58"/>
    <w:rsid w:val="00A43C10"/>
    <w:rsid w:val="00A4646E"/>
    <w:rsid w:val="00A5069B"/>
    <w:rsid w:val="00A50BA8"/>
    <w:rsid w:val="00A5113B"/>
    <w:rsid w:val="00A5125D"/>
    <w:rsid w:val="00A51A83"/>
    <w:rsid w:val="00A5360C"/>
    <w:rsid w:val="00A53AEF"/>
    <w:rsid w:val="00A543B9"/>
    <w:rsid w:val="00A611DE"/>
    <w:rsid w:val="00A6181F"/>
    <w:rsid w:val="00A63781"/>
    <w:rsid w:val="00A66578"/>
    <w:rsid w:val="00A715AF"/>
    <w:rsid w:val="00A72628"/>
    <w:rsid w:val="00A72708"/>
    <w:rsid w:val="00A72B76"/>
    <w:rsid w:val="00A73B7D"/>
    <w:rsid w:val="00A73CC8"/>
    <w:rsid w:val="00A74638"/>
    <w:rsid w:val="00A74722"/>
    <w:rsid w:val="00A77009"/>
    <w:rsid w:val="00A77475"/>
    <w:rsid w:val="00A776FA"/>
    <w:rsid w:val="00A82AB7"/>
    <w:rsid w:val="00A83B55"/>
    <w:rsid w:val="00A8411D"/>
    <w:rsid w:val="00A867DC"/>
    <w:rsid w:val="00A87256"/>
    <w:rsid w:val="00A87BFC"/>
    <w:rsid w:val="00A87EC3"/>
    <w:rsid w:val="00A9053D"/>
    <w:rsid w:val="00A90B01"/>
    <w:rsid w:val="00A91475"/>
    <w:rsid w:val="00A91B61"/>
    <w:rsid w:val="00A92AD2"/>
    <w:rsid w:val="00A94F77"/>
    <w:rsid w:val="00A96B9A"/>
    <w:rsid w:val="00A973ED"/>
    <w:rsid w:val="00A97512"/>
    <w:rsid w:val="00A97860"/>
    <w:rsid w:val="00AA00A8"/>
    <w:rsid w:val="00AA0208"/>
    <w:rsid w:val="00AA03A6"/>
    <w:rsid w:val="00AA3D60"/>
    <w:rsid w:val="00AA5DC8"/>
    <w:rsid w:val="00AA707D"/>
    <w:rsid w:val="00AA7A46"/>
    <w:rsid w:val="00AB00D3"/>
    <w:rsid w:val="00AB027F"/>
    <w:rsid w:val="00AB0BF9"/>
    <w:rsid w:val="00AB2AE4"/>
    <w:rsid w:val="00AB38B8"/>
    <w:rsid w:val="00AB48A3"/>
    <w:rsid w:val="00AB4DDF"/>
    <w:rsid w:val="00AB57C5"/>
    <w:rsid w:val="00AB5E0A"/>
    <w:rsid w:val="00AB77E5"/>
    <w:rsid w:val="00AC0594"/>
    <w:rsid w:val="00AC1ED6"/>
    <w:rsid w:val="00AC1F9A"/>
    <w:rsid w:val="00AC1FAF"/>
    <w:rsid w:val="00AC3D1A"/>
    <w:rsid w:val="00AC4A97"/>
    <w:rsid w:val="00AC4A98"/>
    <w:rsid w:val="00AC5D65"/>
    <w:rsid w:val="00AD1830"/>
    <w:rsid w:val="00AD283F"/>
    <w:rsid w:val="00AD3B89"/>
    <w:rsid w:val="00AD4D6B"/>
    <w:rsid w:val="00AD78F2"/>
    <w:rsid w:val="00AD7BE1"/>
    <w:rsid w:val="00AE064D"/>
    <w:rsid w:val="00AE0BC7"/>
    <w:rsid w:val="00AE1CF2"/>
    <w:rsid w:val="00AE1E21"/>
    <w:rsid w:val="00AE1F95"/>
    <w:rsid w:val="00AE2BE6"/>
    <w:rsid w:val="00AE2E97"/>
    <w:rsid w:val="00AE3798"/>
    <w:rsid w:val="00AE3828"/>
    <w:rsid w:val="00AE4D11"/>
    <w:rsid w:val="00AE59B3"/>
    <w:rsid w:val="00AE5CB9"/>
    <w:rsid w:val="00AF067E"/>
    <w:rsid w:val="00AF1168"/>
    <w:rsid w:val="00AF1BD5"/>
    <w:rsid w:val="00AF1F95"/>
    <w:rsid w:val="00AF3B01"/>
    <w:rsid w:val="00AF3E5A"/>
    <w:rsid w:val="00AF4505"/>
    <w:rsid w:val="00AF4C1A"/>
    <w:rsid w:val="00AF6970"/>
    <w:rsid w:val="00AF6A20"/>
    <w:rsid w:val="00B01E53"/>
    <w:rsid w:val="00B01E79"/>
    <w:rsid w:val="00B01F02"/>
    <w:rsid w:val="00B02B95"/>
    <w:rsid w:val="00B03845"/>
    <w:rsid w:val="00B03B36"/>
    <w:rsid w:val="00B04953"/>
    <w:rsid w:val="00B0768E"/>
    <w:rsid w:val="00B10FD8"/>
    <w:rsid w:val="00B11663"/>
    <w:rsid w:val="00B14079"/>
    <w:rsid w:val="00B16278"/>
    <w:rsid w:val="00B17209"/>
    <w:rsid w:val="00B17610"/>
    <w:rsid w:val="00B205F6"/>
    <w:rsid w:val="00B21B0A"/>
    <w:rsid w:val="00B24F17"/>
    <w:rsid w:val="00B2505F"/>
    <w:rsid w:val="00B25F53"/>
    <w:rsid w:val="00B26997"/>
    <w:rsid w:val="00B326BC"/>
    <w:rsid w:val="00B32D15"/>
    <w:rsid w:val="00B33601"/>
    <w:rsid w:val="00B34238"/>
    <w:rsid w:val="00B34759"/>
    <w:rsid w:val="00B348E5"/>
    <w:rsid w:val="00B349D7"/>
    <w:rsid w:val="00B34A8B"/>
    <w:rsid w:val="00B3612B"/>
    <w:rsid w:val="00B362F0"/>
    <w:rsid w:val="00B37265"/>
    <w:rsid w:val="00B37E6E"/>
    <w:rsid w:val="00B44402"/>
    <w:rsid w:val="00B44BB1"/>
    <w:rsid w:val="00B47965"/>
    <w:rsid w:val="00B51846"/>
    <w:rsid w:val="00B51B55"/>
    <w:rsid w:val="00B51C5A"/>
    <w:rsid w:val="00B533CE"/>
    <w:rsid w:val="00B53B76"/>
    <w:rsid w:val="00B54413"/>
    <w:rsid w:val="00B60279"/>
    <w:rsid w:val="00B615F2"/>
    <w:rsid w:val="00B61F9A"/>
    <w:rsid w:val="00B62081"/>
    <w:rsid w:val="00B67556"/>
    <w:rsid w:val="00B67882"/>
    <w:rsid w:val="00B72B05"/>
    <w:rsid w:val="00B758E4"/>
    <w:rsid w:val="00B76689"/>
    <w:rsid w:val="00B778E2"/>
    <w:rsid w:val="00B8153C"/>
    <w:rsid w:val="00B81594"/>
    <w:rsid w:val="00B8221C"/>
    <w:rsid w:val="00B82671"/>
    <w:rsid w:val="00B83437"/>
    <w:rsid w:val="00B84111"/>
    <w:rsid w:val="00B84834"/>
    <w:rsid w:val="00B84D5B"/>
    <w:rsid w:val="00B85181"/>
    <w:rsid w:val="00B87F29"/>
    <w:rsid w:val="00B9285F"/>
    <w:rsid w:val="00B94D47"/>
    <w:rsid w:val="00B95FA4"/>
    <w:rsid w:val="00BA299D"/>
    <w:rsid w:val="00BA2B6F"/>
    <w:rsid w:val="00BA4296"/>
    <w:rsid w:val="00BA64FD"/>
    <w:rsid w:val="00BB3DE8"/>
    <w:rsid w:val="00BB5D74"/>
    <w:rsid w:val="00BB6936"/>
    <w:rsid w:val="00BB6ECA"/>
    <w:rsid w:val="00BC0B4C"/>
    <w:rsid w:val="00BC1248"/>
    <w:rsid w:val="00BC3289"/>
    <w:rsid w:val="00BC48A2"/>
    <w:rsid w:val="00BC525A"/>
    <w:rsid w:val="00BC7FE9"/>
    <w:rsid w:val="00BD0516"/>
    <w:rsid w:val="00BD0AE4"/>
    <w:rsid w:val="00BD1C5E"/>
    <w:rsid w:val="00BD57AA"/>
    <w:rsid w:val="00BD7587"/>
    <w:rsid w:val="00BE0244"/>
    <w:rsid w:val="00BE1F5C"/>
    <w:rsid w:val="00BE29F9"/>
    <w:rsid w:val="00BE5D57"/>
    <w:rsid w:val="00BF0165"/>
    <w:rsid w:val="00BF02AA"/>
    <w:rsid w:val="00BF139C"/>
    <w:rsid w:val="00BF250A"/>
    <w:rsid w:val="00BF2CBC"/>
    <w:rsid w:val="00BF34E2"/>
    <w:rsid w:val="00BF5A39"/>
    <w:rsid w:val="00BF5FBF"/>
    <w:rsid w:val="00BF6668"/>
    <w:rsid w:val="00C00AC6"/>
    <w:rsid w:val="00C01974"/>
    <w:rsid w:val="00C02189"/>
    <w:rsid w:val="00C03346"/>
    <w:rsid w:val="00C036F2"/>
    <w:rsid w:val="00C04786"/>
    <w:rsid w:val="00C05D1B"/>
    <w:rsid w:val="00C103ED"/>
    <w:rsid w:val="00C12528"/>
    <w:rsid w:val="00C138AD"/>
    <w:rsid w:val="00C13CFE"/>
    <w:rsid w:val="00C204D7"/>
    <w:rsid w:val="00C216C6"/>
    <w:rsid w:val="00C27E21"/>
    <w:rsid w:val="00C27F5E"/>
    <w:rsid w:val="00C31643"/>
    <w:rsid w:val="00C33766"/>
    <w:rsid w:val="00C3587E"/>
    <w:rsid w:val="00C3656D"/>
    <w:rsid w:val="00C36A59"/>
    <w:rsid w:val="00C36CC8"/>
    <w:rsid w:val="00C37B15"/>
    <w:rsid w:val="00C401E9"/>
    <w:rsid w:val="00C410EF"/>
    <w:rsid w:val="00C42ED6"/>
    <w:rsid w:val="00C43B66"/>
    <w:rsid w:val="00C44626"/>
    <w:rsid w:val="00C51DB1"/>
    <w:rsid w:val="00C56F4F"/>
    <w:rsid w:val="00C56FB9"/>
    <w:rsid w:val="00C571C0"/>
    <w:rsid w:val="00C62511"/>
    <w:rsid w:val="00C644E5"/>
    <w:rsid w:val="00C66350"/>
    <w:rsid w:val="00C7080D"/>
    <w:rsid w:val="00C70F8A"/>
    <w:rsid w:val="00C71E40"/>
    <w:rsid w:val="00C75AB0"/>
    <w:rsid w:val="00C76DBB"/>
    <w:rsid w:val="00C80371"/>
    <w:rsid w:val="00C82B9F"/>
    <w:rsid w:val="00C84E86"/>
    <w:rsid w:val="00C86B8A"/>
    <w:rsid w:val="00C903BF"/>
    <w:rsid w:val="00C9151B"/>
    <w:rsid w:val="00C9175D"/>
    <w:rsid w:val="00C920E6"/>
    <w:rsid w:val="00C946EC"/>
    <w:rsid w:val="00C947BD"/>
    <w:rsid w:val="00C94B80"/>
    <w:rsid w:val="00C95E85"/>
    <w:rsid w:val="00C97824"/>
    <w:rsid w:val="00CA0CCD"/>
    <w:rsid w:val="00CA0EC4"/>
    <w:rsid w:val="00CA3608"/>
    <w:rsid w:val="00CA4AA7"/>
    <w:rsid w:val="00CA5590"/>
    <w:rsid w:val="00CA7C87"/>
    <w:rsid w:val="00CB0350"/>
    <w:rsid w:val="00CB063A"/>
    <w:rsid w:val="00CB17BC"/>
    <w:rsid w:val="00CB227C"/>
    <w:rsid w:val="00CB3A85"/>
    <w:rsid w:val="00CB418B"/>
    <w:rsid w:val="00CB41DC"/>
    <w:rsid w:val="00CB4A92"/>
    <w:rsid w:val="00CB4F92"/>
    <w:rsid w:val="00CB5B02"/>
    <w:rsid w:val="00CB5B8C"/>
    <w:rsid w:val="00CB5C5A"/>
    <w:rsid w:val="00CB624C"/>
    <w:rsid w:val="00CB75F0"/>
    <w:rsid w:val="00CB7740"/>
    <w:rsid w:val="00CC0703"/>
    <w:rsid w:val="00CC1BCE"/>
    <w:rsid w:val="00CC31D7"/>
    <w:rsid w:val="00CC398F"/>
    <w:rsid w:val="00CC7C29"/>
    <w:rsid w:val="00CD06E2"/>
    <w:rsid w:val="00CD089A"/>
    <w:rsid w:val="00CD1883"/>
    <w:rsid w:val="00CD1F2D"/>
    <w:rsid w:val="00CD28C5"/>
    <w:rsid w:val="00CD4B62"/>
    <w:rsid w:val="00CD4CF2"/>
    <w:rsid w:val="00CD60CF"/>
    <w:rsid w:val="00CD6E7D"/>
    <w:rsid w:val="00CE0F2F"/>
    <w:rsid w:val="00CE222A"/>
    <w:rsid w:val="00CE2B93"/>
    <w:rsid w:val="00CE3254"/>
    <w:rsid w:val="00CE3E76"/>
    <w:rsid w:val="00CE4AEE"/>
    <w:rsid w:val="00CE506B"/>
    <w:rsid w:val="00CE52DC"/>
    <w:rsid w:val="00CF029A"/>
    <w:rsid w:val="00CF091C"/>
    <w:rsid w:val="00CF1832"/>
    <w:rsid w:val="00CF1D88"/>
    <w:rsid w:val="00CF33D1"/>
    <w:rsid w:val="00CF4221"/>
    <w:rsid w:val="00CF4EB4"/>
    <w:rsid w:val="00CF626C"/>
    <w:rsid w:val="00CF6D68"/>
    <w:rsid w:val="00D0047A"/>
    <w:rsid w:val="00D00B50"/>
    <w:rsid w:val="00D01685"/>
    <w:rsid w:val="00D01CBB"/>
    <w:rsid w:val="00D02227"/>
    <w:rsid w:val="00D05A58"/>
    <w:rsid w:val="00D102CE"/>
    <w:rsid w:val="00D11495"/>
    <w:rsid w:val="00D14D66"/>
    <w:rsid w:val="00D15DE2"/>
    <w:rsid w:val="00D20586"/>
    <w:rsid w:val="00D20A1B"/>
    <w:rsid w:val="00D21690"/>
    <w:rsid w:val="00D2194E"/>
    <w:rsid w:val="00D2225E"/>
    <w:rsid w:val="00D26CFE"/>
    <w:rsid w:val="00D27B72"/>
    <w:rsid w:val="00D30DBA"/>
    <w:rsid w:val="00D32728"/>
    <w:rsid w:val="00D33868"/>
    <w:rsid w:val="00D3628C"/>
    <w:rsid w:val="00D362FE"/>
    <w:rsid w:val="00D40CDC"/>
    <w:rsid w:val="00D43970"/>
    <w:rsid w:val="00D454AC"/>
    <w:rsid w:val="00D45858"/>
    <w:rsid w:val="00D4624E"/>
    <w:rsid w:val="00D467C5"/>
    <w:rsid w:val="00D4793D"/>
    <w:rsid w:val="00D5188E"/>
    <w:rsid w:val="00D523AE"/>
    <w:rsid w:val="00D524D7"/>
    <w:rsid w:val="00D52B7E"/>
    <w:rsid w:val="00D53AF2"/>
    <w:rsid w:val="00D53BB0"/>
    <w:rsid w:val="00D5604C"/>
    <w:rsid w:val="00D562E8"/>
    <w:rsid w:val="00D61459"/>
    <w:rsid w:val="00D6182E"/>
    <w:rsid w:val="00D63F97"/>
    <w:rsid w:val="00D647BB"/>
    <w:rsid w:val="00D6499A"/>
    <w:rsid w:val="00D72F99"/>
    <w:rsid w:val="00D737C5"/>
    <w:rsid w:val="00D74881"/>
    <w:rsid w:val="00D76EDF"/>
    <w:rsid w:val="00D77003"/>
    <w:rsid w:val="00D770BA"/>
    <w:rsid w:val="00D77ADE"/>
    <w:rsid w:val="00D842D0"/>
    <w:rsid w:val="00D85320"/>
    <w:rsid w:val="00D85AD3"/>
    <w:rsid w:val="00D87D56"/>
    <w:rsid w:val="00D91B52"/>
    <w:rsid w:val="00D93769"/>
    <w:rsid w:val="00D95228"/>
    <w:rsid w:val="00D95624"/>
    <w:rsid w:val="00D95A94"/>
    <w:rsid w:val="00D95F29"/>
    <w:rsid w:val="00D96DF4"/>
    <w:rsid w:val="00D97AFA"/>
    <w:rsid w:val="00DA125A"/>
    <w:rsid w:val="00DA25E1"/>
    <w:rsid w:val="00DA321C"/>
    <w:rsid w:val="00DA345E"/>
    <w:rsid w:val="00DA5292"/>
    <w:rsid w:val="00DA6AFD"/>
    <w:rsid w:val="00DB045F"/>
    <w:rsid w:val="00DB16B7"/>
    <w:rsid w:val="00DB195C"/>
    <w:rsid w:val="00DB1ABC"/>
    <w:rsid w:val="00DB553C"/>
    <w:rsid w:val="00DB5DB7"/>
    <w:rsid w:val="00DC1711"/>
    <w:rsid w:val="00DC1765"/>
    <w:rsid w:val="00DC1CDF"/>
    <w:rsid w:val="00DC3120"/>
    <w:rsid w:val="00DC39FE"/>
    <w:rsid w:val="00DC6366"/>
    <w:rsid w:val="00DC6A83"/>
    <w:rsid w:val="00DD1FAE"/>
    <w:rsid w:val="00DD277F"/>
    <w:rsid w:val="00DD3290"/>
    <w:rsid w:val="00DD3A9D"/>
    <w:rsid w:val="00DD5239"/>
    <w:rsid w:val="00DE1B1C"/>
    <w:rsid w:val="00DE3AEF"/>
    <w:rsid w:val="00DE4DE4"/>
    <w:rsid w:val="00DE609F"/>
    <w:rsid w:val="00DE67F2"/>
    <w:rsid w:val="00DE7588"/>
    <w:rsid w:val="00DF001C"/>
    <w:rsid w:val="00DF274D"/>
    <w:rsid w:val="00DF6311"/>
    <w:rsid w:val="00DF6691"/>
    <w:rsid w:val="00DF725C"/>
    <w:rsid w:val="00E005AF"/>
    <w:rsid w:val="00E00866"/>
    <w:rsid w:val="00E0307C"/>
    <w:rsid w:val="00E05130"/>
    <w:rsid w:val="00E052AF"/>
    <w:rsid w:val="00E066EF"/>
    <w:rsid w:val="00E07121"/>
    <w:rsid w:val="00E13B1C"/>
    <w:rsid w:val="00E140E0"/>
    <w:rsid w:val="00E1709E"/>
    <w:rsid w:val="00E202B4"/>
    <w:rsid w:val="00E214B8"/>
    <w:rsid w:val="00E21C4E"/>
    <w:rsid w:val="00E243C6"/>
    <w:rsid w:val="00E25A8E"/>
    <w:rsid w:val="00E25F88"/>
    <w:rsid w:val="00E27F6E"/>
    <w:rsid w:val="00E31ACD"/>
    <w:rsid w:val="00E329E6"/>
    <w:rsid w:val="00E41C50"/>
    <w:rsid w:val="00E42775"/>
    <w:rsid w:val="00E4353C"/>
    <w:rsid w:val="00E44751"/>
    <w:rsid w:val="00E504A5"/>
    <w:rsid w:val="00E51472"/>
    <w:rsid w:val="00E54B75"/>
    <w:rsid w:val="00E55BA8"/>
    <w:rsid w:val="00E577EA"/>
    <w:rsid w:val="00E6178F"/>
    <w:rsid w:val="00E620A4"/>
    <w:rsid w:val="00E63696"/>
    <w:rsid w:val="00E636FF"/>
    <w:rsid w:val="00E65ED6"/>
    <w:rsid w:val="00E67438"/>
    <w:rsid w:val="00E70C77"/>
    <w:rsid w:val="00E71E78"/>
    <w:rsid w:val="00E735A8"/>
    <w:rsid w:val="00E73D1D"/>
    <w:rsid w:val="00E74FAC"/>
    <w:rsid w:val="00E76411"/>
    <w:rsid w:val="00E77706"/>
    <w:rsid w:val="00E83232"/>
    <w:rsid w:val="00E8470B"/>
    <w:rsid w:val="00E84811"/>
    <w:rsid w:val="00E85428"/>
    <w:rsid w:val="00E87AAF"/>
    <w:rsid w:val="00E903A4"/>
    <w:rsid w:val="00E903C2"/>
    <w:rsid w:val="00E93527"/>
    <w:rsid w:val="00E93E8D"/>
    <w:rsid w:val="00E95CAB"/>
    <w:rsid w:val="00E95CDC"/>
    <w:rsid w:val="00E95DF6"/>
    <w:rsid w:val="00E976C5"/>
    <w:rsid w:val="00E9785E"/>
    <w:rsid w:val="00EA27A8"/>
    <w:rsid w:val="00EA339D"/>
    <w:rsid w:val="00EA3423"/>
    <w:rsid w:val="00EA666F"/>
    <w:rsid w:val="00EA66F5"/>
    <w:rsid w:val="00EA74CD"/>
    <w:rsid w:val="00EA7719"/>
    <w:rsid w:val="00EB0245"/>
    <w:rsid w:val="00EB1F75"/>
    <w:rsid w:val="00EB2720"/>
    <w:rsid w:val="00EB2B1B"/>
    <w:rsid w:val="00EB4472"/>
    <w:rsid w:val="00EB47C4"/>
    <w:rsid w:val="00EB4EE8"/>
    <w:rsid w:val="00EC0CF2"/>
    <w:rsid w:val="00EC2423"/>
    <w:rsid w:val="00EC37D4"/>
    <w:rsid w:val="00EC47AA"/>
    <w:rsid w:val="00EC6259"/>
    <w:rsid w:val="00EC6350"/>
    <w:rsid w:val="00EC68F8"/>
    <w:rsid w:val="00EC7845"/>
    <w:rsid w:val="00EC79BA"/>
    <w:rsid w:val="00ED107B"/>
    <w:rsid w:val="00ED13C8"/>
    <w:rsid w:val="00ED1515"/>
    <w:rsid w:val="00ED15AB"/>
    <w:rsid w:val="00ED42B8"/>
    <w:rsid w:val="00ED48A3"/>
    <w:rsid w:val="00ED61BC"/>
    <w:rsid w:val="00ED6247"/>
    <w:rsid w:val="00ED680D"/>
    <w:rsid w:val="00EE025A"/>
    <w:rsid w:val="00EE1088"/>
    <w:rsid w:val="00EE3717"/>
    <w:rsid w:val="00EE55FC"/>
    <w:rsid w:val="00EE6160"/>
    <w:rsid w:val="00EF0C0E"/>
    <w:rsid w:val="00EF29C7"/>
    <w:rsid w:val="00EF3EE9"/>
    <w:rsid w:val="00EF685C"/>
    <w:rsid w:val="00EF7D9F"/>
    <w:rsid w:val="00F0083B"/>
    <w:rsid w:val="00F02E9C"/>
    <w:rsid w:val="00F037A4"/>
    <w:rsid w:val="00F04179"/>
    <w:rsid w:val="00F0570C"/>
    <w:rsid w:val="00F05BC4"/>
    <w:rsid w:val="00F05DAB"/>
    <w:rsid w:val="00F060FC"/>
    <w:rsid w:val="00F07691"/>
    <w:rsid w:val="00F07870"/>
    <w:rsid w:val="00F07CB6"/>
    <w:rsid w:val="00F120A1"/>
    <w:rsid w:val="00F122A0"/>
    <w:rsid w:val="00F12F83"/>
    <w:rsid w:val="00F14564"/>
    <w:rsid w:val="00F150A3"/>
    <w:rsid w:val="00F2039A"/>
    <w:rsid w:val="00F21100"/>
    <w:rsid w:val="00F21113"/>
    <w:rsid w:val="00F26101"/>
    <w:rsid w:val="00F31281"/>
    <w:rsid w:val="00F31300"/>
    <w:rsid w:val="00F318F4"/>
    <w:rsid w:val="00F32999"/>
    <w:rsid w:val="00F32A82"/>
    <w:rsid w:val="00F32BAA"/>
    <w:rsid w:val="00F3605C"/>
    <w:rsid w:val="00F36670"/>
    <w:rsid w:val="00F378F6"/>
    <w:rsid w:val="00F37B0D"/>
    <w:rsid w:val="00F40971"/>
    <w:rsid w:val="00F4108E"/>
    <w:rsid w:val="00F41368"/>
    <w:rsid w:val="00F43026"/>
    <w:rsid w:val="00F43228"/>
    <w:rsid w:val="00F444CF"/>
    <w:rsid w:val="00F44FA0"/>
    <w:rsid w:val="00F456A0"/>
    <w:rsid w:val="00F45B54"/>
    <w:rsid w:val="00F47134"/>
    <w:rsid w:val="00F4717D"/>
    <w:rsid w:val="00F558B6"/>
    <w:rsid w:val="00F605C7"/>
    <w:rsid w:val="00F616E0"/>
    <w:rsid w:val="00F6268C"/>
    <w:rsid w:val="00F64312"/>
    <w:rsid w:val="00F64323"/>
    <w:rsid w:val="00F65377"/>
    <w:rsid w:val="00F705D1"/>
    <w:rsid w:val="00F72FD8"/>
    <w:rsid w:val="00F73876"/>
    <w:rsid w:val="00F74796"/>
    <w:rsid w:val="00F74A94"/>
    <w:rsid w:val="00F7534A"/>
    <w:rsid w:val="00F77076"/>
    <w:rsid w:val="00F77C37"/>
    <w:rsid w:val="00F81BD9"/>
    <w:rsid w:val="00F81F33"/>
    <w:rsid w:val="00F82542"/>
    <w:rsid w:val="00F82A66"/>
    <w:rsid w:val="00F857D0"/>
    <w:rsid w:val="00F86B83"/>
    <w:rsid w:val="00F86BCD"/>
    <w:rsid w:val="00F91033"/>
    <w:rsid w:val="00F91200"/>
    <w:rsid w:val="00F92B26"/>
    <w:rsid w:val="00F93709"/>
    <w:rsid w:val="00F942F3"/>
    <w:rsid w:val="00F95839"/>
    <w:rsid w:val="00F95CA1"/>
    <w:rsid w:val="00F962BA"/>
    <w:rsid w:val="00F96891"/>
    <w:rsid w:val="00F979DC"/>
    <w:rsid w:val="00F97F9F"/>
    <w:rsid w:val="00FA0964"/>
    <w:rsid w:val="00FA0966"/>
    <w:rsid w:val="00FA0CF7"/>
    <w:rsid w:val="00FA1074"/>
    <w:rsid w:val="00FA19D5"/>
    <w:rsid w:val="00FA1DF1"/>
    <w:rsid w:val="00FA214B"/>
    <w:rsid w:val="00FA27FF"/>
    <w:rsid w:val="00FA360F"/>
    <w:rsid w:val="00FA3FBF"/>
    <w:rsid w:val="00FA439A"/>
    <w:rsid w:val="00FA45EC"/>
    <w:rsid w:val="00FA5F50"/>
    <w:rsid w:val="00FA6F11"/>
    <w:rsid w:val="00FB04B6"/>
    <w:rsid w:val="00FB1ECA"/>
    <w:rsid w:val="00FB39B6"/>
    <w:rsid w:val="00FB66FC"/>
    <w:rsid w:val="00FB7A8C"/>
    <w:rsid w:val="00FC00FC"/>
    <w:rsid w:val="00FC0B53"/>
    <w:rsid w:val="00FC16A8"/>
    <w:rsid w:val="00FC70B2"/>
    <w:rsid w:val="00FD40F3"/>
    <w:rsid w:val="00FD5865"/>
    <w:rsid w:val="00FD683F"/>
    <w:rsid w:val="00FD73B1"/>
    <w:rsid w:val="00FE27C3"/>
    <w:rsid w:val="00FE423A"/>
    <w:rsid w:val="00FE751E"/>
    <w:rsid w:val="00FF03BC"/>
    <w:rsid w:val="00FF1E6F"/>
    <w:rsid w:val="00FF2A85"/>
    <w:rsid w:val="00FF3F79"/>
    <w:rsid w:val="00FF4501"/>
    <w:rsid w:val="00FF5304"/>
    <w:rsid w:val="00FF573F"/>
    <w:rsid w:val="00FF5F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9828B5"/>
  <w15:docId w15:val="{848E1067-2070-4E09-898C-84B25359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089A"/>
    <w:rPr>
      <w:sz w:val="24"/>
      <w:szCs w:val="24"/>
    </w:rPr>
  </w:style>
  <w:style w:type="paragraph" w:styleId="Nadpis1">
    <w:name w:val="heading 1"/>
    <w:basedOn w:val="Normln"/>
    <w:next w:val="Normln"/>
    <w:link w:val="Nadpis1Char"/>
    <w:uiPriority w:val="99"/>
    <w:qFormat/>
    <w:rsid w:val="00B83437"/>
    <w:pPr>
      <w:keepNext/>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B83437"/>
    <w:pPr>
      <w:keepNext/>
      <w:jc w:val="both"/>
      <w:outlineLvl w:val="1"/>
    </w:pPr>
    <w:rPr>
      <w:rFonts w:ascii="Cambria" w:hAnsi="Cambria"/>
      <w:b/>
      <w:bCs/>
      <w:i/>
      <w:iCs/>
      <w:sz w:val="28"/>
      <w:szCs w:val="28"/>
      <w:lang w:val="x-none" w:eastAsia="x-none"/>
    </w:rPr>
  </w:style>
  <w:style w:type="paragraph" w:styleId="Nadpis3">
    <w:name w:val="heading 3"/>
    <w:basedOn w:val="Normln"/>
    <w:next w:val="Normln"/>
    <w:link w:val="Nadpis3Char"/>
    <w:uiPriority w:val="99"/>
    <w:qFormat/>
    <w:rsid w:val="00B83437"/>
    <w:pPr>
      <w:keepNext/>
      <w:jc w:val="right"/>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B83437"/>
    <w:pPr>
      <w:keepNext/>
      <w:jc w:val="right"/>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B83437"/>
    <w:pPr>
      <w:keepNext/>
      <w:tabs>
        <w:tab w:val="left" w:pos="5400"/>
      </w:tabs>
      <w:ind w:firstLine="540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9"/>
    <w:qFormat/>
    <w:rsid w:val="00B83437"/>
    <w:pPr>
      <w:keepNext/>
      <w:jc w:val="right"/>
      <w:outlineLvl w:val="5"/>
    </w:pPr>
    <w:rPr>
      <w:rFonts w:ascii="Calibri" w:hAnsi="Calibri"/>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83437"/>
    <w:rPr>
      <w:rFonts w:ascii="Cambria" w:hAnsi="Cambria" w:cs="Times New Roman"/>
      <w:b/>
      <w:bCs/>
      <w:kern w:val="32"/>
      <w:sz w:val="32"/>
      <w:szCs w:val="32"/>
    </w:rPr>
  </w:style>
  <w:style w:type="character" w:customStyle="1" w:styleId="Nadpis2Char">
    <w:name w:val="Nadpis 2 Char"/>
    <w:link w:val="Nadpis2"/>
    <w:uiPriority w:val="99"/>
    <w:semiHidden/>
    <w:locked/>
    <w:rsid w:val="00B83437"/>
    <w:rPr>
      <w:rFonts w:ascii="Cambria" w:hAnsi="Cambria" w:cs="Times New Roman"/>
      <w:b/>
      <w:bCs/>
      <w:i/>
      <w:iCs/>
      <w:sz w:val="28"/>
      <w:szCs w:val="28"/>
    </w:rPr>
  </w:style>
  <w:style w:type="character" w:customStyle="1" w:styleId="Nadpis3Char">
    <w:name w:val="Nadpis 3 Char"/>
    <w:link w:val="Nadpis3"/>
    <w:uiPriority w:val="99"/>
    <w:semiHidden/>
    <w:locked/>
    <w:rsid w:val="00B83437"/>
    <w:rPr>
      <w:rFonts w:ascii="Cambria" w:hAnsi="Cambria" w:cs="Times New Roman"/>
      <w:b/>
      <w:bCs/>
      <w:sz w:val="26"/>
      <w:szCs w:val="26"/>
    </w:rPr>
  </w:style>
  <w:style w:type="character" w:customStyle="1" w:styleId="Nadpis4Char">
    <w:name w:val="Nadpis 4 Char"/>
    <w:link w:val="Nadpis4"/>
    <w:uiPriority w:val="99"/>
    <w:semiHidden/>
    <w:locked/>
    <w:rsid w:val="00B83437"/>
    <w:rPr>
      <w:rFonts w:ascii="Calibri" w:hAnsi="Calibri" w:cs="Times New Roman"/>
      <w:b/>
      <w:bCs/>
      <w:sz w:val="28"/>
      <w:szCs w:val="28"/>
    </w:rPr>
  </w:style>
  <w:style w:type="character" w:customStyle="1" w:styleId="Nadpis5Char">
    <w:name w:val="Nadpis 5 Char"/>
    <w:link w:val="Nadpis5"/>
    <w:uiPriority w:val="99"/>
    <w:semiHidden/>
    <w:locked/>
    <w:rsid w:val="00B83437"/>
    <w:rPr>
      <w:rFonts w:ascii="Calibri" w:hAnsi="Calibri" w:cs="Times New Roman"/>
      <w:b/>
      <w:bCs/>
      <w:i/>
      <w:iCs/>
      <w:sz w:val="26"/>
      <w:szCs w:val="26"/>
    </w:rPr>
  </w:style>
  <w:style w:type="character" w:customStyle="1" w:styleId="Nadpis6Char">
    <w:name w:val="Nadpis 6 Char"/>
    <w:link w:val="Nadpis6"/>
    <w:uiPriority w:val="99"/>
    <w:semiHidden/>
    <w:locked/>
    <w:rsid w:val="00B83437"/>
    <w:rPr>
      <w:rFonts w:ascii="Calibri" w:hAnsi="Calibri" w:cs="Times New Roman"/>
      <w:b/>
      <w:bCs/>
    </w:rPr>
  </w:style>
  <w:style w:type="paragraph" w:styleId="Textbubliny">
    <w:name w:val="Balloon Text"/>
    <w:basedOn w:val="Normln"/>
    <w:link w:val="TextbublinyChar"/>
    <w:uiPriority w:val="99"/>
    <w:semiHidden/>
    <w:rsid w:val="00B83437"/>
    <w:rPr>
      <w:rFonts w:ascii="Tahoma" w:hAnsi="Tahoma"/>
      <w:sz w:val="16"/>
      <w:szCs w:val="16"/>
      <w:lang w:val="x-none" w:eastAsia="x-none"/>
    </w:rPr>
  </w:style>
  <w:style w:type="character" w:customStyle="1" w:styleId="TextbublinyChar">
    <w:name w:val="Text bubliny Char"/>
    <w:link w:val="Textbubliny"/>
    <w:uiPriority w:val="99"/>
    <w:semiHidden/>
    <w:locked/>
    <w:rsid w:val="00B83437"/>
    <w:rPr>
      <w:rFonts w:ascii="Tahoma" w:hAnsi="Tahoma" w:cs="Tahoma"/>
      <w:sz w:val="16"/>
      <w:szCs w:val="16"/>
    </w:rPr>
  </w:style>
  <w:style w:type="paragraph" w:styleId="Zkladntextodsazen2">
    <w:name w:val="Body Text Indent 2"/>
    <w:basedOn w:val="Normln"/>
    <w:link w:val="Zkladntextodsazen2Char"/>
    <w:uiPriority w:val="99"/>
    <w:rsid w:val="00B83437"/>
    <w:pPr>
      <w:spacing w:line="264" w:lineRule="auto"/>
      <w:ind w:left="397"/>
      <w:jc w:val="both"/>
    </w:pPr>
    <w:rPr>
      <w:lang w:val="x-none" w:eastAsia="x-none"/>
    </w:rPr>
  </w:style>
  <w:style w:type="character" w:customStyle="1" w:styleId="Zkladntextodsazen2Char">
    <w:name w:val="Základní text odsazený 2 Char"/>
    <w:link w:val="Zkladntextodsazen2"/>
    <w:uiPriority w:val="99"/>
    <w:semiHidden/>
    <w:locked/>
    <w:rsid w:val="00B83437"/>
    <w:rPr>
      <w:rFonts w:cs="Times New Roman"/>
      <w:sz w:val="24"/>
      <w:szCs w:val="24"/>
    </w:rPr>
  </w:style>
  <w:style w:type="paragraph" w:styleId="Zkladntext">
    <w:name w:val="Body Text"/>
    <w:basedOn w:val="Normln"/>
    <w:link w:val="ZkladntextChar"/>
    <w:uiPriority w:val="99"/>
    <w:rsid w:val="00B83437"/>
    <w:rPr>
      <w:lang w:val="x-none" w:eastAsia="x-none"/>
    </w:rPr>
  </w:style>
  <w:style w:type="character" w:customStyle="1" w:styleId="ZkladntextChar">
    <w:name w:val="Základní text Char"/>
    <w:link w:val="Zkladntext"/>
    <w:uiPriority w:val="99"/>
    <w:semiHidden/>
    <w:locked/>
    <w:rsid w:val="00B83437"/>
    <w:rPr>
      <w:rFonts w:cs="Times New Roman"/>
      <w:sz w:val="24"/>
      <w:szCs w:val="24"/>
    </w:rPr>
  </w:style>
  <w:style w:type="paragraph" w:styleId="Prosttext">
    <w:name w:val="Plain Text"/>
    <w:basedOn w:val="Normln"/>
    <w:link w:val="ProsttextChar"/>
    <w:uiPriority w:val="99"/>
    <w:rsid w:val="00B83437"/>
    <w:rPr>
      <w:rFonts w:ascii="Courier New" w:hAnsi="Courier New"/>
      <w:sz w:val="20"/>
      <w:szCs w:val="20"/>
      <w:lang w:val="x-none" w:eastAsia="x-none"/>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styleId="Zkladntext2">
    <w:name w:val="Body Text 2"/>
    <w:basedOn w:val="Normln"/>
    <w:link w:val="Zkladntext2Char"/>
    <w:uiPriority w:val="99"/>
    <w:rsid w:val="00B83437"/>
    <w:pPr>
      <w:ind w:right="70"/>
      <w:jc w:val="both"/>
    </w:pPr>
    <w:rPr>
      <w:lang w:val="x-none" w:eastAsia="x-none"/>
    </w:rPr>
  </w:style>
  <w:style w:type="character" w:customStyle="1" w:styleId="Zkladntext2Char">
    <w:name w:val="Základní text 2 Char"/>
    <w:link w:val="Zkladntext2"/>
    <w:uiPriority w:val="99"/>
    <w:semiHidden/>
    <w:locked/>
    <w:rsid w:val="00B83437"/>
    <w:rPr>
      <w:rFonts w:cs="Times New Roman"/>
      <w:sz w:val="24"/>
      <w:szCs w:val="24"/>
    </w:rPr>
  </w:style>
  <w:style w:type="character" w:customStyle="1" w:styleId="ProsttextChar">
    <w:name w:val="Prostý text Char"/>
    <w:link w:val="Prosttext"/>
    <w:uiPriority w:val="99"/>
    <w:locked/>
    <w:rsid w:val="00B83437"/>
    <w:rPr>
      <w:rFonts w:ascii="Courier New" w:hAnsi="Courier New" w:cs="Courier New"/>
      <w:sz w:val="20"/>
      <w:szCs w:val="20"/>
    </w:rPr>
  </w:style>
  <w:style w:type="paragraph" w:styleId="Textvbloku">
    <w:name w:val="Block Text"/>
    <w:basedOn w:val="Normln"/>
    <w:uiPriority w:val="99"/>
    <w:rsid w:val="00B83437"/>
    <w:pPr>
      <w:tabs>
        <w:tab w:val="left" w:pos="567"/>
      </w:tabs>
      <w:ind w:left="240" w:right="70"/>
      <w:jc w:val="both"/>
    </w:pPr>
    <w:rPr>
      <w:rFonts w:ascii="Arial" w:hAnsi="Arial" w:cs="Arial"/>
      <w:sz w:val="14"/>
      <w:szCs w:val="14"/>
    </w:rPr>
  </w:style>
  <w:style w:type="paragraph" w:styleId="Zhlav">
    <w:name w:val="header"/>
    <w:basedOn w:val="Normln"/>
    <w:link w:val="ZhlavChar"/>
    <w:uiPriority w:val="99"/>
    <w:rsid w:val="00B83437"/>
    <w:pPr>
      <w:tabs>
        <w:tab w:val="center" w:pos="4536"/>
        <w:tab w:val="right" w:pos="9072"/>
      </w:tabs>
    </w:pPr>
    <w:rPr>
      <w:lang w:val="x-none" w:eastAsia="x-none"/>
    </w:rPr>
  </w:style>
  <w:style w:type="character" w:customStyle="1" w:styleId="ZhlavChar">
    <w:name w:val="Záhlaví Char"/>
    <w:link w:val="Zhlav"/>
    <w:uiPriority w:val="99"/>
    <w:semiHidden/>
    <w:locked/>
    <w:rsid w:val="00B83437"/>
    <w:rPr>
      <w:rFonts w:cs="Times New Roman"/>
      <w:sz w:val="24"/>
      <w:szCs w:val="24"/>
    </w:rPr>
  </w:style>
  <w:style w:type="paragraph" w:styleId="Zpat">
    <w:name w:val="footer"/>
    <w:basedOn w:val="Normln"/>
    <w:link w:val="ZpatChar"/>
    <w:uiPriority w:val="99"/>
    <w:rsid w:val="00B83437"/>
    <w:pPr>
      <w:tabs>
        <w:tab w:val="center" w:pos="4536"/>
        <w:tab w:val="right" w:pos="9072"/>
      </w:tabs>
    </w:pPr>
    <w:rPr>
      <w:lang w:val="x-none" w:eastAsia="x-none"/>
    </w:rPr>
  </w:style>
  <w:style w:type="character" w:customStyle="1" w:styleId="ZpatChar">
    <w:name w:val="Zápatí Char"/>
    <w:link w:val="Zpat"/>
    <w:uiPriority w:val="99"/>
    <w:locked/>
    <w:rsid w:val="00B83437"/>
    <w:rPr>
      <w:rFonts w:cs="Times New Roman"/>
      <w:sz w:val="24"/>
      <w:szCs w:val="24"/>
    </w:rPr>
  </w:style>
  <w:style w:type="character" w:styleId="slostrnky">
    <w:name w:val="page number"/>
    <w:uiPriority w:val="99"/>
    <w:rsid w:val="00B83437"/>
    <w:rPr>
      <w:rFonts w:cs="Times New Roman"/>
    </w:rPr>
  </w:style>
  <w:style w:type="character" w:styleId="Odkaznakoment">
    <w:name w:val="annotation reference"/>
    <w:uiPriority w:val="99"/>
    <w:semiHidden/>
    <w:rsid w:val="00045B4E"/>
    <w:rPr>
      <w:rFonts w:cs="Times New Roman"/>
      <w:sz w:val="16"/>
      <w:szCs w:val="16"/>
    </w:rPr>
  </w:style>
  <w:style w:type="paragraph" w:styleId="Textkomente">
    <w:name w:val="annotation text"/>
    <w:basedOn w:val="Normln"/>
    <w:link w:val="TextkomenteChar"/>
    <w:uiPriority w:val="99"/>
    <w:semiHidden/>
    <w:rsid w:val="00045B4E"/>
    <w:rPr>
      <w:sz w:val="20"/>
      <w:szCs w:val="20"/>
      <w:lang w:val="x-none" w:eastAsia="x-non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TextkomenteChar">
    <w:name w:val="Text komentáře Char"/>
    <w:link w:val="Textkomente"/>
    <w:uiPriority w:val="99"/>
    <w:semiHidden/>
    <w:locked/>
    <w:rsid w:val="00045B4E"/>
    <w:rPr>
      <w:rFonts w:cs="Times New Roman"/>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lang w:val="x-none" w:eastAsia="x-none"/>
    </w:rPr>
  </w:style>
  <w:style w:type="character" w:customStyle="1" w:styleId="Zkladntext3Char">
    <w:name w:val="Základní text 3 Char"/>
    <w:link w:val="Zkladntext3"/>
    <w:uiPriority w:val="99"/>
    <w:semiHidden/>
    <w:locked/>
    <w:rsid w:val="00B83437"/>
    <w:rPr>
      <w:rFonts w:cs="Times New Roman"/>
      <w:sz w:val="16"/>
      <w:szCs w:val="16"/>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basedOn w:val="Normln"/>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uiPriority w:val="99"/>
    <w:semiHidden/>
    <w:rsid w:val="00D77003"/>
    <w:rPr>
      <w:rFonts w:cs="Times New Roman"/>
      <w:vertAlign w:val="superscript"/>
    </w:rPr>
  </w:style>
  <w:style w:type="character" w:customStyle="1" w:styleId="CharChar81">
    <w:name w:val="Char Char81"/>
    <w:uiPriority w:val="99"/>
    <w:semiHidden/>
    <w:locked/>
    <w:rsid w:val="007204B2"/>
    <w:rPr>
      <w:rFonts w:cs="Times New Roman"/>
      <w:sz w:val="24"/>
      <w:szCs w:val="24"/>
    </w:rPr>
  </w:style>
  <w:style w:type="character" w:customStyle="1" w:styleId="CharChar21">
    <w:name w:val="Char Char21"/>
    <w:uiPriority w:val="99"/>
    <w:semiHidden/>
    <w:locked/>
    <w:rsid w:val="007204B2"/>
    <w:rPr>
      <w:rFonts w:cs="Times New Roman"/>
      <w:sz w:val="20"/>
      <w:szCs w:val="20"/>
    </w:rPr>
  </w:style>
  <w:style w:type="character" w:customStyle="1" w:styleId="CharChar16">
    <w:name w:val="Char Char16"/>
    <w:uiPriority w:val="99"/>
    <w:semiHidden/>
    <w:locked/>
    <w:rsid w:val="007204B2"/>
    <w:rPr>
      <w:rFonts w:cs="Times New Roman"/>
      <w:sz w:val="16"/>
      <w:szCs w:val="16"/>
    </w:rPr>
  </w:style>
  <w:style w:type="character" w:customStyle="1" w:styleId="CharChar71">
    <w:name w:val="Char Char71"/>
    <w:uiPriority w:val="99"/>
    <w:semiHidden/>
    <w:locked/>
    <w:rsid w:val="007204B2"/>
    <w:rPr>
      <w:rFonts w:cs="Times New Roman"/>
      <w:sz w:val="24"/>
      <w:szCs w:val="24"/>
    </w:rPr>
  </w:style>
  <w:style w:type="character" w:customStyle="1" w:styleId="CharChar61">
    <w:name w:val="Char Char61"/>
    <w:uiPriority w:val="99"/>
    <w:semiHidden/>
    <w:locked/>
    <w:rsid w:val="007204B2"/>
    <w:rPr>
      <w:rFonts w:ascii="Courier New" w:hAnsi="Courier New" w:cs="Courier New"/>
      <w:sz w:val="20"/>
      <w:szCs w:val="20"/>
    </w:rPr>
  </w:style>
  <w:style w:type="numbering" w:customStyle="1" w:styleId="Styl1">
    <w:name w:val="Styl1"/>
    <w:rsid w:val="001622F6"/>
    <w:pPr>
      <w:numPr>
        <w:numId w:val="4"/>
      </w:numPr>
    </w:pPr>
  </w:style>
  <w:style w:type="paragraph" w:customStyle="1" w:styleId="NormlnsWWW5">
    <w:name w:val="Normální (síť WWW)5"/>
    <w:basedOn w:val="Normln"/>
    <w:rsid w:val="0070543D"/>
    <w:pPr>
      <w:spacing w:before="50" w:after="100" w:afterAutospacing="1"/>
      <w:jc w:val="both"/>
    </w:pPr>
    <w:rPr>
      <w:rFonts w:ascii="Tahoma" w:eastAsia="Arial Unicode MS" w:hAnsi="Tahoma" w:cs="Tahoma"/>
      <w:sz w:val="22"/>
      <w:szCs w:val="22"/>
    </w:rPr>
  </w:style>
  <w:style w:type="paragraph" w:customStyle="1" w:styleId="Odstavecseseznamem1">
    <w:name w:val="Odstavec se seznamem1"/>
    <w:basedOn w:val="Normln"/>
    <w:rsid w:val="00E95CAB"/>
    <w:pPr>
      <w:spacing w:after="200" w:line="276" w:lineRule="auto"/>
      <w:ind w:left="720"/>
      <w:contextualSpacing/>
    </w:pPr>
    <w:rPr>
      <w:rFonts w:ascii="Calibri" w:hAnsi="Calibri" w:cs="Calibri"/>
      <w:sz w:val="22"/>
      <w:szCs w:val="22"/>
      <w:lang w:eastAsia="en-US"/>
    </w:rPr>
  </w:style>
  <w:style w:type="character" w:customStyle="1" w:styleId="cpvselected1">
    <w:name w:val="cpvselected1"/>
    <w:rsid w:val="00C3656D"/>
    <w:rPr>
      <w:color w:val="FF0000"/>
    </w:rPr>
  </w:style>
  <w:style w:type="character" w:styleId="Sledovanodkaz">
    <w:name w:val="FollowedHyperlink"/>
    <w:uiPriority w:val="99"/>
    <w:semiHidden/>
    <w:unhideWhenUsed/>
    <w:rsid w:val="00D4624E"/>
    <w:rPr>
      <w:color w:val="800080"/>
      <w:u w:val="single"/>
    </w:rPr>
  </w:style>
  <w:style w:type="paragraph" w:customStyle="1" w:styleId="Textparagrafu">
    <w:name w:val="Text paragrafu"/>
    <w:basedOn w:val="Normln"/>
    <w:uiPriority w:val="99"/>
    <w:rsid w:val="00C42ED6"/>
    <w:pPr>
      <w:spacing w:before="240"/>
      <w:ind w:firstLine="425"/>
      <w:jc w:val="both"/>
      <w:outlineLvl w:val="5"/>
    </w:pPr>
    <w:rPr>
      <w:rFonts w:ascii="Calibri" w:hAnsi="Calibri" w:cs="Calibri"/>
    </w:rPr>
  </w:style>
  <w:style w:type="paragraph" w:styleId="Zkladntextodsazen3">
    <w:name w:val="Body Text Indent 3"/>
    <w:basedOn w:val="Normln"/>
    <w:link w:val="Zkladntextodsazen3Char"/>
    <w:uiPriority w:val="99"/>
    <w:semiHidden/>
    <w:unhideWhenUsed/>
    <w:rsid w:val="00C42ED6"/>
    <w:pPr>
      <w:spacing w:after="120"/>
      <w:ind w:left="283"/>
    </w:pPr>
    <w:rPr>
      <w:rFonts w:ascii="Courier New" w:hAnsi="Courier New" w:cs="Courier New"/>
      <w:sz w:val="16"/>
      <w:szCs w:val="16"/>
    </w:rPr>
  </w:style>
  <w:style w:type="character" w:customStyle="1" w:styleId="Zkladntextodsazen3Char">
    <w:name w:val="Základní text odsazený 3 Char"/>
    <w:link w:val="Zkladntextodsazen3"/>
    <w:uiPriority w:val="99"/>
    <w:semiHidden/>
    <w:rsid w:val="00C42ED6"/>
    <w:rPr>
      <w:rFonts w:ascii="Courier New" w:hAnsi="Courier New" w:cs="Courier New"/>
      <w:sz w:val="16"/>
      <w:szCs w:val="16"/>
    </w:rPr>
  </w:style>
  <w:style w:type="paragraph" w:customStyle="1" w:styleId="Default">
    <w:name w:val="Default"/>
    <w:rsid w:val="00AE3828"/>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A213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2628">
      <w:bodyDiv w:val="1"/>
      <w:marLeft w:val="0"/>
      <w:marRight w:val="0"/>
      <w:marTop w:val="0"/>
      <w:marBottom w:val="0"/>
      <w:divBdr>
        <w:top w:val="none" w:sz="0" w:space="0" w:color="auto"/>
        <w:left w:val="none" w:sz="0" w:space="0" w:color="auto"/>
        <w:bottom w:val="none" w:sz="0" w:space="0" w:color="auto"/>
        <w:right w:val="none" w:sz="0" w:space="0" w:color="auto"/>
      </w:divBdr>
    </w:div>
    <w:div w:id="80030617">
      <w:bodyDiv w:val="1"/>
      <w:marLeft w:val="0"/>
      <w:marRight w:val="0"/>
      <w:marTop w:val="0"/>
      <w:marBottom w:val="0"/>
      <w:divBdr>
        <w:top w:val="none" w:sz="0" w:space="0" w:color="auto"/>
        <w:left w:val="none" w:sz="0" w:space="0" w:color="auto"/>
        <w:bottom w:val="none" w:sz="0" w:space="0" w:color="auto"/>
        <w:right w:val="none" w:sz="0" w:space="0" w:color="auto"/>
      </w:divBdr>
    </w:div>
    <w:div w:id="92673441">
      <w:bodyDiv w:val="1"/>
      <w:marLeft w:val="0"/>
      <w:marRight w:val="0"/>
      <w:marTop w:val="0"/>
      <w:marBottom w:val="0"/>
      <w:divBdr>
        <w:top w:val="none" w:sz="0" w:space="0" w:color="auto"/>
        <w:left w:val="none" w:sz="0" w:space="0" w:color="auto"/>
        <w:bottom w:val="none" w:sz="0" w:space="0" w:color="auto"/>
        <w:right w:val="none" w:sz="0" w:space="0" w:color="auto"/>
      </w:divBdr>
    </w:div>
    <w:div w:id="157691627">
      <w:bodyDiv w:val="1"/>
      <w:marLeft w:val="0"/>
      <w:marRight w:val="0"/>
      <w:marTop w:val="0"/>
      <w:marBottom w:val="0"/>
      <w:divBdr>
        <w:top w:val="none" w:sz="0" w:space="0" w:color="auto"/>
        <w:left w:val="none" w:sz="0" w:space="0" w:color="auto"/>
        <w:bottom w:val="none" w:sz="0" w:space="0" w:color="auto"/>
        <w:right w:val="none" w:sz="0" w:space="0" w:color="auto"/>
      </w:divBdr>
    </w:div>
    <w:div w:id="534654603">
      <w:bodyDiv w:val="1"/>
      <w:marLeft w:val="0"/>
      <w:marRight w:val="0"/>
      <w:marTop w:val="0"/>
      <w:marBottom w:val="0"/>
      <w:divBdr>
        <w:top w:val="none" w:sz="0" w:space="0" w:color="auto"/>
        <w:left w:val="none" w:sz="0" w:space="0" w:color="auto"/>
        <w:bottom w:val="none" w:sz="0" w:space="0" w:color="auto"/>
        <w:right w:val="none" w:sz="0" w:space="0" w:color="auto"/>
      </w:divBdr>
    </w:div>
    <w:div w:id="614485449">
      <w:bodyDiv w:val="1"/>
      <w:marLeft w:val="0"/>
      <w:marRight w:val="0"/>
      <w:marTop w:val="0"/>
      <w:marBottom w:val="0"/>
      <w:divBdr>
        <w:top w:val="none" w:sz="0" w:space="0" w:color="auto"/>
        <w:left w:val="none" w:sz="0" w:space="0" w:color="auto"/>
        <w:bottom w:val="none" w:sz="0" w:space="0" w:color="auto"/>
        <w:right w:val="none" w:sz="0" w:space="0" w:color="auto"/>
      </w:divBdr>
    </w:div>
    <w:div w:id="687603744">
      <w:bodyDiv w:val="1"/>
      <w:marLeft w:val="0"/>
      <w:marRight w:val="0"/>
      <w:marTop w:val="0"/>
      <w:marBottom w:val="0"/>
      <w:divBdr>
        <w:top w:val="none" w:sz="0" w:space="0" w:color="auto"/>
        <w:left w:val="none" w:sz="0" w:space="0" w:color="auto"/>
        <w:bottom w:val="none" w:sz="0" w:space="0" w:color="auto"/>
        <w:right w:val="none" w:sz="0" w:space="0" w:color="auto"/>
      </w:divBdr>
    </w:div>
    <w:div w:id="709380293">
      <w:bodyDiv w:val="1"/>
      <w:marLeft w:val="0"/>
      <w:marRight w:val="0"/>
      <w:marTop w:val="0"/>
      <w:marBottom w:val="0"/>
      <w:divBdr>
        <w:top w:val="none" w:sz="0" w:space="0" w:color="auto"/>
        <w:left w:val="none" w:sz="0" w:space="0" w:color="auto"/>
        <w:bottom w:val="none" w:sz="0" w:space="0" w:color="auto"/>
        <w:right w:val="none" w:sz="0" w:space="0" w:color="auto"/>
      </w:divBdr>
    </w:div>
    <w:div w:id="798298833">
      <w:bodyDiv w:val="1"/>
      <w:marLeft w:val="0"/>
      <w:marRight w:val="0"/>
      <w:marTop w:val="0"/>
      <w:marBottom w:val="0"/>
      <w:divBdr>
        <w:top w:val="none" w:sz="0" w:space="0" w:color="auto"/>
        <w:left w:val="none" w:sz="0" w:space="0" w:color="auto"/>
        <w:bottom w:val="none" w:sz="0" w:space="0" w:color="auto"/>
        <w:right w:val="none" w:sz="0" w:space="0" w:color="auto"/>
      </w:divBdr>
    </w:div>
    <w:div w:id="896622120">
      <w:bodyDiv w:val="1"/>
      <w:marLeft w:val="0"/>
      <w:marRight w:val="0"/>
      <w:marTop w:val="0"/>
      <w:marBottom w:val="0"/>
      <w:divBdr>
        <w:top w:val="none" w:sz="0" w:space="0" w:color="auto"/>
        <w:left w:val="none" w:sz="0" w:space="0" w:color="auto"/>
        <w:bottom w:val="none" w:sz="0" w:space="0" w:color="auto"/>
        <w:right w:val="none" w:sz="0" w:space="0" w:color="auto"/>
      </w:divBdr>
    </w:div>
    <w:div w:id="975378920">
      <w:bodyDiv w:val="1"/>
      <w:marLeft w:val="0"/>
      <w:marRight w:val="0"/>
      <w:marTop w:val="0"/>
      <w:marBottom w:val="0"/>
      <w:divBdr>
        <w:top w:val="none" w:sz="0" w:space="0" w:color="auto"/>
        <w:left w:val="none" w:sz="0" w:space="0" w:color="auto"/>
        <w:bottom w:val="none" w:sz="0" w:space="0" w:color="auto"/>
        <w:right w:val="none" w:sz="0" w:space="0" w:color="auto"/>
      </w:divBdr>
    </w:div>
    <w:div w:id="1047410590">
      <w:bodyDiv w:val="1"/>
      <w:marLeft w:val="0"/>
      <w:marRight w:val="0"/>
      <w:marTop w:val="0"/>
      <w:marBottom w:val="0"/>
      <w:divBdr>
        <w:top w:val="none" w:sz="0" w:space="0" w:color="auto"/>
        <w:left w:val="none" w:sz="0" w:space="0" w:color="auto"/>
        <w:bottom w:val="none" w:sz="0" w:space="0" w:color="auto"/>
        <w:right w:val="none" w:sz="0" w:space="0" w:color="auto"/>
      </w:divBdr>
    </w:div>
    <w:div w:id="1287662075">
      <w:bodyDiv w:val="1"/>
      <w:marLeft w:val="0"/>
      <w:marRight w:val="0"/>
      <w:marTop w:val="0"/>
      <w:marBottom w:val="0"/>
      <w:divBdr>
        <w:top w:val="none" w:sz="0" w:space="0" w:color="auto"/>
        <w:left w:val="none" w:sz="0" w:space="0" w:color="auto"/>
        <w:bottom w:val="none" w:sz="0" w:space="0" w:color="auto"/>
        <w:right w:val="none" w:sz="0" w:space="0" w:color="auto"/>
      </w:divBdr>
    </w:div>
    <w:div w:id="1391416900">
      <w:bodyDiv w:val="1"/>
      <w:marLeft w:val="0"/>
      <w:marRight w:val="0"/>
      <w:marTop w:val="0"/>
      <w:marBottom w:val="0"/>
      <w:divBdr>
        <w:top w:val="none" w:sz="0" w:space="0" w:color="auto"/>
        <w:left w:val="none" w:sz="0" w:space="0" w:color="auto"/>
        <w:bottom w:val="none" w:sz="0" w:space="0" w:color="auto"/>
        <w:right w:val="none" w:sz="0" w:space="0" w:color="auto"/>
      </w:divBdr>
    </w:div>
    <w:div w:id="1399937970">
      <w:bodyDiv w:val="1"/>
      <w:marLeft w:val="0"/>
      <w:marRight w:val="0"/>
      <w:marTop w:val="0"/>
      <w:marBottom w:val="0"/>
      <w:divBdr>
        <w:top w:val="none" w:sz="0" w:space="0" w:color="auto"/>
        <w:left w:val="none" w:sz="0" w:space="0" w:color="auto"/>
        <w:bottom w:val="none" w:sz="0" w:space="0" w:color="auto"/>
        <w:right w:val="none" w:sz="0" w:space="0" w:color="auto"/>
      </w:divBdr>
    </w:div>
    <w:div w:id="1494759066">
      <w:bodyDiv w:val="1"/>
      <w:marLeft w:val="0"/>
      <w:marRight w:val="0"/>
      <w:marTop w:val="0"/>
      <w:marBottom w:val="0"/>
      <w:divBdr>
        <w:top w:val="none" w:sz="0" w:space="0" w:color="auto"/>
        <w:left w:val="none" w:sz="0" w:space="0" w:color="auto"/>
        <w:bottom w:val="none" w:sz="0" w:space="0" w:color="auto"/>
        <w:right w:val="none" w:sz="0" w:space="0" w:color="auto"/>
      </w:divBdr>
      <w:divsChild>
        <w:div w:id="393821411">
          <w:marLeft w:val="0"/>
          <w:marRight w:val="0"/>
          <w:marTop w:val="0"/>
          <w:marBottom w:val="0"/>
          <w:divBdr>
            <w:top w:val="none" w:sz="0" w:space="0" w:color="auto"/>
            <w:left w:val="none" w:sz="0" w:space="0" w:color="auto"/>
            <w:bottom w:val="none" w:sz="0" w:space="0" w:color="auto"/>
            <w:right w:val="none" w:sz="0" w:space="0" w:color="auto"/>
          </w:divBdr>
          <w:divsChild>
            <w:div w:id="277566674">
              <w:marLeft w:val="3784"/>
              <w:marRight w:val="0"/>
              <w:marTop w:val="0"/>
              <w:marBottom w:val="0"/>
              <w:divBdr>
                <w:top w:val="none" w:sz="0" w:space="0" w:color="auto"/>
                <w:left w:val="none" w:sz="0" w:space="0" w:color="auto"/>
                <w:bottom w:val="none" w:sz="0" w:space="0" w:color="auto"/>
                <w:right w:val="none" w:sz="0" w:space="0" w:color="auto"/>
              </w:divBdr>
              <w:divsChild>
                <w:div w:id="783960677">
                  <w:marLeft w:val="0"/>
                  <w:marRight w:val="0"/>
                  <w:marTop w:val="0"/>
                  <w:marBottom w:val="0"/>
                  <w:divBdr>
                    <w:top w:val="none" w:sz="0" w:space="0" w:color="auto"/>
                    <w:left w:val="none" w:sz="0" w:space="0" w:color="auto"/>
                    <w:bottom w:val="none" w:sz="0" w:space="0" w:color="auto"/>
                    <w:right w:val="none" w:sz="0" w:space="0" w:color="auto"/>
                  </w:divBdr>
                  <w:divsChild>
                    <w:div w:id="1595743041">
                      <w:marLeft w:val="0"/>
                      <w:marRight w:val="0"/>
                      <w:marTop w:val="0"/>
                      <w:marBottom w:val="0"/>
                      <w:divBdr>
                        <w:top w:val="none" w:sz="0" w:space="0" w:color="auto"/>
                        <w:left w:val="none" w:sz="0" w:space="0" w:color="auto"/>
                        <w:bottom w:val="none" w:sz="0" w:space="0" w:color="auto"/>
                        <w:right w:val="none" w:sz="0" w:space="0" w:color="auto"/>
                      </w:divBdr>
                      <w:divsChild>
                        <w:div w:id="85852429">
                          <w:marLeft w:val="0"/>
                          <w:marRight w:val="0"/>
                          <w:marTop w:val="0"/>
                          <w:marBottom w:val="0"/>
                          <w:divBdr>
                            <w:top w:val="none" w:sz="0" w:space="0" w:color="auto"/>
                            <w:left w:val="none" w:sz="0" w:space="0" w:color="auto"/>
                            <w:bottom w:val="single" w:sz="6" w:space="10" w:color="DEDEDE"/>
                            <w:right w:val="none" w:sz="0" w:space="0" w:color="auto"/>
                          </w:divBdr>
                        </w:div>
                      </w:divsChild>
                    </w:div>
                  </w:divsChild>
                </w:div>
              </w:divsChild>
            </w:div>
          </w:divsChild>
        </w:div>
      </w:divsChild>
    </w:div>
    <w:div w:id="1594901690">
      <w:bodyDiv w:val="1"/>
      <w:marLeft w:val="0"/>
      <w:marRight w:val="0"/>
      <w:marTop w:val="0"/>
      <w:marBottom w:val="0"/>
      <w:divBdr>
        <w:top w:val="none" w:sz="0" w:space="0" w:color="auto"/>
        <w:left w:val="none" w:sz="0" w:space="0" w:color="auto"/>
        <w:bottom w:val="none" w:sz="0" w:space="0" w:color="auto"/>
        <w:right w:val="none" w:sz="0" w:space="0" w:color="auto"/>
      </w:divBdr>
    </w:div>
    <w:div w:id="1598564835">
      <w:bodyDiv w:val="1"/>
      <w:marLeft w:val="0"/>
      <w:marRight w:val="0"/>
      <w:marTop w:val="0"/>
      <w:marBottom w:val="0"/>
      <w:divBdr>
        <w:top w:val="none" w:sz="0" w:space="0" w:color="auto"/>
        <w:left w:val="none" w:sz="0" w:space="0" w:color="auto"/>
        <w:bottom w:val="none" w:sz="0" w:space="0" w:color="auto"/>
        <w:right w:val="none" w:sz="0" w:space="0" w:color="auto"/>
      </w:divBdr>
    </w:div>
    <w:div w:id="1644190045">
      <w:bodyDiv w:val="1"/>
      <w:marLeft w:val="0"/>
      <w:marRight w:val="0"/>
      <w:marTop w:val="0"/>
      <w:marBottom w:val="0"/>
      <w:divBdr>
        <w:top w:val="none" w:sz="0" w:space="0" w:color="auto"/>
        <w:left w:val="none" w:sz="0" w:space="0" w:color="auto"/>
        <w:bottom w:val="none" w:sz="0" w:space="0" w:color="auto"/>
        <w:right w:val="none" w:sz="0" w:space="0" w:color="auto"/>
      </w:divBdr>
    </w:div>
    <w:div w:id="1653170285">
      <w:bodyDiv w:val="1"/>
      <w:marLeft w:val="0"/>
      <w:marRight w:val="0"/>
      <w:marTop w:val="0"/>
      <w:marBottom w:val="0"/>
      <w:divBdr>
        <w:top w:val="none" w:sz="0" w:space="0" w:color="auto"/>
        <w:left w:val="none" w:sz="0" w:space="0" w:color="auto"/>
        <w:bottom w:val="none" w:sz="0" w:space="0" w:color="auto"/>
        <w:right w:val="none" w:sz="0" w:space="0" w:color="auto"/>
      </w:divBdr>
    </w:div>
    <w:div w:id="1678070120">
      <w:bodyDiv w:val="1"/>
      <w:marLeft w:val="0"/>
      <w:marRight w:val="0"/>
      <w:marTop w:val="0"/>
      <w:marBottom w:val="0"/>
      <w:divBdr>
        <w:top w:val="none" w:sz="0" w:space="0" w:color="auto"/>
        <w:left w:val="none" w:sz="0" w:space="0" w:color="auto"/>
        <w:bottom w:val="none" w:sz="0" w:space="0" w:color="auto"/>
        <w:right w:val="none" w:sz="0" w:space="0" w:color="auto"/>
      </w:divBdr>
    </w:div>
    <w:div w:id="1805193154">
      <w:bodyDiv w:val="1"/>
      <w:marLeft w:val="0"/>
      <w:marRight w:val="0"/>
      <w:marTop w:val="0"/>
      <w:marBottom w:val="0"/>
      <w:divBdr>
        <w:top w:val="none" w:sz="0" w:space="0" w:color="auto"/>
        <w:left w:val="none" w:sz="0" w:space="0" w:color="auto"/>
        <w:bottom w:val="none" w:sz="0" w:space="0" w:color="auto"/>
        <w:right w:val="none" w:sz="0" w:space="0" w:color="auto"/>
      </w:divBdr>
      <w:divsChild>
        <w:div w:id="1905944659">
          <w:marLeft w:val="0"/>
          <w:marRight w:val="0"/>
          <w:marTop w:val="0"/>
          <w:marBottom w:val="0"/>
          <w:divBdr>
            <w:top w:val="none" w:sz="0" w:space="0" w:color="auto"/>
            <w:left w:val="none" w:sz="0" w:space="0" w:color="auto"/>
            <w:bottom w:val="none" w:sz="0" w:space="0" w:color="auto"/>
            <w:right w:val="none" w:sz="0" w:space="0" w:color="auto"/>
          </w:divBdr>
          <w:divsChild>
            <w:div w:id="1110125153">
              <w:marLeft w:val="3784"/>
              <w:marRight w:val="0"/>
              <w:marTop w:val="0"/>
              <w:marBottom w:val="0"/>
              <w:divBdr>
                <w:top w:val="none" w:sz="0" w:space="0" w:color="auto"/>
                <w:left w:val="none" w:sz="0" w:space="0" w:color="auto"/>
                <w:bottom w:val="none" w:sz="0" w:space="0" w:color="auto"/>
                <w:right w:val="none" w:sz="0" w:space="0" w:color="auto"/>
              </w:divBdr>
              <w:divsChild>
                <w:div w:id="1023091676">
                  <w:marLeft w:val="0"/>
                  <w:marRight w:val="0"/>
                  <w:marTop w:val="0"/>
                  <w:marBottom w:val="0"/>
                  <w:divBdr>
                    <w:top w:val="none" w:sz="0" w:space="0" w:color="auto"/>
                    <w:left w:val="none" w:sz="0" w:space="0" w:color="auto"/>
                    <w:bottom w:val="none" w:sz="0" w:space="0" w:color="auto"/>
                    <w:right w:val="none" w:sz="0" w:space="0" w:color="auto"/>
                  </w:divBdr>
                  <w:divsChild>
                    <w:div w:id="1910113452">
                      <w:marLeft w:val="0"/>
                      <w:marRight w:val="0"/>
                      <w:marTop w:val="0"/>
                      <w:marBottom w:val="0"/>
                      <w:divBdr>
                        <w:top w:val="none" w:sz="0" w:space="0" w:color="auto"/>
                        <w:left w:val="none" w:sz="0" w:space="0" w:color="auto"/>
                        <w:bottom w:val="none" w:sz="0" w:space="0" w:color="auto"/>
                        <w:right w:val="none" w:sz="0" w:space="0" w:color="auto"/>
                      </w:divBdr>
                      <w:divsChild>
                        <w:div w:id="1807624154">
                          <w:marLeft w:val="0"/>
                          <w:marRight w:val="0"/>
                          <w:marTop w:val="0"/>
                          <w:marBottom w:val="0"/>
                          <w:divBdr>
                            <w:top w:val="none" w:sz="0" w:space="0" w:color="auto"/>
                            <w:left w:val="none" w:sz="0" w:space="0" w:color="auto"/>
                            <w:bottom w:val="single" w:sz="6" w:space="10" w:color="DEDEDE"/>
                            <w:right w:val="none" w:sz="0" w:space="0" w:color="auto"/>
                          </w:divBdr>
                        </w:div>
                      </w:divsChild>
                    </w:div>
                  </w:divsChild>
                </w:div>
              </w:divsChild>
            </w:div>
          </w:divsChild>
        </w:div>
      </w:divsChild>
    </w:div>
    <w:div w:id="1842813143">
      <w:bodyDiv w:val="1"/>
      <w:marLeft w:val="0"/>
      <w:marRight w:val="0"/>
      <w:marTop w:val="0"/>
      <w:marBottom w:val="0"/>
      <w:divBdr>
        <w:top w:val="none" w:sz="0" w:space="0" w:color="auto"/>
        <w:left w:val="none" w:sz="0" w:space="0" w:color="auto"/>
        <w:bottom w:val="none" w:sz="0" w:space="0" w:color="auto"/>
        <w:right w:val="none" w:sz="0" w:space="0" w:color="auto"/>
      </w:divBdr>
    </w:div>
    <w:div w:id="1924561060">
      <w:bodyDiv w:val="1"/>
      <w:marLeft w:val="0"/>
      <w:marRight w:val="0"/>
      <w:marTop w:val="0"/>
      <w:marBottom w:val="0"/>
      <w:divBdr>
        <w:top w:val="none" w:sz="0" w:space="0" w:color="auto"/>
        <w:left w:val="none" w:sz="0" w:space="0" w:color="auto"/>
        <w:bottom w:val="none" w:sz="0" w:space="0" w:color="auto"/>
        <w:right w:val="none" w:sz="0" w:space="0" w:color="auto"/>
      </w:divBdr>
    </w:div>
    <w:div w:id="1927886085">
      <w:bodyDiv w:val="1"/>
      <w:marLeft w:val="0"/>
      <w:marRight w:val="0"/>
      <w:marTop w:val="0"/>
      <w:marBottom w:val="0"/>
      <w:divBdr>
        <w:top w:val="none" w:sz="0" w:space="0" w:color="auto"/>
        <w:left w:val="none" w:sz="0" w:space="0" w:color="auto"/>
        <w:bottom w:val="none" w:sz="0" w:space="0" w:color="auto"/>
        <w:right w:val="none" w:sz="0" w:space="0" w:color="auto"/>
      </w:divBdr>
    </w:div>
    <w:div w:id="2009557857">
      <w:bodyDiv w:val="1"/>
      <w:marLeft w:val="0"/>
      <w:marRight w:val="0"/>
      <w:marTop w:val="100"/>
      <w:marBottom w:val="100"/>
      <w:divBdr>
        <w:top w:val="none" w:sz="0" w:space="0" w:color="auto"/>
        <w:left w:val="none" w:sz="0" w:space="0" w:color="auto"/>
        <w:bottom w:val="none" w:sz="0" w:space="0" w:color="auto"/>
        <w:right w:val="none" w:sz="0" w:space="0" w:color="auto"/>
      </w:divBdr>
      <w:divsChild>
        <w:div w:id="1561792690">
          <w:marLeft w:val="0"/>
          <w:marRight w:val="0"/>
          <w:marTop w:val="0"/>
          <w:marBottom w:val="0"/>
          <w:divBdr>
            <w:top w:val="none" w:sz="0" w:space="0" w:color="auto"/>
            <w:left w:val="none" w:sz="0" w:space="0" w:color="auto"/>
            <w:bottom w:val="none" w:sz="0" w:space="0" w:color="auto"/>
            <w:right w:val="none" w:sz="0" w:space="0" w:color="auto"/>
          </w:divBdr>
          <w:divsChild>
            <w:div w:id="244648836">
              <w:marLeft w:val="2692"/>
              <w:marRight w:val="0"/>
              <w:marTop w:val="0"/>
              <w:marBottom w:val="0"/>
              <w:divBdr>
                <w:top w:val="none" w:sz="0" w:space="0" w:color="auto"/>
                <w:left w:val="none" w:sz="0" w:space="0" w:color="auto"/>
                <w:bottom w:val="none" w:sz="0" w:space="0" w:color="auto"/>
                <w:right w:val="none" w:sz="0" w:space="0" w:color="auto"/>
              </w:divBdr>
              <w:divsChild>
                <w:div w:id="1778135381">
                  <w:marLeft w:val="0"/>
                  <w:marRight w:val="0"/>
                  <w:marTop w:val="0"/>
                  <w:marBottom w:val="0"/>
                  <w:divBdr>
                    <w:top w:val="none" w:sz="0" w:space="0" w:color="auto"/>
                    <w:left w:val="none" w:sz="0" w:space="0" w:color="auto"/>
                    <w:bottom w:val="none" w:sz="0" w:space="0" w:color="auto"/>
                    <w:right w:val="none" w:sz="0" w:space="0" w:color="auto"/>
                  </w:divBdr>
                  <w:divsChild>
                    <w:div w:id="189994318">
                      <w:marLeft w:val="0"/>
                      <w:marRight w:val="0"/>
                      <w:marTop w:val="0"/>
                      <w:marBottom w:val="0"/>
                      <w:divBdr>
                        <w:top w:val="none" w:sz="0" w:space="0" w:color="auto"/>
                        <w:left w:val="none" w:sz="0" w:space="0" w:color="auto"/>
                        <w:bottom w:val="none" w:sz="0" w:space="0" w:color="auto"/>
                        <w:right w:val="none" w:sz="0" w:space="0" w:color="auto"/>
                      </w:divBdr>
                      <w:divsChild>
                        <w:div w:id="1231888753">
                          <w:marLeft w:val="0"/>
                          <w:marRight w:val="0"/>
                          <w:marTop w:val="0"/>
                          <w:marBottom w:val="0"/>
                          <w:divBdr>
                            <w:top w:val="none" w:sz="0" w:space="0" w:color="auto"/>
                            <w:left w:val="none" w:sz="0" w:space="0" w:color="auto"/>
                            <w:bottom w:val="none" w:sz="0" w:space="0" w:color="auto"/>
                            <w:right w:val="none" w:sz="0" w:space="0" w:color="auto"/>
                          </w:divBdr>
                          <w:divsChild>
                            <w:div w:id="515734815">
                              <w:marLeft w:val="0"/>
                              <w:marRight w:val="0"/>
                              <w:marTop w:val="0"/>
                              <w:marBottom w:val="0"/>
                              <w:divBdr>
                                <w:top w:val="none" w:sz="0" w:space="0" w:color="auto"/>
                                <w:left w:val="none" w:sz="0" w:space="0" w:color="auto"/>
                                <w:bottom w:val="none" w:sz="0" w:space="0" w:color="auto"/>
                                <w:right w:val="none" w:sz="0" w:space="0" w:color="auto"/>
                              </w:divBdr>
                              <w:divsChild>
                                <w:div w:id="574751708">
                                  <w:marLeft w:val="0"/>
                                  <w:marRight w:val="0"/>
                                  <w:marTop w:val="0"/>
                                  <w:marBottom w:val="0"/>
                                  <w:divBdr>
                                    <w:top w:val="none" w:sz="0" w:space="0" w:color="auto"/>
                                    <w:left w:val="none" w:sz="0" w:space="0" w:color="auto"/>
                                    <w:bottom w:val="none" w:sz="0" w:space="0" w:color="auto"/>
                                    <w:right w:val="none" w:sz="0" w:space="0" w:color="auto"/>
                                  </w:divBdr>
                                  <w:divsChild>
                                    <w:div w:id="112715823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2078281810">
      <w:bodyDiv w:val="1"/>
      <w:marLeft w:val="0"/>
      <w:marRight w:val="0"/>
      <w:marTop w:val="0"/>
      <w:marBottom w:val="0"/>
      <w:divBdr>
        <w:top w:val="none" w:sz="0" w:space="0" w:color="auto"/>
        <w:left w:val="none" w:sz="0" w:space="0" w:color="auto"/>
        <w:bottom w:val="none" w:sz="0" w:space="0" w:color="auto"/>
        <w:right w:val="none" w:sz="0" w:space="0" w:color="auto"/>
      </w:divBdr>
    </w:div>
    <w:div w:id="2080711510">
      <w:bodyDiv w:val="1"/>
      <w:marLeft w:val="0"/>
      <w:marRight w:val="0"/>
      <w:marTop w:val="0"/>
      <w:marBottom w:val="0"/>
      <w:divBdr>
        <w:top w:val="none" w:sz="0" w:space="0" w:color="auto"/>
        <w:left w:val="none" w:sz="0" w:space="0" w:color="auto"/>
        <w:bottom w:val="none" w:sz="0" w:space="0" w:color="auto"/>
        <w:right w:val="none" w:sz="0" w:space="0" w:color="auto"/>
      </w:divBdr>
    </w:div>
    <w:div w:id="2118672484">
      <w:marLeft w:val="0"/>
      <w:marRight w:val="0"/>
      <w:marTop w:val="0"/>
      <w:marBottom w:val="0"/>
      <w:divBdr>
        <w:top w:val="none" w:sz="0" w:space="0" w:color="auto"/>
        <w:left w:val="none" w:sz="0" w:space="0" w:color="auto"/>
        <w:bottom w:val="none" w:sz="0" w:space="0" w:color="auto"/>
        <w:right w:val="none" w:sz="0" w:space="0" w:color="auto"/>
      </w:divBdr>
    </w:div>
    <w:div w:id="2118672486">
      <w:marLeft w:val="0"/>
      <w:marRight w:val="0"/>
      <w:marTop w:val="0"/>
      <w:marBottom w:val="0"/>
      <w:divBdr>
        <w:top w:val="none" w:sz="0" w:space="0" w:color="auto"/>
        <w:left w:val="none" w:sz="0" w:space="0" w:color="auto"/>
        <w:bottom w:val="none" w:sz="0" w:space="0" w:color="auto"/>
        <w:right w:val="none" w:sz="0" w:space="0" w:color="auto"/>
      </w:divBdr>
      <w:divsChild>
        <w:div w:id="2118672485">
          <w:marLeft w:val="0"/>
          <w:marRight w:val="0"/>
          <w:marTop w:val="0"/>
          <w:marBottom w:val="0"/>
          <w:divBdr>
            <w:top w:val="none" w:sz="0" w:space="0" w:color="auto"/>
            <w:left w:val="none" w:sz="0" w:space="0" w:color="auto"/>
            <w:bottom w:val="none" w:sz="0" w:space="0" w:color="auto"/>
            <w:right w:val="none" w:sz="0" w:space="0" w:color="auto"/>
          </w:divBdr>
        </w:div>
      </w:divsChild>
    </w:div>
    <w:div w:id="21353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zakazky.cz/Profil-Zadavatele/0d08f954-f256-4e0e-86ca-14aa631dfd09" TargetMode="External"/><Relationship Id="rId4" Type="http://schemas.openxmlformats.org/officeDocument/2006/relationships/settings" Target="settings.xml"/><Relationship Id="rId9" Type="http://schemas.openxmlformats.org/officeDocument/2006/relationships/hyperlink" Target="https://www.irop.mmr.cz/cs/zadatele-a-prijemci/dokumenty/dokumenty/obecna-pravidla-pro-zadatele-a-prijemce/obecna-pravidla-pro-zadatele-a-prijemce-aktualne-p"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16C2-2E98-407A-854F-1E6AB455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2955</Words>
  <Characters>18557</Characters>
  <Application>Microsoft Office Word</Application>
  <DocSecurity>0</DocSecurity>
  <Lines>154</Lines>
  <Paragraphs>42</Paragraphs>
  <ScaleCrop>false</ScaleCrop>
  <HeadingPairs>
    <vt:vector size="2" baseType="variant">
      <vt:variant>
        <vt:lpstr>Název</vt:lpstr>
      </vt:variant>
      <vt:variant>
        <vt:i4>1</vt:i4>
      </vt:variant>
    </vt:vector>
  </HeadingPairs>
  <TitlesOfParts>
    <vt:vector size="1" baseType="lpstr">
      <vt:lpstr>Kancelář Senátu</vt:lpstr>
    </vt:vector>
  </TitlesOfParts>
  <Company>GORDION s.r.o.</Company>
  <LinksUpToDate>false</LinksUpToDate>
  <CharactersWithSpaces>21470</CharactersWithSpaces>
  <SharedDoc>false</SharedDoc>
  <HLinks>
    <vt:vector size="42" baseType="variant">
      <vt:variant>
        <vt:i4>6553721</vt:i4>
      </vt:variant>
      <vt:variant>
        <vt:i4>18</vt:i4>
      </vt:variant>
      <vt:variant>
        <vt:i4>0</vt:i4>
      </vt:variant>
      <vt:variant>
        <vt:i4>5</vt:i4>
      </vt:variant>
      <vt:variant>
        <vt:lpwstr>http://www.e-zakazky.cz/Profil-Zadavatele/9dd00af9-5e0d-4498-ad5d-43314fb4ce47</vt:lpwstr>
      </vt:variant>
      <vt:variant>
        <vt:lpwstr/>
      </vt:variant>
      <vt:variant>
        <vt:i4>2883586</vt:i4>
      </vt:variant>
      <vt:variant>
        <vt:i4>15</vt:i4>
      </vt:variant>
      <vt:variant>
        <vt:i4>0</vt:i4>
      </vt:variant>
      <vt:variant>
        <vt:i4>5</vt:i4>
      </vt:variant>
      <vt:variant>
        <vt:lpwstr>mailto:info@zssvobodna.cz</vt:lpwstr>
      </vt:variant>
      <vt:variant>
        <vt:lpwstr/>
      </vt:variant>
      <vt:variant>
        <vt:i4>6553721</vt:i4>
      </vt:variant>
      <vt:variant>
        <vt:i4>12</vt:i4>
      </vt:variant>
      <vt:variant>
        <vt:i4>0</vt:i4>
      </vt:variant>
      <vt:variant>
        <vt:i4>5</vt:i4>
      </vt:variant>
      <vt:variant>
        <vt:lpwstr>http://www.e-zakazky.cz/Profil-Zadavatele/9dd00af9-5e0d-4498-ad5d-43314fb4ce47</vt:lpwstr>
      </vt:variant>
      <vt:variant>
        <vt:lpwstr/>
      </vt:variant>
      <vt:variant>
        <vt:i4>6553721</vt:i4>
      </vt:variant>
      <vt:variant>
        <vt:i4>9</vt:i4>
      </vt:variant>
      <vt:variant>
        <vt:i4>0</vt:i4>
      </vt:variant>
      <vt:variant>
        <vt:i4>5</vt:i4>
      </vt:variant>
      <vt:variant>
        <vt:lpwstr>http://www.e-zakazky.cz/Profil-Zadavatele/9dd00af9-5e0d-4498-ad5d-43314fb4ce47</vt:lpwstr>
      </vt:variant>
      <vt:variant>
        <vt:lpwstr/>
      </vt:variant>
      <vt:variant>
        <vt:i4>2883586</vt:i4>
      </vt:variant>
      <vt:variant>
        <vt:i4>6</vt:i4>
      </vt:variant>
      <vt:variant>
        <vt:i4>0</vt:i4>
      </vt:variant>
      <vt:variant>
        <vt:i4>5</vt:i4>
      </vt:variant>
      <vt:variant>
        <vt:lpwstr>mailto:info@zssvobodna.cz</vt:lpwstr>
      </vt:variant>
      <vt:variant>
        <vt:lpwstr/>
      </vt:variant>
      <vt:variant>
        <vt:i4>7733371</vt:i4>
      </vt:variant>
      <vt:variant>
        <vt:i4>3</vt:i4>
      </vt:variant>
      <vt:variant>
        <vt:i4>0</vt:i4>
      </vt:variant>
      <vt:variant>
        <vt:i4>5</vt:i4>
      </vt:variant>
      <vt:variant>
        <vt:lpwstr>http://www.opzp.cz/obecne-pokyny/dokumenty</vt:lpwstr>
      </vt:variant>
      <vt:variant>
        <vt:lpwstr>folder=6</vt:lpwstr>
      </vt:variant>
      <vt:variant>
        <vt:i4>65610</vt:i4>
      </vt:variant>
      <vt:variant>
        <vt:i4>0</vt:i4>
      </vt:variant>
      <vt:variant>
        <vt:i4>0</vt:i4>
      </vt:variant>
      <vt:variant>
        <vt:i4>5</vt:i4>
      </vt:variant>
      <vt:variant>
        <vt:lpwstr>http://www.strukturalni-fondy.cz/getmedia/7d8292a7-feac-4d2a-ba79-8232a14e614f/MP-zakazky-v4.pdf?ext=.pdf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Kancelář Senátu</dc:title>
  <dc:creator>Petr Jaroš</dc:creator>
  <cp:lastModifiedBy>Mgr. Bc. Pavel Koc</cp:lastModifiedBy>
  <cp:revision>3</cp:revision>
  <cp:lastPrinted>2020-02-06T13:32:00Z</cp:lastPrinted>
  <dcterms:created xsi:type="dcterms:W3CDTF">2020-03-04T13:53:00Z</dcterms:created>
  <dcterms:modified xsi:type="dcterms:W3CDTF">2020-03-04T13:55:00Z</dcterms:modified>
</cp:coreProperties>
</file>