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02" w:rsidRDefault="00507F02" w:rsidP="00507F02">
      <w:pPr>
        <w:pStyle w:val="Zkladntext"/>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S</w:t>
      </w:r>
      <w:proofErr w:type="spellStart"/>
      <w:r>
        <w:rPr>
          <w:rFonts w:ascii="Arial" w:hAnsi="Arial" w:cs="Arial"/>
          <w:b/>
          <w:szCs w:val="24"/>
        </w:rPr>
        <w:t>mlouva</w:t>
      </w:r>
      <w:proofErr w:type="spellEnd"/>
      <w:r>
        <w:rPr>
          <w:rFonts w:ascii="Arial" w:hAnsi="Arial" w:cs="Arial"/>
          <w:b/>
          <w:szCs w:val="24"/>
        </w:rPr>
        <w:t xml:space="preserve"> č.</w:t>
      </w:r>
      <w:r>
        <w:rPr>
          <w:rFonts w:ascii="Arial" w:hAnsi="Arial" w:cs="Arial"/>
          <w:b/>
          <w:szCs w:val="24"/>
          <w:lang w:val="cs-CZ"/>
        </w:rPr>
        <w:t xml:space="preserve"> 044/OPI/2019 na rekonstrukci výtahu V4 </w:t>
      </w:r>
    </w:p>
    <w:p w:rsidR="00507F02" w:rsidRDefault="00507F02" w:rsidP="00507F02">
      <w:pPr>
        <w:pStyle w:val="Zkladntext"/>
        <w:keepNext/>
        <w:spacing w:line="276" w:lineRule="auto"/>
        <w:jc w:val="center"/>
        <w:rPr>
          <w:rFonts w:ascii="Arial" w:hAnsi="Arial" w:cs="Arial"/>
          <w:b/>
          <w:szCs w:val="24"/>
          <w:lang w:val="cs-CZ"/>
        </w:rPr>
      </w:pPr>
      <w:r>
        <w:rPr>
          <w:rFonts w:ascii="Arial" w:hAnsi="Arial" w:cs="Arial"/>
          <w:b/>
          <w:szCs w:val="24"/>
          <w:lang w:val="cs-CZ"/>
        </w:rPr>
        <w:t xml:space="preserve">v budově Ústředí VZP ČR </w:t>
      </w:r>
    </w:p>
    <w:p w:rsidR="00507F02" w:rsidRDefault="00507F02" w:rsidP="00507F02">
      <w:pPr>
        <w:pStyle w:val="Zkladntext"/>
        <w:keepNext/>
        <w:spacing w:after="120" w:line="276" w:lineRule="auto"/>
        <w:jc w:val="center"/>
        <w:rPr>
          <w:rFonts w:ascii="Arial" w:hAnsi="Arial" w:cs="Arial"/>
          <w:szCs w:val="24"/>
          <w:lang w:val="cs-CZ"/>
        </w:rPr>
      </w:pPr>
      <w:r>
        <w:rPr>
          <w:rFonts w:ascii="Arial" w:hAnsi="Arial" w:cs="Arial"/>
          <w:szCs w:val="24"/>
        </w:rPr>
        <w:t>(dále jen „</w:t>
      </w:r>
      <w:r>
        <w:rPr>
          <w:rFonts w:ascii="Arial" w:hAnsi="Arial" w:cs="Arial"/>
          <w:szCs w:val="24"/>
          <w:lang w:val="cs-CZ"/>
        </w:rPr>
        <w:t>S</w:t>
      </w:r>
      <w:proofErr w:type="spellStart"/>
      <w:r>
        <w:rPr>
          <w:rFonts w:ascii="Arial" w:hAnsi="Arial" w:cs="Arial"/>
          <w:szCs w:val="24"/>
        </w:rPr>
        <w:t>mlouva</w:t>
      </w:r>
      <w:proofErr w:type="spellEnd"/>
      <w:r>
        <w:rPr>
          <w:rFonts w:ascii="Arial" w:hAnsi="Arial" w:cs="Arial"/>
          <w:szCs w:val="24"/>
        </w:rPr>
        <w:t>“)</w:t>
      </w:r>
    </w:p>
    <w:p w:rsidR="00507F02" w:rsidRDefault="00507F02" w:rsidP="00507F02">
      <w:pPr>
        <w:pStyle w:val="Zkladntext"/>
        <w:keepNext/>
        <w:spacing w:after="120" w:line="276" w:lineRule="auto"/>
        <w:jc w:val="center"/>
        <w:rPr>
          <w:rFonts w:ascii="Arial" w:hAnsi="Arial" w:cs="Arial"/>
          <w:b/>
          <w:sz w:val="22"/>
          <w:szCs w:val="22"/>
          <w:lang w:val="cs-CZ"/>
        </w:rPr>
      </w:pPr>
      <w:r>
        <w:rPr>
          <w:rFonts w:ascii="Arial" w:hAnsi="Arial" w:cs="Arial"/>
          <w:szCs w:val="24"/>
        </w:rPr>
        <w:t>ID VZ</w:t>
      </w:r>
      <w:r>
        <w:rPr>
          <w:rFonts w:ascii="Arial" w:hAnsi="Arial" w:cs="Arial"/>
          <w:szCs w:val="24"/>
          <w:lang w:val="cs-CZ"/>
        </w:rPr>
        <w:t>MR</w:t>
      </w:r>
      <w:r>
        <w:rPr>
          <w:rFonts w:ascii="Arial" w:hAnsi="Arial" w:cs="Arial"/>
          <w:szCs w:val="24"/>
        </w:rPr>
        <w:t xml:space="preserve">: </w:t>
      </w:r>
      <w:r>
        <w:rPr>
          <w:rFonts w:ascii="Arial" w:hAnsi="Arial" w:cs="Arial"/>
          <w:szCs w:val="24"/>
          <w:lang w:val="cs-CZ"/>
        </w:rPr>
        <w:t>1900402</w:t>
      </w:r>
    </w:p>
    <w:p w:rsidR="00507F02" w:rsidRDefault="00507F02" w:rsidP="00507F02">
      <w:pPr>
        <w:pStyle w:val="Zkladntext"/>
        <w:spacing w:after="120" w:line="276" w:lineRule="auto"/>
        <w:contextualSpacing/>
        <w:jc w:val="center"/>
        <w:rPr>
          <w:rFonts w:ascii="Arial" w:hAnsi="Arial" w:cs="Arial"/>
          <w:b/>
          <w:sz w:val="22"/>
          <w:szCs w:val="22"/>
          <w:lang w:val="cs-CZ"/>
        </w:rPr>
      </w:pPr>
      <w:r>
        <w:rPr>
          <w:rFonts w:ascii="Arial" w:hAnsi="Arial" w:cs="Arial"/>
          <w:sz w:val="22"/>
          <w:szCs w:val="22"/>
        </w:rPr>
        <w:t xml:space="preserve">uzavřená dle ustanovení § </w:t>
      </w:r>
      <w:r>
        <w:rPr>
          <w:rFonts w:ascii="Arial" w:hAnsi="Arial" w:cs="Arial"/>
          <w:sz w:val="22"/>
          <w:szCs w:val="22"/>
          <w:lang w:val="cs-CZ"/>
        </w:rPr>
        <w:t xml:space="preserve">2586 a násl. </w:t>
      </w:r>
      <w:r>
        <w:rPr>
          <w:rFonts w:ascii="Arial" w:hAnsi="Arial" w:cs="Arial"/>
          <w:sz w:val="22"/>
          <w:szCs w:val="22"/>
        </w:rPr>
        <w:t>zákona č. 89/2012 Sb., občanský zákoník</w:t>
      </w:r>
      <w:r>
        <w:rPr>
          <w:rFonts w:ascii="Arial" w:hAnsi="Arial" w:cs="Arial"/>
          <w:sz w:val="22"/>
          <w:szCs w:val="22"/>
          <w:lang w:val="cs-CZ"/>
        </w:rPr>
        <w:t>, ve znění pozdějších předpisů (dále jen „občanský zákoník“)</w:t>
      </w:r>
      <w:r>
        <w:rPr>
          <w:rFonts w:ascii="Arial" w:hAnsi="Arial" w:cs="Arial"/>
          <w:sz w:val="22"/>
          <w:szCs w:val="22"/>
        </w:rPr>
        <w:br/>
      </w:r>
    </w:p>
    <w:p w:rsidR="00507F02" w:rsidRDefault="00507F02" w:rsidP="00507F02">
      <w:pPr>
        <w:pStyle w:val="Zkladntext"/>
        <w:keepNext/>
        <w:spacing w:after="120"/>
        <w:jc w:val="left"/>
        <w:rPr>
          <w:rFonts w:ascii="Arial" w:hAnsi="Arial" w:cs="Arial"/>
          <w:b/>
          <w:sz w:val="22"/>
          <w:szCs w:val="22"/>
          <w:lang w:val="cs-CZ"/>
        </w:rPr>
      </w:pPr>
      <w:r>
        <w:rPr>
          <w:rFonts w:ascii="Arial" w:hAnsi="Arial" w:cs="Arial"/>
          <w:b/>
          <w:sz w:val="22"/>
          <w:szCs w:val="22"/>
        </w:rPr>
        <w:t>Smluvní strany:</w:t>
      </w:r>
    </w:p>
    <w:p w:rsidR="00507F02" w:rsidRDefault="00507F02" w:rsidP="00507F02">
      <w:pPr>
        <w:pStyle w:val="Nadpis2"/>
        <w:keepNext w:val="0"/>
        <w:widowControl w:val="0"/>
        <w:numPr>
          <w:ilvl w:val="0"/>
          <w:numId w:val="47"/>
        </w:numPr>
        <w:ind w:left="426"/>
        <w:rPr>
          <w:rFonts w:ascii="Arial" w:hAnsi="Arial" w:cs="Arial"/>
          <w:sz w:val="22"/>
          <w:szCs w:val="22"/>
        </w:rPr>
      </w:pPr>
      <w:r>
        <w:rPr>
          <w:rFonts w:ascii="Arial" w:hAnsi="Arial" w:cs="Arial"/>
          <w:b/>
          <w:bCs/>
          <w:sz w:val="22"/>
          <w:szCs w:val="22"/>
        </w:rPr>
        <w:t>Všeobecná zdravotní pojišťovna České republiky</w:t>
      </w:r>
    </w:p>
    <w:p w:rsidR="00507F02" w:rsidRDefault="00507F02" w:rsidP="00507F02">
      <w:pPr>
        <w:tabs>
          <w:tab w:val="left" w:pos="1701"/>
        </w:tabs>
        <w:ind w:left="425"/>
        <w:rPr>
          <w:rFonts w:ascii="Arial" w:hAnsi="Arial" w:cs="Arial"/>
          <w:sz w:val="22"/>
          <w:szCs w:val="22"/>
        </w:rPr>
      </w:pPr>
      <w:r>
        <w:rPr>
          <w:rFonts w:ascii="Arial" w:hAnsi="Arial" w:cs="Arial"/>
          <w:sz w:val="22"/>
          <w:szCs w:val="22"/>
        </w:rPr>
        <w:t>se sídlem:</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Orlická 2020/4, 130 00 Praha 3</w:t>
      </w:r>
    </w:p>
    <w:p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kterou zastupuje: </w:t>
      </w:r>
      <w:r>
        <w:rPr>
          <w:rFonts w:ascii="Arial" w:hAnsi="Arial" w:cs="Arial"/>
          <w:sz w:val="22"/>
          <w:szCs w:val="22"/>
        </w:rPr>
        <w:tab/>
        <w:t xml:space="preserve">Ing. Zdeněk Kabátek, ředitel </w:t>
      </w:r>
    </w:p>
    <w:p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41197518</w:t>
      </w:r>
    </w:p>
    <w:p w:rsidR="00507F02" w:rsidRDefault="00507F02" w:rsidP="00507F02">
      <w:pPr>
        <w:tabs>
          <w:tab w:val="left" w:pos="1701"/>
        </w:tabs>
        <w:ind w:left="425"/>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color w:val="000000"/>
          <w:sz w:val="22"/>
          <w:szCs w:val="22"/>
        </w:rPr>
        <w:t>CZ</w:t>
      </w:r>
      <w:r>
        <w:rPr>
          <w:rFonts w:ascii="Arial" w:hAnsi="Arial" w:cs="Arial"/>
          <w:sz w:val="22"/>
          <w:szCs w:val="22"/>
        </w:rPr>
        <w:t>41197518</w:t>
      </w:r>
    </w:p>
    <w:p w:rsidR="00507F02" w:rsidRDefault="00507F02" w:rsidP="00507F02">
      <w:pPr>
        <w:ind w:left="426"/>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5445BD">
        <w:rPr>
          <w:rFonts w:ascii="Arial" w:hAnsi="Arial" w:cs="Arial"/>
          <w:sz w:val="22"/>
          <w:szCs w:val="22"/>
        </w:rPr>
        <w:t>XXXXXXXXXXXXX</w:t>
      </w:r>
      <w:r>
        <w:rPr>
          <w:rFonts w:ascii="Arial" w:hAnsi="Arial" w:cs="Arial"/>
          <w:sz w:val="22"/>
          <w:szCs w:val="22"/>
        </w:rPr>
        <w:t xml:space="preserve"> </w:t>
      </w:r>
      <w:r>
        <w:rPr>
          <w:rFonts w:ascii="Arial" w:hAnsi="Arial" w:cs="Arial"/>
          <w:sz w:val="22"/>
          <w:szCs w:val="22"/>
        </w:rPr>
        <w:br/>
        <w:t>číslo účtu:</w:t>
      </w:r>
      <w:r>
        <w:rPr>
          <w:rFonts w:ascii="Arial" w:hAnsi="Arial" w:cs="Arial"/>
          <w:sz w:val="22"/>
          <w:szCs w:val="22"/>
        </w:rPr>
        <w:tab/>
      </w:r>
      <w:r>
        <w:rPr>
          <w:rFonts w:ascii="Arial" w:hAnsi="Arial" w:cs="Arial"/>
          <w:sz w:val="22"/>
          <w:szCs w:val="22"/>
        </w:rPr>
        <w:tab/>
      </w:r>
      <w:r w:rsidR="005445BD">
        <w:rPr>
          <w:rFonts w:ascii="Arial" w:hAnsi="Arial" w:cs="Arial"/>
          <w:sz w:val="22"/>
          <w:szCs w:val="22"/>
        </w:rPr>
        <w:t>XXXXXXXXXXXX</w:t>
      </w:r>
    </w:p>
    <w:p w:rsidR="00507F02" w:rsidRDefault="00507F02" w:rsidP="00E525A6">
      <w:pPr>
        <w:tabs>
          <w:tab w:val="left" w:pos="1701"/>
        </w:tabs>
        <w:spacing w:after="120"/>
        <w:ind w:left="425"/>
        <w:rPr>
          <w:rFonts w:ascii="Arial" w:hAnsi="Arial" w:cs="Arial"/>
          <w:sz w:val="22"/>
          <w:szCs w:val="22"/>
        </w:rPr>
      </w:pPr>
      <w:r>
        <w:rPr>
          <w:rFonts w:ascii="Arial" w:hAnsi="Arial" w:cs="Arial"/>
          <w:sz w:val="22"/>
          <w:szCs w:val="22"/>
        </w:rPr>
        <w:t xml:space="preserve">datová schránka: </w:t>
      </w:r>
      <w:r>
        <w:rPr>
          <w:rFonts w:ascii="Arial" w:hAnsi="Arial" w:cs="Arial"/>
          <w:sz w:val="22"/>
          <w:szCs w:val="22"/>
        </w:rPr>
        <w:tab/>
        <w:t>i48ae3q</w:t>
      </w:r>
      <w:r>
        <w:rPr>
          <w:rFonts w:ascii="Arial" w:hAnsi="Arial" w:cs="Arial"/>
          <w:sz w:val="22"/>
          <w:szCs w:val="22"/>
        </w:rPr>
        <w:br/>
        <w:t>zřízená zákonem č. 551/1991 Sb., o Všeobecné zdravotní pojišťovně České republiky, ve znění pozdějších předpisů</w:t>
      </w:r>
    </w:p>
    <w:p w:rsidR="00507F02" w:rsidRDefault="00507F02" w:rsidP="00507F02">
      <w:pPr>
        <w:tabs>
          <w:tab w:val="left" w:pos="1701"/>
        </w:tabs>
        <w:ind w:left="425"/>
        <w:rPr>
          <w:rFonts w:ascii="Arial" w:hAnsi="Arial" w:cs="Arial"/>
          <w:b/>
          <w:sz w:val="22"/>
          <w:szCs w:val="22"/>
        </w:rPr>
      </w:pPr>
      <w:r>
        <w:rPr>
          <w:rFonts w:ascii="Arial" w:hAnsi="Arial" w:cs="Arial"/>
          <w:sz w:val="22"/>
          <w:szCs w:val="22"/>
        </w:rPr>
        <w:t>(dále jen</w:t>
      </w:r>
      <w:r>
        <w:rPr>
          <w:rFonts w:ascii="Arial" w:hAnsi="Arial" w:cs="Arial"/>
          <w:b/>
          <w:sz w:val="22"/>
          <w:szCs w:val="22"/>
        </w:rPr>
        <w:t xml:space="preserve"> „Objednatel“ </w:t>
      </w:r>
      <w:r>
        <w:rPr>
          <w:rFonts w:ascii="Arial" w:hAnsi="Arial" w:cs="Arial"/>
          <w:sz w:val="22"/>
          <w:szCs w:val="22"/>
        </w:rPr>
        <w:t>nebo též</w:t>
      </w:r>
      <w:r>
        <w:rPr>
          <w:rFonts w:ascii="Arial" w:hAnsi="Arial" w:cs="Arial"/>
          <w:b/>
          <w:sz w:val="22"/>
          <w:szCs w:val="22"/>
        </w:rPr>
        <w:t xml:space="preserve"> „VZP ČR“</w:t>
      </w:r>
      <w:r>
        <w:rPr>
          <w:rFonts w:ascii="Arial" w:hAnsi="Arial" w:cs="Arial"/>
          <w:sz w:val="22"/>
          <w:szCs w:val="22"/>
        </w:rPr>
        <w:t>)</w:t>
      </w:r>
    </w:p>
    <w:p w:rsidR="00507F02" w:rsidRDefault="00507F02" w:rsidP="00507F02">
      <w:pPr>
        <w:rPr>
          <w:rFonts w:ascii="Arial" w:hAnsi="Arial" w:cs="Arial"/>
          <w:sz w:val="22"/>
          <w:szCs w:val="22"/>
        </w:rPr>
      </w:pPr>
    </w:p>
    <w:p w:rsidR="00507F02" w:rsidRDefault="00507F02" w:rsidP="00507F02">
      <w:pPr>
        <w:keepNext/>
        <w:ind w:firstLine="360"/>
        <w:jc w:val="center"/>
        <w:rPr>
          <w:rFonts w:ascii="Arial" w:hAnsi="Arial" w:cs="Arial"/>
          <w:sz w:val="22"/>
          <w:szCs w:val="22"/>
        </w:rPr>
      </w:pPr>
      <w:r>
        <w:rPr>
          <w:rFonts w:ascii="Arial" w:hAnsi="Arial" w:cs="Arial"/>
          <w:sz w:val="22"/>
          <w:szCs w:val="22"/>
        </w:rPr>
        <w:t>a</w:t>
      </w:r>
    </w:p>
    <w:p w:rsidR="00507F02" w:rsidRDefault="00507F02" w:rsidP="00507F02">
      <w:pPr>
        <w:rPr>
          <w:rFonts w:ascii="Arial" w:hAnsi="Arial" w:cs="Arial"/>
          <w:sz w:val="22"/>
          <w:szCs w:val="22"/>
        </w:rPr>
      </w:pPr>
    </w:p>
    <w:p w:rsidR="00507F02" w:rsidRDefault="00507F02" w:rsidP="00507F02">
      <w:pPr>
        <w:pStyle w:val="Odstavecseseznamem"/>
        <w:numPr>
          <w:ilvl w:val="0"/>
          <w:numId w:val="47"/>
        </w:numPr>
        <w:tabs>
          <w:tab w:val="clear" w:pos="720"/>
          <w:tab w:val="left" w:pos="1701"/>
        </w:tabs>
        <w:ind w:left="425"/>
        <w:rPr>
          <w:rFonts w:ascii="Arial" w:hAnsi="Arial" w:cs="Arial"/>
          <w:sz w:val="22"/>
          <w:szCs w:val="22"/>
        </w:rPr>
      </w:pPr>
      <w:r>
        <w:rPr>
          <w:rFonts w:ascii="Arial" w:hAnsi="Arial" w:cs="Arial"/>
          <w:b/>
          <w:sz w:val="22"/>
          <w:szCs w:val="22"/>
        </w:rPr>
        <w:t>VÝTAHY VANĚRKA s.r.o.</w:t>
      </w:r>
    </w:p>
    <w:p w:rsidR="00507F02" w:rsidRDefault="00507F02" w:rsidP="00507F02">
      <w:pPr>
        <w:pStyle w:val="Odstavecseseznamem"/>
        <w:tabs>
          <w:tab w:val="left" w:pos="1701"/>
        </w:tabs>
        <w:ind w:left="425"/>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t>U Hrádku 2960, 415 00 Teplice</w:t>
      </w:r>
    </w:p>
    <w:p w:rsidR="00507F02" w:rsidRDefault="00507F02" w:rsidP="00507F02">
      <w:pPr>
        <w:tabs>
          <w:tab w:val="left" w:pos="1701"/>
        </w:tabs>
        <w:ind w:left="425"/>
        <w:rPr>
          <w:rFonts w:ascii="Arial" w:hAnsi="Arial" w:cs="Arial"/>
          <w:sz w:val="22"/>
          <w:szCs w:val="22"/>
        </w:rPr>
      </w:pPr>
      <w:r>
        <w:rPr>
          <w:rFonts w:ascii="Arial" w:hAnsi="Arial" w:cs="Arial"/>
          <w:sz w:val="22"/>
          <w:szCs w:val="22"/>
        </w:rPr>
        <w:t>kterou zastupuje:</w:t>
      </w:r>
      <w:r>
        <w:rPr>
          <w:rFonts w:ascii="Arial" w:hAnsi="Arial" w:cs="Arial"/>
          <w:sz w:val="22"/>
          <w:szCs w:val="22"/>
        </w:rPr>
        <w:tab/>
      </w:r>
      <w:r>
        <w:rPr>
          <w:rFonts w:ascii="Arial" w:hAnsi="Arial" w:cs="Arial"/>
          <w:sz w:val="22"/>
          <w:szCs w:val="22"/>
        </w:rPr>
        <w:tab/>
        <w:t xml:space="preserve">Ing. Miloslav </w:t>
      </w:r>
      <w:proofErr w:type="spellStart"/>
      <w:r>
        <w:rPr>
          <w:rFonts w:ascii="Arial" w:hAnsi="Arial" w:cs="Arial"/>
          <w:sz w:val="22"/>
          <w:szCs w:val="22"/>
        </w:rPr>
        <w:t>Vaněrka</w:t>
      </w:r>
      <w:proofErr w:type="spellEnd"/>
      <w:r>
        <w:rPr>
          <w:rFonts w:ascii="Arial" w:hAnsi="Arial" w:cs="Arial"/>
          <w:sz w:val="22"/>
          <w:szCs w:val="22"/>
        </w:rPr>
        <w:t>, jednatel společnosti</w:t>
      </w:r>
    </w:p>
    <w:p w:rsidR="00507F02" w:rsidRDefault="00507F02" w:rsidP="00507F02">
      <w:pPr>
        <w:tabs>
          <w:tab w:val="left" w:pos="1701"/>
        </w:tabs>
        <w:ind w:left="425"/>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25479296</w:t>
      </w:r>
    </w:p>
    <w:p w:rsidR="00507F02" w:rsidRDefault="00507F02" w:rsidP="00507F02">
      <w:pPr>
        <w:tabs>
          <w:tab w:val="left" w:pos="1701"/>
        </w:tabs>
        <w:ind w:left="425"/>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CZ25479296</w:t>
      </w:r>
    </w:p>
    <w:p w:rsidR="00507F02" w:rsidRDefault="00507F02" w:rsidP="00507F02">
      <w:pPr>
        <w:tabs>
          <w:tab w:val="left" w:pos="1701"/>
        </w:tabs>
        <w:ind w:left="425"/>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5445BD">
        <w:rPr>
          <w:rFonts w:ascii="Arial" w:hAnsi="Arial" w:cs="Arial"/>
          <w:sz w:val="22"/>
          <w:szCs w:val="22"/>
        </w:rPr>
        <w:t>XXXXXXXXXXXX</w:t>
      </w:r>
    </w:p>
    <w:p w:rsidR="00507F02" w:rsidRDefault="00507F02" w:rsidP="00507F02">
      <w:pPr>
        <w:tabs>
          <w:tab w:val="left" w:pos="1701"/>
        </w:tabs>
        <w:ind w:left="425"/>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r w:rsidR="005445BD">
        <w:rPr>
          <w:rFonts w:ascii="Arial" w:hAnsi="Arial" w:cs="Arial"/>
          <w:sz w:val="22"/>
          <w:szCs w:val="22"/>
        </w:rPr>
        <w:t>XXXXXXXXXXXX</w:t>
      </w:r>
    </w:p>
    <w:p w:rsidR="00507F02" w:rsidRDefault="00507F02" w:rsidP="00507F02">
      <w:pPr>
        <w:tabs>
          <w:tab w:val="left" w:pos="1701"/>
        </w:tabs>
        <w:ind w:left="425"/>
        <w:rPr>
          <w:rFonts w:ascii="Arial" w:hAnsi="Arial" w:cs="Arial"/>
          <w:sz w:val="22"/>
          <w:szCs w:val="22"/>
        </w:rPr>
      </w:pPr>
      <w:r>
        <w:rPr>
          <w:rFonts w:ascii="Arial" w:hAnsi="Arial" w:cs="Arial"/>
          <w:sz w:val="22"/>
          <w:szCs w:val="22"/>
        </w:rPr>
        <w:t>datová schránka:</w:t>
      </w:r>
      <w:r>
        <w:rPr>
          <w:rFonts w:ascii="Arial" w:hAnsi="Arial" w:cs="Arial"/>
          <w:sz w:val="22"/>
          <w:szCs w:val="22"/>
        </w:rPr>
        <w:tab/>
      </w:r>
      <w:r>
        <w:rPr>
          <w:rFonts w:ascii="Arial" w:hAnsi="Arial" w:cs="Arial"/>
          <w:sz w:val="22"/>
          <w:szCs w:val="22"/>
        </w:rPr>
        <w:tab/>
        <w:t>q7mbjfz</w:t>
      </w:r>
    </w:p>
    <w:p w:rsidR="00507F02" w:rsidRDefault="00507F02" w:rsidP="00507F02">
      <w:pPr>
        <w:tabs>
          <w:tab w:val="left" w:pos="1701"/>
        </w:tabs>
        <w:spacing w:after="120"/>
        <w:ind w:left="425"/>
        <w:rPr>
          <w:rFonts w:ascii="Arial" w:hAnsi="Arial" w:cs="Arial"/>
          <w:sz w:val="22"/>
          <w:szCs w:val="22"/>
        </w:rPr>
      </w:pPr>
      <w:r>
        <w:rPr>
          <w:rFonts w:ascii="Arial" w:hAnsi="Arial" w:cs="Arial"/>
          <w:sz w:val="22"/>
          <w:szCs w:val="22"/>
        </w:rPr>
        <w:t>zapsaná v obchodním rejstříku vedeném Krajským soudem v Ústí nad Labem, oddíl C, vložka 20025</w:t>
      </w:r>
    </w:p>
    <w:p w:rsidR="00507F02" w:rsidRDefault="00507F02" w:rsidP="00507F02">
      <w:pPr>
        <w:tabs>
          <w:tab w:val="left" w:pos="1701"/>
        </w:tabs>
        <w:spacing w:after="120"/>
        <w:ind w:left="425"/>
        <w:rPr>
          <w:rFonts w:ascii="Arial" w:hAnsi="Arial" w:cs="Arial"/>
          <w:b/>
          <w:sz w:val="22"/>
          <w:szCs w:val="22"/>
        </w:rPr>
      </w:pPr>
      <w:r>
        <w:rPr>
          <w:rFonts w:ascii="Arial" w:hAnsi="Arial" w:cs="Arial"/>
          <w:sz w:val="22"/>
          <w:szCs w:val="22"/>
        </w:rPr>
        <w:t>(dále jen</w:t>
      </w:r>
      <w:r>
        <w:rPr>
          <w:rFonts w:ascii="Arial" w:hAnsi="Arial" w:cs="Arial"/>
          <w:b/>
          <w:sz w:val="22"/>
          <w:szCs w:val="22"/>
        </w:rPr>
        <w:t xml:space="preserve"> „Zhotovitel“</w:t>
      </w:r>
      <w:r>
        <w:rPr>
          <w:rFonts w:ascii="Arial" w:hAnsi="Arial" w:cs="Arial"/>
          <w:sz w:val="22"/>
          <w:szCs w:val="22"/>
        </w:rPr>
        <w:t>)</w:t>
      </w:r>
    </w:p>
    <w:p w:rsidR="00507F02" w:rsidRDefault="00507F02" w:rsidP="00507F02">
      <w:pPr>
        <w:tabs>
          <w:tab w:val="left" w:pos="426"/>
        </w:tabs>
        <w:rPr>
          <w:rFonts w:ascii="Arial" w:hAnsi="Arial" w:cs="Arial"/>
          <w:b/>
          <w:sz w:val="22"/>
          <w:szCs w:val="22"/>
        </w:rPr>
      </w:pPr>
      <w:r>
        <w:rPr>
          <w:rFonts w:ascii="Arial" w:hAnsi="Arial" w:cs="Arial"/>
          <w:b/>
          <w:sz w:val="22"/>
          <w:szCs w:val="22"/>
        </w:rPr>
        <w:tab/>
      </w:r>
      <w:r>
        <w:rPr>
          <w:rFonts w:ascii="Arial" w:hAnsi="Arial" w:cs="Arial"/>
          <w:sz w:val="22"/>
          <w:szCs w:val="22"/>
        </w:rPr>
        <w:t>(společně též</w:t>
      </w:r>
      <w:r>
        <w:rPr>
          <w:rFonts w:ascii="Arial" w:hAnsi="Arial" w:cs="Arial"/>
          <w:b/>
          <w:sz w:val="22"/>
          <w:szCs w:val="22"/>
        </w:rPr>
        <w:t xml:space="preserve"> </w:t>
      </w:r>
      <w:r>
        <w:rPr>
          <w:rFonts w:ascii="Arial" w:hAnsi="Arial" w:cs="Arial"/>
          <w:b/>
          <w:i/>
          <w:sz w:val="22"/>
          <w:szCs w:val="22"/>
        </w:rPr>
        <w:t>„</w:t>
      </w:r>
      <w:r>
        <w:rPr>
          <w:rFonts w:ascii="Arial" w:hAnsi="Arial" w:cs="Arial"/>
          <w:b/>
          <w:sz w:val="22"/>
          <w:szCs w:val="22"/>
        </w:rPr>
        <w:t xml:space="preserve">Smluvní strany“ </w:t>
      </w:r>
      <w:r>
        <w:rPr>
          <w:rFonts w:ascii="Arial" w:hAnsi="Arial" w:cs="Arial"/>
          <w:sz w:val="22"/>
          <w:szCs w:val="22"/>
        </w:rPr>
        <w:t xml:space="preserve">nebo každý samostatně jako </w:t>
      </w:r>
      <w:r>
        <w:rPr>
          <w:rFonts w:ascii="Arial" w:hAnsi="Arial" w:cs="Arial"/>
          <w:b/>
          <w:sz w:val="22"/>
          <w:szCs w:val="22"/>
        </w:rPr>
        <w:t>„Smluvní strana“</w:t>
      </w:r>
      <w:r>
        <w:rPr>
          <w:rFonts w:ascii="Arial" w:hAnsi="Arial" w:cs="Arial"/>
          <w:sz w:val="22"/>
          <w:szCs w:val="22"/>
        </w:rPr>
        <w:t>)</w:t>
      </w:r>
      <w:r>
        <w:rPr>
          <w:rFonts w:ascii="Arial" w:hAnsi="Arial" w:cs="Arial"/>
          <w:b/>
          <w:sz w:val="22"/>
          <w:szCs w:val="22"/>
        </w:rPr>
        <w:t xml:space="preserve"> </w:t>
      </w:r>
    </w:p>
    <w:p w:rsidR="00507F02" w:rsidRDefault="00507F02" w:rsidP="00507F02">
      <w:pPr>
        <w:tabs>
          <w:tab w:val="left" w:pos="1701"/>
        </w:tabs>
        <w:rPr>
          <w:rFonts w:ascii="Arial" w:hAnsi="Arial" w:cs="Arial"/>
          <w:i/>
          <w:sz w:val="22"/>
          <w:szCs w:val="22"/>
        </w:rPr>
      </w:pPr>
    </w:p>
    <w:p w:rsidR="00507F02" w:rsidRDefault="00507F02" w:rsidP="00507F02">
      <w:pPr>
        <w:tabs>
          <w:tab w:val="left" w:pos="1701"/>
        </w:tabs>
        <w:rPr>
          <w:rFonts w:ascii="Arial" w:hAnsi="Arial" w:cs="Arial"/>
          <w:i/>
          <w:sz w:val="22"/>
          <w:szCs w:val="22"/>
        </w:rPr>
      </w:pPr>
    </w:p>
    <w:p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w:t>
      </w:r>
    </w:p>
    <w:p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Předmět Smlouvy</w:t>
      </w:r>
    </w:p>
    <w:p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Zhotovitel se zavazuje řádně, včas a s potřebnou péčí provést pro Objednatele na svůj náklad a nebezpečí, za podmínek uvedených v této Smlouvě dílo, kterým se rozumí „</w:t>
      </w:r>
      <w:r w:rsidRPr="00E525A6">
        <w:rPr>
          <w:rFonts w:ascii="Arial" w:hAnsi="Arial" w:cs="Arial"/>
          <w:b/>
          <w:sz w:val="22"/>
          <w:szCs w:val="22"/>
        </w:rPr>
        <w:t>Rekonstrukce výtahu V4 Ústředí</w:t>
      </w:r>
      <w:r>
        <w:rPr>
          <w:rFonts w:ascii="Arial" w:hAnsi="Arial" w:cs="Arial"/>
          <w:sz w:val="22"/>
          <w:szCs w:val="22"/>
        </w:rPr>
        <w:t xml:space="preserve">“ spočívající v demontáži, odvozu a ekologické likvidaci stávajícího výtahového zařízení a následné </w:t>
      </w:r>
      <w:r>
        <w:rPr>
          <w:rFonts w:ascii="Arial" w:hAnsi="Arial" w:cs="Arial"/>
          <w:b/>
          <w:sz w:val="22"/>
          <w:szCs w:val="22"/>
        </w:rPr>
        <w:t>kompletní dodávce a montáži výtahu</w:t>
      </w:r>
      <w:r>
        <w:rPr>
          <w:rFonts w:ascii="Arial" w:hAnsi="Arial" w:cs="Arial"/>
          <w:sz w:val="22"/>
          <w:szCs w:val="22"/>
        </w:rPr>
        <w:t xml:space="preserve"> </w:t>
      </w:r>
      <w:r>
        <w:rPr>
          <w:rFonts w:ascii="Arial" w:hAnsi="Arial" w:cs="Arial"/>
          <w:b/>
          <w:sz w:val="22"/>
          <w:szCs w:val="22"/>
        </w:rPr>
        <w:t>nového</w:t>
      </w:r>
      <w:r>
        <w:rPr>
          <w:rFonts w:ascii="Arial" w:hAnsi="Arial" w:cs="Arial"/>
          <w:sz w:val="22"/>
          <w:szCs w:val="22"/>
        </w:rPr>
        <w:t xml:space="preserve">. Dílo bude provedeno v souladu s technickou specifikací zadání, která byla součástí poptávkového dokumentu k  veřejné zakázce malého rozsahu </w:t>
      </w:r>
      <w:r w:rsidR="005C4A62">
        <w:rPr>
          <w:rFonts w:ascii="Arial" w:hAnsi="Arial" w:cs="Arial"/>
          <w:sz w:val="22"/>
          <w:szCs w:val="22"/>
        </w:rPr>
        <w:t xml:space="preserve">č. 1900402 s názvem „Rekonstrukce výtahu V4 Ústředí“ </w:t>
      </w:r>
      <w:r>
        <w:rPr>
          <w:rFonts w:ascii="Arial" w:hAnsi="Arial" w:cs="Arial"/>
          <w:sz w:val="22"/>
          <w:szCs w:val="22"/>
        </w:rPr>
        <w:t>ze dne 7. 11. 2019 jako jeho Příloha č. 3. Objednatel se zavazuje řádně provedené dílo převzít dle čl. V. a zaplatit za jeho provedení cenu dle článku III. této Smlouvy.</w:t>
      </w:r>
    </w:p>
    <w:p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Bližší specifikace výtahového zařízení je uvedena v Objednatelem odsouhlasené cenové nabídce Zhotovitele ze dne 25. 11. 2019 (dále jen: „Cenová nabídka zhotovitele“, jejíž kopie je nedílnou součástí této Smlouvy jako její Příloha č. 1.</w:t>
      </w:r>
    </w:p>
    <w:p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lastRenderedPageBreak/>
        <w:t>Předmětem díla je provedení zejména následujících činností a prací:</w:t>
      </w:r>
    </w:p>
    <w:p w:rsidR="00507F02" w:rsidRDefault="00507F02" w:rsidP="00507F02">
      <w:pPr>
        <w:pStyle w:val="Odstavecseseznamem"/>
        <w:numPr>
          <w:ilvl w:val="1"/>
          <w:numId w:val="48"/>
        </w:numPr>
        <w:autoSpaceDE w:val="0"/>
        <w:autoSpaceDN w:val="0"/>
        <w:adjustRightInd w:val="0"/>
        <w:spacing w:after="120"/>
        <w:jc w:val="both"/>
        <w:rPr>
          <w:rFonts w:ascii="Arial" w:eastAsiaTheme="minorHAnsi" w:hAnsi="Arial" w:cs="Arial"/>
          <w:sz w:val="22"/>
          <w:szCs w:val="22"/>
          <w:lang w:eastAsia="en-US"/>
        </w:rPr>
      </w:pPr>
      <w:r>
        <w:rPr>
          <w:rFonts w:ascii="Arial" w:hAnsi="Arial" w:cs="Arial"/>
          <w:sz w:val="22"/>
          <w:szCs w:val="22"/>
        </w:rPr>
        <w:t xml:space="preserve">Výkon veškeré inženýrské činnosti po celou dobu provádění díla, </w:t>
      </w:r>
    </w:p>
    <w:p w:rsidR="00507F02" w:rsidRDefault="00507F02" w:rsidP="00507F02">
      <w:pPr>
        <w:pStyle w:val="Odstavecseseznamem"/>
        <w:numPr>
          <w:ilvl w:val="1"/>
          <w:numId w:val="48"/>
        </w:numPr>
        <w:autoSpaceDE w:val="0"/>
        <w:autoSpaceDN w:val="0"/>
        <w:adjustRightInd w:val="0"/>
        <w:spacing w:after="120"/>
        <w:jc w:val="both"/>
        <w:rPr>
          <w:rFonts w:ascii="Arial" w:eastAsiaTheme="minorHAnsi" w:hAnsi="Arial" w:cs="Arial"/>
          <w:sz w:val="22"/>
          <w:szCs w:val="22"/>
          <w:lang w:eastAsia="en-US"/>
        </w:rPr>
      </w:pPr>
      <w:r>
        <w:rPr>
          <w:rFonts w:ascii="Arial" w:hAnsi="Arial" w:cs="Arial"/>
          <w:sz w:val="22"/>
          <w:szCs w:val="22"/>
        </w:rPr>
        <w:t>Vypracování projektové dokumentace potřebné pro provedení stavby včetně zajištění jejího schválení autorizovanou osobou (včetně úhrady správního poplatku) a stanovisek dotčených orgánů státní správy,</w:t>
      </w:r>
    </w:p>
    <w:p w:rsidR="00507F02" w:rsidRDefault="00507F02" w:rsidP="00507F02">
      <w:pPr>
        <w:pStyle w:val="Odstavecseseznamem"/>
        <w:numPr>
          <w:ilvl w:val="1"/>
          <w:numId w:val="48"/>
        </w:numPr>
        <w:autoSpaceDE w:val="0"/>
        <w:autoSpaceDN w:val="0"/>
        <w:adjustRightInd w:val="0"/>
        <w:spacing w:after="120"/>
        <w:jc w:val="both"/>
        <w:rPr>
          <w:rFonts w:ascii="Arial" w:eastAsiaTheme="minorHAnsi" w:hAnsi="Arial" w:cs="Arial"/>
          <w:sz w:val="22"/>
          <w:szCs w:val="22"/>
          <w:lang w:eastAsia="en-US"/>
        </w:rPr>
      </w:pPr>
      <w:r>
        <w:rPr>
          <w:rFonts w:ascii="Arial" w:hAnsi="Arial" w:cs="Arial"/>
          <w:sz w:val="22"/>
          <w:szCs w:val="22"/>
        </w:rPr>
        <w:t>Provedení všech nutných stavebních prací včetně dalších souvisejících prací, tj. zejména demontáž stávajícího výtahu, úklid, odvoz demontovaného materiálu a jeho ekologická likvidace, montáž nového výtahového zařízení, vypracování a předání provozní dokumentace (kniha odborných prohlídek výtahu, návod k údržbě, atesty, atd.),</w:t>
      </w:r>
    </w:p>
    <w:p w:rsidR="00507F02" w:rsidRDefault="00507F02" w:rsidP="00507F02">
      <w:pPr>
        <w:pStyle w:val="Odstavecseseznamem"/>
        <w:numPr>
          <w:ilvl w:val="1"/>
          <w:numId w:val="48"/>
        </w:numPr>
        <w:autoSpaceDE w:val="0"/>
        <w:autoSpaceDN w:val="0"/>
        <w:adjustRightInd w:val="0"/>
        <w:spacing w:after="120"/>
        <w:ind w:left="1434" w:hanging="357"/>
        <w:jc w:val="both"/>
        <w:rPr>
          <w:rFonts w:ascii="Arial" w:eastAsiaTheme="minorHAnsi" w:hAnsi="Arial" w:cs="Arial"/>
          <w:sz w:val="22"/>
          <w:szCs w:val="22"/>
          <w:lang w:eastAsia="en-US"/>
        </w:rPr>
      </w:pPr>
      <w:r>
        <w:rPr>
          <w:rFonts w:ascii="Arial" w:hAnsi="Arial" w:cs="Arial"/>
          <w:sz w:val="22"/>
          <w:szCs w:val="22"/>
        </w:rPr>
        <w:t xml:space="preserve">Provedení zkoušky výtahu a následně úředních zkoušek (posouzení shody) autorizovanou osobou po montáži výtahů a vystavení zápisů z těchto zkoušek </w:t>
      </w:r>
    </w:p>
    <w:p w:rsidR="00507F02" w:rsidRDefault="00507F02" w:rsidP="00507F02">
      <w:pPr>
        <w:pStyle w:val="Odstavecseseznamem"/>
        <w:numPr>
          <w:ilvl w:val="1"/>
          <w:numId w:val="48"/>
        </w:numPr>
        <w:autoSpaceDE w:val="0"/>
        <w:autoSpaceDN w:val="0"/>
        <w:adjustRightInd w:val="0"/>
        <w:spacing w:after="120"/>
        <w:ind w:left="1434" w:hanging="357"/>
        <w:jc w:val="both"/>
        <w:rPr>
          <w:rFonts w:ascii="Arial" w:eastAsiaTheme="minorHAnsi" w:hAnsi="Arial" w:cs="Arial"/>
          <w:sz w:val="22"/>
          <w:szCs w:val="22"/>
          <w:lang w:eastAsia="en-US"/>
        </w:rPr>
      </w:pPr>
      <w:r>
        <w:rPr>
          <w:rFonts w:ascii="Arial" w:hAnsi="Arial" w:cs="Arial"/>
          <w:sz w:val="22"/>
          <w:szCs w:val="22"/>
        </w:rPr>
        <w:t>Předání prohlášení o shodě Objednateli.</w:t>
      </w:r>
    </w:p>
    <w:p w:rsidR="00507F02" w:rsidRDefault="00507F02" w:rsidP="00507F02">
      <w:pPr>
        <w:pStyle w:val="Odstavecseseznamem"/>
        <w:numPr>
          <w:ilvl w:val="0"/>
          <w:numId w:val="48"/>
        </w:numPr>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Řádným provedením díla se rozumí úplné dokončení díla bez vad a nedodělků, vyklizení a úklid staveniště, podepsání protokolu o předání a převzetí díla, předání podkladů </w:t>
      </w:r>
      <w:r>
        <w:rPr>
          <w:rFonts w:ascii="Arial" w:eastAsiaTheme="minorHAnsi" w:hAnsi="Arial" w:cs="Arial"/>
          <w:sz w:val="22"/>
          <w:szCs w:val="22"/>
          <w:lang w:eastAsia="en-US"/>
        </w:rPr>
        <w:br/>
        <w:t>a atestů o předepsaných zkouškách a revizích.</w:t>
      </w:r>
    </w:p>
    <w:p w:rsidR="00507F02" w:rsidRDefault="00507F02" w:rsidP="00507F02">
      <w:pPr>
        <w:pStyle w:val="Zkladntextodsazen"/>
        <w:spacing w:after="0"/>
        <w:ind w:left="0"/>
        <w:contextualSpacing/>
        <w:rPr>
          <w:rFonts w:ascii="Arial" w:hAnsi="Arial" w:cs="Arial"/>
          <w:b/>
          <w:sz w:val="22"/>
          <w:szCs w:val="22"/>
        </w:rPr>
      </w:pPr>
    </w:p>
    <w:p w:rsidR="00507F02" w:rsidRDefault="00507F02" w:rsidP="00507F02">
      <w:pPr>
        <w:pStyle w:val="Zkladntextodsazen"/>
        <w:spacing w:after="0"/>
        <w:ind w:left="0"/>
        <w:contextualSpacing/>
        <w:rPr>
          <w:rFonts w:ascii="Arial" w:hAnsi="Arial" w:cs="Arial"/>
          <w:b/>
          <w:sz w:val="22"/>
          <w:szCs w:val="22"/>
        </w:rPr>
      </w:pPr>
    </w:p>
    <w:p w:rsidR="00507F02" w:rsidRDefault="00507F02" w:rsidP="00507F02">
      <w:pPr>
        <w:pStyle w:val="Zkladntextodsazen"/>
        <w:spacing w:after="0"/>
        <w:ind w:left="0"/>
        <w:contextualSpacing/>
        <w:jc w:val="center"/>
        <w:rPr>
          <w:rFonts w:ascii="Arial" w:hAnsi="Arial" w:cs="Arial"/>
          <w:b/>
          <w:sz w:val="22"/>
          <w:szCs w:val="22"/>
        </w:rPr>
      </w:pPr>
      <w:r>
        <w:rPr>
          <w:rFonts w:ascii="Arial" w:hAnsi="Arial" w:cs="Arial"/>
          <w:b/>
          <w:sz w:val="22"/>
          <w:szCs w:val="22"/>
        </w:rPr>
        <w:t>Článek II.</w:t>
      </w:r>
    </w:p>
    <w:p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Místo a doba plnění, splnění díla</w:t>
      </w:r>
    </w:p>
    <w:p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Místem realizace díla je budova Objednatele na adrese: Orlická 2020/4, Praha 3.</w:t>
      </w:r>
    </w:p>
    <w:p w:rsidR="00507F02" w:rsidRDefault="00507F02" w:rsidP="00507F02">
      <w:pPr>
        <w:pStyle w:val="slovn1"/>
        <w:numPr>
          <w:ilvl w:val="0"/>
          <w:numId w:val="49"/>
        </w:numPr>
        <w:spacing w:before="120" w:line="240" w:lineRule="auto"/>
        <w:ind w:left="425" w:hanging="425"/>
        <w:jc w:val="both"/>
        <w:rPr>
          <w:rFonts w:ascii="Arial" w:hAnsi="Arial" w:cs="Arial"/>
        </w:rPr>
      </w:pPr>
      <w:r>
        <w:rPr>
          <w:rFonts w:ascii="Arial" w:hAnsi="Arial" w:cs="Arial"/>
        </w:rPr>
        <w:t>Zhotovitel se zavazuje dílo provést, dokončit a předat Objednateli v těchto termínech:</w:t>
      </w:r>
    </w:p>
    <w:p w:rsidR="00507F02" w:rsidRDefault="00507F02" w:rsidP="00507F02">
      <w:pPr>
        <w:pStyle w:val="slovn1"/>
        <w:numPr>
          <w:ilvl w:val="1"/>
          <w:numId w:val="50"/>
        </w:numPr>
        <w:spacing w:before="120"/>
        <w:ind w:left="851" w:hanging="425"/>
        <w:jc w:val="both"/>
        <w:rPr>
          <w:rFonts w:ascii="Arial" w:hAnsi="Arial" w:cs="Arial"/>
        </w:rPr>
      </w:pPr>
      <w:r>
        <w:rPr>
          <w:rFonts w:ascii="Arial" w:hAnsi="Arial" w:cs="Arial"/>
        </w:rPr>
        <w:t xml:space="preserve">Zahájení díla: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dnem nabytí účinnosti Smlouvy.</w:t>
      </w:r>
    </w:p>
    <w:p w:rsidR="00507F02" w:rsidRDefault="00507F02" w:rsidP="00507F02">
      <w:pPr>
        <w:pStyle w:val="slovn1"/>
        <w:numPr>
          <w:ilvl w:val="1"/>
          <w:numId w:val="50"/>
        </w:numPr>
        <w:spacing w:before="120" w:line="240" w:lineRule="auto"/>
        <w:ind w:left="851" w:hanging="425"/>
        <w:jc w:val="both"/>
        <w:rPr>
          <w:rFonts w:ascii="Arial" w:hAnsi="Arial" w:cs="Arial"/>
        </w:rPr>
      </w:pPr>
      <w:r>
        <w:rPr>
          <w:rFonts w:ascii="Arial" w:hAnsi="Arial" w:cs="Arial"/>
        </w:rPr>
        <w:t xml:space="preserve">Zpracování prováděcí projektové dokumentace a její předložení Objednateli k odsouhlasení: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do 5 týdnů od zahájení díla.</w:t>
      </w:r>
    </w:p>
    <w:p w:rsidR="00507F02" w:rsidRDefault="00507F02" w:rsidP="00507F02">
      <w:pPr>
        <w:pStyle w:val="slovn1"/>
        <w:numPr>
          <w:ilvl w:val="1"/>
          <w:numId w:val="50"/>
        </w:numPr>
        <w:spacing w:before="120" w:line="240" w:lineRule="auto"/>
        <w:ind w:left="851" w:hanging="425"/>
        <w:jc w:val="both"/>
        <w:rPr>
          <w:rFonts w:ascii="Arial" w:hAnsi="Arial" w:cs="Arial"/>
        </w:rPr>
      </w:pPr>
      <w:r>
        <w:rPr>
          <w:rFonts w:ascii="Arial" w:hAnsi="Arial" w:cs="Arial"/>
        </w:rPr>
        <w:t>Projednání s DOSS a zajištění stavebního povolení (včetně předložení kopie o podání žádosti Objednateli)</w:t>
      </w:r>
      <w:r>
        <w:rPr>
          <w:rFonts w:ascii="Arial" w:hAnsi="Arial" w:cs="Arial"/>
        </w:rPr>
        <w:tab/>
      </w:r>
      <w:r>
        <w:rPr>
          <w:rFonts w:ascii="Arial" w:hAnsi="Arial" w:cs="Arial"/>
        </w:rPr>
        <w:tab/>
      </w:r>
      <w:r>
        <w:rPr>
          <w:rFonts w:ascii="Arial" w:hAnsi="Arial" w:cs="Arial"/>
        </w:rPr>
        <w:tab/>
      </w:r>
      <w:r>
        <w:rPr>
          <w:rFonts w:ascii="Arial" w:hAnsi="Arial" w:cs="Arial"/>
        </w:rPr>
        <w:tab/>
        <w:t>do 1 týdne od písemného odsouhlasení projektové dokumentace Objednatelem.</w:t>
      </w:r>
    </w:p>
    <w:p w:rsidR="00507F02" w:rsidRDefault="00507F02" w:rsidP="00507F02">
      <w:pPr>
        <w:pStyle w:val="slovn1"/>
        <w:numPr>
          <w:ilvl w:val="1"/>
          <w:numId w:val="50"/>
        </w:numPr>
        <w:spacing w:before="120" w:line="240" w:lineRule="auto"/>
        <w:ind w:left="851" w:hanging="425"/>
        <w:jc w:val="both"/>
        <w:rPr>
          <w:rFonts w:ascii="Arial" w:hAnsi="Arial" w:cs="Arial"/>
        </w:rPr>
      </w:pPr>
      <w:r>
        <w:rPr>
          <w:rFonts w:ascii="Arial" w:hAnsi="Arial" w:cs="Arial"/>
        </w:rPr>
        <w:t>Dokončení díla a jeho předání Objednateli:</w:t>
      </w:r>
      <w:r>
        <w:rPr>
          <w:rFonts w:ascii="Arial" w:hAnsi="Arial" w:cs="Arial"/>
        </w:rPr>
        <w:tab/>
        <w:t xml:space="preserve">do 20 týdnů od nabytí účinnosti stavebního povolení.  </w:t>
      </w:r>
    </w:p>
    <w:p w:rsidR="00507F02" w:rsidRDefault="00507F02" w:rsidP="00507F02">
      <w:pPr>
        <w:pStyle w:val="slovn1"/>
        <w:numPr>
          <w:ilvl w:val="0"/>
          <w:numId w:val="49"/>
        </w:numPr>
        <w:spacing w:before="120"/>
        <w:ind w:left="426" w:hanging="426"/>
        <w:jc w:val="both"/>
        <w:rPr>
          <w:rFonts w:ascii="Arial" w:hAnsi="Arial" w:cs="Arial"/>
        </w:rPr>
      </w:pPr>
      <w:r>
        <w:rPr>
          <w:rFonts w:ascii="Arial" w:hAnsi="Arial" w:cs="Arial"/>
        </w:rPr>
        <w:t xml:space="preserve">Zhotovitel se zavazuje, že na výzvu Objednatele převezme od Objednatele staveniště, </w:t>
      </w:r>
      <w:r>
        <w:rPr>
          <w:rFonts w:ascii="Arial" w:hAnsi="Arial" w:cs="Arial"/>
        </w:rPr>
        <w:br/>
        <w:t>a to protokolárně, nejpozději do 5 pracovních dnů od obdržení výzvy.</w:t>
      </w:r>
    </w:p>
    <w:p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 xml:space="preserve">Objednatel vyzve Zhotovitele k převzetí staveniště písemně na jeho e-mailovou adresu uvedenou v čl. XV. odst. 9 této Smlouvy nejpozději do 10 týdnů od nabytí účinnosti stavebního povolení. </w:t>
      </w:r>
    </w:p>
    <w:p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Plnění díla bude prováděno podle předem odsouhlaseného harmonogramu prací, který bude Objednateli předložen do 1 týdne od nabytí účinnosti stavebního povolení.</w:t>
      </w:r>
    </w:p>
    <w:p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Součástí harmonogramu plnění bude aktuální rozvržení konkrétních prací spadajících do předmětu plnění a plně respektující tyto časové podmínky realizace díla:</w:t>
      </w:r>
    </w:p>
    <w:p w:rsidR="00507F02" w:rsidRDefault="00507F02" w:rsidP="00507F02">
      <w:pPr>
        <w:pStyle w:val="slovn1"/>
        <w:numPr>
          <w:ilvl w:val="1"/>
          <w:numId w:val="49"/>
        </w:numPr>
        <w:tabs>
          <w:tab w:val="left" w:pos="426"/>
        </w:tabs>
        <w:spacing w:line="240" w:lineRule="auto"/>
        <w:jc w:val="both"/>
        <w:rPr>
          <w:rFonts w:ascii="Arial" w:hAnsi="Arial" w:cs="Arial"/>
        </w:rPr>
      </w:pPr>
      <w:r>
        <w:rPr>
          <w:rFonts w:ascii="Arial" w:hAnsi="Arial" w:cs="Arial"/>
        </w:rPr>
        <w:t>Hlukově náročné práce budou prováděny v pracovních dnech pouze v odpoledních a nočních hodinách (od 16:00 do 22:00), ve dnech pracovního volna nepřetržitě (vyjma doby od 22:00 do 7:00).</w:t>
      </w:r>
    </w:p>
    <w:p w:rsidR="00507F02" w:rsidRDefault="00507F02" w:rsidP="00507F02">
      <w:pPr>
        <w:pStyle w:val="slovn1"/>
        <w:numPr>
          <w:ilvl w:val="1"/>
          <w:numId w:val="49"/>
        </w:numPr>
        <w:tabs>
          <w:tab w:val="left" w:pos="426"/>
        </w:tabs>
        <w:spacing w:line="240" w:lineRule="auto"/>
        <w:jc w:val="both"/>
        <w:rPr>
          <w:rFonts w:ascii="Arial" w:hAnsi="Arial" w:cs="Arial"/>
        </w:rPr>
      </w:pPr>
      <w:r>
        <w:rPr>
          <w:rFonts w:ascii="Arial" w:hAnsi="Arial" w:cs="Arial"/>
        </w:rPr>
        <w:t>Práce na chodbách v jednotlivých podlažích budou prováděny v pracovních dnech od 16:00 do 22:00, případně v jinou dobu na základě oboustranné dohody, ve dnech pracovního volna nepřetržitě. Práce v zabezpečené výtahové šachtě (zamezení vstupů) budou probíhat bez časového omezení.</w:t>
      </w:r>
    </w:p>
    <w:p w:rsidR="00507F02" w:rsidRDefault="00507F02" w:rsidP="00507F02">
      <w:pPr>
        <w:pStyle w:val="slovn1"/>
        <w:numPr>
          <w:ilvl w:val="0"/>
          <w:numId w:val="49"/>
        </w:numPr>
        <w:spacing w:line="240" w:lineRule="auto"/>
        <w:ind w:left="426" w:hanging="426"/>
        <w:jc w:val="both"/>
        <w:rPr>
          <w:rFonts w:ascii="Arial" w:hAnsi="Arial" w:cs="Arial"/>
        </w:rPr>
      </w:pPr>
      <w:r>
        <w:rPr>
          <w:rFonts w:ascii="Arial" w:hAnsi="Arial" w:cs="Arial"/>
        </w:rPr>
        <w:t>Dřívější plnění je možné.</w:t>
      </w:r>
    </w:p>
    <w:p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lastRenderedPageBreak/>
        <w:t>Zhotovitel je povinen bezodkladně písemně informovat Objednatele o veškerých okolnostech, které mohou mít vliv na termín provedení díla.</w:t>
      </w:r>
    </w:p>
    <w:p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čl. XV. odst. 4 Smlouvy uzavřen dodatek k této Smlouvě.</w:t>
      </w:r>
    </w:p>
    <w:p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 xml:space="preserve">Splněním díla se rozumí jeho úplné dokončení, tj. provedení všech stavebních a jiných prací, dle dokumentace a Smlouvy ve znění případných dodatků. Dále se tím rozumí vyklizení staveniště a podepsání zápisu o předání a převzetí díla, předání dokladů </w:t>
      </w:r>
      <w:r>
        <w:rPr>
          <w:rFonts w:ascii="Arial" w:hAnsi="Arial" w:cs="Arial"/>
        </w:rPr>
        <w:br/>
        <w:t xml:space="preserve">o předepsaných zkouškách a revizích, odstranění všech případných vad a nedodělků bránících užívání díla. Dílo se považuje za dokončené a předané podpisem protokolu </w:t>
      </w:r>
      <w:r>
        <w:rPr>
          <w:rFonts w:ascii="Arial" w:hAnsi="Arial" w:cs="Arial"/>
        </w:rPr>
        <w:br/>
        <w:t>o předání a převzetí díla a v případě vad a nedodělků, se kterými bylo převzato, jejich úplným odstraněním (viz čl. V. Smlouvy).</w:t>
      </w:r>
    </w:p>
    <w:p w:rsidR="00507F02" w:rsidRDefault="00507F02" w:rsidP="00507F02">
      <w:pPr>
        <w:pStyle w:val="Zkladntextodsazen"/>
        <w:spacing w:after="0"/>
        <w:ind w:left="0"/>
        <w:jc w:val="center"/>
        <w:rPr>
          <w:rFonts w:ascii="Arial" w:hAnsi="Arial" w:cs="Arial"/>
          <w:b/>
          <w:sz w:val="22"/>
          <w:szCs w:val="22"/>
        </w:rPr>
      </w:pPr>
    </w:p>
    <w:p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III.</w:t>
      </w:r>
    </w:p>
    <w:p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Cena díla, platební a fakturační podmínky</w:t>
      </w:r>
    </w:p>
    <w:p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Smluvní strany se dohodly na ceně za řádně provedené dílo specifikované v čl. I. této Smlouvy a její Příloze č. 1 ve výši </w:t>
      </w:r>
      <w:r>
        <w:rPr>
          <w:rFonts w:ascii="Arial" w:hAnsi="Arial" w:cs="Arial"/>
          <w:b/>
          <w:sz w:val="22"/>
          <w:szCs w:val="22"/>
        </w:rPr>
        <w:t> 1 048 000 Kč bez DPH</w:t>
      </w:r>
      <w:r>
        <w:rPr>
          <w:rFonts w:ascii="Arial" w:hAnsi="Arial" w:cs="Arial"/>
          <w:sz w:val="22"/>
          <w:szCs w:val="22"/>
        </w:rPr>
        <w:t xml:space="preserve"> (slovy: jeden milion čtyřicet osm tisíc korun českých). K takto dohodnuté ceně bude Zhotovitelem účtována DPH ve výši dle příslušných předpisů účinných v době uskutečnění zdanitelného plnění.</w:t>
      </w:r>
    </w:p>
    <w:p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Cena díla ve výši dle předchozího odstavce tohoto článku byla určena na základě Cenové nabídky Zhotovitele. Takto dohodnutá cena v sobě zahrnuje všechny práce, dodávky a služby, výkony, přepravy a ostatní nutné náklady (včetně úhrady správních poplatků) potřebné k provedení, dokončení a řádnému předání díla Objednateli. </w:t>
      </w:r>
    </w:p>
    <w:p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Smluvní strany se dohodly, že sjednaná cena díla (viz odst. 1. tohoto článku) bude Objednatelem uhrazena následovně: </w:t>
      </w:r>
    </w:p>
    <w:p w:rsidR="00507F02" w:rsidRDefault="007A0038" w:rsidP="00E525A6">
      <w:pPr>
        <w:pStyle w:val="Normlnweb"/>
        <w:spacing w:after="120"/>
        <w:ind w:left="1134" w:hanging="567"/>
        <w:jc w:val="both"/>
        <w:rPr>
          <w:rFonts w:ascii="Arial" w:hAnsi="Arial" w:cs="Arial"/>
          <w:sz w:val="22"/>
          <w:szCs w:val="22"/>
        </w:rPr>
      </w:pPr>
      <w:r>
        <w:rPr>
          <w:rFonts w:ascii="Arial" w:hAnsi="Arial" w:cs="Arial"/>
          <w:vanish/>
          <w:sz w:val="22"/>
          <w:szCs w:val="22"/>
        </w:rPr>
        <w:t>3.1</w:t>
      </w:r>
      <w:r>
        <w:rPr>
          <w:rFonts w:ascii="Arial" w:hAnsi="Arial" w:cs="Arial"/>
          <w:vanish/>
          <w:sz w:val="22"/>
          <w:szCs w:val="22"/>
        </w:rPr>
        <w:tab/>
      </w:r>
      <w:r w:rsidR="00507F02">
        <w:rPr>
          <w:rFonts w:ascii="Arial" w:hAnsi="Arial" w:cs="Arial"/>
          <w:sz w:val="22"/>
          <w:szCs w:val="22"/>
        </w:rPr>
        <w:t>20% z ceny díla, tj. částka ve výši 209 600 Kč (slovy: dvě stě devět tisíc šest set korun českých) bude uhrazena na základě faktury vystavené Zhotovitelem nejdříve dnem nabytí účinnosti stavebního povolení,</w:t>
      </w:r>
    </w:p>
    <w:p w:rsidR="00507F02" w:rsidRDefault="00507F02" w:rsidP="00E525A6">
      <w:pPr>
        <w:pStyle w:val="Odstavecseseznamem"/>
        <w:suppressAutoHyphens/>
        <w:spacing w:after="120"/>
        <w:ind w:left="1134" w:hanging="567"/>
        <w:jc w:val="both"/>
        <w:rPr>
          <w:rFonts w:ascii="Arial" w:hAnsi="Arial" w:cs="Arial"/>
          <w:sz w:val="22"/>
          <w:szCs w:val="22"/>
        </w:rPr>
      </w:pPr>
      <w:r>
        <w:rPr>
          <w:rFonts w:ascii="Arial" w:hAnsi="Arial" w:cs="Arial"/>
          <w:vanish/>
          <w:sz w:val="22"/>
          <w:szCs w:val="22"/>
          <w:lang w:eastAsia="ar-SA"/>
        </w:rPr>
        <w:t>3.2</w:t>
      </w:r>
      <w:r>
        <w:rPr>
          <w:rFonts w:ascii="Arial" w:hAnsi="Arial" w:cs="Arial"/>
          <w:vanish/>
          <w:sz w:val="22"/>
          <w:szCs w:val="22"/>
          <w:lang w:eastAsia="ar-SA"/>
        </w:rPr>
        <w:tab/>
      </w:r>
      <w:r>
        <w:rPr>
          <w:rFonts w:ascii="Arial" w:hAnsi="Arial" w:cs="Arial"/>
          <w:sz w:val="22"/>
          <w:szCs w:val="22"/>
        </w:rPr>
        <w:t>80% z ceny díla, tj. částka ve výši 838 400 Kč (slovy: osm set třicet osm tisíc čtyři sta korun českých) bude uhrazena na základě faktury vystavené Zhotovitelem po převzetí úplného díla Objednatelem dle ustanovení článku V. této Smlouvy a po odstranění veškerých vad zaznamenaných v předávacím protokolu (kumulativní podmínka).</w:t>
      </w:r>
    </w:p>
    <w:p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Lhůta splatnosti faktur činí 30 dnů od doručení příslušné faktury na adresu sídla Objednatele, tj. Orlická 2020/4, 130 00 Praha 3.</w:t>
      </w:r>
    </w:p>
    <w:p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Každá faktura musí splňovat náležitosti daňového dokladu, stanovené právními předpisy, zejména zákonem č. 235/2004 Sb., o dani z přidané hodnoty, ve znění pozdějších předpisů, zákonem č. 563/1991 Sb. o účetnictví, ve znění pozdějších předpisů a § 435 občanského zákoníku. Objednatel vždy obdrží originál faktury. Faktura bude obsahovat číslo Smlouvy. Přílohou v pořadí druhé faktury bude kopie předávacího protokolu potvrzeného oprávněnými zástupci obou Smluvních stran.</w:t>
      </w:r>
    </w:p>
    <w:p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Cena se považuje za zaplacenou okamžikem odepsání příslušné částky z účtu Objednatele ve prospěch účtu Zhotovitele.</w:t>
      </w:r>
    </w:p>
    <w:p w:rsidR="00507F02" w:rsidRPr="00507F02" w:rsidRDefault="00507F02" w:rsidP="00E525A6">
      <w:pPr>
        <w:pStyle w:val="Normlnweb"/>
        <w:numPr>
          <w:ilvl w:val="0"/>
          <w:numId w:val="51"/>
        </w:numPr>
        <w:spacing w:before="120" w:after="0"/>
        <w:ind w:left="425" w:hanging="425"/>
        <w:jc w:val="both"/>
        <w:rPr>
          <w:rFonts w:ascii="Arial" w:hAnsi="Arial" w:cs="Arial"/>
        </w:rPr>
      </w:pPr>
      <w:r>
        <w:rPr>
          <w:rFonts w:ascii="Arial" w:hAnsi="Arial" w:cs="Arial"/>
          <w:sz w:val="22"/>
          <w:szCs w:val="22"/>
        </w:rPr>
        <w:t xml:space="preserve">Objednatel je oprávněn před uplynutím lhůty splatnosti fakturu bez zaplacení vrátit, pokud nebude obsahovat veškeré výše uvedené a dohodnuté náležitosti nebo budou </w:t>
      </w:r>
      <w:r>
        <w:rPr>
          <w:rFonts w:ascii="Arial" w:hAnsi="Arial" w:cs="Arial"/>
          <w:sz w:val="22"/>
          <w:szCs w:val="22"/>
        </w:rPr>
        <w:br/>
        <w:t>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rsidR="00507F02" w:rsidRDefault="00507F02" w:rsidP="00507F02">
      <w:pPr>
        <w:pStyle w:val="Normlnweb"/>
        <w:spacing w:before="120" w:after="0"/>
        <w:jc w:val="both"/>
        <w:rPr>
          <w:rFonts w:ascii="Arial" w:hAnsi="Arial" w:cs="Arial"/>
          <w:b/>
        </w:rPr>
      </w:pPr>
    </w:p>
    <w:p w:rsidR="00507F02" w:rsidRDefault="00507F02" w:rsidP="00507F02">
      <w:pPr>
        <w:pStyle w:val="slovn1"/>
        <w:spacing w:after="0" w:line="240" w:lineRule="auto"/>
        <w:ind w:left="426" w:firstLine="0"/>
        <w:jc w:val="center"/>
        <w:rPr>
          <w:rFonts w:ascii="Arial" w:hAnsi="Arial" w:cs="Arial"/>
          <w:b/>
        </w:rPr>
      </w:pPr>
      <w:r>
        <w:rPr>
          <w:rFonts w:ascii="Arial" w:hAnsi="Arial" w:cs="Arial"/>
          <w:b/>
        </w:rPr>
        <w:t>Článek IV.</w:t>
      </w:r>
    </w:p>
    <w:p w:rsidR="00507F02" w:rsidRDefault="00507F02" w:rsidP="00507F02">
      <w:pPr>
        <w:spacing w:after="120"/>
        <w:jc w:val="center"/>
        <w:rPr>
          <w:rFonts w:ascii="Arial" w:hAnsi="Arial" w:cs="Arial"/>
          <w:b/>
          <w:sz w:val="22"/>
          <w:szCs w:val="22"/>
        </w:rPr>
      </w:pPr>
      <w:r>
        <w:rPr>
          <w:rFonts w:ascii="Arial" w:hAnsi="Arial" w:cs="Arial"/>
          <w:b/>
          <w:sz w:val="22"/>
          <w:szCs w:val="22"/>
        </w:rPr>
        <w:t>Provádění díla, Práva a povinnosti Smluvních stran</w:t>
      </w:r>
    </w:p>
    <w:p w:rsidR="00507F02" w:rsidRDefault="00507F02" w:rsidP="00507F02">
      <w:pPr>
        <w:numPr>
          <w:ilvl w:val="0"/>
          <w:numId w:val="35"/>
        </w:numPr>
        <w:spacing w:after="120"/>
        <w:ind w:left="425" w:hanging="425"/>
        <w:jc w:val="both"/>
        <w:rPr>
          <w:rFonts w:ascii="Arial" w:hAnsi="Arial" w:cs="Arial"/>
          <w:sz w:val="22"/>
          <w:szCs w:val="22"/>
        </w:rPr>
      </w:pPr>
      <w:r>
        <w:rPr>
          <w:rFonts w:ascii="Arial" w:hAnsi="Arial" w:cs="Arial"/>
          <w:sz w:val="22"/>
          <w:szCs w:val="22"/>
        </w:rPr>
        <w:t>Zhotovitel povede ode dne převzetí staveniště prostřednictvím pověřené osoby (uvedené v zápise o převzetí staveniště) stavební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Stavební deník musí být stále přístupný na stavbě. Vedení deníku končí dnem odstranění poslední vady oznámené (reklamované) v předávacím protokolu.</w:t>
      </w:r>
    </w:p>
    <w:p w:rsidR="00507F02" w:rsidRDefault="00507F02" w:rsidP="00507F02">
      <w:pPr>
        <w:numPr>
          <w:ilvl w:val="0"/>
          <w:numId w:val="35"/>
        </w:numPr>
        <w:spacing w:after="120"/>
        <w:ind w:left="426" w:hanging="426"/>
        <w:jc w:val="both"/>
        <w:rPr>
          <w:rFonts w:ascii="Arial" w:hAnsi="Arial" w:cs="Arial"/>
          <w:sz w:val="22"/>
          <w:szCs w:val="22"/>
        </w:rPr>
      </w:pPr>
      <w:r>
        <w:rPr>
          <w:rFonts w:ascii="Arial" w:hAnsi="Arial" w:cs="Arial"/>
          <w:sz w:val="22"/>
          <w:szCs w:val="22"/>
        </w:rPr>
        <w:t>Veškerá veřejnoprávní rozhodnutí potřebná podle platných právních předpisů k provádění díla zabezpečuje na své náklady Zhotovitel.</w:t>
      </w:r>
    </w:p>
    <w:p w:rsidR="00507F02" w:rsidRDefault="00507F02" w:rsidP="00507F02">
      <w:pPr>
        <w:numPr>
          <w:ilvl w:val="0"/>
          <w:numId w:val="35"/>
        </w:numPr>
        <w:spacing w:after="120"/>
        <w:ind w:left="426" w:hanging="426"/>
        <w:jc w:val="both"/>
        <w:rPr>
          <w:rFonts w:ascii="Arial" w:hAnsi="Arial" w:cs="Arial"/>
          <w:sz w:val="22"/>
          <w:szCs w:val="22"/>
        </w:rPr>
      </w:pPr>
      <w:r>
        <w:rPr>
          <w:rFonts w:ascii="Arial" w:hAnsi="Arial" w:cs="Arial"/>
          <w:sz w:val="22"/>
          <w:szCs w:val="22"/>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rsidR="00507F02" w:rsidRDefault="00507F02" w:rsidP="00507F02">
      <w:pPr>
        <w:numPr>
          <w:ilvl w:val="0"/>
          <w:numId w:val="35"/>
        </w:numPr>
        <w:spacing w:after="120"/>
        <w:ind w:left="426" w:hanging="426"/>
        <w:jc w:val="both"/>
        <w:rPr>
          <w:rFonts w:ascii="Arial" w:hAnsi="Arial" w:cs="Arial"/>
          <w:sz w:val="22"/>
          <w:szCs w:val="22"/>
        </w:rPr>
      </w:pPr>
      <w:r>
        <w:rPr>
          <w:rFonts w:ascii="Arial" w:hAnsi="Arial" w:cs="Arial"/>
          <w:sz w:val="22"/>
          <w:szCs w:val="22"/>
        </w:rPr>
        <w:t>Zhotovitel se zavazuje, že při realizaci díla nepoužije materiály, které nemají požadovanou certifikaci, je-li pro jejich použití nezbytná podle příslušných předpisů.</w:t>
      </w:r>
    </w:p>
    <w:p w:rsidR="00507F02" w:rsidRDefault="00507F02" w:rsidP="00507F02">
      <w:pPr>
        <w:numPr>
          <w:ilvl w:val="0"/>
          <w:numId w:val="35"/>
        </w:numPr>
        <w:spacing w:after="120"/>
        <w:ind w:left="426" w:hanging="426"/>
        <w:jc w:val="both"/>
        <w:rPr>
          <w:rFonts w:ascii="Arial" w:hAnsi="Arial" w:cs="Arial"/>
          <w:sz w:val="22"/>
          <w:szCs w:val="22"/>
        </w:rPr>
      </w:pPr>
      <w:r>
        <w:rPr>
          <w:rFonts w:ascii="Arial" w:hAnsi="Arial" w:cs="Arial"/>
          <w:sz w:val="22"/>
          <w:szCs w:val="22"/>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rsidR="00507F02" w:rsidRDefault="00507F02" w:rsidP="00507F02">
      <w:pPr>
        <w:numPr>
          <w:ilvl w:val="0"/>
          <w:numId w:val="35"/>
        </w:numPr>
        <w:spacing w:after="120"/>
        <w:ind w:left="426" w:hanging="426"/>
        <w:jc w:val="both"/>
        <w:rPr>
          <w:rFonts w:ascii="Arial" w:hAnsi="Arial" w:cs="Arial"/>
          <w:sz w:val="22"/>
          <w:szCs w:val="22"/>
        </w:rPr>
      </w:pPr>
      <w:r>
        <w:rPr>
          <w:rFonts w:ascii="Arial" w:hAnsi="Arial" w:cs="Arial"/>
          <w:sz w:val="22"/>
          <w:szCs w:val="22"/>
        </w:rPr>
        <w:t>Za účelem zamezení prašnosti a především bezpečnosti osob provede Zhotovitel v jednotlivých podlažích účinné zakrytí stavebních otvorů (dveří výtahu).</w:t>
      </w:r>
    </w:p>
    <w:p w:rsidR="00507F02" w:rsidRDefault="00507F02" w:rsidP="00507F02">
      <w:pPr>
        <w:numPr>
          <w:ilvl w:val="0"/>
          <w:numId w:val="35"/>
        </w:numPr>
        <w:spacing w:after="120"/>
        <w:ind w:left="426" w:hanging="426"/>
        <w:jc w:val="both"/>
        <w:rPr>
          <w:rFonts w:ascii="Arial" w:hAnsi="Arial" w:cs="Arial"/>
          <w:sz w:val="22"/>
          <w:szCs w:val="22"/>
        </w:rPr>
      </w:pPr>
      <w:r>
        <w:rPr>
          <w:rFonts w:ascii="Arial" w:hAnsi="Arial" w:cs="Arial"/>
          <w:sz w:val="22"/>
          <w:szCs w:val="22"/>
        </w:rPr>
        <w:t xml:space="preserve">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w:t>
      </w:r>
      <w:r>
        <w:rPr>
          <w:rFonts w:ascii="Arial" w:hAnsi="Arial" w:cs="Arial"/>
          <w:sz w:val="22"/>
          <w:szCs w:val="22"/>
        </w:rPr>
        <w:br/>
        <w:t xml:space="preserve">o bližších minimálních požadavcích na bezpečnost a ochranu zdraví při práci na staveništi.   </w:t>
      </w:r>
    </w:p>
    <w:p w:rsidR="00507F02" w:rsidRDefault="00507F02" w:rsidP="00507F02">
      <w:pPr>
        <w:spacing w:after="60"/>
        <w:ind w:left="1134" w:hanging="709"/>
        <w:jc w:val="both"/>
        <w:rPr>
          <w:rFonts w:ascii="Arial" w:hAnsi="Arial" w:cs="Arial"/>
          <w:sz w:val="22"/>
          <w:szCs w:val="22"/>
        </w:rPr>
      </w:pPr>
      <w:r>
        <w:rPr>
          <w:rFonts w:ascii="Arial" w:hAnsi="Arial" w:cs="Arial"/>
          <w:sz w:val="22"/>
          <w:szCs w:val="22"/>
        </w:rPr>
        <w:t>7.1</w:t>
      </w:r>
      <w:r>
        <w:rPr>
          <w:rFonts w:ascii="Arial" w:hAnsi="Arial" w:cs="Arial"/>
          <w:sz w:val="22"/>
          <w:szCs w:val="22"/>
        </w:rPr>
        <w:tab/>
        <w:t>Zhotovitel je povinen zejména:</w:t>
      </w:r>
    </w:p>
    <w:p w:rsidR="00507F02" w:rsidRDefault="00507F02" w:rsidP="007A0038">
      <w:pPr>
        <w:spacing w:after="60"/>
        <w:ind w:left="1843" w:hanging="567"/>
        <w:jc w:val="both"/>
        <w:rPr>
          <w:rFonts w:ascii="Arial" w:hAnsi="Arial" w:cs="Arial"/>
          <w:sz w:val="22"/>
          <w:szCs w:val="22"/>
        </w:rPr>
      </w:pPr>
      <w:r>
        <w:rPr>
          <w:rFonts w:ascii="Arial" w:hAnsi="Arial" w:cs="Arial"/>
          <w:sz w:val="22"/>
          <w:szCs w:val="22"/>
        </w:rPr>
        <w:t>7.1.1</w:t>
      </w:r>
      <w:r>
        <w:rPr>
          <w:rFonts w:ascii="Arial" w:hAnsi="Arial" w:cs="Arial"/>
          <w:sz w:val="22"/>
          <w:szCs w:val="22"/>
        </w:rPr>
        <w:tab/>
        <w:t>informovat koordinátora bezpečnosti a ochrany zdraví při práci na staveništi (dále jen: „koordinátor“) o rizicích vznikajících při pracovních nebo technologických postupech, které zvolil,</w:t>
      </w:r>
    </w:p>
    <w:p w:rsidR="00507F02" w:rsidRDefault="00507F02" w:rsidP="007A0038">
      <w:pPr>
        <w:spacing w:after="60"/>
        <w:ind w:left="1843" w:hanging="567"/>
        <w:jc w:val="both"/>
        <w:rPr>
          <w:rFonts w:ascii="Arial" w:hAnsi="Arial" w:cs="Arial"/>
          <w:sz w:val="22"/>
          <w:szCs w:val="22"/>
        </w:rPr>
      </w:pPr>
      <w:r>
        <w:rPr>
          <w:rFonts w:ascii="Arial" w:hAnsi="Arial" w:cs="Arial"/>
          <w:sz w:val="22"/>
          <w:szCs w:val="22"/>
        </w:rPr>
        <w:t>7.1.2</w:t>
      </w:r>
      <w:r>
        <w:rPr>
          <w:rFonts w:ascii="Arial" w:hAnsi="Arial" w:cs="Arial"/>
          <w:sz w:val="22"/>
          <w:szCs w:val="22"/>
        </w:rPr>
        <w:tab/>
        <w:t>poskytovat koordinátorovi součinnost potřebnou pro plnění jeho úkolů po celou dobu svého zapojení do přípravy a realizace stavby,</w:t>
      </w:r>
    </w:p>
    <w:p w:rsidR="00507F02" w:rsidRDefault="00507F02" w:rsidP="007A0038">
      <w:pPr>
        <w:spacing w:after="60"/>
        <w:ind w:left="1843" w:hanging="567"/>
        <w:jc w:val="both"/>
        <w:rPr>
          <w:rFonts w:ascii="Arial" w:hAnsi="Arial" w:cs="Arial"/>
          <w:sz w:val="22"/>
          <w:szCs w:val="22"/>
        </w:rPr>
      </w:pPr>
      <w:r>
        <w:rPr>
          <w:rFonts w:ascii="Arial" w:hAnsi="Arial" w:cs="Arial"/>
          <w:sz w:val="22"/>
          <w:szCs w:val="22"/>
        </w:rPr>
        <w:t>7.1.3</w:t>
      </w:r>
      <w:r>
        <w:rPr>
          <w:rFonts w:ascii="Arial" w:hAnsi="Arial" w:cs="Arial"/>
          <w:sz w:val="22"/>
          <w:szCs w:val="22"/>
        </w:rPr>
        <w:tab/>
        <w:t>koordinátorovi včas předávat informace a podklady potřebné pro zhotovení případného plánu bezpečnosti a ochrany zdraví při práci na staveništi (dále jen: „plán“),</w:t>
      </w:r>
    </w:p>
    <w:p w:rsidR="00507F02" w:rsidRDefault="00507F02" w:rsidP="007A0038">
      <w:pPr>
        <w:spacing w:after="60"/>
        <w:ind w:left="1843" w:hanging="567"/>
        <w:jc w:val="both"/>
        <w:rPr>
          <w:rFonts w:ascii="Arial" w:hAnsi="Arial" w:cs="Arial"/>
          <w:sz w:val="22"/>
          <w:szCs w:val="22"/>
        </w:rPr>
      </w:pPr>
      <w:r>
        <w:rPr>
          <w:rFonts w:ascii="Arial" w:hAnsi="Arial" w:cs="Arial"/>
          <w:sz w:val="22"/>
          <w:szCs w:val="22"/>
        </w:rPr>
        <w:t>7.1.4</w:t>
      </w:r>
      <w:r>
        <w:rPr>
          <w:rFonts w:ascii="Arial" w:hAnsi="Arial" w:cs="Arial"/>
          <w:sz w:val="22"/>
          <w:szCs w:val="22"/>
        </w:rPr>
        <w:tab/>
        <w:t>brát v úvahu pokyny a podněty koordinátora,</w:t>
      </w:r>
    </w:p>
    <w:p w:rsidR="00507F02" w:rsidRDefault="00507F02" w:rsidP="007A0038">
      <w:pPr>
        <w:spacing w:after="60"/>
        <w:ind w:left="1843" w:hanging="567"/>
        <w:jc w:val="both"/>
        <w:rPr>
          <w:rFonts w:ascii="Arial" w:hAnsi="Arial" w:cs="Arial"/>
          <w:sz w:val="22"/>
          <w:szCs w:val="22"/>
        </w:rPr>
      </w:pPr>
      <w:r>
        <w:rPr>
          <w:rFonts w:ascii="Arial" w:hAnsi="Arial" w:cs="Arial"/>
          <w:sz w:val="22"/>
          <w:szCs w:val="22"/>
        </w:rPr>
        <w:t>7.1.5</w:t>
      </w:r>
      <w:r>
        <w:rPr>
          <w:rFonts w:ascii="Arial" w:hAnsi="Arial" w:cs="Arial"/>
          <w:sz w:val="22"/>
          <w:szCs w:val="22"/>
        </w:rPr>
        <w:tab/>
        <w:t>zúčastňovat se zpracování plánu a tento plán dodržovat,</w:t>
      </w:r>
    </w:p>
    <w:p w:rsidR="00507F02" w:rsidRDefault="00507F02" w:rsidP="007A0038">
      <w:pPr>
        <w:spacing w:after="60"/>
        <w:ind w:left="1843" w:hanging="567"/>
        <w:jc w:val="both"/>
        <w:rPr>
          <w:rFonts w:ascii="Arial" w:hAnsi="Arial" w:cs="Arial"/>
          <w:sz w:val="22"/>
          <w:szCs w:val="22"/>
        </w:rPr>
      </w:pPr>
      <w:r>
        <w:rPr>
          <w:rFonts w:ascii="Arial" w:hAnsi="Arial" w:cs="Arial"/>
          <w:sz w:val="22"/>
          <w:szCs w:val="22"/>
        </w:rPr>
        <w:t>7.1.6</w:t>
      </w:r>
      <w:r>
        <w:rPr>
          <w:rFonts w:ascii="Arial" w:hAnsi="Arial" w:cs="Arial"/>
          <w:sz w:val="22"/>
          <w:szCs w:val="22"/>
        </w:rPr>
        <w:tab/>
        <w:t>zúčastňovat se kontrolních dnů a postupovat podle dohodnutých opatření, a to v rozsahu, způsobem a ve lhůtách uvedených v plánu.</w:t>
      </w:r>
    </w:p>
    <w:p w:rsidR="00507F02" w:rsidRDefault="00507F02" w:rsidP="00507F02">
      <w:pPr>
        <w:numPr>
          <w:ilvl w:val="0"/>
          <w:numId w:val="35"/>
        </w:numPr>
        <w:spacing w:after="120"/>
        <w:jc w:val="both"/>
        <w:rPr>
          <w:rFonts w:ascii="Arial" w:hAnsi="Arial" w:cs="Arial"/>
          <w:sz w:val="22"/>
          <w:szCs w:val="22"/>
        </w:rPr>
      </w:pPr>
      <w:r>
        <w:rPr>
          <w:rFonts w:ascii="Arial" w:hAnsi="Arial" w:cs="Arial"/>
          <w:sz w:val="22"/>
          <w:szCs w:val="22"/>
        </w:rPr>
        <w:t>Objednatel je oprávněn průběžně kontrolovat provádění díla. Zjistí-li, že Zhotovitel při provádění díla nedodržuje předepsané technologické postupy, nebo provádí dílo zřejmě nekvalitně, uplatní u Zhotovitele požadavek na nápravu zápisem do stavebního deníku. Zhotovitel se zavazuje zjištěné vady v nejkratším možném nebo dohodnutém termínu na své náklady odstranit.</w:t>
      </w:r>
    </w:p>
    <w:p w:rsidR="00507F02" w:rsidRDefault="00507F02" w:rsidP="00507F02">
      <w:pPr>
        <w:numPr>
          <w:ilvl w:val="0"/>
          <w:numId w:val="35"/>
        </w:numPr>
        <w:spacing w:after="120"/>
        <w:jc w:val="both"/>
        <w:rPr>
          <w:rFonts w:ascii="Arial" w:hAnsi="Arial" w:cs="Arial"/>
          <w:sz w:val="22"/>
          <w:szCs w:val="22"/>
        </w:rPr>
      </w:pPr>
      <w:r>
        <w:rPr>
          <w:rFonts w:ascii="Arial" w:hAnsi="Arial" w:cs="Arial"/>
          <w:sz w:val="22"/>
          <w:szCs w:val="22"/>
        </w:rPr>
        <w:lastRenderedPageBreak/>
        <w:t xml:space="preserve">Objednatel nepřebírá žádnou odpovědnost za případné ztráty či poškození materiálu </w:t>
      </w:r>
      <w:r>
        <w:rPr>
          <w:rFonts w:ascii="Arial" w:hAnsi="Arial" w:cs="Arial"/>
          <w:sz w:val="22"/>
          <w:szCs w:val="22"/>
        </w:rPr>
        <w:br/>
        <w:t>a zařízení Zhotovitele umístěných v prostoru staveniště.</w:t>
      </w:r>
    </w:p>
    <w:p w:rsidR="00507F02" w:rsidRDefault="00507F02" w:rsidP="00507F02">
      <w:pPr>
        <w:numPr>
          <w:ilvl w:val="0"/>
          <w:numId w:val="35"/>
        </w:numPr>
        <w:spacing w:after="120"/>
        <w:jc w:val="both"/>
        <w:rPr>
          <w:rFonts w:ascii="Arial" w:hAnsi="Arial" w:cs="Arial"/>
          <w:sz w:val="22"/>
          <w:szCs w:val="22"/>
        </w:rPr>
      </w:pPr>
      <w:r>
        <w:rPr>
          <w:rFonts w:ascii="Arial" w:hAnsi="Arial" w:cs="Arial"/>
          <w:sz w:val="22"/>
          <w:szCs w:val="22"/>
        </w:rPr>
        <w:t>Zhotovitel je povinen vyzvat Objednatele k prověření prací, které budou v dalším pracovním postupu zakryty nebo se stanou nepřístupnými, tj. zejména provedení rozvodů a kabelů před záhozem či zakrytím, veškeré izolace, a to nejméně 3 pracovní dny předem. Ke kontrole zakrývaných 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čl. XV. odst. 8) telefonem, e-mailem a současně zapsána ve stavebním deníku. Provedení kontroly bude dokladováno zápisem do stavebního 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rsidR="00507F02" w:rsidRDefault="00507F02" w:rsidP="00507F02">
      <w:pPr>
        <w:numPr>
          <w:ilvl w:val="0"/>
          <w:numId w:val="35"/>
        </w:numPr>
        <w:spacing w:after="120"/>
        <w:jc w:val="both"/>
        <w:rPr>
          <w:rFonts w:ascii="Arial" w:hAnsi="Arial" w:cs="Arial"/>
          <w:sz w:val="22"/>
          <w:szCs w:val="22"/>
        </w:rPr>
      </w:pPr>
      <w:r>
        <w:rPr>
          <w:rFonts w:ascii="Arial" w:hAnsi="Arial" w:cs="Arial"/>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rsidR="00507F02" w:rsidRDefault="00507F02" w:rsidP="00507F02">
      <w:pPr>
        <w:numPr>
          <w:ilvl w:val="0"/>
          <w:numId w:val="35"/>
        </w:numPr>
        <w:spacing w:after="120"/>
        <w:jc w:val="both"/>
        <w:rPr>
          <w:rFonts w:ascii="Arial" w:hAnsi="Arial" w:cs="Arial"/>
          <w:sz w:val="22"/>
          <w:szCs w:val="22"/>
        </w:rPr>
      </w:pPr>
      <w:r>
        <w:rPr>
          <w:rFonts w:ascii="Arial" w:hAnsi="Arial" w:cs="Arial"/>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507F02" w:rsidRDefault="00507F02" w:rsidP="00507F02">
      <w:pPr>
        <w:numPr>
          <w:ilvl w:val="0"/>
          <w:numId w:val="35"/>
        </w:numPr>
        <w:spacing w:after="120"/>
        <w:jc w:val="both"/>
        <w:rPr>
          <w:rFonts w:ascii="Arial" w:hAnsi="Arial" w:cs="Arial"/>
          <w:sz w:val="22"/>
          <w:szCs w:val="22"/>
        </w:rPr>
      </w:pPr>
      <w:r>
        <w:rPr>
          <w:rFonts w:ascii="Arial" w:hAnsi="Arial" w:cs="Arial"/>
          <w:sz w:val="22"/>
          <w:szCs w:val="22"/>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rsidR="00507F02" w:rsidRDefault="00507F02" w:rsidP="00507F02">
      <w:pPr>
        <w:pStyle w:val="Odstavecseseznamem"/>
        <w:numPr>
          <w:ilvl w:val="0"/>
          <w:numId w:val="35"/>
        </w:numPr>
        <w:jc w:val="both"/>
        <w:rPr>
          <w:rFonts w:ascii="Arial" w:hAnsi="Arial" w:cs="Arial"/>
          <w:sz w:val="22"/>
          <w:szCs w:val="22"/>
        </w:rPr>
      </w:pPr>
      <w:r>
        <w:rPr>
          <w:rFonts w:ascii="Arial" w:hAnsi="Arial" w:cs="Arial"/>
          <w:sz w:val="22"/>
          <w:szCs w:val="22"/>
        </w:rPr>
        <w:t>Po dokončení prací Zhotovitel staveniště vyklidí a do 3 dnů po protokolárním převzetí díla Objednatelem (viz čl. V. této Smlouvy) je předá protokolárně zpět Objednateli. Za vyklizené se považují staveniště zbavená všech odpadů a nečistot a uvedená do stavu předpokládaného dohodou Smluvních stran, jinak do stavu původního.</w:t>
      </w:r>
    </w:p>
    <w:p w:rsidR="00507F02" w:rsidRDefault="00507F02" w:rsidP="00507F02">
      <w:pPr>
        <w:spacing w:after="120"/>
        <w:jc w:val="both"/>
        <w:rPr>
          <w:rFonts w:ascii="Arial" w:hAnsi="Arial" w:cs="Arial"/>
          <w:sz w:val="22"/>
          <w:szCs w:val="22"/>
        </w:rPr>
      </w:pPr>
    </w:p>
    <w:p w:rsidR="00FB425A" w:rsidRDefault="00FB425A" w:rsidP="00507F02">
      <w:pPr>
        <w:spacing w:after="120"/>
        <w:jc w:val="both"/>
        <w:rPr>
          <w:rFonts w:ascii="Arial" w:hAnsi="Arial" w:cs="Arial"/>
          <w:sz w:val="22"/>
          <w:szCs w:val="22"/>
        </w:rPr>
      </w:pPr>
    </w:p>
    <w:p w:rsidR="00FB425A" w:rsidRDefault="00FB425A" w:rsidP="00507F02">
      <w:pPr>
        <w:spacing w:after="120"/>
        <w:jc w:val="both"/>
        <w:rPr>
          <w:rFonts w:ascii="Arial" w:hAnsi="Arial" w:cs="Arial"/>
          <w:sz w:val="22"/>
          <w:szCs w:val="22"/>
        </w:rPr>
      </w:pPr>
    </w:p>
    <w:p w:rsidR="00507F02" w:rsidRDefault="00507F02" w:rsidP="00507F02">
      <w:pPr>
        <w:jc w:val="center"/>
        <w:rPr>
          <w:rFonts w:ascii="Arial" w:hAnsi="Arial" w:cs="Arial"/>
          <w:b/>
          <w:sz w:val="22"/>
          <w:szCs w:val="22"/>
        </w:rPr>
      </w:pPr>
      <w:r>
        <w:rPr>
          <w:rFonts w:ascii="Arial" w:hAnsi="Arial" w:cs="Arial"/>
          <w:b/>
          <w:sz w:val="22"/>
          <w:szCs w:val="22"/>
        </w:rPr>
        <w:t>Článek V.</w:t>
      </w:r>
    </w:p>
    <w:p w:rsidR="00507F02" w:rsidRDefault="00507F02" w:rsidP="00507F02">
      <w:pPr>
        <w:spacing w:after="120"/>
        <w:jc w:val="center"/>
        <w:rPr>
          <w:rFonts w:ascii="Arial" w:hAnsi="Arial" w:cs="Arial"/>
          <w:b/>
          <w:sz w:val="22"/>
          <w:szCs w:val="22"/>
        </w:rPr>
      </w:pPr>
      <w:r>
        <w:rPr>
          <w:rFonts w:ascii="Arial" w:hAnsi="Arial" w:cs="Arial"/>
          <w:b/>
          <w:sz w:val="22"/>
          <w:szCs w:val="22"/>
        </w:rPr>
        <w:t>Předání díla</w:t>
      </w:r>
    </w:p>
    <w:p w:rsidR="00507F02" w:rsidRDefault="00507F02" w:rsidP="00507F02">
      <w:pPr>
        <w:pStyle w:val="Odstavecseseznamem"/>
        <w:numPr>
          <w:ilvl w:val="0"/>
          <w:numId w:val="53"/>
        </w:numPr>
        <w:spacing w:after="120"/>
        <w:ind w:left="425" w:hanging="425"/>
        <w:jc w:val="both"/>
        <w:rPr>
          <w:rFonts w:ascii="Arial" w:hAnsi="Arial" w:cs="Arial"/>
          <w:sz w:val="22"/>
          <w:szCs w:val="22"/>
        </w:rPr>
      </w:pPr>
      <w:r>
        <w:rPr>
          <w:rFonts w:ascii="Arial" w:hAnsi="Arial" w:cs="Arial"/>
          <w:sz w:val="22"/>
          <w:szCs w:val="22"/>
        </w:rPr>
        <w:t>Zhotovitel vyzve Objednatele způsobem uvedeným v odst. 10. předchozího článku k převzetí díla nejméně 3 pracovní dny předem. Zhotovitel je oprávněn vyzvat Objednatele k přejímacímu řízení 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rsidR="00507F02" w:rsidRDefault="00507F02" w:rsidP="00E525A6">
      <w:pPr>
        <w:pStyle w:val="slovn1"/>
        <w:numPr>
          <w:ilvl w:val="0"/>
          <w:numId w:val="53"/>
        </w:numPr>
        <w:spacing w:after="60" w:line="240" w:lineRule="auto"/>
        <w:ind w:left="426" w:hanging="426"/>
        <w:jc w:val="both"/>
        <w:rPr>
          <w:rFonts w:ascii="Arial" w:hAnsi="Arial" w:cs="Arial"/>
        </w:rPr>
      </w:pPr>
      <w:r>
        <w:rPr>
          <w:rFonts w:ascii="Arial" w:hAnsi="Arial" w:cs="Arial"/>
        </w:rPr>
        <w:t>K zahájení přejímajícího řízení je Zhotovitel povinen předložit zejména:</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 xml:space="preserve">dokumentaci skutečného provedení díla </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zápisy a osvědčení o provedených zkouškách a měření</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revizní zprávu elektroinstalací</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dokumentaci k dodávce zařízení (atesty použitých materiálů a hmot)</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lastRenderedPageBreak/>
        <w:t>prohlášení o shodě</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stavební deník</w:t>
      </w:r>
    </w:p>
    <w:p w:rsidR="00507F02" w:rsidRDefault="00507F02" w:rsidP="00E525A6">
      <w:pPr>
        <w:pStyle w:val="slovn1"/>
        <w:numPr>
          <w:ilvl w:val="0"/>
          <w:numId w:val="66"/>
        </w:numPr>
        <w:spacing w:after="60" w:line="240" w:lineRule="auto"/>
        <w:jc w:val="both"/>
        <w:rPr>
          <w:rFonts w:ascii="Arial" w:hAnsi="Arial" w:cs="Arial"/>
        </w:rPr>
      </w:pPr>
      <w:r>
        <w:rPr>
          <w:rFonts w:ascii="Arial" w:eastAsiaTheme="minorHAnsi" w:hAnsi="Arial" w:cs="Arial"/>
          <w:lang w:eastAsia="en-US"/>
        </w:rPr>
        <w:t>protokoly o likvidaci odpadů vzniklých stavební a montážní činností, demontovaného zařízení</w:t>
      </w:r>
    </w:p>
    <w:p w:rsidR="00507F02" w:rsidRDefault="00507F02" w:rsidP="007A0038">
      <w:pPr>
        <w:pStyle w:val="slovn1"/>
        <w:numPr>
          <w:ilvl w:val="0"/>
          <w:numId w:val="66"/>
        </w:numPr>
        <w:spacing w:line="240" w:lineRule="auto"/>
        <w:jc w:val="both"/>
        <w:rPr>
          <w:rFonts w:ascii="Arial" w:hAnsi="Arial" w:cs="Arial"/>
        </w:rPr>
      </w:pPr>
      <w:r>
        <w:rPr>
          <w:rFonts w:ascii="Arial" w:eastAsiaTheme="minorHAnsi" w:hAnsi="Arial" w:cs="Arial"/>
          <w:lang w:eastAsia="en-US"/>
        </w:rPr>
        <w:t>doklady potřebné pro řádné provozování díla, záruční listy, návody na obsluhu a provozní řád.</w:t>
      </w:r>
    </w:p>
    <w:p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 xml:space="preserve">O předání a převzetí díla bude mezi Stranami sepsán protokolární zápis – </w:t>
      </w:r>
      <w:r>
        <w:rPr>
          <w:rFonts w:ascii="Arial" w:hAnsi="Arial" w:cs="Arial"/>
          <w:b/>
        </w:rPr>
        <w:t xml:space="preserve">předávací protokol, </w:t>
      </w:r>
      <w:r>
        <w:rPr>
          <w:rFonts w:ascii="Arial" w:hAnsi="Arial" w:cs="Arial"/>
        </w:rPr>
        <w:t>který obě strany podepíší. Protokol bude vyhotoven ve dvou stejnopisech, po jednom pro každou stranu. V předávacím protokolu strany uvedou veškeré případné vady a nedodělky zjištěné při přejímacím řízení a dohodnutou lhůtu pro jejich odstranění. Pro stanovení lhůty dohodly strany následující postup: odstraňování vad (či nedodělků) Zhotovitel zahájí nejpozději do 3 pracovních dnů ode dne podpisu předávacího protokolu. Vadu poté odstraní v přiměřené lhůtě dohodnuté s Objednatelem, přičemž však tato lhůta nesmí přesáhnout 10 dnů, s výjimkou případů, kdy charakter, závažnost a rozsah vady objektivně neumožňuje tuto lhůtu splnit.</w:t>
      </w:r>
    </w:p>
    <w:p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V případě, že budou zjištěny vady díla v rámci kolaudačního řízení, je Zhotovitel povinen je odstranit bezodkladně po jejich zjištění.</w:t>
      </w:r>
    </w:p>
    <w:p w:rsidR="00507F02" w:rsidRDefault="00507F02" w:rsidP="00507F02">
      <w:pPr>
        <w:pStyle w:val="Normlnweb"/>
        <w:spacing w:before="0" w:after="0"/>
        <w:jc w:val="center"/>
        <w:rPr>
          <w:rFonts w:ascii="Arial" w:hAnsi="Arial" w:cs="Arial"/>
          <w:b/>
          <w:sz w:val="18"/>
          <w:szCs w:val="18"/>
        </w:rPr>
      </w:pPr>
    </w:p>
    <w:p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w:t>
      </w:r>
    </w:p>
    <w:p w:rsidR="00507F02" w:rsidRDefault="00507F02" w:rsidP="00507F02">
      <w:pPr>
        <w:pStyle w:val="Zkladntext"/>
        <w:jc w:val="center"/>
        <w:rPr>
          <w:rFonts w:ascii="Arial" w:hAnsi="Arial" w:cs="Arial"/>
          <w:b/>
          <w:noProof/>
          <w:sz w:val="22"/>
          <w:szCs w:val="22"/>
        </w:rPr>
      </w:pPr>
      <w:r>
        <w:rPr>
          <w:rFonts w:ascii="Arial" w:hAnsi="Arial" w:cs="Arial"/>
          <w:b/>
          <w:noProof/>
          <w:sz w:val="22"/>
          <w:szCs w:val="22"/>
        </w:rPr>
        <w:t xml:space="preserve">Součinnost </w:t>
      </w:r>
      <w:r>
        <w:rPr>
          <w:rFonts w:ascii="Arial" w:hAnsi="Arial" w:cs="Arial"/>
          <w:b/>
          <w:noProof/>
          <w:sz w:val="22"/>
          <w:szCs w:val="22"/>
          <w:lang w:val="cs-CZ"/>
        </w:rPr>
        <w:t>S</w:t>
      </w:r>
      <w:r>
        <w:rPr>
          <w:rFonts w:ascii="Arial" w:hAnsi="Arial" w:cs="Arial"/>
          <w:b/>
          <w:noProof/>
          <w:sz w:val="22"/>
          <w:szCs w:val="22"/>
        </w:rPr>
        <w:t>mluvních stran, způsob předávání podkladů</w:t>
      </w:r>
    </w:p>
    <w:p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Smluvní strany se shodují, že uskutečňování předmětu této </w:t>
      </w:r>
      <w:r>
        <w:rPr>
          <w:rFonts w:ascii="Arial" w:hAnsi="Arial" w:cs="Arial"/>
          <w:noProof/>
          <w:sz w:val="22"/>
          <w:szCs w:val="22"/>
          <w:lang w:val="cs-CZ"/>
        </w:rPr>
        <w:t>S</w:t>
      </w:r>
      <w:r>
        <w:rPr>
          <w:rFonts w:ascii="Arial" w:hAnsi="Arial" w:cs="Arial"/>
          <w:noProof/>
          <w:sz w:val="22"/>
          <w:szCs w:val="22"/>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Pr>
          <w:rFonts w:ascii="Arial" w:hAnsi="Arial" w:cs="Arial"/>
          <w:noProof/>
          <w:sz w:val="22"/>
          <w:szCs w:val="22"/>
          <w:lang w:val="cs-CZ"/>
        </w:rPr>
        <w:t>S</w:t>
      </w:r>
      <w:r>
        <w:rPr>
          <w:rFonts w:ascii="Arial" w:hAnsi="Arial" w:cs="Arial"/>
          <w:noProof/>
          <w:sz w:val="22"/>
          <w:szCs w:val="22"/>
        </w:rPr>
        <w:t xml:space="preserve">mlouvy, zejména podklady pro uskutečňování jednotlivých úkonů a činností, rozhodné pro plnění závazku </w:t>
      </w:r>
      <w:r>
        <w:rPr>
          <w:rFonts w:ascii="Arial" w:hAnsi="Arial" w:cs="Arial"/>
          <w:noProof/>
          <w:sz w:val="22"/>
          <w:szCs w:val="22"/>
          <w:lang w:val="cs-CZ"/>
        </w:rPr>
        <w:t>Z</w:t>
      </w:r>
      <w:r>
        <w:rPr>
          <w:rFonts w:ascii="Arial" w:hAnsi="Arial" w:cs="Arial"/>
          <w:noProof/>
          <w:sz w:val="22"/>
          <w:szCs w:val="22"/>
        </w:rPr>
        <w:t xml:space="preserve">hotovitele převzatých touto </w:t>
      </w:r>
      <w:r>
        <w:rPr>
          <w:rFonts w:ascii="Arial" w:hAnsi="Arial" w:cs="Arial"/>
          <w:noProof/>
          <w:sz w:val="22"/>
          <w:szCs w:val="22"/>
          <w:lang w:val="cs-CZ"/>
        </w:rPr>
        <w:t>S</w:t>
      </w:r>
      <w:r>
        <w:rPr>
          <w:rFonts w:ascii="Arial" w:hAnsi="Arial" w:cs="Arial"/>
          <w:noProof/>
          <w:sz w:val="22"/>
          <w:szCs w:val="22"/>
        </w:rPr>
        <w:t xml:space="preserve">mlouvou, předávány, nedohodnou-li se </w:t>
      </w:r>
      <w:r>
        <w:rPr>
          <w:rFonts w:ascii="Arial" w:hAnsi="Arial" w:cs="Arial"/>
          <w:noProof/>
          <w:sz w:val="22"/>
          <w:szCs w:val="22"/>
          <w:lang w:val="cs-CZ"/>
        </w:rPr>
        <w:t>S</w:t>
      </w:r>
      <w:r>
        <w:rPr>
          <w:rFonts w:ascii="Arial" w:hAnsi="Arial" w:cs="Arial"/>
          <w:noProof/>
          <w:sz w:val="22"/>
          <w:szCs w:val="22"/>
        </w:rPr>
        <w:t xml:space="preserve">mluvní strany jinak, v sídle </w:t>
      </w:r>
      <w:r>
        <w:rPr>
          <w:rFonts w:ascii="Arial" w:hAnsi="Arial" w:cs="Arial"/>
          <w:noProof/>
          <w:sz w:val="22"/>
          <w:szCs w:val="22"/>
          <w:lang w:val="cs-CZ"/>
        </w:rPr>
        <w:t>O</w:t>
      </w:r>
      <w:r>
        <w:rPr>
          <w:rFonts w:ascii="Arial" w:hAnsi="Arial" w:cs="Arial"/>
          <w:noProof/>
          <w:sz w:val="22"/>
          <w:szCs w:val="22"/>
        </w:rPr>
        <w:t xml:space="preserve">bjednatele. </w:t>
      </w:r>
    </w:p>
    <w:p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Objednatel se zavazuje poskytnout </w:t>
      </w:r>
      <w:r>
        <w:rPr>
          <w:rFonts w:ascii="Arial" w:hAnsi="Arial" w:cs="Arial"/>
          <w:noProof/>
          <w:sz w:val="22"/>
          <w:szCs w:val="22"/>
          <w:lang w:val="cs-CZ"/>
        </w:rPr>
        <w:t>Z</w:t>
      </w:r>
      <w:r>
        <w:rPr>
          <w:rFonts w:ascii="Arial" w:hAnsi="Arial" w:cs="Arial"/>
          <w:noProof/>
          <w:sz w:val="22"/>
          <w:szCs w:val="22"/>
        </w:rPr>
        <w:t xml:space="preserve">hotoviteli veškerou nezbytnou součinnost a </w:t>
      </w:r>
      <w:r>
        <w:rPr>
          <w:rFonts w:ascii="Arial" w:hAnsi="Arial" w:cs="Arial"/>
          <w:noProof/>
          <w:sz w:val="22"/>
          <w:szCs w:val="22"/>
          <w:lang w:val="cs-CZ"/>
        </w:rPr>
        <w:t>Z</w:t>
      </w:r>
      <w:r>
        <w:rPr>
          <w:rFonts w:ascii="Arial" w:hAnsi="Arial" w:cs="Arial"/>
          <w:noProof/>
          <w:sz w:val="22"/>
          <w:szCs w:val="22"/>
        </w:rPr>
        <w:t xml:space="preserve">hotovitelem požadované informace a podklady k řádnému a včasnému provedení předmětu </w:t>
      </w:r>
      <w:r>
        <w:rPr>
          <w:rFonts w:ascii="Arial" w:hAnsi="Arial" w:cs="Arial"/>
          <w:noProof/>
          <w:sz w:val="22"/>
          <w:szCs w:val="22"/>
          <w:lang w:val="cs-CZ"/>
        </w:rPr>
        <w:t>S</w:t>
      </w:r>
      <w:r>
        <w:rPr>
          <w:rFonts w:ascii="Arial" w:hAnsi="Arial" w:cs="Arial"/>
          <w:noProof/>
          <w:sz w:val="22"/>
          <w:szCs w:val="22"/>
        </w:rPr>
        <w:t>mlouvy. Součinnost zahrnuje zejména provedení místního šetření v objekt</w:t>
      </w:r>
      <w:r>
        <w:rPr>
          <w:rFonts w:ascii="Arial" w:hAnsi="Arial" w:cs="Arial"/>
          <w:noProof/>
          <w:sz w:val="22"/>
          <w:szCs w:val="22"/>
          <w:lang w:val="cs-CZ"/>
        </w:rPr>
        <w:t>u</w:t>
      </w:r>
      <w:r>
        <w:rPr>
          <w:rFonts w:ascii="Arial" w:hAnsi="Arial" w:cs="Arial"/>
          <w:noProof/>
          <w:sz w:val="22"/>
          <w:szCs w:val="22"/>
        </w:rPr>
        <w:t xml:space="preserve"> </w:t>
      </w:r>
      <w:r>
        <w:rPr>
          <w:rFonts w:ascii="Arial" w:hAnsi="Arial" w:cs="Arial"/>
          <w:noProof/>
          <w:sz w:val="22"/>
          <w:szCs w:val="22"/>
          <w:lang w:val="cs-CZ"/>
        </w:rPr>
        <w:t>Orlická 2020/4, Praha 3</w:t>
      </w:r>
      <w:r>
        <w:rPr>
          <w:rFonts w:ascii="Arial" w:hAnsi="Arial" w:cs="Arial"/>
          <w:i/>
          <w:sz w:val="22"/>
          <w:szCs w:val="22"/>
        </w:rPr>
        <w:t>.</w:t>
      </w:r>
      <w:r>
        <w:rPr>
          <w:rFonts w:ascii="Arial" w:hAnsi="Arial" w:cs="Arial"/>
          <w:noProof/>
          <w:sz w:val="22"/>
          <w:szCs w:val="22"/>
        </w:rPr>
        <w:t xml:space="preserve"> Objednatel se zavazuje spolupracovat se </w:t>
      </w:r>
      <w:r>
        <w:rPr>
          <w:rFonts w:ascii="Arial" w:hAnsi="Arial" w:cs="Arial"/>
          <w:noProof/>
          <w:sz w:val="22"/>
          <w:szCs w:val="22"/>
          <w:lang w:val="cs-CZ"/>
        </w:rPr>
        <w:t>Z</w:t>
      </w:r>
      <w:r>
        <w:rPr>
          <w:rFonts w:ascii="Arial" w:hAnsi="Arial" w:cs="Arial"/>
          <w:noProof/>
          <w:sz w:val="22"/>
          <w:szCs w:val="22"/>
        </w:rPr>
        <w:t xml:space="preserve">hotovitelem tak, že se bez zbytečného prodlení, nejpozději však do </w:t>
      </w:r>
      <w:r>
        <w:rPr>
          <w:rFonts w:ascii="Arial" w:hAnsi="Arial" w:cs="Arial"/>
          <w:noProof/>
          <w:sz w:val="22"/>
          <w:szCs w:val="22"/>
          <w:lang w:val="cs-CZ"/>
        </w:rPr>
        <w:t>3</w:t>
      </w:r>
      <w:r>
        <w:rPr>
          <w:rFonts w:ascii="Arial" w:hAnsi="Arial" w:cs="Arial"/>
          <w:noProof/>
          <w:sz w:val="22"/>
          <w:szCs w:val="22"/>
        </w:rPr>
        <w:t xml:space="preserve"> pracovních dnů od vyžádání </w:t>
      </w:r>
      <w:r>
        <w:rPr>
          <w:rFonts w:ascii="Arial" w:hAnsi="Arial" w:cs="Arial"/>
          <w:noProof/>
          <w:sz w:val="22"/>
          <w:szCs w:val="22"/>
          <w:lang w:val="cs-CZ"/>
        </w:rPr>
        <w:t>Z</w:t>
      </w:r>
      <w:r>
        <w:rPr>
          <w:rFonts w:ascii="Arial" w:hAnsi="Arial" w:cs="Arial"/>
          <w:noProof/>
          <w:sz w:val="22"/>
          <w:szCs w:val="22"/>
        </w:rPr>
        <w:t xml:space="preserve">hotovitele, závazně vyjádří ke skutečnostem, které jsou nezbytné pro pokračování v řádném a včasném provádění předmětu plnění dle této </w:t>
      </w:r>
      <w:r>
        <w:rPr>
          <w:rFonts w:ascii="Arial" w:hAnsi="Arial" w:cs="Arial"/>
          <w:noProof/>
          <w:sz w:val="22"/>
          <w:szCs w:val="22"/>
          <w:lang w:val="cs-CZ"/>
        </w:rPr>
        <w:t>S</w:t>
      </w:r>
      <w:r>
        <w:rPr>
          <w:rFonts w:ascii="Arial" w:hAnsi="Arial" w:cs="Arial"/>
          <w:noProof/>
          <w:sz w:val="22"/>
          <w:szCs w:val="22"/>
        </w:rPr>
        <w:t>mlouvy.</w:t>
      </w:r>
    </w:p>
    <w:p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Zhotovitel je povinen po řádném splnění předmětu </w:t>
      </w:r>
      <w:r>
        <w:rPr>
          <w:rFonts w:ascii="Arial" w:hAnsi="Arial" w:cs="Arial"/>
          <w:noProof/>
          <w:sz w:val="22"/>
          <w:szCs w:val="22"/>
          <w:lang w:val="cs-CZ"/>
        </w:rPr>
        <w:t>S</w:t>
      </w:r>
      <w:r>
        <w:rPr>
          <w:rFonts w:ascii="Arial" w:hAnsi="Arial" w:cs="Arial"/>
          <w:noProof/>
          <w:sz w:val="22"/>
          <w:szCs w:val="22"/>
        </w:rPr>
        <w:t xml:space="preserve">mlouvy vrátit </w:t>
      </w:r>
      <w:r>
        <w:rPr>
          <w:rFonts w:ascii="Arial" w:hAnsi="Arial" w:cs="Arial"/>
          <w:noProof/>
          <w:sz w:val="22"/>
          <w:szCs w:val="22"/>
          <w:lang w:val="cs-CZ"/>
        </w:rPr>
        <w:t>O</w:t>
      </w:r>
      <w:r>
        <w:rPr>
          <w:rFonts w:ascii="Arial" w:hAnsi="Arial" w:cs="Arial"/>
          <w:noProof/>
          <w:sz w:val="22"/>
          <w:szCs w:val="22"/>
        </w:rPr>
        <w:t xml:space="preserve">bjednateli veškeré dokumenty a podklady, které mu </w:t>
      </w:r>
      <w:r>
        <w:rPr>
          <w:rFonts w:ascii="Arial" w:hAnsi="Arial" w:cs="Arial"/>
          <w:noProof/>
          <w:sz w:val="22"/>
          <w:szCs w:val="22"/>
          <w:lang w:val="cs-CZ"/>
        </w:rPr>
        <w:t>O</w:t>
      </w:r>
      <w:r>
        <w:rPr>
          <w:rFonts w:ascii="Arial" w:hAnsi="Arial" w:cs="Arial"/>
          <w:noProof/>
          <w:sz w:val="22"/>
          <w:szCs w:val="22"/>
        </w:rPr>
        <w:t xml:space="preserve">bjednatel v souvislosti s plněním podmínek této </w:t>
      </w:r>
      <w:r>
        <w:rPr>
          <w:rFonts w:ascii="Arial" w:hAnsi="Arial" w:cs="Arial"/>
          <w:noProof/>
          <w:sz w:val="22"/>
          <w:szCs w:val="22"/>
          <w:lang w:val="cs-CZ"/>
        </w:rPr>
        <w:t>S</w:t>
      </w:r>
      <w:r>
        <w:rPr>
          <w:rFonts w:ascii="Arial" w:hAnsi="Arial" w:cs="Arial"/>
          <w:noProof/>
          <w:sz w:val="22"/>
          <w:szCs w:val="22"/>
        </w:rPr>
        <w:t>mlouvy poskytl.</w:t>
      </w:r>
    </w:p>
    <w:p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bCs/>
          <w:sz w:val="22"/>
          <w:szCs w:val="22"/>
        </w:rPr>
        <w:t xml:space="preserve">Vyskytnou-li se události, které jedné nebo oběma </w:t>
      </w:r>
      <w:r>
        <w:rPr>
          <w:rFonts w:ascii="Arial" w:hAnsi="Arial" w:cs="Arial"/>
          <w:bCs/>
          <w:sz w:val="22"/>
          <w:szCs w:val="22"/>
          <w:lang w:val="cs-CZ"/>
        </w:rPr>
        <w:t>S</w:t>
      </w:r>
      <w:r>
        <w:rPr>
          <w:rFonts w:ascii="Arial" w:hAnsi="Arial" w:cs="Arial"/>
          <w:bCs/>
          <w:sz w:val="22"/>
          <w:szCs w:val="22"/>
        </w:rPr>
        <w:t xml:space="preserve">mluvním stranám částečně nebo úplně znemožní plnění jejich povinností podle této </w:t>
      </w:r>
      <w:r>
        <w:rPr>
          <w:rFonts w:ascii="Arial" w:hAnsi="Arial" w:cs="Arial"/>
          <w:bCs/>
          <w:sz w:val="22"/>
          <w:szCs w:val="22"/>
          <w:lang w:val="cs-CZ"/>
        </w:rPr>
        <w:t>S</w:t>
      </w:r>
      <w:proofErr w:type="spellStart"/>
      <w:r>
        <w:rPr>
          <w:rFonts w:ascii="Arial" w:hAnsi="Arial" w:cs="Arial"/>
          <w:bCs/>
          <w:sz w:val="22"/>
          <w:szCs w:val="22"/>
        </w:rPr>
        <w:t>mlouvy</w:t>
      </w:r>
      <w:proofErr w:type="spellEnd"/>
      <w:r>
        <w:rPr>
          <w:rFonts w:ascii="Arial" w:hAnsi="Arial" w:cs="Arial"/>
          <w:bCs/>
          <w:sz w:val="22"/>
          <w:szCs w:val="22"/>
        </w:rPr>
        <w:t>, jsou povinni se o tomto bez zbytečného odkladu informovat a společně podniknout kroky k jejich překonání.</w:t>
      </w:r>
    </w:p>
    <w:p w:rsidR="00507F02" w:rsidRDefault="00507F02" w:rsidP="00E525A6">
      <w:pPr>
        <w:pStyle w:val="Zkladntext"/>
        <w:numPr>
          <w:ilvl w:val="0"/>
          <w:numId w:val="55"/>
        </w:numPr>
        <w:ind w:left="357" w:hanging="357"/>
        <w:rPr>
          <w:rFonts w:ascii="Arial" w:hAnsi="Arial" w:cs="Arial"/>
          <w:noProof/>
          <w:sz w:val="22"/>
          <w:szCs w:val="22"/>
        </w:rPr>
      </w:pPr>
      <w:r>
        <w:rPr>
          <w:rFonts w:ascii="Arial" w:hAnsi="Arial" w:cs="Arial"/>
          <w:noProof/>
          <w:sz w:val="22"/>
          <w:szCs w:val="22"/>
        </w:rPr>
        <w:t xml:space="preserve">Závazná forma komunikace je doporučený dopis, zápis z jednání, předávací protokol. Tyto dokumenty musejí být podepsány příslušnými odpovědnými zástupci </w:t>
      </w:r>
      <w:r>
        <w:rPr>
          <w:rFonts w:ascii="Arial" w:hAnsi="Arial" w:cs="Arial"/>
          <w:noProof/>
          <w:sz w:val="22"/>
          <w:szCs w:val="22"/>
          <w:lang w:val="cs-CZ"/>
        </w:rPr>
        <w:t>O</w:t>
      </w:r>
      <w:r>
        <w:rPr>
          <w:rFonts w:ascii="Arial" w:hAnsi="Arial" w:cs="Arial"/>
          <w:noProof/>
          <w:sz w:val="22"/>
          <w:szCs w:val="22"/>
        </w:rPr>
        <w:t xml:space="preserve">bjednatele a/nebo </w:t>
      </w:r>
      <w:r>
        <w:rPr>
          <w:rFonts w:ascii="Arial" w:hAnsi="Arial" w:cs="Arial"/>
          <w:noProof/>
          <w:sz w:val="22"/>
          <w:szCs w:val="22"/>
          <w:lang w:val="cs-CZ"/>
        </w:rPr>
        <w:t>Z</w:t>
      </w:r>
      <w:r>
        <w:rPr>
          <w:rFonts w:ascii="Arial" w:hAnsi="Arial" w:cs="Arial"/>
          <w:noProof/>
          <w:sz w:val="22"/>
          <w:szCs w:val="22"/>
        </w:rPr>
        <w:t>hotovitele.</w:t>
      </w:r>
    </w:p>
    <w:p w:rsidR="00507F02" w:rsidRDefault="00507F02" w:rsidP="00507F02">
      <w:pPr>
        <w:pStyle w:val="Normlnweb"/>
        <w:spacing w:before="0" w:after="0"/>
        <w:rPr>
          <w:rFonts w:ascii="Arial" w:hAnsi="Arial" w:cs="Arial"/>
          <w:b/>
          <w:sz w:val="22"/>
          <w:szCs w:val="22"/>
        </w:rPr>
      </w:pPr>
    </w:p>
    <w:p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VII.</w:t>
      </w:r>
    </w:p>
    <w:p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Záruka za jakost, vady díla</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lastRenderedPageBreak/>
        <w:t xml:space="preserve">Zhotovitel se zavazuje provést dílo úplně, řádně a bezchybně v souladu s příslušnými předpisy, s maximální péčí a v kvalitě, která odpovídá jeho odborným znalostem </w:t>
      </w:r>
      <w:r>
        <w:rPr>
          <w:rFonts w:ascii="Arial" w:hAnsi="Arial" w:cs="Arial"/>
          <w:sz w:val="22"/>
          <w:szCs w:val="22"/>
        </w:rPr>
        <w:br/>
        <w:t>a zkušenostem.</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Objednateli bezplatný záruční servis zahrnující vedle oprav také nezbytnou údržbu zařízení.</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článku V. odst. 4 </w:t>
      </w:r>
      <w:proofErr w:type="gramStart"/>
      <w:r>
        <w:rPr>
          <w:rFonts w:ascii="Arial" w:hAnsi="Arial" w:cs="Arial"/>
          <w:sz w:val="22"/>
          <w:szCs w:val="22"/>
        </w:rPr>
        <w:t>této</w:t>
      </w:r>
      <w:proofErr w:type="gramEnd"/>
      <w:r>
        <w:rPr>
          <w:rFonts w:ascii="Arial" w:hAnsi="Arial" w:cs="Arial"/>
          <w:sz w:val="22"/>
          <w:szCs w:val="22"/>
        </w:rPr>
        <w:t xml:space="preserve"> Smlouvy. </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poskytuje Objednateli záruku za jakost díla v délce </w:t>
      </w:r>
      <w:r>
        <w:rPr>
          <w:rFonts w:ascii="Arial" w:hAnsi="Arial" w:cs="Arial"/>
          <w:b/>
          <w:sz w:val="22"/>
          <w:szCs w:val="22"/>
        </w:rPr>
        <w:t>60 měsíců.</w:t>
      </w:r>
      <w:r>
        <w:rPr>
          <w:rFonts w:ascii="Arial" w:hAnsi="Arial" w:cs="Arial"/>
          <w:sz w:val="22"/>
          <w:szCs w:val="22"/>
        </w:rPr>
        <w:t xml:space="preserve"> Záruční doba začíná běžet dnem následujícím po protokolárním převzetí díla.</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Za vady díla, které se projevily po záruční době, odpovídá zhotovitel v případě, že jejich příčinou bylo porušení povinnosti Zhotovitele. </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V případě výskytu vad v záruční době oznámí tuto skutečnost Objednatel Zhotoviteli písemně (e-mailem na adresu </w:t>
      </w:r>
      <w:r w:rsidR="005445BD">
        <w:rPr>
          <w:rFonts w:ascii="Arial" w:hAnsi="Arial" w:cs="Arial"/>
          <w:sz w:val="22"/>
          <w:szCs w:val="22"/>
        </w:rPr>
        <w:t>XXXXXXXXXXXX</w:t>
      </w:r>
      <w:r>
        <w:rPr>
          <w:rFonts w:ascii="Arial" w:hAnsi="Arial" w:cs="Arial"/>
          <w:sz w:val="22"/>
          <w:szCs w:val="22"/>
        </w:rPr>
        <w:t>)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je povinen nejpozději do následujícího pracovního dne od obdržení reklamace písemně oznámit Objednateli (na e-mailovou adresu, z níž byla reklamace odeslána), zda reklamaci uznává či nikoliv. Pokud tak neučiní, má se za to, že reklamaci Objednatele uznává. Bezplatné odstraňování vady Zhotovitel zahájí nejpozději do 24 hodin od oznámení o uznání reklamace, případně do </w:t>
      </w:r>
      <w:proofErr w:type="gramStart"/>
      <w:r>
        <w:rPr>
          <w:rFonts w:ascii="Arial" w:hAnsi="Arial" w:cs="Arial"/>
          <w:sz w:val="22"/>
          <w:szCs w:val="22"/>
        </w:rPr>
        <w:t>48-mi</w:t>
      </w:r>
      <w:proofErr w:type="gramEnd"/>
      <w:r>
        <w:rPr>
          <w:rFonts w:ascii="Arial" w:hAnsi="Arial" w:cs="Arial"/>
          <w:sz w:val="22"/>
          <w:szCs w:val="22"/>
        </w:rPr>
        <w:t xml:space="preserve"> hodin ve dnech pracovního klidu a pracovního volna od oznámení o uznání reklamace.</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Výpadek funkčnosti výtahu je posuzován jako závada vyžadující neprodlený zásah. Zhotovitel se zavazuje zabezpečit havarijní službu s nástupem na opravu </w:t>
      </w:r>
      <w:proofErr w:type="gramStart"/>
      <w:r>
        <w:rPr>
          <w:rFonts w:ascii="Arial" w:hAnsi="Arial" w:cs="Arial"/>
          <w:sz w:val="22"/>
          <w:szCs w:val="22"/>
        </w:rPr>
        <w:t>do 6-ti</w:t>
      </w:r>
      <w:proofErr w:type="gramEnd"/>
      <w:r>
        <w:rPr>
          <w:rFonts w:ascii="Arial" w:hAnsi="Arial" w:cs="Arial"/>
          <w:sz w:val="22"/>
          <w:szCs w:val="22"/>
        </w:rPr>
        <w:t xml:space="preserve"> pracovních hodin běžného pracovního dne, případně do 48-mi hodin ve dnech pracovního klidu a pracovního volna od příjmu nahlášení závady.</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Lhůtu pro odstranění reklamovaných vad sjednávají obě Smluvní strany podle povahy </w:t>
      </w:r>
      <w:r>
        <w:rPr>
          <w:rFonts w:ascii="Arial" w:hAnsi="Arial" w:cs="Arial"/>
          <w:sz w:val="22"/>
          <w:szCs w:val="22"/>
        </w:rPr>
        <w:br/>
        <w:t xml:space="preserve">a rozsahu reklamované vady. Nedojde-li mezi oběma stranami k dohodě o termínu odstranění reklamované vady, platí, že reklamovaná vada musí být odstraněna a výtah zprovozněn nejpozději do 24 hodin od zahájení prací, v případě náročné opravy </w:t>
      </w:r>
      <w:r>
        <w:rPr>
          <w:rFonts w:ascii="Arial" w:hAnsi="Arial" w:cs="Arial"/>
          <w:sz w:val="22"/>
          <w:szCs w:val="22"/>
        </w:rPr>
        <w:br/>
        <w:t xml:space="preserve">a nutnosti např. objednání náhradního dílu v zahraničí (motor výtahu, frekvenční měnič, hlavní řídící deska rozvaděče, musí být vada odstraněna nejpozději do </w:t>
      </w:r>
      <w:proofErr w:type="gramStart"/>
      <w:r>
        <w:rPr>
          <w:rFonts w:ascii="Arial" w:hAnsi="Arial" w:cs="Arial"/>
          <w:sz w:val="22"/>
          <w:szCs w:val="22"/>
        </w:rPr>
        <w:t>20-ti</w:t>
      </w:r>
      <w:proofErr w:type="gramEnd"/>
      <w:r>
        <w:rPr>
          <w:rFonts w:ascii="Arial" w:hAnsi="Arial" w:cs="Arial"/>
          <w:sz w:val="22"/>
          <w:szCs w:val="22"/>
        </w:rPr>
        <w:t xml:space="preserve"> dní ode dne uplatnění reklamace – vady.</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V případě, že Zhotovitel odstranil záruční vadu, je povinen provedenou opravu Objednateli protokolárně předat – zápisem do Knihy provozních prohlídek výtahu.</w:t>
      </w:r>
    </w:p>
    <w:p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Po skončení záruční doby Zhotovitel umožní převod přístupových práv k technologii zařízení výtahů bez omezení smluvnímu partnerovi Objednatele, který bude provádět následný pozáruční servis, opravy a revize.</w:t>
      </w:r>
    </w:p>
    <w:p w:rsidR="00507F02" w:rsidRDefault="00507F02" w:rsidP="00507F02">
      <w:pPr>
        <w:pStyle w:val="Odstavecseseznamem"/>
        <w:widowControl w:val="0"/>
        <w:numPr>
          <w:ilvl w:val="0"/>
          <w:numId w:val="56"/>
        </w:numPr>
        <w:suppressAutoHyphens/>
        <w:spacing w:after="120"/>
        <w:ind w:left="426" w:hanging="426"/>
        <w:contextualSpacing/>
        <w:jc w:val="both"/>
        <w:rPr>
          <w:rFonts w:ascii="Arial" w:hAnsi="Arial" w:cs="Arial"/>
          <w:sz w:val="22"/>
          <w:szCs w:val="22"/>
        </w:rPr>
      </w:pPr>
      <w:r>
        <w:rPr>
          <w:rFonts w:ascii="Arial" w:hAnsi="Arial" w:cs="Arial"/>
          <w:sz w:val="22"/>
          <w:szCs w:val="22"/>
        </w:rPr>
        <w:lastRenderedPageBreak/>
        <w:t xml:space="preserve">Uplatněním nároků z vad díla nejsou dotčeny nároky Objednatele na náhradu škody </w:t>
      </w:r>
      <w:r>
        <w:rPr>
          <w:rFonts w:ascii="Arial" w:hAnsi="Arial" w:cs="Arial"/>
          <w:sz w:val="22"/>
          <w:szCs w:val="22"/>
        </w:rPr>
        <w:br/>
        <w:t>a smluvní pokuty.</w:t>
      </w:r>
    </w:p>
    <w:p w:rsidR="00507F02" w:rsidRDefault="00507F02" w:rsidP="00507F02">
      <w:pPr>
        <w:pStyle w:val="Normlnweb"/>
        <w:spacing w:before="0" w:after="0"/>
        <w:ind w:left="426"/>
        <w:jc w:val="center"/>
        <w:rPr>
          <w:rFonts w:ascii="Arial" w:hAnsi="Arial" w:cs="Arial"/>
          <w:b/>
          <w:sz w:val="18"/>
          <w:szCs w:val="18"/>
        </w:rPr>
      </w:pPr>
    </w:p>
    <w:p w:rsidR="00507F02" w:rsidRDefault="00507F02" w:rsidP="00507F02">
      <w:pPr>
        <w:pStyle w:val="Normlnweb"/>
        <w:spacing w:before="0" w:after="0"/>
        <w:ind w:left="426"/>
        <w:jc w:val="center"/>
        <w:rPr>
          <w:rFonts w:ascii="Arial" w:hAnsi="Arial" w:cs="Arial"/>
          <w:b/>
          <w:sz w:val="22"/>
          <w:szCs w:val="22"/>
        </w:rPr>
      </w:pPr>
      <w:r>
        <w:rPr>
          <w:rFonts w:ascii="Arial" w:hAnsi="Arial" w:cs="Arial"/>
          <w:b/>
          <w:sz w:val="22"/>
          <w:szCs w:val="22"/>
        </w:rPr>
        <w:t>Článek VIII.</w:t>
      </w:r>
    </w:p>
    <w:p w:rsidR="00507F02" w:rsidRDefault="00507F02" w:rsidP="00507F02">
      <w:pPr>
        <w:pStyle w:val="Nadpis1"/>
        <w:numPr>
          <w:ilvl w:val="0"/>
          <w:numId w:val="0"/>
        </w:numPr>
        <w:tabs>
          <w:tab w:val="left" w:pos="708"/>
        </w:tabs>
        <w:spacing w:after="120"/>
        <w:ind w:left="142"/>
        <w:rPr>
          <w:rFonts w:ascii="Arial" w:hAnsi="Arial" w:cs="Arial"/>
          <w:b/>
          <w:sz w:val="22"/>
          <w:szCs w:val="22"/>
          <w:lang w:val="cs-CZ"/>
        </w:rPr>
      </w:pPr>
      <w:r>
        <w:rPr>
          <w:rFonts w:ascii="Arial" w:hAnsi="Arial" w:cs="Arial"/>
          <w:b/>
          <w:sz w:val="22"/>
          <w:szCs w:val="22"/>
        </w:rPr>
        <w:t>Odpovědnost za škodu</w:t>
      </w:r>
    </w:p>
    <w:p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Odpovědnost za škodu se řídí ustanovením § 2894 a násl. občanského zákoníku.</w:t>
      </w:r>
    </w:p>
    <w:p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Smluvní strana, která poruší svoji povinnost z této smlouvy, je povinna nahradit škodu tím způsobenou druhé Smluvní straně. Povinnosti k náhradě škody se zprostí, prokáže – </w:t>
      </w:r>
      <w:proofErr w:type="spellStart"/>
      <w:r>
        <w:rPr>
          <w:rFonts w:ascii="Arial" w:hAnsi="Arial" w:cs="Arial"/>
          <w:sz w:val="22"/>
          <w:szCs w:val="22"/>
        </w:rPr>
        <w:t>li</w:t>
      </w:r>
      <w:proofErr w:type="spellEnd"/>
      <w:r>
        <w:rPr>
          <w:rFonts w:ascii="Arial" w:hAnsi="Arial" w:cs="Arial"/>
          <w:sz w:val="22"/>
          <w:szCs w:val="22"/>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Není-li v této Smlouvě stanoveno jinak, odpovídá zavázaná Smluvní strana za jakoukoli škodu, která druhé Smluvní straně vznikne v souvislosti s porušením povinností zavázané Smluvní strany podle této Smlouvy. </w:t>
      </w:r>
    </w:p>
    <w:p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507F02" w:rsidRDefault="00507F02" w:rsidP="00507F02">
      <w:pPr>
        <w:numPr>
          <w:ilvl w:val="0"/>
          <w:numId w:val="57"/>
        </w:numPr>
        <w:spacing w:after="120"/>
        <w:jc w:val="both"/>
        <w:rPr>
          <w:rFonts w:ascii="Arial" w:hAnsi="Arial" w:cs="Arial"/>
          <w:sz w:val="22"/>
          <w:szCs w:val="22"/>
        </w:rPr>
      </w:pPr>
      <w:r>
        <w:rPr>
          <w:rFonts w:ascii="Arial" w:hAnsi="Arial" w:cs="Arial"/>
          <w:bCs/>
          <w:sz w:val="22"/>
          <w:szCs w:val="22"/>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2"/>
          <w:szCs w:val="22"/>
        </w:rPr>
        <w:t xml:space="preserve"> Jestliže zavázaná Smluvní strana tuto povinnost nesplní nebo oprávněné straně není oznámení včas doručeno, má poškozená Smluvní strana nárok na náhradu škody, která jí tím vznikla.</w:t>
      </w:r>
    </w:p>
    <w:p w:rsidR="00507F02" w:rsidRDefault="00507F02" w:rsidP="00507F02">
      <w:pPr>
        <w:numPr>
          <w:ilvl w:val="0"/>
          <w:numId w:val="57"/>
        </w:numPr>
        <w:spacing w:after="120"/>
        <w:ind w:left="426" w:hanging="426"/>
        <w:jc w:val="both"/>
        <w:rPr>
          <w:rFonts w:ascii="Arial" w:hAnsi="Arial" w:cs="Arial"/>
          <w:sz w:val="22"/>
          <w:szCs w:val="22"/>
        </w:rPr>
      </w:pPr>
      <w:r>
        <w:rPr>
          <w:rFonts w:ascii="Arial" w:hAnsi="Arial" w:cs="Arial"/>
          <w:sz w:val="22"/>
          <w:szCs w:val="22"/>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Nebezpečí škody na realizovaném díle nese Zhotovitel v plném rozsahu až do dne předání, resp., převzetí díla Objednatelem.</w:t>
      </w:r>
    </w:p>
    <w:p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Zhotovitel nese odpovědnost původce odpadů a zavazuje se nezpůsobit únik ropných, toxických či jiných škodlivých látek na stavbě.</w:t>
      </w:r>
    </w:p>
    <w:p w:rsidR="00507F02" w:rsidRDefault="00507F02" w:rsidP="00507F02">
      <w:pPr>
        <w:pStyle w:val="Odstavecseseznamem"/>
        <w:numPr>
          <w:ilvl w:val="0"/>
          <w:numId w:val="57"/>
        </w:numPr>
        <w:ind w:left="425" w:hanging="425"/>
        <w:jc w:val="both"/>
        <w:rPr>
          <w:rFonts w:ascii="Arial" w:hAnsi="Arial" w:cs="Arial"/>
          <w:sz w:val="22"/>
          <w:szCs w:val="22"/>
        </w:rPr>
      </w:pPr>
      <w:r>
        <w:rPr>
          <w:rFonts w:ascii="Arial" w:hAnsi="Arial" w:cs="Arial"/>
          <w:sz w:val="22"/>
          <w:szCs w:val="22"/>
        </w:rPr>
        <w:t>Zhotovitel je povinen nahradit v plné výši škodu, která vznikla při realizaci díla v souvislosti nebo jako důsledek porušení povinností a závazků Zhotovitele dle této Smlouvy.</w:t>
      </w:r>
    </w:p>
    <w:p w:rsidR="00507F02" w:rsidRDefault="00507F02" w:rsidP="00507F02">
      <w:pPr>
        <w:jc w:val="both"/>
        <w:rPr>
          <w:rFonts w:ascii="Arial" w:hAnsi="Arial" w:cs="Arial"/>
          <w:sz w:val="22"/>
          <w:szCs w:val="22"/>
        </w:rPr>
      </w:pPr>
    </w:p>
    <w:p w:rsidR="00507F02" w:rsidRDefault="00507F02" w:rsidP="00507F02">
      <w:pPr>
        <w:jc w:val="center"/>
        <w:rPr>
          <w:rFonts w:ascii="Arial" w:hAnsi="Arial" w:cs="Arial"/>
          <w:b/>
          <w:sz w:val="22"/>
          <w:szCs w:val="22"/>
        </w:rPr>
      </w:pPr>
      <w:r>
        <w:rPr>
          <w:rFonts w:ascii="Arial" w:hAnsi="Arial" w:cs="Arial"/>
          <w:b/>
          <w:sz w:val="22"/>
          <w:szCs w:val="22"/>
        </w:rPr>
        <w:t>Článek IX.</w:t>
      </w:r>
    </w:p>
    <w:p w:rsidR="00507F02" w:rsidRDefault="00507F02" w:rsidP="00507F02">
      <w:pPr>
        <w:spacing w:after="120"/>
        <w:jc w:val="center"/>
        <w:rPr>
          <w:rFonts w:ascii="Arial" w:hAnsi="Arial" w:cs="Arial"/>
          <w:sz w:val="22"/>
          <w:szCs w:val="22"/>
        </w:rPr>
      </w:pPr>
      <w:r>
        <w:rPr>
          <w:rFonts w:ascii="Arial" w:hAnsi="Arial" w:cs="Arial"/>
          <w:b/>
          <w:sz w:val="22"/>
          <w:szCs w:val="22"/>
        </w:rPr>
        <w:t>Pojištění</w:t>
      </w:r>
    </w:p>
    <w:p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Zhotovitel se zavazuje sjednat a udržovat po dobu realizace díla dle této Smlouvy a následné záruční doby pojištění odpovědnosti za škodu, jakož i platit řádně a včas příslušné pojistné.</w:t>
      </w:r>
    </w:p>
    <w:p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5 000 000 Kč (slovy: pět milionů korun českých).</w:t>
      </w:r>
    </w:p>
    <w:p w:rsidR="00507F02" w:rsidRDefault="00507F02" w:rsidP="00507F02">
      <w:pPr>
        <w:pStyle w:val="Odstavecseseznamem"/>
        <w:numPr>
          <w:ilvl w:val="0"/>
          <w:numId w:val="58"/>
        </w:numPr>
        <w:ind w:left="426" w:hanging="426"/>
        <w:jc w:val="both"/>
        <w:rPr>
          <w:rFonts w:ascii="Arial" w:hAnsi="Arial" w:cs="Arial"/>
          <w:sz w:val="22"/>
          <w:szCs w:val="22"/>
        </w:rPr>
      </w:pPr>
      <w:r>
        <w:rPr>
          <w:rFonts w:ascii="Arial" w:hAnsi="Arial" w:cs="Arial"/>
          <w:sz w:val="22"/>
          <w:szCs w:val="22"/>
        </w:rPr>
        <w:lastRenderedPageBreak/>
        <w:t>Zhotovitel se zavazuje bez zbytečného odkladu předložit Objednateli na jeho výzvu příslušnou pojistku či jiný písemný doklad potvrzující uzavření příslušného pojištění současně s dokladem o zaplacení pojistného na sledované období.</w:t>
      </w:r>
    </w:p>
    <w:p w:rsidR="00507F02" w:rsidRDefault="00507F02" w:rsidP="00507F02">
      <w:pPr>
        <w:pStyle w:val="Normlnweb"/>
        <w:spacing w:before="0" w:after="120"/>
        <w:jc w:val="both"/>
        <w:rPr>
          <w:rFonts w:ascii="Arial" w:hAnsi="Arial" w:cs="Arial"/>
          <w:sz w:val="22"/>
          <w:szCs w:val="22"/>
        </w:rPr>
      </w:pPr>
    </w:p>
    <w:p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w:t>
      </w:r>
    </w:p>
    <w:p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Sankční ujednání</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prodlení Zhotovitele s řádným provedením díla v termínu uvedeném v článku II. odst. 2. této Smlouvy, je Zhotovitel povinen zaplatit Objednateli smluvní pokutu ve výši 3 000 Kč (slovy: tři tisíce korun českých) za každý, i započatý, den prodlení.</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řádným odstraněním vad díla zaznamenaných v předávacím protokolu či vyskytnuvších se v záruční době je Zhotovitel povinen zaplatit Objednateli smluvní pokutu ve výši 2 000 Kč (slovy: dva tisíce korun českých) za každý, i započatý, den prodlení a každou vadu. </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nesplnění závazku a povinnosti Zhotovitele uvedených v článku IX. odst. 1 a 2 této Smlouvy je Objednatel oprávněn mu vyúčtovat smluvní pokutu ve výši 10 000 Kč (slovy: deset tisíc korun českých), a to za každý den, kdy předmětné pojištění uzavřeno neměl. V případě nesplnění závazku Zhotovitele uvedeného v odst. 3. citovaného článku této Smlouvy je Objednatel oprávněn vyúčtovat Zhotoviteli jednorázovou smluvní pokutu ve výši 5 000 Kč (slovy: pět tisíc korun českých). Zhotovitel je povinen takto vyúčtované sankční plnění na písemnou výzvu Objednatele bez zbytečného odkladu uhradit.</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prodlení Zhotovitele s vyklizením a vyčištěním staveniště může Objednatel vyúčtovat Zhotoviteli smluvní pokutu ve výši 10 000 Kč (slovy: deset tisíc korun českých) za každý den prodlení a Zhotovitel je povinen tuto částku uhradit.</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 porušení dalších povinností stanovených touto Smlouvou, včetně povinností uložených Zhotoviteli prostřednictvím zápisu ve stavebním deníku v souladu s čl. IV. odst. 1 této Smlouvy je Zhotovitel povinen zaplatit Objednateli smluvní pokutu ve výši 1000 Kč (slovy: jeden tisíc korun českých) za každý jednotlivý případ porušení.</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507F02" w:rsidRDefault="00507F02" w:rsidP="00507F02">
      <w:pPr>
        <w:pStyle w:val="Odstavecseseznamem"/>
        <w:ind w:left="426"/>
        <w:rPr>
          <w:rFonts w:ascii="Arial" w:hAnsi="Arial" w:cs="Arial"/>
          <w:sz w:val="22"/>
          <w:szCs w:val="22"/>
        </w:rPr>
      </w:pPr>
    </w:p>
    <w:p w:rsidR="00507F02" w:rsidRDefault="00507F02" w:rsidP="00507F02">
      <w:pPr>
        <w:pStyle w:val="Zkladntextodsazen"/>
        <w:spacing w:after="0"/>
        <w:jc w:val="center"/>
        <w:rPr>
          <w:rFonts w:ascii="Arial" w:hAnsi="Arial" w:cs="Arial"/>
          <w:b/>
          <w:sz w:val="22"/>
          <w:szCs w:val="22"/>
        </w:rPr>
      </w:pPr>
      <w:r>
        <w:rPr>
          <w:rFonts w:ascii="Arial" w:hAnsi="Arial" w:cs="Arial"/>
          <w:b/>
          <w:sz w:val="22"/>
          <w:szCs w:val="22"/>
        </w:rPr>
        <w:t>Článek XI.</w:t>
      </w:r>
    </w:p>
    <w:p w:rsidR="00507F02" w:rsidRDefault="00507F02" w:rsidP="00507F02">
      <w:pPr>
        <w:pStyle w:val="Zkladntextodsazen"/>
        <w:jc w:val="center"/>
        <w:rPr>
          <w:rFonts w:ascii="Arial" w:hAnsi="Arial" w:cs="Arial"/>
          <w:b/>
          <w:sz w:val="22"/>
          <w:szCs w:val="22"/>
        </w:rPr>
      </w:pPr>
      <w:r>
        <w:rPr>
          <w:rFonts w:ascii="Arial" w:hAnsi="Arial" w:cs="Arial"/>
          <w:b/>
          <w:sz w:val="22"/>
          <w:szCs w:val="22"/>
        </w:rPr>
        <w:t>Ochrana informací, údajů a dat</w:t>
      </w:r>
    </w:p>
    <w:p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Za porušení závazku uvedeného v odst. 1 tohoto článku je Smluvní strana, která závazek poruší povinna uhradit druhé Smluvní straně v každém jednotlivém případě </w:t>
      </w:r>
      <w:r>
        <w:rPr>
          <w:rFonts w:ascii="Arial" w:hAnsi="Arial" w:cs="Arial"/>
          <w:sz w:val="22"/>
          <w:szCs w:val="22"/>
        </w:rPr>
        <w:lastRenderedPageBreak/>
        <w:t>smluvní pokutu ve výši 100 000 Kč. Ujednáním o smluvní pokutě není dotčeno právo poškozené Smluvní strany na náhradu škody.</w:t>
      </w:r>
    </w:p>
    <w:p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rsidR="00507F02" w:rsidRDefault="00507F02" w:rsidP="00507F02">
      <w:pPr>
        <w:pStyle w:val="Zkladntextodsazen"/>
        <w:numPr>
          <w:ilvl w:val="0"/>
          <w:numId w:val="60"/>
        </w:numPr>
        <w:suppressAutoHyphens/>
        <w:spacing w:after="0"/>
        <w:ind w:left="426" w:hanging="426"/>
        <w:jc w:val="both"/>
        <w:rPr>
          <w:rFonts w:ascii="Arial" w:hAnsi="Arial" w:cs="Arial"/>
          <w:sz w:val="22"/>
          <w:szCs w:val="22"/>
        </w:rPr>
      </w:pPr>
      <w:r>
        <w:rPr>
          <w:rFonts w:ascii="Arial" w:hAnsi="Arial" w:cs="Arial"/>
          <w:sz w:val="22"/>
          <w:szCs w:val="22"/>
        </w:rPr>
        <w:t>Závazky Smluvních stran uvedené v tomto článku trvají i po skončení této Smlouvy.</w:t>
      </w:r>
    </w:p>
    <w:p w:rsidR="00507F02" w:rsidRDefault="00507F02" w:rsidP="00507F02">
      <w:pPr>
        <w:pStyle w:val="Zkladntextodsazen"/>
        <w:suppressAutoHyphens/>
        <w:ind w:left="425"/>
        <w:jc w:val="both"/>
        <w:rPr>
          <w:rFonts w:ascii="Arial" w:hAnsi="Arial" w:cs="Arial"/>
          <w:sz w:val="22"/>
          <w:szCs w:val="22"/>
        </w:rPr>
      </w:pPr>
    </w:p>
    <w:p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w:t>
      </w:r>
    </w:p>
    <w:p w:rsidR="00507F02" w:rsidRDefault="00507F02" w:rsidP="00507F02">
      <w:pPr>
        <w:spacing w:after="120"/>
        <w:jc w:val="center"/>
        <w:rPr>
          <w:rFonts w:ascii="Arial" w:hAnsi="Arial" w:cs="Arial"/>
          <w:b/>
          <w:color w:val="000000"/>
          <w:sz w:val="22"/>
          <w:szCs w:val="22"/>
        </w:rPr>
      </w:pPr>
      <w:r>
        <w:rPr>
          <w:rFonts w:ascii="Arial" w:hAnsi="Arial" w:cs="Arial"/>
          <w:b/>
          <w:sz w:val="22"/>
          <w:szCs w:val="22"/>
        </w:rPr>
        <w:t>Uveřejnění Smlouvy</w:t>
      </w:r>
    </w:p>
    <w:p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Arial" w:hAnsi="Arial" w:cs="Arial"/>
          <w:sz w:val="22"/>
          <w:szCs w:val="22"/>
        </w:rPr>
        <w:br/>
        <w:t xml:space="preserve">a strojově čitelném formátu a rovněž </w:t>
      </w:r>
      <w:proofErr w:type="spellStart"/>
      <w:r>
        <w:rPr>
          <w:rFonts w:ascii="Arial" w:hAnsi="Arial" w:cs="Arial"/>
          <w:sz w:val="22"/>
          <w:szCs w:val="22"/>
        </w:rPr>
        <w:t>metadat</w:t>
      </w:r>
      <w:proofErr w:type="spellEnd"/>
      <w:r>
        <w:rPr>
          <w:rFonts w:ascii="Arial" w:hAnsi="Arial" w:cs="Arial"/>
          <w:sz w:val="22"/>
          <w:szCs w:val="22"/>
        </w:rPr>
        <w:t xml:space="preserve"> podle § 5 odst. 5 zákona o registru smluv do registru smluv.</w:t>
      </w:r>
    </w:p>
    <w:p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se dohodly, že tuto Smlouvu zašle správci registru smluv k uveřejnění prostřednictvím registru smluv VZP ČR. Notifikace o uveřejnění Smlouvy bude zaslána Zhotoviteli na jeho e-mail: </w:t>
      </w:r>
      <w:r w:rsidR="005445BD">
        <w:rPr>
          <w:rFonts w:ascii="Arial" w:hAnsi="Arial" w:cs="Arial"/>
          <w:sz w:val="22"/>
          <w:szCs w:val="22"/>
        </w:rPr>
        <w:t>XXXXXXXXXXXXX</w:t>
      </w:r>
      <w:r>
        <w:rPr>
          <w:rFonts w:ascii="Arial" w:hAnsi="Arial" w:cs="Arial"/>
          <w:sz w:val="22"/>
          <w:szCs w:val="22"/>
        </w:rPr>
        <w:t xml:space="preserve">. Zhotovitel je povinen zkontrolovat, že tato Smlouva včetně všech příloh a </w:t>
      </w:r>
      <w:proofErr w:type="spellStart"/>
      <w:r>
        <w:rPr>
          <w:rFonts w:ascii="Arial" w:hAnsi="Arial" w:cs="Arial"/>
          <w:sz w:val="22"/>
          <w:szCs w:val="22"/>
        </w:rPr>
        <w:t>metadat</w:t>
      </w:r>
      <w:proofErr w:type="spellEnd"/>
      <w:r>
        <w:rPr>
          <w:rFonts w:ascii="Arial" w:hAnsi="Arial" w:cs="Arial"/>
          <w:sz w:val="22"/>
          <w:szCs w:val="22"/>
        </w:rPr>
        <w:t xml:space="preserve"> byla řádně v registru smluv uveřejněna. V případě, že Zhotovitel zjistí jakékoli nepřesnosti či nedostatky, je povinen neprodleně </w:t>
      </w:r>
      <w:r>
        <w:rPr>
          <w:rFonts w:ascii="Arial" w:hAnsi="Arial" w:cs="Arial"/>
          <w:sz w:val="22"/>
          <w:szCs w:val="22"/>
        </w:rPr>
        <w:br/>
        <w:t>o nich písemně informovat VZP ČR. Postup uvedený v tomto odstavci tohoto článku se Smluvní strany zavazují dodržovat i v případě uzavření jakýchkoli dalších dohod, kterými se tato Smlouva bude případně doplňovat, měnit, nahrazovat nebo rušit.</w:t>
      </w:r>
    </w:p>
    <w:p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Zhotovitel byl výslovně upozorněn a bere na vědomí zákonnou povinnost Objednatele uveřejnit na svém profilu tuto Smlouvu (celé znění) včetně všech jejích případných změn a případných dodatků.</w:t>
      </w:r>
      <w:r>
        <w:rPr>
          <w:rFonts w:ascii="Arial" w:hAnsi="Arial" w:cs="Arial"/>
          <w:b/>
          <w:sz w:val="22"/>
          <w:szCs w:val="22"/>
        </w:rPr>
        <w:t xml:space="preserve"> </w:t>
      </w:r>
      <w:r>
        <w:rPr>
          <w:rFonts w:ascii="Arial" w:hAnsi="Arial" w:cs="Arial"/>
          <w:sz w:val="22"/>
          <w:szCs w:val="22"/>
        </w:rPr>
        <w:t xml:space="preserve">Povinnost uveřejnění této Smlouvy včetně jejích dodatků je Objednateli uložena ustanovením § 219 zákona č. 134/2016 Sb., o zadávání veřejných zakázek, ve znění pozdějších předpisů (dále jen „ZZVZ“) a zároveň jeho vnitřním předpisem, na základě kterého je Objednatel povinen uveřejňovat veškeré smlouvy či objednávky, kde cena plnění dosáhne alespoň 50 000 Kč bez DPH. </w:t>
      </w:r>
    </w:p>
    <w:p w:rsidR="00507F02" w:rsidRDefault="00507F02" w:rsidP="00507F02">
      <w:pPr>
        <w:pStyle w:val="Normlnweb"/>
        <w:numPr>
          <w:ilvl w:val="0"/>
          <w:numId w:val="61"/>
        </w:numPr>
        <w:spacing w:before="0" w:after="0"/>
        <w:ind w:left="426" w:hanging="426"/>
        <w:jc w:val="both"/>
        <w:rPr>
          <w:rFonts w:ascii="Arial" w:hAnsi="Arial" w:cs="Arial"/>
          <w:sz w:val="22"/>
          <w:szCs w:val="22"/>
        </w:rPr>
      </w:pPr>
      <w:r>
        <w:rPr>
          <w:rFonts w:ascii="Arial" w:hAnsi="Arial" w:cs="Arial"/>
          <w:sz w:val="22"/>
          <w:szCs w:val="22"/>
        </w:rPr>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rsidR="00507F02" w:rsidRDefault="00507F02" w:rsidP="00507F02">
      <w:pPr>
        <w:pStyle w:val="Normlnweb"/>
        <w:spacing w:before="0" w:after="120"/>
        <w:rPr>
          <w:rFonts w:ascii="Arial" w:hAnsi="Arial" w:cs="Arial"/>
          <w:b/>
          <w:sz w:val="22"/>
          <w:szCs w:val="22"/>
        </w:rPr>
      </w:pPr>
    </w:p>
    <w:p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XIII.</w:t>
      </w:r>
    </w:p>
    <w:p w:rsidR="00507F02" w:rsidRDefault="00507F02" w:rsidP="00507F02">
      <w:pPr>
        <w:pStyle w:val="Normlnweb"/>
        <w:spacing w:before="0" w:after="120"/>
        <w:jc w:val="center"/>
        <w:rPr>
          <w:rFonts w:ascii="Arial" w:hAnsi="Arial" w:cs="Arial"/>
          <w:b/>
          <w:sz w:val="22"/>
          <w:szCs w:val="22"/>
        </w:rPr>
      </w:pPr>
      <w:r>
        <w:rPr>
          <w:rFonts w:ascii="Arial" w:hAnsi="Arial" w:cs="Arial"/>
          <w:b/>
          <w:sz w:val="22"/>
          <w:szCs w:val="22"/>
        </w:rPr>
        <w:t>Odstoupení od Smlouvy</w:t>
      </w:r>
    </w:p>
    <w:p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Každá ze Smluvních stran může od této Smlouvy odstoupit v případech stanovených touto Smlouvou nebo zákonem, zejména pak dle ustanovení § 1977 a násl. a § 2001 a násl. občanského zákoníku. </w:t>
      </w:r>
    </w:p>
    <w:p w:rsidR="00507F02" w:rsidRDefault="00507F02" w:rsidP="00507F02">
      <w:pPr>
        <w:numPr>
          <w:ilvl w:val="0"/>
          <w:numId w:val="62"/>
        </w:numPr>
        <w:spacing w:after="120"/>
        <w:ind w:left="357" w:hanging="357"/>
        <w:jc w:val="both"/>
        <w:rPr>
          <w:rFonts w:ascii="Arial" w:hAnsi="Arial" w:cs="Arial"/>
          <w:sz w:val="22"/>
          <w:szCs w:val="22"/>
        </w:rPr>
      </w:pPr>
      <w:r>
        <w:rPr>
          <w:rFonts w:ascii="Arial" w:hAnsi="Arial" w:cs="Arial"/>
          <w:sz w:val="22"/>
          <w:szCs w:val="22"/>
        </w:rPr>
        <w:t>Pro účely této Smlouvy se za podstatné porušení smluvních povinností považuje:</w:t>
      </w:r>
    </w:p>
    <w:p w:rsidR="00507F02" w:rsidRDefault="00507F02" w:rsidP="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prodlení Zhotovitele z důvodů výhradně ležících na jeho straně se zahájením provádění díla nebo s odstraněním vad vytknutých v průběhu provádění díla nebo s řádným provedením (dokončením) díla delší než 20 dní, nebo</w:t>
      </w:r>
    </w:p>
    <w:p w:rsidR="00507F02" w:rsidRDefault="00507F02" w:rsidP="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prodlení Objednatele s předáním staveniště či jiných podkladů podstatných pro plnění Smlouvy o více než 10 dnů, nebo</w:t>
      </w:r>
    </w:p>
    <w:p w:rsidR="00507F02" w:rsidRDefault="00507F02" w:rsidP="00507F02">
      <w:pPr>
        <w:pStyle w:val="Odstavecseseznamem"/>
        <w:numPr>
          <w:ilvl w:val="0"/>
          <w:numId w:val="63"/>
        </w:numPr>
        <w:tabs>
          <w:tab w:val="left" w:pos="360"/>
        </w:tabs>
        <w:spacing w:after="120"/>
        <w:ind w:left="1077" w:hanging="357"/>
        <w:jc w:val="both"/>
        <w:rPr>
          <w:rFonts w:ascii="Arial" w:hAnsi="Arial" w:cs="Arial"/>
          <w:sz w:val="22"/>
          <w:szCs w:val="22"/>
        </w:rPr>
      </w:pPr>
      <w:r>
        <w:rPr>
          <w:rFonts w:ascii="Arial" w:hAnsi="Arial" w:cs="Arial"/>
          <w:sz w:val="22"/>
          <w:szCs w:val="22"/>
        </w:rPr>
        <w:lastRenderedPageBreak/>
        <w:t>prodlení Zhotovitele s odstraněním vad zaznamenaných v předávacím protokolu delší než 10 dní.</w:t>
      </w:r>
    </w:p>
    <w:p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rsidR="00507F02" w:rsidRDefault="00507F02" w:rsidP="00507F02">
      <w:pPr>
        <w:numPr>
          <w:ilvl w:val="0"/>
          <w:numId w:val="62"/>
        </w:numPr>
        <w:spacing w:after="120"/>
        <w:ind w:left="357" w:hanging="357"/>
        <w:jc w:val="both"/>
        <w:rPr>
          <w:rFonts w:ascii="Arial" w:hAnsi="Arial" w:cs="Arial"/>
          <w:sz w:val="22"/>
          <w:szCs w:val="22"/>
        </w:rPr>
      </w:pPr>
      <w:r>
        <w:rPr>
          <w:rFonts w:ascii="Arial" w:hAnsi="Arial" w:cs="Arial"/>
          <w:sz w:val="22"/>
          <w:szCs w:val="22"/>
        </w:rPr>
        <w:t>Odstoupením od Smlouvy není dotčena platnost kteréhokoliv ustanovení Smlouvy, jež má výslovně či ve svých důsledcích zůstat v platnosti i po zániku Smlouvy, zejména závazku mlčenlivosti a ochrany informací, zajištění a utvrzení závazků.</w:t>
      </w:r>
    </w:p>
    <w:p w:rsidR="00507F02" w:rsidRDefault="00507F02" w:rsidP="00E525A6">
      <w:pPr>
        <w:pStyle w:val="Normlnweb"/>
        <w:spacing w:after="0"/>
        <w:jc w:val="both"/>
        <w:rPr>
          <w:rFonts w:ascii="Arial" w:hAnsi="Arial" w:cs="Arial"/>
          <w:sz w:val="22"/>
          <w:szCs w:val="22"/>
        </w:rPr>
      </w:pPr>
    </w:p>
    <w:p w:rsidR="00507F02" w:rsidRDefault="00507F02" w:rsidP="00507F02">
      <w:pPr>
        <w:pStyle w:val="Normlnweb"/>
        <w:spacing w:before="0" w:after="0"/>
        <w:jc w:val="center"/>
        <w:rPr>
          <w:rFonts w:ascii="Arial" w:hAnsi="Arial" w:cs="Arial"/>
          <w:sz w:val="22"/>
          <w:szCs w:val="22"/>
        </w:rPr>
      </w:pPr>
      <w:r>
        <w:rPr>
          <w:rFonts w:ascii="Arial" w:hAnsi="Arial" w:cs="Arial"/>
          <w:b/>
          <w:sz w:val="22"/>
          <w:szCs w:val="22"/>
        </w:rPr>
        <w:t>Článek XIV</w:t>
      </w:r>
      <w:r>
        <w:rPr>
          <w:rFonts w:ascii="Arial" w:hAnsi="Arial" w:cs="Arial"/>
          <w:sz w:val="22"/>
          <w:szCs w:val="22"/>
        </w:rPr>
        <w:t xml:space="preserve">. </w:t>
      </w:r>
    </w:p>
    <w:p w:rsidR="00507F02" w:rsidRDefault="00507F02" w:rsidP="00507F02">
      <w:pPr>
        <w:pStyle w:val="Zkladntextodsazen"/>
        <w:ind w:left="0"/>
        <w:jc w:val="center"/>
        <w:rPr>
          <w:rFonts w:ascii="Arial" w:hAnsi="Arial" w:cs="Arial"/>
          <w:b/>
          <w:sz w:val="22"/>
          <w:szCs w:val="22"/>
        </w:rPr>
      </w:pPr>
      <w:r>
        <w:rPr>
          <w:rFonts w:ascii="Arial" w:hAnsi="Arial" w:cs="Arial"/>
          <w:b/>
          <w:sz w:val="22"/>
          <w:szCs w:val="22"/>
        </w:rPr>
        <w:t>Ostatní ujednání</w:t>
      </w:r>
    </w:p>
    <w:p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Původcem odpadů spojených s prováděním díla ve smyslu § 4 zákona č. 185/2001 Sb., o odpadech a o změně dalších zákonů, ve znění pozdějších předpisů, je Zhotovitel, který zajistí na své náklady jejich likvidaci.</w:t>
      </w:r>
    </w:p>
    <w:p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 xml:space="preserve">Na veškerých písemnostech a korespondenci vztahující se k této Smlouvě, zejména pak na faktuře, je Zhotovitel povinen vždy uvést číslo této Smlouvy. </w:t>
      </w:r>
    </w:p>
    <w:p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Zhotovitel je vlastníkem všech věcí nezbytných k realizaci díla trvalých, popř. dočasných konstrukcí, které vnesl na staveniště, včetně stavebních strojů a jiných mechanizmů a je nositelem nebezpečí škod na nich vzniklých nebo jimi vyvolaných.</w:t>
      </w:r>
    </w:p>
    <w:p w:rsidR="00507F02" w:rsidRDefault="00507F02" w:rsidP="00E525A6">
      <w:pPr>
        <w:pStyle w:val="Normlnweb"/>
        <w:numPr>
          <w:ilvl w:val="0"/>
          <w:numId w:val="64"/>
        </w:numPr>
        <w:spacing w:before="0" w:after="0"/>
        <w:ind w:left="425" w:hanging="425"/>
        <w:jc w:val="both"/>
        <w:rPr>
          <w:rFonts w:ascii="Arial" w:hAnsi="Arial" w:cs="Arial"/>
          <w:sz w:val="22"/>
          <w:szCs w:val="22"/>
        </w:rPr>
      </w:pPr>
      <w:r>
        <w:rPr>
          <w:rFonts w:ascii="Arial" w:hAnsi="Arial" w:cs="Arial"/>
          <w:sz w:val="22"/>
          <w:szCs w:val="22"/>
        </w:rPr>
        <w:t>Vlastníkem zhotovovaného díla je Objednatel. Nebezpečí škody na díle, jakož i na veškerých jeho částech či součástech, nese po dobu realizace díla až do řádného protokolárního předání, resp. převzetí díla Objednatelem Zhotovitel.</w:t>
      </w:r>
    </w:p>
    <w:p w:rsidR="00507F02" w:rsidRDefault="00507F02" w:rsidP="00507F02">
      <w:pPr>
        <w:pStyle w:val="Normlnweb"/>
        <w:spacing w:before="0" w:after="0"/>
        <w:ind w:left="425"/>
        <w:jc w:val="both"/>
        <w:rPr>
          <w:rFonts w:ascii="Arial" w:hAnsi="Arial" w:cs="Arial"/>
          <w:sz w:val="22"/>
          <w:szCs w:val="22"/>
        </w:rPr>
      </w:pPr>
    </w:p>
    <w:p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XV.</w:t>
      </w:r>
    </w:p>
    <w:p w:rsidR="00507F02" w:rsidRDefault="00507F02" w:rsidP="00507F02">
      <w:pPr>
        <w:pStyle w:val="Zkladntextodsazen"/>
        <w:ind w:left="0"/>
        <w:jc w:val="center"/>
        <w:rPr>
          <w:rFonts w:ascii="Arial" w:hAnsi="Arial" w:cs="Arial"/>
          <w:b/>
        </w:rPr>
      </w:pPr>
      <w:r>
        <w:rPr>
          <w:rFonts w:ascii="Arial" w:hAnsi="Arial" w:cs="Arial"/>
          <w:b/>
          <w:sz w:val="22"/>
          <w:szCs w:val="22"/>
        </w:rPr>
        <w:t>Závěrečná ustanovení</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se uzavírá na dobu určitou, a to do splnění všech závazků z této Smlouvy plynoucích. Smlouva nabývá účinnosti dnem jejího uveřejnění prostřednictvím registru smluv.</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Veškerá ústní i písemná ujednání Smluvních stran, uskutečněná v souvislosti </w:t>
      </w:r>
      <w:r>
        <w:rPr>
          <w:rFonts w:ascii="Arial" w:hAnsi="Arial" w:cs="Arial"/>
          <w:sz w:val="22"/>
          <w:szCs w:val="22"/>
        </w:rPr>
        <w:br/>
        <w:t>s přípravou či procesem uzavírání této Smlouvy, pozbývají uzavřením této Smlouvy účinnosti a relevantní jsou nadále jen ujednání obsažená v této Smlouvě, jejích přílohách a případných dodatcích.</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lastRenderedPageBreak/>
        <w:t>Smluvní strany se dohodly na tom, že ustanovení § 1740 odst. 3 občanského zákoníku se nepoužijí, resp. vylučují možnost přijetí návrhu smlouvy (nabídky) s dodatkem nebo odchylkou.</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do datové schránky druhé Smluvní straně. Jakákoliv ústní ujednání při realizaci díla dle Smlouvy, která nejsou písemně potvrzena oběma Smluvními stranami, jsou právně neúčinná.</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Žádný závazek dle této Smlouvy není fixním závazkem podle § 1980 občanského zákoníku.</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07F02" w:rsidRDefault="00507F02" w:rsidP="00507F02">
      <w:pPr>
        <w:pStyle w:val="Normlnweb"/>
        <w:numPr>
          <w:ilvl w:val="0"/>
          <w:numId w:val="65"/>
        </w:numPr>
        <w:spacing w:before="0" w:after="60"/>
        <w:ind w:left="425" w:hanging="425"/>
        <w:jc w:val="both"/>
        <w:rPr>
          <w:rFonts w:ascii="Arial" w:hAnsi="Arial" w:cs="Arial"/>
          <w:sz w:val="22"/>
          <w:szCs w:val="22"/>
        </w:rPr>
      </w:pPr>
      <w:r>
        <w:rPr>
          <w:rFonts w:ascii="Arial" w:hAnsi="Arial" w:cs="Arial"/>
          <w:sz w:val="22"/>
          <w:szCs w:val="22"/>
        </w:rPr>
        <w:t xml:space="preserve">Za Objednatele jsou pověřeni k jednání ve věci plnění podmínek této Smlouvy (včetně podpisu předávacího protokolu): </w:t>
      </w:r>
    </w:p>
    <w:p w:rsidR="00507F02" w:rsidRPr="005445BD" w:rsidRDefault="00507F02" w:rsidP="00507F02">
      <w:pPr>
        <w:pStyle w:val="Normlnweb"/>
        <w:spacing w:before="0" w:after="120"/>
        <w:ind w:left="425"/>
        <w:jc w:val="both"/>
        <w:rPr>
          <w:rStyle w:val="Hypertextovodkaz"/>
          <w:color w:val="auto"/>
          <w:u w:val="none"/>
        </w:rPr>
      </w:pPr>
      <w:r>
        <w:rPr>
          <w:rFonts w:ascii="Arial" w:hAnsi="Arial" w:cs="Arial"/>
          <w:sz w:val="22"/>
          <w:szCs w:val="22"/>
        </w:rPr>
        <w:t xml:space="preserve">Ing. Antonín Liberda, vedoucí oddělení investic a provozu, tel. č.: </w:t>
      </w:r>
      <w:r w:rsidR="005445BD">
        <w:rPr>
          <w:rFonts w:ascii="Arial" w:hAnsi="Arial" w:cs="Arial"/>
          <w:sz w:val="22"/>
          <w:szCs w:val="22"/>
        </w:rPr>
        <w:t>XXXXXXXXX</w:t>
      </w:r>
      <w:r>
        <w:rPr>
          <w:rFonts w:ascii="Arial" w:hAnsi="Arial" w:cs="Arial"/>
          <w:sz w:val="22"/>
          <w:szCs w:val="22"/>
        </w:rPr>
        <w:t xml:space="preserve">, e mail: </w:t>
      </w:r>
      <w:r w:rsidR="005445BD">
        <w:rPr>
          <w:rFonts w:ascii="Arial" w:hAnsi="Arial" w:cs="Arial"/>
          <w:sz w:val="22"/>
          <w:szCs w:val="22"/>
        </w:rPr>
        <w:t>XXXXXXXXXXXX</w:t>
      </w:r>
      <w:r>
        <w:rPr>
          <w:rFonts w:ascii="Arial" w:hAnsi="Arial" w:cs="Arial"/>
          <w:sz w:val="22"/>
          <w:szCs w:val="22"/>
        </w:rPr>
        <w:t xml:space="preserve"> </w:t>
      </w:r>
      <w:r w:rsidRPr="005445BD">
        <w:rPr>
          <w:rStyle w:val="Hypertextovodkaz"/>
          <w:rFonts w:ascii="Arial" w:hAnsi="Arial" w:cs="Arial"/>
          <w:color w:val="auto"/>
          <w:sz w:val="22"/>
          <w:szCs w:val="22"/>
          <w:u w:val="none"/>
        </w:rPr>
        <w:t xml:space="preserve">nebo Ing. Milan Serbousek, specialista oddělení investic a provozu, tel. č.: </w:t>
      </w:r>
      <w:r w:rsidR="005445BD" w:rsidRPr="005445BD">
        <w:rPr>
          <w:rStyle w:val="Hypertextovodkaz"/>
          <w:rFonts w:ascii="Arial" w:hAnsi="Arial" w:cs="Arial"/>
          <w:color w:val="auto"/>
          <w:sz w:val="22"/>
          <w:szCs w:val="22"/>
          <w:u w:val="none"/>
        </w:rPr>
        <w:t>XXXXXXXX</w:t>
      </w:r>
      <w:r w:rsidRPr="005445BD">
        <w:rPr>
          <w:rStyle w:val="Hypertextovodkaz"/>
          <w:rFonts w:ascii="Arial" w:hAnsi="Arial" w:cs="Arial"/>
          <w:color w:val="auto"/>
          <w:sz w:val="22"/>
          <w:szCs w:val="22"/>
          <w:u w:val="none"/>
        </w:rPr>
        <w:t xml:space="preserve">, e-mail: </w:t>
      </w:r>
      <w:hyperlink r:id="rId9" w:history="1">
        <w:r w:rsidR="005445BD" w:rsidRPr="005445BD">
          <w:rPr>
            <w:rStyle w:val="Hypertextovodkaz"/>
            <w:rFonts w:ascii="Arial" w:hAnsi="Arial" w:cs="Arial"/>
            <w:color w:val="auto"/>
            <w:sz w:val="22"/>
            <w:szCs w:val="22"/>
            <w:u w:val="none"/>
          </w:rPr>
          <w:t>XXXXXXXXXXX</w:t>
        </w:r>
      </w:hyperlink>
      <w:r w:rsidRPr="005445BD">
        <w:rPr>
          <w:rStyle w:val="Hypertextovodkaz"/>
          <w:rFonts w:ascii="Arial" w:hAnsi="Arial" w:cs="Arial"/>
          <w:color w:val="auto"/>
          <w:sz w:val="22"/>
          <w:szCs w:val="22"/>
        </w:rPr>
        <w:t>.</w:t>
      </w:r>
    </w:p>
    <w:p w:rsidR="00507F02" w:rsidRDefault="00507F02" w:rsidP="00E525A6">
      <w:pPr>
        <w:pStyle w:val="Normlnweb"/>
        <w:numPr>
          <w:ilvl w:val="0"/>
          <w:numId w:val="65"/>
        </w:numPr>
        <w:spacing w:before="0" w:after="60"/>
        <w:ind w:left="425" w:hanging="425"/>
        <w:jc w:val="both"/>
      </w:pPr>
      <w:r>
        <w:rPr>
          <w:rFonts w:ascii="Arial" w:hAnsi="Arial" w:cs="Arial"/>
          <w:sz w:val="22"/>
          <w:szCs w:val="22"/>
        </w:rPr>
        <w:t xml:space="preserve">Za Zhotovitele je pověřen k jednání ve věci plnění podmínek této Smlouvy (včetně podpisu předávacího protokolu): </w:t>
      </w:r>
    </w:p>
    <w:p w:rsidR="00507F02" w:rsidRDefault="00507F02" w:rsidP="00507F02">
      <w:pPr>
        <w:pStyle w:val="Normlnweb"/>
        <w:spacing w:before="0" w:after="120"/>
        <w:ind w:left="425"/>
        <w:jc w:val="both"/>
        <w:rPr>
          <w:rFonts w:ascii="Arial" w:hAnsi="Arial" w:cs="Arial"/>
          <w:sz w:val="22"/>
          <w:szCs w:val="22"/>
        </w:rPr>
      </w:pPr>
      <w:r>
        <w:rPr>
          <w:rFonts w:ascii="Arial" w:hAnsi="Arial" w:cs="Arial"/>
          <w:sz w:val="22"/>
          <w:szCs w:val="22"/>
        </w:rPr>
        <w:t xml:space="preserve">Vladimír Kučera, tel. č.: </w:t>
      </w:r>
      <w:r w:rsidR="005445BD">
        <w:rPr>
          <w:rFonts w:ascii="Arial" w:hAnsi="Arial" w:cs="Arial"/>
          <w:sz w:val="22"/>
          <w:szCs w:val="22"/>
        </w:rPr>
        <w:t>XXXXXXX</w:t>
      </w:r>
      <w:r>
        <w:rPr>
          <w:rFonts w:ascii="Arial" w:hAnsi="Arial" w:cs="Arial"/>
          <w:sz w:val="22"/>
          <w:szCs w:val="22"/>
        </w:rPr>
        <w:t xml:space="preserve">, e-mail: </w:t>
      </w:r>
      <w:r w:rsidR="005445BD">
        <w:rPr>
          <w:rFonts w:ascii="Arial" w:hAnsi="Arial" w:cs="Arial"/>
          <w:sz w:val="22"/>
          <w:szCs w:val="22"/>
        </w:rPr>
        <w:t>XXXXXXXXXXXXXX</w:t>
      </w:r>
      <w:r>
        <w:rPr>
          <w:rFonts w:ascii="Arial" w:hAnsi="Arial" w:cs="Arial"/>
          <w:sz w:val="22"/>
          <w:szCs w:val="22"/>
        </w:rPr>
        <w:t>.</w:t>
      </w:r>
    </w:p>
    <w:p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Koordinátorem bezpečnosti a ochrany zdraví při práci na staveništi je Luboš </w:t>
      </w:r>
      <w:proofErr w:type="spellStart"/>
      <w:r>
        <w:rPr>
          <w:rFonts w:ascii="Arial" w:hAnsi="Arial" w:cs="Arial"/>
          <w:sz w:val="22"/>
          <w:szCs w:val="22"/>
        </w:rPr>
        <w:t>Kulhan</w:t>
      </w:r>
      <w:proofErr w:type="spellEnd"/>
      <w:r>
        <w:rPr>
          <w:rFonts w:ascii="Arial" w:hAnsi="Arial" w:cs="Arial"/>
          <w:sz w:val="22"/>
          <w:szCs w:val="22"/>
        </w:rPr>
        <w:t xml:space="preserve">, tel. č: </w:t>
      </w:r>
      <w:r w:rsidR="005445BD">
        <w:rPr>
          <w:rFonts w:ascii="Arial" w:hAnsi="Arial" w:cs="Arial"/>
          <w:sz w:val="22"/>
          <w:szCs w:val="22"/>
        </w:rPr>
        <w:t>XXXXXXXX</w:t>
      </w:r>
      <w:r>
        <w:rPr>
          <w:rFonts w:ascii="Arial" w:hAnsi="Arial" w:cs="Arial"/>
          <w:sz w:val="22"/>
          <w:szCs w:val="22"/>
        </w:rPr>
        <w:t xml:space="preserve">, e mail: </w:t>
      </w:r>
      <w:r w:rsidR="005445BD">
        <w:rPr>
          <w:rFonts w:ascii="Arial" w:hAnsi="Arial" w:cs="Arial"/>
          <w:sz w:val="22"/>
          <w:szCs w:val="22"/>
        </w:rPr>
        <w:t>XXXXXXXXXXXX</w:t>
      </w:r>
      <w:r>
        <w:rPr>
          <w:rFonts w:ascii="Arial" w:hAnsi="Arial" w:cs="Arial"/>
          <w:sz w:val="22"/>
          <w:szCs w:val="22"/>
        </w:rPr>
        <w:t xml:space="preserve">           </w:t>
      </w:r>
    </w:p>
    <w:p w:rsidR="00507F02" w:rsidRDefault="00507F02" w:rsidP="00E525A6">
      <w:pPr>
        <w:pStyle w:val="Normlnweb"/>
        <w:numPr>
          <w:ilvl w:val="0"/>
          <w:numId w:val="65"/>
        </w:numPr>
        <w:spacing w:after="120"/>
        <w:ind w:left="425" w:hanging="425"/>
        <w:jc w:val="both"/>
        <w:rPr>
          <w:rFonts w:ascii="Arial" w:hAnsi="Arial" w:cs="Arial"/>
          <w:sz w:val="22"/>
          <w:szCs w:val="22"/>
        </w:rPr>
      </w:pPr>
      <w:r>
        <w:rPr>
          <w:rFonts w:ascii="Arial" w:hAnsi="Arial" w:cs="Arial"/>
          <w:sz w:val="22"/>
          <w:szCs w:val="22"/>
        </w:rPr>
        <w:t>Tato Smlouva je vyhotovena ve čtyřech stejnopisech s platností originálu, po dvou pro každou Smluvní stranu. Její nedílnou součástí je Příloha č. 1 – kopie Cenové nabídky Zhotovitele.</w:t>
      </w:r>
    </w:p>
    <w:p w:rsidR="00507F02" w:rsidRDefault="00507F02" w:rsidP="00507F02">
      <w:pPr>
        <w:pStyle w:val="Normlnweb"/>
        <w:numPr>
          <w:ilvl w:val="0"/>
          <w:numId w:val="65"/>
        </w:numPr>
        <w:spacing w:before="0" w:after="0"/>
        <w:ind w:left="425" w:hanging="425"/>
        <w:jc w:val="both"/>
        <w:rPr>
          <w:rFonts w:ascii="Arial" w:hAnsi="Arial" w:cs="Arial"/>
          <w:sz w:val="22"/>
          <w:szCs w:val="22"/>
        </w:rPr>
      </w:pPr>
      <w:r>
        <w:rPr>
          <w:rFonts w:ascii="Arial" w:hAnsi="Arial" w:cs="Arial"/>
          <w:sz w:val="22"/>
          <w:szCs w:val="22"/>
        </w:rPr>
        <w:t>Smluvní strany prohlašuji, že si Smlouvu řádně přečetly a svůj souhlas s obsahem jejích jednotlivých ustanovení stvrzují svými podpisy.</w:t>
      </w:r>
    </w:p>
    <w:p w:rsidR="00507F02" w:rsidRDefault="00507F02" w:rsidP="00507F02">
      <w:pPr>
        <w:pStyle w:val="Normlnweb"/>
        <w:spacing w:before="0" w:after="0"/>
        <w:jc w:val="both"/>
        <w:rPr>
          <w:rFonts w:ascii="Arial" w:hAnsi="Arial" w:cs="Arial"/>
          <w:sz w:val="22"/>
          <w:szCs w:val="22"/>
        </w:rPr>
      </w:pPr>
    </w:p>
    <w:p w:rsidR="00507F02" w:rsidRDefault="00507F02" w:rsidP="00507F02">
      <w:pPr>
        <w:pStyle w:val="Normlnweb"/>
        <w:spacing w:before="120" w:after="120"/>
        <w:jc w:val="both"/>
        <w:rPr>
          <w:rFonts w:ascii="Arial" w:hAnsi="Arial" w:cs="Arial"/>
          <w:sz w:val="22"/>
          <w:szCs w:val="22"/>
        </w:rPr>
      </w:pPr>
      <w:r>
        <w:rPr>
          <w:rFonts w:ascii="Arial" w:hAnsi="Arial" w:cs="Arial"/>
          <w:sz w:val="22"/>
          <w:szCs w:val="22"/>
        </w:rPr>
        <w:t>V Praze dne: ………………</w:t>
      </w:r>
      <w:proofErr w:type="gramStart"/>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V Duchcově</w:t>
      </w:r>
      <w:proofErr w:type="gramEnd"/>
      <w:r>
        <w:rPr>
          <w:rFonts w:ascii="Arial" w:hAnsi="Arial" w:cs="Arial"/>
          <w:sz w:val="22"/>
          <w:szCs w:val="22"/>
        </w:rPr>
        <w:t xml:space="preserve"> dne: …..……….</w:t>
      </w:r>
    </w:p>
    <w:p w:rsidR="00507F02" w:rsidRDefault="00507F02" w:rsidP="00507F02">
      <w:pPr>
        <w:pStyle w:val="Normlnweb"/>
        <w:spacing w:before="0" w:after="120"/>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507F02" w:rsidRDefault="00507F02" w:rsidP="00507F02">
      <w:pPr>
        <w:spacing w:after="120"/>
        <w:contextualSpacing/>
        <w:rPr>
          <w:rFonts w:ascii="Arial" w:hAnsi="Arial" w:cs="Arial"/>
          <w:b/>
          <w:sz w:val="22"/>
          <w:szCs w:val="22"/>
        </w:rPr>
      </w:pPr>
      <w:r>
        <w:rPr>
          <w:rFonts w:ascii="Arial" w:hAnsi="Arial" w:cs="Arial"/>
          <w:b/>
          <w:sz w:val="22"/>
          <w:szCs w:val="22"/>
        </w:rPr>
        <w:t xml:space="preserve">Všeobecná zdravotní pojišťovna </w:t>
      </w:r>
      <w:r>
        <w:rPr>
          <w:rFonts w:ascii="Arial" w:hAnsi="Arial" w:cs="Arial"/>
          <w:b/>
          <w:sz w:val="22"/>
          <w:szCs w:val="22"/>
        </w:rPr>
        <w:tab/>
      </w:r>
      <w:r>
        <w:rPr>
          <w:rFonts w:ascii="Arial" w:hAnsi="Arial" w:cs="Arial"/>
          <w:b/>
          <w:sz w:val="22"/>
          <w:szCs w:val="22"/>
        </w:rPr>
        <w:tab/>
      </w:r>
      <w:r>
        <w:rPr>
          <w:rFonts w:ascii="Arial" w:hAnsi="Arial" w:cs="Arial"/>
          <w:b/>
          <w:sz w:val="22"/>
          <w:szCs w:val="22"/>
        </w:rPr>
        <w:tab/>
        <w:t>VÝTAHY VANĚRKA s.r.o.</w:t>
      </w:r>
    </w:p>
    <w:p w:rsidR="00507F02" w:rsidRDefault="00507F02" w:rsidP="00507F02">
      <w:pPr>
        <w:ind w:left="709" w:firstLine="51"/>
        <w:rPr>
          <w:rFonts w:ascii="Arial" w:hAnsi="Arial" w:cs="Arial"/>
          <w:b/>
          <w:sz w:val="22"/>
          <w:szCs w:val="22"/>
        </w:rPr>
      </w:pPr>
      <w:r>
        <w:rPr>
          <w:rFonts w:ascii="Arial" w:hAnsi="Arial" w:cs="Arial"/>
          <w:b/>
          <w:sz w:val="22"/>
          <w:szCs w:val="22"/>
        </w:rPr>
        <w:t>České republiky</w:t>
      </w:r>
    </w:p>
    <w:p w:rsidR="00507F02" w:rsidRDefault="00507F02" w:rsidP="00507F02">
      <w:pPr>
        <w:spacing w:after="600"/>
        <w:contextualSpacing/>
        <w:rPr>
          <w:rFonts w:ascii="Arial" w:hAnsi="Arial" w:cs="Arial"/>
        </w:rPr>
      </w:pPr>
    </w:p>
    <w:p w:rsidR="00507F02" w:rsidRDefault="00507F02" w:rsidP="00507F02">
      <w:pPr>
        <w:spacing w:after="600"/>
        <w:contextualSpacing/>
        <w:rPr>
          <w:rFonts w:ascii="Arial" w:hAnsi="Arial" w:cs="Arial"/>
        </w:rPr>
      </w:pPr>
    </w:p>
    <w:p w:rsidR="00507F02" w:rsidRDefault="00507F02" w:rsidP="00507F02">
      <w:pPr>
        <w:ind w:hanging="2"/>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w:t>
      </w:r>
    </w:p>
    <w:p w:rsidR="00507F02" w:rsidRDefault="00507F02" w:rsidP="00507F02">
      <w:pPr>
        <w:ind w:firstLine="708"/>
        <w:rPr>
          <w:rFonts w:ascii="Arial" w:hAnsi="Arial" w:cs="Arial"/>
          <w:sz w:val="22"/>
          <w:szCs w:val="22"/>
        </w:rPr>
      </w:pPr>
      <w:r>
        <w:rPr>
          <w:rFonts w:ascii="Arial" w:hAnsi="Arial" w:cs="Arial"/>
          <w:sz w:val="22"/>
          <w:szCs w:val="22"/>
        </w:rPr>
        <w:t>Ing. Zdeněk Kabátek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Miloslav </w:t>
      </w:r>
      <w:proofErr w:type="spellStart"/>
      <w:r>
        <w:rPr>
          <w:rFonts w:ascii="Arial" w:hAnsi="Arial" w:cs="Arial"/>
          <w:sz w:val="22"/>
          <w:szCs w:val="22"/>
        </w:rPr>
        <w:t>Vaněrka</w:t>
      </w:r>
      <w:proofErr w:type="spellEnd"/>
      <w:r>
        <w:rPr>
          <w:rFonts w:ascii="Arial" w:hAnsi="Arial" w:cs="Arial"/>
          <w:sz w:val="22"/>
          <w:szCs w:val="22"/>
        </w:rPr>
        <w:t xml:space="preserve">   </w:t>
      </w:r>
    </w:p>
    <w:p w:rsidR="00507F02" w:rsidRDefault="00507F02" w:rsidP="00507F02">
      <w:r>
        <w:rPr>
          <w:rFonts w:ascii="Arial" w:hAnsi="Arial" w:cs="Arial"/>
          <w:sz w:val="22"/>
          <w:szCs w:val="22"/>
        </w:rPr>
        <w:t xml:space="preserve">                ředitel VZP ČR</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szCs w:val="22"/>
        </w:rPr>
        <w:t>jednatel společnosti</w:t>
      </w:r>
    </w:p>
    <w:sectPr w:rsidR="00507F02" w:rsidSect="001363AE">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48" w:rsidRDefault="00194348">
      <w:r>
        <w:separator/>
      </w:r>
    </w:p>
  </w:endnote>
  <w:endnote w:type="continuationSeparator" w:id="0">
    <w:p w:rsidR="00194348" w:rsidRDefault="0019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403588"/>
      <w:docPartObj>
        <w:docPartGallery w:val="Page Numbers (Bottom of Page)"/>
        <w:docPartUnique/>
      </w:docPartObj>
    </w:sdtPr>
    <w:sdtEndPr/>
    <w:sdtContent>
      <w:p w:rsidR="008F4690" w:rsidRDefault="008F4690">
        <w:pPr>
          <w:pStyle w:val="Zpat"/>
          <w:jc w:val="center"/>
        </w:pPr>
        <w:r>
          <w:fldChar w:fldCharType="begin"/>
        </w:r>
        <w:r>
          <w:instrText>PAGE   \* MERGEFORMAT</w:instrText>
        </w:r>
        <w:r>
          <w:fldChar w:fldCharType="separate"/>
        </w:r>
        <w:r w:rsidR="003E3E8D" w:rsidRPr="003E3E8D">
          <w:rPr>
            <w:noProof/>
            <w:lang w:val="cs-CZ"/>
          </w:rPr>
          <w:t>12</w:t>
        </w:r>
        <w:r>
          <w:fldChar w:fldCharType="end"/>
        </w:r>
      </w:p>
    </w:sdtContent>
  </w:sdt>
  <w:p w:rsidR="008F4690" w:rsidRDefault="008F46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48" w:rsidRDefault="00194348">
      <w:r>
        <w:separator/>
      </w:r>
    </w:p>
  </w:footnote>
  <w:footnote w:type="continuationSeparator" w:id="0">
    <w:p w:rsidR="00194348" w:rsidRDefault="00194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6">
    <w:nsid w:val="12EC27FD"/>
    <w:multiLevelType w:val="hybridMultilevel"/>
    <w:tmpl w:val="854E7BE6"/>
    <w:lvl w:ilvl="0" w:tplc="04050019">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52442F5"/>
    <w:multiLevelType w:val="hybridMultilevel"/>
    <w:tmpl w:val="FDEE55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nsid w:val="1E0A18FB"/>
    <w:multiLevelType w:val="hybridMultilevel"/>
    <w:tmpl w:val="46E2D788"/>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5A1A00"/>
    <w:multiLevelType w:val="hybridMultilevel"/>
    <w:tmpl w:val="2DB4BB84"/>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083CFE"/>
    <w:multiLevelType w:val="hybridMultilevel"/>
    <w:tmpl w:val="38A6B7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26B7771A"/>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301FD0"/>
    <w:multiLevelType w:val="hybridMultilevel"/>
    <w:tmpl w:val="65D87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7">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956B8"/>
    <w:multiLevelType w:val="hybridMultilevel"/>
    <w:tmpl w:val="CFCE94E4"/>
    <w:lvl w:ilvl="0" w:tplc="CBA869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nsid w:val="3A9936D1"/>
    <w:multiLevelType w:val="hybridMultilevel"/>
    <w:tmpl w:val="BDD07438"/>
    <w:lvl w:ilvl="0" w:tplc="2064E74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654E31"/>
    <w:multiLevelType w:val="hybridMultilevel"/>
    <w:tmpl w:val="C23CF3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C4951F1"/>
    <w:multiLevelType w:val="hybridMultilevel"/>
    <w:tmpl w:val="8DEE6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D06AB9"/>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8">
    <w:nsid w:val="58A20E9A"/>
    <w:multiLevelType w:val="hybridMultilevel"/>
    <w:tmpl w:val="2438FD9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8C65E3C"/>
    <w:multiLevelType w:val="multilevel"/>
    <w:tmpl w:val="36886752"/>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nsid w:val="595E3185"/>
    <w:multiLevelType w:val="hybridMultilevel"/>
    <w:tmpl w:val="ECC2755E"/>
    <w:lvl w:ilvl="0" w:tplc="BE6496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nsid w:val="6A0D553E"/>
    <w:multiLevelType w:val="hybridMultilevel"/>
    <w:tmpl w:val="F288FC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43B3D31"/>
    <w:multiLevelType w:val="hybridMultilevel"/>
    <w:tmpl w:val="8BF47242"/>
    <w:lvl w:ilvl="0" w:tplc="36CED5E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43B44D0"/>
    <w:multiLevelType w:val="hybridMultilevel"/>
    <w:tmpl w:val="4D4A68B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C8B44E7"/>
    <w:multiLevelType w:val="hybridMultilevel"/>
    <w:tmpl w:val="38FC9F0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abstractNum w:abstractNumId="43">
    <w:nsid w:val="7D32494C"/>
    <w:multiLevelType w:val="hybridMultilevel"/>
    <w:tmpl w:val="64E04758"/>
    <w:lvl w:ilvl="0" w:tplc="7A883F00">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39"/>
  </w:num>
  <w:num w:numId="2">
    <w:abstractNumId w:val="2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4"/>
  </w:num>
  <w:num w:numId="6">
    <w:abstractNumId w:val="42"/>
  </w:num>
  <w:num w:numId="7">
    <w:abstractNumId w:val="22"/>
  </w:num>
  <w:num w:numId="8">
    <w:abstractNumId w:val="40"/>
  </w:num>
  <w:num w:numId="9">
    <w:abstractNumId w:val="3"/>
  </w:num>
  <w:num w:numId="10">
    <w:abstractNumId w:val="19"/>
  </w:num>
  <w:num w:numId="11">
    <w:abstractNumId w:val="28"/>
  </w:num>
  <w:num w:numId="12">
    <w:abstractNumId w:val="18"/>
  </w:num>
  <w:num w:numId="13">
    <w:abstractNumId w:val="37"/>
  </w:num>
  <w:num w:numId="14">
    <w:abstractNumId w:val="10"/>
  </w:num>
  <w:num w:numId="15">
    <w:abstractNumId w:val="29"/>
  </w:num>
  <w:num w:numId="16">
    <w:abstractNumId w:val="38"/>
  </w:num>
  <w:num w:numId="17">
    <w:abstractNumId w:val="14"/>
  </w:num>
  <w:num w:numId="18">
    <w:abstractNumId w:val="20"/>
  </w:num>
  <w:num w:numId="19">
    <w:abstractNumId w:val="30"/>
  </w:num>
  <w:num w:numId="20">
    <w:abstractNumId w:val="31"/>
  </w:num>
  <w:num w:numId="21">
    <w:abstractNumId w:val="23"/>
  </w:num>
  <w:num w:numId="22">
    <w:abstractNumId w:val="28"/>
  </w:num>
  <w:num w:numId="23">
    <w:abstractNumId w:val="5"/>
  </w:num>
  <w:num w:numId="24">
    <w:abstractNumId w:val="0"/>
  </w:num>
  <w:num w:numId="25">
    <w:abstractNumId w:val="13"/>
  </w:num>
  <w:num w:numId="26">
    <w:abstractNumId w:val="41"/>
  </w:num>
  <w:num w:numId="27">
    <w:abstractNumId w:val="24"/>
  </w:num>
  <w:num w:numId="28">
    <w:abstractNumId w:val="35"/>
  </w:num>
  <w:num w:numId="29">
    <w:abstractNumId w:val="15"/>
  </w:num>
  <w:num w:numId="30">
    <w:abstractNumId w:val="32"/>
  </w:num>
  <w:num w:numId="31">
    <w:abstractNumId w:val="25"/>
  </w:num>
  <w:num w:numId="32">
    <w:abstractNumId w:val="21"/>
  </w:num>
  <w:num w:numId="33">
    <w:abstractNumId w:val="6"/>
  </w:num>
  <w:num w:numId="34">
    <w:abstractNumId w:val="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3"/>
  </w:num>
  <w:num w:numId="38">
    <w:abstractNumId w:val="17"/>
  </w:num>
  <w:num w:numId="39">
    <w:abstractNumId w:val="7"/>
  </w:num>
  <w:num w:numId="40">
    <w:abstractNumId w:val="1"/>
  </w:num>
  <w:num w:numId="41">
    <w:abstractNumId w:val="8"/>
  </w:num>
  <w:num w:numId="42">
    <w:abstractNumId w:val="12"/>
  </w:num>
  <w:num w:numId="43">
    <w:abstractNumId w:val="9"/>
  </w:num>
  <w:num w:numId="44">
    <w:abstractNumId w:val="16"/>
  </w:num>
  <w:num w:numId="45">
    <w:abstractNumId w:val="2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8C"/>
    <w:rsid w:val="000056EE"/>
    <w:rsid w:val="00006AA4"/>
    <w:rsid w:val="0000706D"/>
    <w:rsid w:val="00017DA5"/>
    <w:rsid w:val="0002017F"/>
    <w:rsid w:val="00021223"/>
    <w:rsid w:val="00024232"/>
    <w:rsid w:val="00025554"/>
    <w:rsid w:val="00026A48"/>
    <w:rsid w:val="00026D37"/>
    <w:rsid w:val="0003642F"/>
    <w:rsid w:val="00037CC7"/>
    <w:rsid w:val="00044A17"/>
    <w:rsid w:val="0006493F"/>
    <w:rsid w:val="0007179B"/>
    <w:rsid w:val="000775C3"/>
    <w:rsid w:val="000800F4"/>
    <w:rsid w:val="00083C44"/>
    <w:rsid w:val="00085B1A"/>
    <w:rsid w:val="00090620"/>
    <w:rsid w:val="000A2976"/>
    <w:rsid w:val="000A578F"/>
    <w:rsid w:val="000B000E"/>
    <w:rsid w:val="000B4B7B"/>
    <w:rsid w:val="000B5E3F"/>
    <w:rsid w:val="000B7B70"/>
    <w:rsid w:val="000C1868"/>
    <w:rsid w:val="000C25F4"/>
    <w:rsid w:val="000C4791"/>
    <w:rsid w:val="000C5E6F"/>
    <w:rsid w:val="000D1C97"/>
    <w:rsid w:val="000D2189"/>
    <w:rsid w:val="000D238D"/>
    <w:rsid w:val="000D41A7"/>
    <w:rsid w:val="000D462B"/>
    <w:rsid w:val="000D5999"/>
    <w:rsid w:val="000E5541"/>
    <w:rsid w:val="000F2C7B"/>
    <w:rsid w:val="000F6069"/>
    <w:rsid w:val="000F7333"/>
    <w:rsid w:val="00101B59"/>
    <w:rsid w:val="001020B6"/>
    <w:rsid w:val="00102349"/>
    <w:rsid w:val="0010287B"/>
    <w:rsid w:val="00102A1C"/>
    <w:rsid w:val="001042B6"/>
    <w:rsid w:val="00105B6D"/>
    <w:rsid w:val="00107462"/>
    <w:rsid w:val="001103A6"/>
    <w:rsid w:val="0011316B"/>
    <w:rsid w:val="00117ADD"/>
    <w:rsid w:val="00123147"/>
    <w:rsid w:val="001252FE"/>
    <w:rsid w:val="0012553A"/>
    <w:rsid w:val="001363AE"/>
    <w:rsid w:val="00143A78"/>
    <w:rsid w:val="00143D25"/>
    <w:rsid w:val="00146E04"/>
    <w:rsid w:val="001528B8"/>
    <w:rsid w:val="00153762"/>
    <w:rsid w:val="001546E2"/>
    <w:rsid w:val="00154EC4"/>
    <w:rsid w:val="001565A3"/>
    <w:rsid w:val="00157F5A"/>
    <w:rsid w:val="0016797C"/>
    <w:rsid w:val="00171B08"/>
    <w:rsid w:val="00171FB7"/>
    <w:rsid w:val="00172557"/>
    <w:rsid w:val="0017330E"/>
    <w:rsid w:val="0017375F"/>
    <w:rsid w:val="0017722C"/>
    <w:rsid w:val="00184656"/>
    <w:rsid w:val="00194348"/>
    <w:rsid w:val="001952B0"/>
    <w:rsid w:val="00195427"/>
    <w:rsid w:val="00195524"/>
    <w:rsid w:val="001A3002"/>
    <w:rsid w:val="001A5158"/>
    <w:rsid w:val="001B459A"/>
    <w:rsid w:val="001B5A73"/>
    <w:rsid w:val="001B72BA"/>
    <w:rsid w:val="001B7A99"/>
    <w:rsid w:val="001C025C"/>
    <w:rsid w:val="001C0F90"/>
    <w:rsid w:val="001D70BB"/>
    <w:rsid w:val="001D7D29"/>
    <w:rsid w:val="001F4780"/>
    <w:rsid w:val="001F7CA7"/>
    <w:rsid w:val="002010B1"/>
    <w:rsid w:val="002035E3"/>
    <w:rsid w:val="002054B9"/>
    <w:rsid w:val="00210057"/>
    <w:rsid w:val="00211680"/>
    <w:rsid w:val="00217123"/>
    <w:rsid w:val="0022098F"/>
    <w:rsid w:val="00227C29"/>
    <w:rsid w:val="00232C1D"/>
    <w:rsid w:val="00241786"/>
    <w:rsid w:val="00242164"/>
    <w:rsid w:val="00252245"/>
    <w:rsid w:val="002602CD"/>
    <w:rsid w:val="00260345"/>
    <w:rsid w:val="0026226B"/>
    <w:rsid w:val="002625D4"/>
    <w:rsid w:val="00273841"/>
    <w:rsid w:val="00274247"/>
    <w:rsid w:val="00281C6D"/>
    <w:rsid w:val="0028783C"/>
    <w:rsid w:val="002900AB"/>
    <w:rsid w:val="0029521E"/>
    <w:rsid w:val="002A5AC0"/>
    <w:rsid w:val="002B5B2B"/>
    <w:rsid w:val="002C41BC"/>
    <w:rsid w:val="002C5725"/>
    <w:rsid w:val="002C6291"/>
    <w:rsid w:val="002D21BF"/>
    <w:rsid w:val="002E5009"/>
    <w:rsid w:val="003028C8"/>
    <w:rsid w:val="00305722"/>
    <w:rsid w:val="00315652"/>
    <w:rsid w:val="003159B7"/>
    <w:rsid w:val="00321BCD"/>
    <w:rsid w:val="0032321D"/>
    <w:rsid w:val="00324E72"/>
    <w:rsid w:val="00332ACC"/>
    <w:rsid w:val="003357CD"/>
    <w:rsid w:val="00336DE5"/>
    <w:rsid w:val="00340DC8"/>
    <w:rsid w:val="00341DF2"/>
    <w:rsid w:val="00346A39"/>
    <w:rsid w:val="00346C49"/>
    <w:rsid w:val="0034726A"/>
    <w:rsid w:val="003538C1"/>
    <w:rsid w:val="0037514C"/>
    <w:rsid w:val="00376569"/>
    <w:rsid w:val="00384B9F"/>
    <w:rsid w:val="003857AA"/>
    <w:rsid w:val="00387BDD"/>
    <w:rsid w:val="003906C1"/>
    <w:rsid w:val="00393235"/>
    <w:rsid w:val="00394B6D"/>
    <w:rsid w:val="003A379F"/>
    <w:rsid w:val="003A3B70"/>
    <w:rsid w:val="003A5D20"/>
    <w:rsid w:val="003A675E"/>
    <w:rsid w:val="003C269D"/>
    <w:rsid w:val="003C4D96"/>
    <w:rsid w:val="003C5351"/>
    <w:rsid w:val="003C6A8C"/>
    <w:rsid w:val="003E0761"/>
    <w:rsid w:val="003E0E3B"/>
    <w:rsid w:val="003E3E8D"/>
    <w:rsid w:val="003F08C9"/>
    <w:rsid w:val="003F222F"/>
    <w:rsid w:val="003F231F"/>
    <w:rsid w:val="003F31BF"/>
    <w:rsid w:val="004025FD"/>
    <w:rsid w:val="00402B79"/>
    <w:rsid w:val="0041030A"/>
    <w:rsid w:val="004215DB"/>
    <w:rsid w:val="004300EE"/>
    <w:rsid w:val="00430CDF"/>
    <w:rsid w:val="0043317A"/>
    <w:rsid w:val="004333BE"/>
    <w:rsid w:val="0043705E"/>
    <w:rsid w:val="00440323"/>
    <w:rsid w:val="0044318C"/>
    <w:rsid w:val="004432DF"/>
    <w:rsid w:val="0044772E"/>
    <w:rsid w:val="00461267"/>
    <w:rsid w:val="004631DF"/>
    <w:rsid w:val="004759F8"/>
    <w:rsid w:val="00475AAA"/>
    <w:rsid w:val="00476170"/>
    <w:rsid w:val="00481C12"/>
    <w:rsid w:val="004905A0"/>
    <w:rsid w:val="00490E96"/>
    <w:rsid w:val="00496A65"/>
    <w:rsid w:val="004A0EAA"/>
    <w:rsid w:val="004A200C"/>
    <w:rsid w:val="004A26CB"/>
    <w:rsid w:val="004A3A20"/>
    <w:rsid w:val="004A48C1"/>
    <w:rsid w:val="004A5363"/>
    <w:rsid w:val="004A582F"/>
    <w:rsid w:val="004A7B7E"/>
    <w:rsid w:val="004B353D"/>
    <w:rsid w:val="004B7710"/>
    <w:rsid w:val="004C0805"/>
    <w:rsid w:val="004C0B36"/>
    <w:rsid w:val="004C1816"/>
    <w:rsid w:val="004C1E07"/>
    <w:rsid w:val="004C2863"/>
    <w:rsid w:val="004C6A1C"/>
    <w:rsid w:val="004D0FF9"/>
    <w:rsid w:val="004D2B14"/>
    <w:rsid w:val="004D2DCA"/>
    <w:rsid w:val="004D31E8"/>
    <w:rsid w:val="004D4CD9"/>
    <w:rsid w:val="004D7681"/>
    <w:rsid w:val="004E074C"/>
    <w:rsid w:val="004E117A"/>
    <w:rsid w:val="004E21AF"/>
    <w:rsid w:val="004E429E"/>
    <w:rsid w:val="004E4B66"/>
    <w:rsid w:val="004F08D6"/>
    <w:rsid w:val="004F10D0"/>
    <w:rsid w:val="004F144D"/>
    <w:rsid w:val="004F245D"/>
    <w:rsid w:val="004F2D5A"/>
    <w:rsid w:val="004F4AF0"/>
    <w:rsid w:val="004F51F9"/>
    <w:rsid w:val="004F6CB6"/>
    <w:rsid w:val="00502F53"/>
    <w:rsid w:val="00503DC6"/>
    <w:rsid w:val="0050547D"/>
    <w:rsid w:val="00507F02"/>
    <w:rsid w:val="00512D56"/>
    <w:rsid w:val="00513645"/>
    <w:rsid w:val="00514BF2"/>
    <w:rsid w:val="00516251"/>
    <w:rsid w:val="00524F96"/>
    <w:rsid w:val="00532317"/>
    <w:rsid w:val="0053552C"/>
    <w:rsid w:val="005445BD"/>
    <w:rsid w:val="00562B74"/>
    <w:rsid w:val="0056653A"/>
    <w:rsid w:val="00570923"/>
    <w:rsid w:val="0057117A"/>
    <w:rsid w:val="00582CB5"/>
    <w:rsid w:val="00582EC0"/>
    <w:rsid w:val="005875CA"/>
    <w:rsid w:val="00591AFE"/>
    <w:rsid w:val="00595302"/>
    <w:rsid w:val="005A4B2F"/>
    <w:rsid w:val="005A5B59"/>
    <w:rsid w:val="005B0A3F"/>
    <w:rsid w:val="005B2359"/>
    <w:rsid w:val="005B24AA"/>
    <w:rsid w:val="005B3E68"/>
    <w:rsid w:val="005C2B96"/>
    <w:rsid w:val="005C3DDD"/>
    <w:rsid w:val="005C4A62"/>
    <w:rsid w:val="005C6804"/>
    <w:rsid w:val="005C6D79"/>
    <w:rsid w:val="005D115C"/>
    <w:rsid w:val="005D6CC3"/>
    <w:rsid w:val="005E0374"/>
    <w:rsid w:val="005E0B06"/>
    <w:rsid w:val="005E65E6"/>
    <w:rsid w:val="005F059E"/>
    <w:rsid w:val="005F1C2B"/>
    <w:rsid w:val="005F425F"/>
    <w:rsid w:val="00601C8E"/>
    <w:rsid w:val="00602981"/>
    <w:rsid w:val="00605293"/>
    <w:rsid w:val="00607C0D"/>
    <w:rsid w:val="00610132"/>
    <w:rsid w:val="006166D8"/>
    <w:rsid w:val="006169EA"/>
    <w:rsid w:val="00621ED9"/>
    <w:rsid w:val="00624321"/>
    <w:rsid w:val="00633102"/>
    <w:rsid w:val="006355E2"/>
    <w:rsid w:val="006410E6"/>
    <w:rsid w:val="006420AD"/>
    <w:rsid w:val="00643C20"/>
    <w:rsid w:val="00643C2E"/>
    <w:rsid w:val="00645028"/>
    <w:rsid w:val="00645612"/>
    <w:rsid w:val="006474ED"/>
    <w:rsid w:val="00650CB3"/>
    <w:rsid w:val="00654AD1"/>
    <w:rsid w:val="006650CB"/>
    <w:rsid w:val="00676258"/>
    <w:rsid w:val="00682A2E"/>
    <w:rsid w:val="0068458F"/>
    <w:rsid w:val="00685927"/>
    <w:rsid w:val="0068645A"/>
    <w:rsid w:val="00686F24"/>
    <w:rsid w:val="00696753"/>
    <w:rsid w:val="00696F72"/>
    <w:rsid w:val="00697DB2"/>
    <w:rsid w:val="006A7F72"/>
    <w:rsid w:val="006B45F8"/>
    <w:rsid w:val="006B5FE9"/>
    <w:rsid w:val="006C03F1"/>
    <w:rsid w:val="006C5BC0"/>
    <w:rsid w:val="006D35A5"/>
    <w:rsid w:val="006E4AC7"/>
    <w:rsid w:val="006F18B4"/>
    <w:rsid w:val="006F4C2D"/>
    <w:rsid w:val="0070006B"/>
    <w:rsid w:val="00701939"/>
    <w:rsid w:val="00721B36"/>
    <w:rsid w:val="0072239A"/>
    <w:rsid w:val="007301AE"/>
    <w:rsid w:val="00741535"/>
    <w:rsid w:val="007432D9"/>
    <w:rsid w:val="0075077E"/>
    <w:rsid w:val="007530EC"/>
    <w:rsid w:val="00756459"/>
    <w:rsid w:val="00762DD5"/>
    <w:rsid w:val="00766431"/>
    <w:rsid w:val="00772AF8"/>
    <w:rsid w:val="00774C2C"/>
    <w:rsid w:val="00782CA0"/>
    <w:rsid w:val="00782E80"/>
    <w:rsid w:val="00784C45"/>
    <w:rsid w:val="0079204F"/>
    <w:rsid w:val="007944C7"/>
    <w:rsid w:val="007A0038"/>
    <w:rsid w:val="007A5E1F"/>
    <w:rsid w:val="007A6B60"/>
    <w:rsid w:val="007B10E1"/>
    <w:rsid w:val="007B5DD2"/>
    <w:rsid w:val="007C648A"/>
    <w:rsid w:val="007C7518"/>
    <w:rsid w:val="007D72FA"/>
    <w:rsid w:val="007E3E79"/>
    <w:rsid w:val="007F4B56"/>
    <w:rsid w:val="007F7702"/>
    <w:rsid w:val="008024F8"/>
    <w:rsid w:val="00802A2B"/>
    <w:rsid w:val="0080460D"/>
    <w:rsid w:val="00805FBB"/>
    <w:rsid w:val="008070FC"/>
    <w:rsid w:val="00816064"/>
    <w:rsid w:val="008217A7"/>
    <w:rsid w:val="00823688"/>
    <w:rsid w:val="008274B7"/>
    <w:rsid w:val="00835035"/>
    <w:rsid w:val="008411A9"/>
    <w:rsid w:val="00846FF0"/>
    <w:rsid w:val="00852906"/>
    <w:rsid w:val="00854884"/>
    <w:rsid w:val="008573A3"/>
    <w:rsid w:val="008574D3"/>
    <w:rsid w:val="00861125"/>
    <w:rsid w:val="008627F7"/>
    <w:rsid w:val="00863747"/>
    <w:rsid w:val="00866BA2"/>
    <w:rsid w:val="00867226"/>
    <w:rsid w:val="00875C44"/>
    <w:rsid w:val="00877237"/>
    <w:rsid w:val="0088316F"/>
    <w:rsid w:val="00885E0D"/>
    <w:rsid w:val="00895433"/>
    <w:rsid w:val="0089760D"/>
    <w:rsid w:val="008A2625"/>
    <w:rsid w:val="008A3E56"/>
    <w:rsid w:val="008A74AE"/>
    <w:rsid w:val="008B00BE"/>
    <w:rsid w:val="008B6C57"/>
    <w:rsid w:val="008B73FE"/>
    <w:rsid w:val="008C0EA2"/>
    <w:rsid w:val="008C5F13"/>
    <w:rsid w:val="008D2739"/>
    <w:rsid w:val="008D2933"/>
    <w:rsid w:val="008E042A"/>
    <w:rsid w:val="008E7292"/>
    <w:rsid w:val="008E7C72"/>
    <w:rsid w:val="008F0112"/>
    <w:rsid w:val="008F4690"/>
    <w:rsid w:val="008F48BE"/>
    <w:rsid w:val="008F6B47"/>
    <w:rsid w:val="00902692"/>
    <w:rsid w:val="0090328F"/>
    <w:rsid w:val="00905CB1"/>
    <w:rsid w:val="0090627F"/>
    <w:rsid w:val="009167BD"/>
    <w:rsid w:val="0092053C"/>
    <w:rsid w:val="009226EE"/>
    <w:rsid w:val="00946F2F"/>
    <w:rsid w:val="00947381"/>
    <w:rsid w:val="00957811"/>
    <w:rsid w:val="00962025"/>
    <w:rsid w:val="00962C23"/>
    <w:rsid w:val="00964772"/>
    <w:rsid w:val="0096748D"/>
    <w:rsid w:val="009754DB"/>
    <w:rsid w:val="00975D47"/>
    <w:rsid w:val="00976738"/>
    <w:rsid w:val="00976E63"/>
    <w:rsid w:val="0098032B"/>
    <w:rsid w:val="009833AC"/>
    <w:rsid w:val="009846CF"/>
    <w:rsid w:val="0098547F"/>
    <w:rsid w:val="00985875"/>
    <w:rsid w:val="00987408"/>
    <w:rsid w:val="00990BF6"/>
    <w:rsid w:val="0099457B"/>
    <w:rsid w:val="00995F42"/>
    <w:rsid w:val="009A3D83"/>
    <w:rsid w:val="009A42C0"/>
    <w:rsid w:val="009A649B"/>
    <w:rsid w:val="009B263B"/>
    <w:rsid w:val="009B40A6"/>
    <w:rsid w:val="009C1E23"/>
    <w:rsid w:val="009C5B50"/>
    <w:rsid w:val="009D4C88"/>
    <w:rsid w:val="009E2CD2"/>
    <w:rsid w:val="009F38C7"/>
    <w:rsid w:val="009F46AD"/>
    <w:rsid w:val="00A02988"/>
    <w:rsid w:val="00A03B78"/>
    <w:rsid w:val="00A074B4"/>
    <w:rsid w:val="00A1275B"/>
    <w:rsid w:val="00A131C5"/>
    <w:rsid w:val="00A24223"/>
    <w:rsid w:val="00A274DD"/>
    <w:rsid w:val="00A274E5"/>
    <w:rsid w:val="00A31C28"/>
    <w:rsid w:val="00A36BDB"/>
    <w:rsid w:val="00A4370E"/>
    <w:rsid w:val="00A443B0"/>
    <w:rsid w:val="00A54720"/>
    <w:rsid w:val="00A56B9D"/>
    <w:rsid w:val="00A61A82"/>
    <w:rsid w:val="00A71260"/>
    <w:rsid w:val="00A724B8"/>
    <w:rsid w:val="00A75BC8"/>
    <w:rsid w:val="00A77E85"/>
    <w:rsid w:val="00A81FF5"/>
    <w:rsid w:val="00A93F8A"/>
    <w:rsid w:val="00AA13DA"/>
    <w:rsid w:val="00AA6795"/>
    <w:rsid w:val="00AB53F6"/>
    <w:rsid w:val="00AB7071"/>
    <w:rsid w:val="00AC026B"/>
    <w:rsid w:val="00AC3163"/>
    <w:rsid w:val="00AC432B"/>
    <w:rsid w:val="00AC6E04"/>
    <w:rsid w:val="00AD44E2"/>
    <w:rsid w:val="00AD67E2"/>
    <w:rsid w:val="00AE37E9"/>
    <w:rsid w:val="00AE4D8C"/>
    <w:rsid w:val="00AF29EB"/>
    <w:rsid w:val="00AF341D"/>
    <w:rsid w:val="00AF42B8"/>
    <w:rsid w:val="00B02DC0"/>
    <w:rsid w:val="00B079C2"/>
    <w:rsid w:val="00B1438C"/>
    <w:rsid w:val="00B15BE8"/>
    <w:rsid w:val="00B17E20"/>
    <w:rsid w:val="00B2055B"/>
    <w:rsid w:val="00B24F29"/>
    <w:rsid w:val="00B31130"/>
    <w:rsid w:val="00B4517E"/>
    <w:rsid w:val="00B46007"/>
    <w:rsid w:val="00B576B6"/>
    <w:rsid w:val="00B63B93"/>
    <w:rsid w:val="00B63F90"/>
    <w:rsid w:val="00B67A9E"/>
    <w:rsid w:val="00B7266B"/>
    <w:rsid w:val="00B74EBD"/>
    <w:rsid w:val="00B83CDF"/>
    <w:rsid w:val="00B87837"/>
    <w:rsid w:val="00B93ECD"/>
    <w:rsid w:val="00B94BAE"/>
    <w:rsid w:val="00B95186"/>
    <w:rsid w:val="00B968F2"/>
    <w:rsid w:val="00BB0EA1"/>
    <w:rsid w:val="00BB72DF"/>
    <w:rsid w:val="00BC16B8"/>
    <w:rsid w:val="00BC3603"/>
    <w:rsid w:val="00BD3436"/>
    <w:rsid w:val="00BE2235"/>
    <w:rsid w:val="00BE423F"/>
    <w:rsid w:val="00BE6127"/>
    <w:rsid w:val="00BF1039"/>
    <w:rsid w:val="00BF23DF"/>
    <w:rsid w:val="00BF3E7F"/>
    <w:rsid w:val="00BF4AEF"/>
    <w:rsid w:val="00BF7A44"/>
    <w:rsid w:val="00C010EE"/>
    <w:rsid w:val="00C03B3F"/>
    <w:rsid w:val="00C223F1"/>
    <w:rsid w:val="00C23766"/>
    <w:rsid w:val="00C25519"/>
    <w:rsid w:val="00C25F0D"/>
    <w:rsid w:val="00C32894"/>
    <w:rsid w:val="00C335DA"/>
    <w:rsid w:val="00C340EF"/>
    <w:rsid w:val="00C347CA"/>
    <w:rsid w:val="00C45BD0"/>
    <w:rsid w:val="00C47D44"/>
    <w:rsid w:val="00C57AFD"/>
    <w:rsid w:val="00C619DA"/>
    <w:rsid w:val="00C65C99"/>
    <w:rsid w:val="00C663B7"/>
    <w:rsid w:val="00C66DAC"/>
    <w:rsid w:val="00C67260"/>
    <w:rsid w:val="00C70F5C"/>
    <w:rsid w:val="00C71E9B"/>
    <w:rsid w:val="00C72FFB"/>
    <w:rsid w:val="00C942DA"/>
    <w:rsid w:val="00C9680B"/>
    <w:rsid w:val="00CA1BC4"/>
    <w:rsid w:val="00CA1D9B"/>
    <w:rsid w:val="00CB2F81"/>
    <w:rsid w:val="00CB5285"/>
    <w:rsid w:val="00CB6954"/>
    <w:rsid w:val="00CB7789"/>
    <w:rsid w:val="00CC2075"/>
    <w:rsid w:val="00CC487D"/>
    <w:rsid w:val="00CC6D38"/>
    <w:rsid w:val="00CD2465"/>
    <w:rsid w:val="00CD2A16"/>
    <w:rsid w:val="00CE66C3"/>
    <w:rsid w:val="00CE731D"/>
    <w:rsid w:val="00CF0E18"/>
    <w:rsid w:val="00CF2775"/>
    <w:rsid w:val="00CF5478"/>
    <w:rsid w:val="00D00F39"/>
    <w:rsid w:val="00D05469"/>
    <w:rsid w:val="00D069BC"/>
    <w:rsid w:val="00D14EA9"/>
    <w:rsid w:val="00D21053"/>
    <w:rsid w:val="00D21BF2"/>
    <w:rsid w:val="00D24F55"/>
    <w:rsid w:val="00D26364"/>
    <w:rsid w:val="00D26777"/>
    <w:rsid w:val="00D26C47"/>
    <w:rsid w:val="00D2788D"/>
    <w:rsid w:val="00D30490"/>
    <w:rsid w:val="00D35215"/>
    <w:rsid w:val="00D36C11"/>
    <w:rsid w:val="00D401FD"/>
    <w:rsid w:val="00D53B13"/>
    <w:rsid w:val="00D60EA1"/>
    <w:rsid w:val="00D6601C"/>
    <w:rsid w:val="00D66663"/>
    <w:rsid w:val="00D679AE"/>
    <w:rsid w:val="00D67C41"/>
    <w:rsid w:val="00D765E1"/>
    <w:rsid w:val="00D81F86"/>
    <w:rsid w:val="00D8284F"/>
    <w:rsid w:val="00D87FC6"/>
    <w:rsid w:val="00D9389D"/>
    <w:rsid w:val="00D94113"/>
    <w:rsid w:val="00DA1FDC"/>
    <w:rsid w:val="00DA764E"/>
    <w:rsid w:val="00DA7AB2"/>
    <w:rsid w:val="00DB2F2E"/>
    <w:rsid w:val="00DC466A"/>
    <w:rsid w:val="00DD239F"/>
    <w:rsid w:val="00DE7CCB"/>
    <w:rsid w:val="00DF1C95"/>
    <w:rsid w:val="00DF6B50"/>
    <w:rsid w:val="00DF7381"/>
    <w:rsid w:val="00E00B8E"/>
    <w:rsid w:val="00E05056"/>
    <w:rsid w:val="00E210A0"/>
    <w:rsid w:val="00E2170D"/>
    <w:rsid w:val="00E247F6"/>
    <w:rsid w:val="00E34E89"/>
    <w:rsid w:val="00E3751F"/>
    <w:rsid w:val="00E37A87"/>
    <w:rsid w:val="00E41DAD"/>
    <w:rsid w:val="00E42906"/>
    <w:rsid w:val="00E525A6"/>
    <w:rsid w:val="00E532BF"/>
    <w:rsid w:val="00E547D8"/>
    <w:rsid w:val="00E566A4"/>
    <w:rsid w:val="00E574C0"/>
    <w:rsid w:val="00E62060"/>
    <w:rsid w:val="00E65614"/>
    <w:rsid w:val="00E65B6E"/>
    <w:rsid w:val="00E72C80"/>
    <w:rsid w:val="00E739B4"/>
    <w:rsid w:val="00E81D47"/>
    <w:rsid w:val="00E83605"/>
    <w:rsid w:val="00E84E63"/>
    <w:rsid w:val="00E85F91"/>
    <w:rsid w:val="00E86B54"/>
    <w:rsid w:val="00E872B8"/>
    <w:rsid w:val="00E87423"/>
    <w:rsid w:val="00E906E4"/>
    <w:rsid w:val="00E939C1"/>
    <w:rsid w:val="00E94826"/>
    <w:rsid w:val="00EA04CE"/>
    <w:rsid w:val="00EA28F4"/>
    <w:rsid w:val="00EA4EAD"/>
    <w:rsid w:val="00EA4EAE"/>
    <w:rsid w:val="00EA583A"/>
    <w:rsid w:val="00EA6B54"/>
    <w:rsid w:val="00EA7902"/>
    <w:rsid w:val="00EB1A3B"/>
    <w:rsid w:val="00EB2F25"/>
    <w:rsid w:val="00EB7729"/>
    <w:rsid w:val="00EC1469"/>
    <w:rsid w:val="00EC184C"/>
    <w:rsid w:val="00EC3107"/>
    <w:rsid w:val="00EC4CFA"/>
    <w:rsid w:val="00EC5D6C"/>
    <w:rsid w:val="00ED2F2F"/>
    <w:rsid w:val="00ED4CD5"/>
    <w:rsid w:val="00ED4D48"/>
    <w:rsid w:val="00ED55A3"/>
    <w:rsid w:val="00ED5D76"/>
    <w:rsid w:val="00EE6F5A"/>
    <w:rsid w:val="00EF3BE1"/>
    <w:rsid w:val="00EF561F"/>
    <w:rsid w:val="00F03B87"/>
    <w:rsid w:val="00F13F41"/>
    <w:rsid w:val="00F141AC"/>
    <w:rsid w:val="00F17D2D"/>
    <w:rsid w:val="00F2680E"/>
    <w:rsid w:val="00F34142"/>
    <w:rsid w:val="00F34A85"/>
    <w:rsid w:val="00F400D0"/>
    <w:rsid w:val="00F468DD"/>
    <w:rsid w:val="00F477FB"/>
    <w:rsid w:val="00F51BA9"/>
    <w:rsid w:val="00F617EC"/>
    <w:rsid w:val="00F708DA"/>
    <w:rsid w:val="00F7240D"/>
    <w:rsid w:val="00F729AF"/>
    <w:rsid w:val="00F758D3"/>
    <w:rsid w:val="00F815C2"/>
    <w:rsid w:val="00F83720"/>
    <w:rsid w:val="00F91DA7"/>
    <w:rsid w:val="00F92191"/>
    <w:rsid w:val="00F93903"/>
    <w:rsid w:val="00F93E4A"/>
    <w:rsid w:val="00F94DAF"/>
    <w:rsid w:val="00FA283B"/>
    <w:rsid w:val="00FA3587"/>
    <w:rsid w:val="00FA698A"/>
    <w:rsid w:val="00FB102E"/>
    <w:rsid w:val="00FB3A3B"/>
    <w:rsid w:val="00FB425A"/>
    <w:rsid w:val="00FB4310"/>
    <w:rsid w:val="00FB53CF"/>
    <w:rsid w:val="00FB57A3"/>
    <w:rsid w:val="00FC0D78"/>
    <w:rsid w:val="00FC2B30"/>
    <w:rsid w:val="00FC6B47"/>
    <w:rsid w:val="00FC7D38"/>
    <w:rsid w:val="00FC7E90"/>
    <w:rsid w:val="00FD4798"/>
    <w:rsid w:val="00FD6315"/>
    <w:rsid w:val="00FD6A28"/>
    <w:rsid w:val="00FE01A8"/>
    <w:rsid w:val="00FE1C5F"/>
    <w:rsid w:val="00FE239F"/>
    <w:rsid w:val="00FE4207"/>
    <w:rsid w:val="00FE6D33"/>
    <w:rsid w:val="00FF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lan.serbouse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3CEA-AC5C-4121-8514-678D2347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5528</Words>
  <Characters>32617</Characters>
  <Application>Microsoft Office Word</Application>
  <DocSecurity>4</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Ivana Uhrová</cp:lastModifiedBy>
  <cp:revision>2</cp:revision>
  <cp:lastPrinted>2016-05-17T10:48:00Z</cp:lastPrinted>
  <dcterms:created xsi:type="dcterms:W3CDTF">2020-03-05T14:44:00Z</dcterms:created>
  <dcterms:modified xsi:type="dcterms:W3CDTF">2020-03-05T14:44:00Z</dcterms:modified>
</cp:coreProperties>
</file>