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3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5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3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5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0767C5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6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0767C5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3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5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7957292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7292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3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5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0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C9F" w:rsidRDefault="000767C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0020010049</w:t>
                  </w:r>
                </w:p>
              </w:tc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</w:tr>
          </w:tbl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3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5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3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5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0767C5">
            <w:r>
              <w:rPr>
                <w:b/>
              </w:rPr>
              <w:t xml:space="preserve">Ústav teoretické a aplikované mechaniky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76</w:t>
            </w:r>
            <w:r>
              <w:rPr>
                <w:b/>
              </w:rPr>
              <w:br/>
              <w:t>19000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ind w:right="40"/>
              <w:jc w:val="right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0767C5">
            <w:pPr>
              <w:ind w:right="20"/>
              <w:jc w:val="right"/>
            </w:pPr>
            <w:r>
              <w:rPr>
                <w:sz w:val="16"/>
              </w:rPr>
              <w:t xml:space="preserve">0020010049 </w:t>
            </w: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0767C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371741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741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ind w:right="40"/>
              <w:jc w:val="right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ind w:right="40"/>
              <w:jc w:val="right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ind w:right="40"/>
              <w:jc w:val="right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bookmarkStart w:id="0" w:name="JR_PAGE_ANCHOR_0_1"/>
            <w:bookmarkEnd w:id="0"/>
          </w:p>
          <w:p w:rsidR="00E72C9F" w:rsidRDefault="000767C5">
            <w:r>
              <w:br w:type="page"/>
            </w:r>
          </w:p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98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0767C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198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r>
              <w:rPr>
                <w:b/>
              </w:rPr>
              <w:t>62968041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r>
              <w:rPr>
                <w:b/>
              </w:rPr>
              <w:t>CZ62968041</w:t>
            </w: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88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</w:tr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C9F" w:rsidRDefault="000767C5">
                  <w:pPr>
                    <w:ind w:left="40"/>
                  </w:pPr>
                  <w:r>
                    <w:rPr>
                      <w:b/>
                      <w:sz w:val="24"/>
                    </w:rPr>
                    <w:t>VERKON s.r.o.</w:t>
                  </w:r>
                  <w:r>
                    <w:rPr>
                      <w:b/>
                      <w:sz w:val="24"/>
                    </w:rPr>
                    <w:br/>
                    <w:t>Julia Mařáka 1274</w:t>
                  </w:r>
                  <w:r>
                    <w:rPr>
                      <w:b/>
                      <w:sz w:val="24"/>
                    </w:rPr>
                    <w:br/>
                    <w:t xml:space="preserve">250 01 Brandýs nad </w:t>
                  </w:r>
                  <w:proofErr w:type="gramStart"/>
                  <w:r>
                    <w:rPr>
                      <w:b/>
                      <w:sz w:val="24"/>
                    </w:rPr>
                    <w:t>Labem-Stará</w:t>
                  </w:r>
                  <w:proofErr w:type="gramEnd"/>
                  <w:r>
                    <w:rPr>
                      <w:b/>
                      <w:sz w:val="24"/>
                    </w:rPr>
                    <w:t xml:space="preserve"> Boleslav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</w:tr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C9F" w:rsidRDefault="00E72C9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</w:tr>
          </w:tbl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3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5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96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72C9F" w:rsidRDefault="00E72C9F">
                  <w:pPr>
                    <w:pStyle w:val="EMPTYCELLSTYLE"/>
                  </w:pPr>
                </w:p>
              </w:tc>
            </w:tr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C9F" w:rsidRDefault="000767C5">
                  <w:pPr>
                    <w:ind w:left="60" w:right="60"/>
                  </w:pPr>
                  <w:r>
                    <w:rPr>
                      <w:b/>
                    </w:rPr>
                    <w:t>NS171000 ÚTAM -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C9F" w:rsidRDefault="00E72C9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72C9F" w:rsidRDefault="00E72C9F">
                  <w:pPr>
                    <w:pStyle w:val="EMPTYCELLSTYLE"/>
                  </w:pPr>
                </w:p>
              </w:tc>
            </w:tr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C9F" w:rsidRDefault="000767C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Kotková Kristýna</w:t>
                  </w:r>
                </w:p>
              </w:tc>
            </w:tr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C9F" w:rsidRDefault="000767C5">
                  <w:pPr>
                    <w:ind w:left="60" w:right="60"/>
                  </w:pPr>
                  <w:r>
                    <w:rPr>
                      <w:b/>
                    </w:rPr>
                    <w:t>kotkova@itam.cas.cz</w:t>
                  </w:r>
                </w:p>
              </w:tc>
            </w:tr>
          </w:tbl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ind w:left="40"/>
              <w:jc w:val="center"/>
            </w:pPr>
            <w:proofErr w:type="gramStart"/>
            <w:r>
              <w:rPr>
                <w:b/>
              </w:rPr>
              <w:t>24.04.2020</w:t>
            </w:r>
            <w:proofErr w:type="gramEnd"/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ind w:left="40"/>
              <w:jc w:val="center"/>
            </w:pPr>
            <w:proofErr w:type="gramStart"/>
            <w:r>
              <w:rPr>
                <w:b/>
              </w:rPr>
              <w:t>24.04.2020</w:t>
            </w:r>
            <w:proofErr w:type="gramEnd"/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3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5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8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C9F" w:rsidRDefault="000767C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C9F" w:rsidRDefault="00E72C9F"/>
              </w:tc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</w:tr>
          </w:tbl>
          <w:p w:rsidR="00E72C9F" w:rsidRDefault="00E72C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8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0767C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ind w:left="40"/>
              <w:jc w:val="center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8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C9F" w:rsidRDefault="000767C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C9F" w:rsidRDefault="00E72C9F"/>
              </w:tc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</w:tr>
          </w:tbl>
          <w:p w:rsidR="00E72C9F" w:rsidRDefault="00E72C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8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8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C9F" w:rsidRDefault="000767C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C9F" w:rsidRDefault="00E72C9F"/>
              </w:tc>
              <w:tc>
                <w:tcPr>
                  <w:tcW w:w="20" w:type="dxa"/>
                </w:tcPr>
                <w:p w:rsidR="00E72C9F" w:rsidRDefault="00E72C9F">
                  <w:pPr>
                    <w:pStyle w:val="EMPTYCELLSTYLE"/>
                  </w:pPr>
                </w:p>
              </w:tc>
            </w:tr>
          </w:tbl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3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C9F" w:rsidRDefault="00E72C9F">
                  <w:pPr>
                    <w:pStyle w:val="EMPTYCELLSTYLE"/>
                  </w:pPr>
                </w:p>
              </w:tc>
            </w:tr>
            <w:tr w:rsidR="00E72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72C9F" w:rsidRDefault="00E72C9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72C9F" w:rsidRDefault="00E72C9F">
                  <w:pPr>
                    <w:pStyle w:val="EMPTYCELLSTYLE"/>
                  </w:pPr>
                </w:p>
              </w:tc>
            </w:tr>
          </w:tbl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3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5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1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Pr="006937F3" w:rsidRDefault="000767C5">
            <w:r w:rsidRPr="006937F3">
              <w:rPr>
                <w:sz w:val="22"/>
              </w:rPr>
              <w:t>Dovolujeme si Vás požádat, abyste při fakturaci vždy uváděli naše číslo objednávky. Daňový doklad související s tímto obchodním případem zasílejte, prosím, na e-mailovou adresu "</w:t>
            </w:r>
            <w:proofErr w:type="spellStart"/>
            <w:r w:rsidRPr="006937F3">
              <w:rPr>
                <w:sz w:val="22"/>
              </w:rPr>
              <w:t>faktury@itam</w:t>
            </w:r>
            <w:proofErr w:type="spellEnd"/>
            <w:r w:rsidRPr="006937F3">
              <w:rPr>
                <w:sz w:val="22"/>
              </w:rPr>
              <w:t xml:space="preserve"> cas.cz".</w:t>
            </w:r>
            <w:r w:rsidRPr="006937F3">
              <w:rPr>
                <w:sz w:val="22"/>
              </w:rPr>
              <w:br/>
            </w:r>
            <w:r w:rsidRPr="006937F3">
              <w:rPr>
                <w:sz w:val="22"/>
              </w:rPr>
              <w:br/>
            </w:r>
            <w:r w:rsidRPr="006937F3">
              <w:rPr>
                <w:sz w:val="22"/>
              </w:rPr>
              <w:br/>
            </w: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8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3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5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2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3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7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04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E72C9F" w:rsidTr="003B70BD">
        <w:tblPrEx>
          <w:tblCellMar>
            <w:top w:w="0" w:type="dxa"/>
            <w:bottom w:w="0" w:type="dxa"/>
          </w:tblCellMar>
        </w:tblPrEx>
        <w:trPr>
          <w:trHeight w:hRule="exact" w:val="1763"/>
        </w:trPr>
        <w:tc>
          <w:tcPr>
            <w:tcW w:w="58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2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6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01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F" w:rsidRDefault="000767C5">
            <w:pPr>
              <w:rPr>
                <w:sz w:val="22"/>
                <w:szCs w:val="22"/>
              </w:rPr>
            </w:pPr>
            <w:r w:rsidRPr="006937F3">
              <w:rPr>
                <w:sz w:val="22"/>
                <w:szCs w:val="22"/>
              </w:rPr>
              <w:t>Smluvní strany souhlasí s uveřejněním této smlouvy v registru smluv podle zákona č. 340/2015 Sb., o registru smluv, které zajistí ÚTAM AV ČR, v. v. i.; pokud některá ze smluvních stran považuje některé informace uvedené ve smlouvě za osobní údaj či za obch</w:t>
            </w:r>
            <w:r w:rsidRPr="006937F3">
              <w:rPr>
                <w:sz w:val="22"/>
                <w:szCs w:val="22"/>
              </w:rPr>
              <w:t>odní tajemství, či údaje, které je možné neuveřejnit podle zákona, musí takové informace výslovně takto označit v průběhu kontraktačního procesu.</w:t>
            </w:r>
            <w:r w:rsidR="006937F3">
              <w:rPr>
                <w:sz w:val="22"/>
                <w:szCs w:val="22"/>
              </w:rPr>
              <w:t xml:space="preserve"> </w:t>
            </w:r>
          </w:p>
          <w:p w:rsidR="006937F3" w:rsidRDefault="006937F3">
            <w:pPr>
              <w:rPr>
                <w:sz w:val="22"/>
                <w:szCs w:val="22"/>
              </w:rPr>
            </w:pPr>
          </w:p>
          <w:p w:rsidR="006937F3" w:rsidRDefault="006937F3">
            <w:pPr>
              <w:rPr>
                <w:sz w:val="22"/>
                <w:szCs w:val="22"/>
              </w:rPr>
            </w:pPr>
          </w:p>
          <w:p w:rsidR="006937F3" w:rsidRDefault="006937F3">
            <w:pPr>
              <w:rPr>
                <w:sz w:val="22"/>
                <w:szCs w:val="22"/>
              </w:rPr>
            </w:pPr>
          </w:p>
          <w:p w:rsidR="006937F3" w:rsidRPr="006937F3" w:rsidRDefault="006937F3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140" w:type="dxa"/>
          </w:tcPr>
          <w:p w:rsidR="00E72C9F" w:rsidRDefault="00E72C9F">
            <w:pPr>
              <w:pStyle w:val="EMPTYCELLSTYLE"/>
            </w:pPr>
          </w:p>
        </w:tc>
        <w:tc>
          <w:tcPr>
            <w:tcW w:w="420" w:type="dxa"/>
          </w:tcPr>
          <w:p w:rsidR="00E72C9F" w:rsidRDefault="00E72C9F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1014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1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0BD" w:rsidRPr="003B70BD" w:rsidRDefault="003B70BD" w:rsidP="003B70BD">
            <w:pPr>
              <w:ind w:left="40" w:right="40"/>
              <w:rPr>
                <w:b/>
                <w:sz w:val="24"/>
                <w:szCs w:val="24"/>
              </w:rPr>
            </w:pPr>
            <w:r w:rsidRPr="003B70BD">
              <w:rPr>
                <w:b/>
                <w:sz w:val="24"/>
                <w:szCs w:val="24"/>
              </w:rPr>
              <w:t>Pro projekt NAKI DG20P02OVV028 u Vás objednáváme na základě Vaší cenové nabídky číslo 210000009 ze dne 1. 3. 2020 digestoř Q-</w:t>
            </w:r>
            <w:proofErr w:type="spellStart"/>
            <w:r w:rsidRPr="003B70BD">
              <w:rPr>
                <w:b/>
                <w:sz w:val="24"/>
                <w:szCs w:val="24"/>
              </w:rPr>
              <w:t>Optimal</w:t>
            </w:r>
            <w:proofErr w:type="spellEnd"/>
            <w:r w:rsidRPr="003B70BD">
              <w:rPr>
                <w:b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 </w:t>
            </w:r>
            <w:r w:rsidRPr="003B70BD">
              <w:rPr>
                <w:b/>
                <w:sz w:val="24"/>
                <w:szCs w:val="24"/>
              </w:rPr>
              <w:t>příslušenstvím</w:t>
            </w:r>
            <w:r>
              <w:rPr>
                <w:b/>
                <w:sz w:val="24"/>
                <w:szCs w:val="24"/>
              </w:rPr>
              <w:t xml:space="preserve"> (cenová nabídka s podrobnými informacemi ohledně požadovaného zboží</w:t>
            </w:r>
            <w:bookmarkStart w:id="1" w:name="_GoBack"/>
            <w:bookmarkEnd w:id="1"/>
            <w:r>
              <w:rPr>
                <w:b/>
                <w:sz w:val="24"/>
                <w:szCs w:val="24"/>
              </w:rPr>
              <w:t xml:space="preserve"> je přílohou této objednávky).</w:t>
            </w: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8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3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5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3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8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3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5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3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0BD" w:rsidRDefault="003B70BD" w:rsidP="003B70B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0BD" w:rsidRDefault="003B70BD" w:rsidP="003B70BD">
            <w:pPr>
              <w:ind w:left="40" w:right="40"/>
              <w:jc w:val="right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0BD" w:rsidRDefault="003B70BD" w:rsidP="003B70B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0BD" w:rsidRDefault="003B70BD" w:rsidP="003B70B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0BD" w:rsidRDefault="003B70BD" w:rsidP="003B70B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0BD" w:rsidRDefault="003B70BD" w:rsidP="003B70BD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0BD" w:rsidRPr="006937F3" w:rsidRDefault="003B70BD" w:rsidP="003B70BD">
            <w:pPr>
              <w:ind w:right="40"/>
              <w:rPr>
                <w:sz w:val="22"/>
                <w:szCs w:val="22"/>
              </w:rPr>
            </w:pPr>
            <w:r w:rsidRPr="006937F3">
              <w:rPr>
                <w:sz w:val="22"/>
                <w:szCs w:val="22"/>
              </w:rPr>
              <w:t xml:space="preserve"> digestoř Q-</w:t>
            </w:r>
            <w:proofErr w:type="spellStart"/>
            <w:r w:rsidRPr="006937F3">
              <w:rPr>
                <w:sz w:val="22"/>
                <w:szCs w:val="22"/>
              </w:rPr>
              <w:t>Optimal</w:t>
            </w:r>
            <w:proofErr w:type="spellEnd"/>
            <w:r w:rsidRPr="006937F3">
              <w:rPr>
                <w:sz w:val="22"/>
                <w:szCs w:val="22"/>
              </w:rPr>
              <w:t xml:space="preserve"> s příslušenstvím</w:t>
            </w: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22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68"/>
              <w:gridCol w:w="1091"/>
              <w:gridCol w:w="1885"/>
              <w:gridCol w:w="2203"/>
              <w:gridCol w:w="595"/>
              <w:gridCol w:w="595"/>
              <w:gridCol w:w="595"/>
              <w:gridCol w:w="595"/>
              <w:gridCol w:w="595"/>
            </w:tblGrid>
            <w:tr w:rsidR="003B70BD" w:rsidRPr="006937F3" w:rsidTr="006937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93"/>
              </w:trPr>
              <w:tc>
                <w:tcPr>
                  <w:tcW w:w="4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70BD" w:rsidRPr="006937F3" w:rsidRDefault="003B70BD" w:rsidP="003B70BD">
                  <w:pPr>
                    <w:ind w:left="40" w:right="40"/>
                    <w:jc w:val="right"/>
                    <w:rPr>
                      <w:sz w:val="22"/>
                      <w:szCs w:val="22"/>
                    </w:rPr>
                  </w:pPr>
                  <w:r w:rsidRPr="006937F3">
                    <w:rPr>
                      <w:sz w:val="22"/>
                      <w:szCs w:val="22"/>
                    </w:rPr>
                    <w:t>1.00</w:t>
                  </w:r>
                </w:p>
              </w:tc>
              <w:tc>
                <w:tcPr>
                  <w:tcW w:w="10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70BD" w:rsidRPr="006937F3" w:rsidRDefault="003B70BD" w:rsidP="003B70BD">
                  <w:pPr>
                    <w:ind w:left="40" w:right="40"/>
                    <w:jc w:val="right"/>
                    <w:rPr>
                      <w:sz w:val="14"/>
                      <w:szCs w:val="22"/>
                    </w:rPr>
                  </w:pPr>
                </w:p>
              </w:tc>
              <w:tc>
                <w:tcPr>
                  <w:tcW w:w="1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70BD" w:rsidRPr="006937F3" w:rsidRDefault="003B70BD" w:rsidP="003B70BD">
                  <w:pPr>
                    <w:ind w:left="40" w:right="40"/>
                    <w:jc w:val="right"/>
                    <w:rPr>
                      <w:sz w:val="22"/>
                      <w:szCs w:val="22"/>
                    </w:rPr>
                  </w:pPr>
                  <w:r w:rsidRPr="006937F3">
                    <w:rPr>
                      <w:sz w:val="22"/>
                      <w:szCs w:val="22"/>
                    </w:rPr>
                    <w:t>200 330.00</w:t>
                  </w:r>
                </w:p>
              </w:tc>
              <w:tc>
                <w:tcPr>
                  <w:tcW w:w="22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70BD" w:rsidRPr="006937F3" w:rsidRDefault="003B70BD" w:rsidP="003B70BD">
                  <w:pPr>
                    <w:ind w:left="40" w:right="40"/>
                    <w:jc w:val="right"/>
                    <w:rPr>
                      <w:sz w:val="22"/>
                      <w:szCs w:val="22"/>
                    </w:rPr>
                  </w:pPr>
                  <w:r w:rsidRPr="006937F3">
                    <w:rPr>
                      <w:sz w:val="22"/>
                      <w:szCs w:val="22"/>
                    </w:rPr>
                    <w:t>200 330.00</w:t>
                  </w:r>
                </w:p>
              </w:tc>
              <w:tc>
                <w:tcPr>
                  <w:tcW w:w="5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70BD" w:rsidRPr="006937F3" w:rsidRDefault="003B70BD" w:rsidP="003B70BD">
                  <w:pPr>
                    <w:ind w:right="40"/>
                    <w:jc w:val="center"/>
                    <w:rPr>
                      <w:sz w:val="22"/>
                      <w:szCs w:val="22"/>
                    </w:rPr>
                  </w:pPr>
                  <w:r w:rsidRPr="006937F3">
                    <w:rPr>
                      <w:sz w:val="22"/>
                      <w:szCs w:val="22"/>
                    </w:rPr>
                    <w:t>Kč</w:t>
                  </w:r>
                </w:p>
              </w:tc>
              <w:tc>
                <w:tcPr>
                  <w:tcW w:w="595" w:type="dxa"/>
                </w:tcPr>
                <w:p w:rsidR="003B70BD" w:rsidRPr="006937F3" w:rsidRDefault="003B70BD" w:rsidP="003B70BD">
                  <w:pPr>
                    <w:ind w:right="4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</w:tcPr>
                <w:p w:rsidR="003B70BD" w:rsidRPr="006937F3" w:rsidRDefault="003B70BD" w:rsidP="003B70BD">
                  <w:pPr>
                    <w:ind w:right="4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</w:tcPr>
                <w:p w:rsidR="003B70BD" w:rsidRPr="006937F3" w:rsidRDefault="003B70BD" w:rsidP="003B70BD">
                  <w:pPr>
                    <w:ind w:right="4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</w:tcPr>
                <w:p w:rsidR="003B70BD" w:rsidRPr="006937F3" w:rsidRDefault="003B70BD" w:rsidP="003B70BD">
                  <w:pPr>
                    <w:ind w:right="4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B70BD" w:rsidRPr="006937F3" w:rsidRDefault="003B70BD" w:rsidP="003B70BD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146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8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3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5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3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8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3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5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3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3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0BD" w:rsidRDefault="003B70BD" w:rsidP="003B70B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3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3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90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3B70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70BD" w:rsidRDefault="003B70BD" w:rsidP="003B70B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200 330.00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70BD" w:rsidRDefault="003B70BD" w:rsidP="003B70B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3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3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8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3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5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3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8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3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5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3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0BD" w:rsidRDefault="003B70BD" w:rsidP="003B70B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0BD" w:rsidRDefault="003B70BD" w:rsidP="003B70BD">
            <w:pPr>
              <w:ind w:left="40"/>
            </w:pPr>
            <w:proofErr w:type="gramStart"/>
            <w:r>
              <w:rPr>
                <w:sz w:val="24"/>
              </w:rPr>
              <w:t>06.03.2020</w:t>
            </w:r>
            <w:proofErr w:type="gramEnd"/>
          </w:p>
        </w:tc>
        <w:tc>
          <w:tcPr>
            <w:tcW w:w="2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3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8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3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5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3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1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0BD" w:rsidRDefault="003B70BD" w:rsidP="003B70BD">
            <w:r>
              <w:rPr>
                <w:b/>
              </w:rPr>
              <w:t>Vystavil:</w:t>
            </w:r>
            <w:r>
              <w:br/>
              <w:t>Musilová Jaroslava</w:t>
            </w:r>
            <w:r>
              <w:br/>
              <w:t>Tel.: 225443261, E-mail: musilova@itam.cas.cz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8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3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5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2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3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7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6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3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70BD" w:rsidRDefault="003B70BD" w:rsidP="003B70BD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120 \ 200028 NAKI Válek \ 0402   Deník: 1 \ Praha - objednávky</w:t>
            </w: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  <w:tr w:rsidR="003B70BD" w:rsidTr="003B70B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60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2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103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0BD" w:rsidRDefault="003B70BD" w:rsidP="003B70BD">
            <w:pPr>
              <w:ind w:left="4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140" w:type="dxa"/>
          </w:tcPr>
          <w:p w:rsidR="003B70BD" w:rsidRDefault="003B70BD" w:rsidP="003B70BD">
            <w:pPr>
              <w:pStyle w:val="EMPTYCELLSTYLE"/>
            </w:pPr>
          </w:p>
        </w:tc>
        <w:tc>
          <w:tcPr>
            <w:tcW w:w="420" w:type="dxa"/>
          </w:tcPr>
          <w:p w:rsidR="003B70BD" w:rsidRDefault="003B70BD" w:rsidP="003B70BD">
            <w:pPr>
              <w:pStyle w:val="EMPTYCELLSTYLE"/>
            </w:pPr>
          </w:p>
        </w:tc>
      </w:tr>
    </w:tbl>
    <w:p w:rsidR="000767C5" w:rsidRDefault="000767C5"/>
    <w:sectPr w:rsidR="000767C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9F"/>
    <w:rsid w:val="000767C5"/>
    <w:rsid w:val="003B70BD"/>
    <w:rsid w:val="006937F3"/>
    <w:rsid w:val="00E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C377"/>
  <w15:docId w15:val="{DFBC4DD1-D84C-4A33-9D76-13460EA7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musilova</cp:lastModifiedBy>
  <cp:revision>2</cp:revision>
  <dcterms:created xsi:type="dcterms:W3CDTF">2020-03-06T12:37:00Z</dcterms:created>
  <dcterms:modified xsi:type="dcterms:W3CDTF">2020-03-06T12:37:00Z</dcterms:modified>
</cp:coreProperties>
</file>