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58429EBD"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proofErr w:type="spellStart"/>
      <w:r w:rsidRPr="007D23E0">
        <w:rPr>
          <w:rFonts w:ascii="Times New Roman" w:hAnsi="Times New Roman"/>
          <w:i w:val="0"/>
          <w:lang w:val="cs-CZ"/>
        </w:rPr>
        <w:t>zák.č</w:t>
      </w:r>
      <w:proofErr w:type="spellEnd"/>
      <w:r w:rsidRPr="007D23E0">
        <w:rPr>
          <w:rFonts w:ascii="Times New Roman" w:hAnsi="Times New Roman"/>
          <w:i w:val="0"/>
          <w:lang w:val="cs-CZ"/>
        </w:rPr>
        <w:t>.</w:t>
      </w:r>
      <w:r w:rsidR="00FB1FA2">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6EBC1F68" w14:textId="77777777" w:rsidR="00FB1FA2" w:rsidRPr="000E78B0" w:rsidRDefault="00FB1FA2" w:rsidP="008C5DF7">
      <w:pPr>
        <w:spacing w:line="100" w:lineRule="atLeast"/>
        <w:ind w:left="2160" w:firstLine="720"/>
        <w:rPr>
          <w:sz w:val="24"/>
          <w:szCs w:val="24"/>
        </w:rPr>
      </w:pPr>
      <w:r w:rsidRPr="000E78B0">
        <w:rPr>
          <w:b/>
          <w:sz w:val="24"/>
          <w:szCs w:val="24"/>
        </w:rPr>
        <w:t>Armádní Servisní, příspěvková organizace</w:t>
      </w:r>
    </w:p>
    <w:p w14:paraId="420DD397" w14:textId="77777777" w:rsidR="00FB1FA2" w:rsidRPr="000E78B0" w:rsidRDefault="00FB1FA2" w:rsidP="00FB1FA2">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277B169B" w14:textId="77777777" w:rsidR="00FB1FA2" w:rsidRDefault="00FB1FA2" w:rsidP="00FB1FA2">
      <w:pPr>
        <w:spacing w:line="100" w:lineRule="atLeast"/>
        <w:ind w:right="-851"/>
        <w:rPr>
          <w:sz w:val="24"/>
          <w:szCs w:val="24"/>
        </w:rPr>
      </w:pPr>
      <w:r w:rsidRPr="000E78B0">
        <w:rPr>
          <w:sz w:val="24"/>
          <w:szCs w:val="24"/>
        </w:rPr>
        <w:t>Zapsaná:</w:t>
      </w:r>
      <w:r w:rsidRPr="000E78B0">
        <w:rPr>
          <w:sz w:val="24"/>
          <w:szCs w:val="24"/>
        </w:rPr>
        <w:tab/>
      </w:r>
      <w:r w:rsidRPr="000E78B0">
        <w:rPr>
          <w:sz w:val="24"/>
          <w:szCs w:val="24"/>
        </w:rPr>
        <w:tab/>
      </w:r>
      <w:r w:rsidRPr="000E78B0">
        <w:rPr>
          <w:sz w:val="24"/>
          <w:szCs w:val="24"/>
        </w:rPr>
        <w:tab/>
        <w:t>v obchodním rejstříku u Městského soudu v</w:t>
      </w:r>
      <w:r>
        <w:rPr>
          <w:sz w:val="24"/>
          <w:szCs w:val="24"/>
        </w:rPr>
        <w:t> </w:t>
      </w:r>
      <w:r w:rsidRPr="000E78B0">
        <w:rPr>
          <w:sz w:val="24"/>
          <w:szCs w:val="24"/>
        </w:rPr>
        <w:t>Praze</w:t>
      </w:r>
    </w:p>
    <w:p w14:paraId="381F0E7A" w14:textId="77777777" w:rsidR="00FB1FA2" w:rsidRDefault="00FB1FA2" w:rsidP="00FB1FA2">
      <w:pPr>
        <w:spacing w:line="100" w:lineRule="atLeast"/>
        <w:ind w:right="-851"/>
        <w:rPr>
          <w:sz w:val="24"/>
          <w:szCs w:val="24"/>
        </w:rPr>
      </w:pPr>
      <w:r>
        <w:rPr>
          <w:sz w:val="24"/>
          <w:szCs w:val="24"/>
        </w:rPr>
        <w:t xml:space="preserve">                                                oddíl </w:t>
      </w:r>
      <w:proofErr w:type="spellStart"/>
      <w:r>
        <w:rPr>
          <w:sz w:val="24"/>
          <w:szCs w:val="24"/>
        </w:rPr>
        <w:t>Pr</w:t>
      </w:r>
      <w:proofErr w:type="spellEnd"/>
      <w:r>
        <w:rPr>
          <w:sz w:val="24"/>
          <w:szCs w:val="24"/>
        </w:rPr>
        <w:t>, vložka 1342</w:t>
      </w:r>
    </w:p>
    <w:p w14:paraId="1A7B33D1" w14:textId="77777777" w:rsidR="00FB1FA2" w:rsidRPr="000E78B0" w:rsidRDefault="00FB1FA2" w:rsidP="00FB1FA2">
      <w:pPr>
        <w:spacing w:line="100" w:lineRule="atLeast"/>
        <w:ind w:right="-851"/>
        <w:rPr>
          <w:sz w:val="24"/>
          <w:szCs w:val="24"/>
        </w:rPr>
      </w:pPr>
      <w:r w:rsidRPr="000E78B0">
        <w:rPr>
          <w:sz w:val="24"/>
          <w:szCs w:val="24"/>
        </w:rPr>
        <w:t>Zastoupen</w:t>
      </w:r>
      <w:r>
        <w:rPr>
          <w:sz w:val="24"/>
          <w:szCs w:val="24"/>
        </w:rPr>
        <w:t>á</w:t>
      </w:r>
      <w:r w:rsidRPr="000E78B0">
        <w:rPr>
          <w:sz w:val="24"/>
          <w:szCs w:val="24"/>
        </w:rPr>
        <w:t>:</w:t>
      </w:r>
      <w:r w:rsidRPr="000E78B0">
        <w:rPr>
          <w:sz w:val="24"/>
          <w:szCs w:val="24"/>
        </w:rPr>
        <w:tab/>
      </w:r>
      <w:r w:rsidRPr="000E78B0">
        <w:rPr>
          <w:sz w:val="24"/>
          <w:szCs w:val="24"/>
        </w:rPr>
        <w:tab/>
        <w:t xml:space="preserve">            Ing. Martinem Lehkým, ředitelem</w:t>
      </w:r>
    </w:p>
    <w:p w14:paraId="037F9612" w14:textId="77777777" w:rsidR="00FB1FA2" w:rsidRPr="000E78B0" w:rsidRDefault="00FB1FA2" w:rsidP="00FB1FA2">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50ACEC68" w14:textId="77777777" w:rsidR="00FB1FA2" w:rsidRPr="000E78B0" w:rsidRDefault="00FB1FA2" w:rsidP="00FB1FA2">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14F630A5" w14:textId="77777777" w:rsidR="00FB1FA2" w:rsidRPr="000E78B0" w:rsidRDefault="00FB1FA2" w:rsidP="00FB1FA2">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43B4DBC5" w14:textId="27627B1A" w:rsidR="00FB1FA2" w:rsidRPr="000E78B0" w:rsidRDefault="00FB1FA2" w:rsidP="00FB1FA2">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proofErr w:type="spellStart"/>
      <w:r w:rsidR="00467128">
        <w:rPr>
          <w:sz w:val="24"/>
          <w:szCs w:val="24"/>
        </w:rPr>
        <w:t>xxx</w:t>
      </w:r>
      <w:proofErr w:type="spellEnd"/>
      <w:r w:rsidRPr="000E78B0">
        <w:rPr>
          <w:sz w:val="24"/>
          <w:szCs w:val="24"/>
        </w:rPr>
        <w:t xml:space="preserve"> </w:t>
      </w:r>
    </w:p>
    <w:p w14:paraId="0C5FE664" w14:textId="4F923BC1" w:rsidR="00FB1FA2" w:rsidRPr="000E78B0" w:rsidRDefault="00FB1FA2" w:rsidP="00FB1FA2">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proofErr w:type="spellStart"/>
      <w:r w:rsidR="00467128">
        <w:rPr>
          <w:sz w:val="24"/>
          <w:szCs w:val="24"/>
        </w:rPr>
        <w:t>xxx</w:t>
      </w:r>
      <w:proofErr w:type="spellEnd"/>
    </w:p>
    <w:p w14:paraId="56164B4A" w14:textId="77777777" w:rsidR="00FB1FA2" w:rsidRPr="000E78B0" w:rsidRDefault="00FB1FA2" w:rsidP="00FB1FA2">
      <w:pPr>
        <w:spacing w:line="100" w:lineRule="atLeast"/>
        <w:jc w:val="both"/>
        <w:rPr>
          <w:sz w:val="24"/>
          <w:szCs w:val="24"/>
        </w:rPr>
      </w:pPr>
      <w:r w:rsidRPr="000E78B0">
        <w:rPr>
          <w:sz w:val="24"/>
          <w:szCs w:val="24"/>
        </w:rPr>
        <w:t>Oprávněn jednat:</w:t>
      </w:r>
      <w:r w:rsidRPr="000E78B0">
        <w:rPr>
          <w:sz w:val="24"/>
          <w:szCs w:val="24"/>
        </w:rPr>
        <w:tab/>
      </w:r>
    </w:p>
    <w:p w14:paraId="3053423B" w14:textId="77777777" w:rsidR="00FB1FA2" w:rsidRPr="000E78B0" w:rsidRDefault="00FB1FA2" w:rsidP="00FB1FA2">
      <w:pPr>
        <w:pStyle w:val="Odstavecseseznamem"/>
        <w:numPr>
          <w:ilvl w:val="0"/>
          <w:numId w:val="11"/>
        </w:numPr>
        <w:spacing w:line="100" w:lineRule="atLeast"/>
        <w:contextualSpacing/>
        <w:jc w:val="both"/>
        <w:rPr>
          <w:sz w:val="24"/>
          <w:szCs w:val="24"/>
        </w:rPr>
      </w:pPr>
      <w:r w:rsidRPr="000E78B0">
        <w:rPr>
          <w:sz w:val="24"/>
          <w:szCs w:val="24"/>
        </w:rPr>
        <w:t>ve věcech smluvních:</w:t>
      </w:r>
      <w:r w:rsidRPr="000E78B0">
        <w:rPr>
          <w:sz w:val="24"/>
          <w:szCs w:val="24"/>
        </w:rPr>
        <w:tab/>
        <w:t>Ing. Martin Lehký, tel. 973 204 090, fax: 973 204 092</w:t>
      </w:r>
      <w:r w:rsidRPr="000E78B0">
        <w:rPr>
          <w:sz w:val="24"/>
          <w:szCs w:val="24"/>
        </w:rPr>
        <w:tab/>
      </w:r>
    </w:p>
    <w:p w14:paraId="5422B5D0" w14:textId="24064344" w:rsidR="00071816" w:rsidRPr="006D1F1E" w:rsidRDefault="007F6FDF" w:rsidP="006D1F1E">
      <w:pPr>
        <w:pStyle w:val="Odstavecseseznamem"/>
        <w:numPr>
          <w:ilvl w:val="0"/>
          <w:numId w:val="11"/>
        </w:numPr>
        <w:rPr>
          <w:bCs/>
          <w:sz w:val="24"/>
          <w:szCs w:val="24"/>
        </w:rPr>
      </w:pPr>
      <w:r w:rsidRPr="006D1F1E">
        <w:rPr>
          <w:sz w:val="24"/>
          <w:szCs w:val="24"/>
        </w:rPr>
        <w:t>ve věcech technických:</w:t>
      </w:r>
      <w:r w:rsidRPr="006D1F1E">
        <w:rPr>
          <w:sz w:val="24"/>
          <w:szCs w:val="24"/>
        </w:rPr>
        <w:tab/>
      </w:r>
      <w:proofErr w:type="spellStart"/>
      <w:r w:rsidR="00467128">
        <w:rPr>
          <w:sz w:val="24"/>
          <w:szCs w:val="24"/>
        </w:rPr>
        <w:t>xxx</w:t>
      </w:r>
      <w:proofErr w:type="spellEnd"/>
    </w:p>
    <w:p w14:paraId="442803E3" w14:textId="44322E30" w:rsidR="007F6FDF" w:rsidRPr="00071816" w:rsidRDefault="007F6FDF" w:rsidP="00071816">
      <w:pPr>
        <w:pStyle w:val="Odstavecseseznamem"/>
        <w:suppressAutoHyphens/>
        <w:spacing w:line="100" w:lineRule="atLeast"/>
        <w:ind w:left="120"/>
        <w:contextualSpacing/>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3734EA69" w14:textId="77777777" w:rsidR="001256D9" w:rsidRPr="00DF77F8" w:rsidRDefault="001256D9" w:rsidP="008C5DF7">
      <w:pPr>
        <w:spacing w:line="100" w:lineRule="atLeast"/>
        <w:ind w:left="2160" w:firstLine="720"/>
        <w:rPr>
          <w:sz w:val="24"/>
          <w:szCs w:val="24"/>
        </w:rPr>
      </w:pPr>
      <w:r w:rsidRPr="00DF77F8">
        <w:rPr>
          <w:b/>
          <w:sz w:val="24"/>
          <w:szCs w:val="24"/>
        </w:rPr>
        <w:t xml:space="preserve">DPU </w:t>
      </w:r>
      <w:proofErr w:type="spellStart"/>
      <w:r w:rsidRPr="00DF77F8">
        <w:rPr>
          <w:b/>
          <w:sz w:val="24"/>
          <w:szCs w:val="24"/>
        </w:rPr>
        <w:t>Revit</w:t>
      </w:r>
      <w:proofErr w:type="spellEnd"/>
      <w:r w:rsidRPr="00DF77F8">
        <w:rPr>
          <w:b/>
          <w:sz w:val="24"/>
          <w:szCs w:val="24"/>
        </w:rPr>
        <w:t xml:space="preserve"> s.r.o.</w:t>
      </w:r>
    </w:p>
    <w:p w14:paraId="04118F39" w14:textId="77777777" w:rsidR="001256D9" w:rsidRPr="00DF77F8" w:rsidRDefault="001256D9" w:rsidP="001256D9">
      <w:pPr>
        <w:spacing w:line="100" w:lineRule="atLeast"/>
        <w:rPr>
          <w:sz w:val="24"/>
          <w:szCs w:val="24"/>
        </w:rPr>
      </w:pPr>
      <w:r w:rsidRPr="00DF77F8">
        <w:rPr>
          <w:sz w:val="24"/>
          <w:szCs w:val="24"/>
        </w:rPr>
        <w:t>se sídlem:</w:t>
      </w:r>
      <w:r w:rsidRPr="00DF77F8">
        <w:rPr>
          <w:sz w:val="24"/>
          <w:szCs w:val="24"/>
        </w:rPr>
        <w:tab/>
      </w:r>
      <w:r w:rsidRPr="00DF77F8">
        <w:rPr>
          <w:sz w:val="24"/>
          <w:szCs w:val="24"/>
        </w:rPr>
        <w:tab/>
      </w:r>
      <w:r w:rsidRPr="00DF77F8">
        <w:rPr>
          <w:sz w:val="24"/>
          <w:szCs w:val="24"/>
        </w:rPr>
        <w:tab/>
      </w:r>
      <w:r>
        <w:rPr>
          <w:sz w:val="24"/>
          <w:szCs w:val="24"/>
        </w:rPr>
        <w:t xml:space="preserve">28. října 375/9, </w:t>
      </w:r>
      <w:r w:rsidRPr="00DF77F8">
        <w:rPr>
          <w:sz w:val="24"/>
          <w:szCs w:val="24"/>
        </w:rPr>
        <w:t>110 00 Praha 1 – Staré Město</w:t>
      </w:r>
    </w:p>
    <w:p w14:paraId="30B01F5A" w14:textId="77777777" w:rsidR="001256D9" w:rsidRPr="00DF77F8" w:rsidRDefault="001256D9" w:rsidP="001256D9">
      <w:pPr>
        <w:spacing w:line="100" w:lineRule="atLeast"/>
        <w:ind w:left="2127" w:hanging="2127"/>
        <w:rPr>
          <w:sz w:val="24"/>
          <w:szCs w:val="24"/>
        </w:rPr>
      </w:pPr>
      <w:r w:rsidRPr="00DF77F8">
        <w:rPr>
          <w:sz w:val="24"/>
          <w:szCs w:val="24"/>
        </w:rPr>
        <w:t>Zapsaná/ý:</w:t>
      </w:r>
      <w:r w:rsidRPr="00DF77F8">
        <w:rPr>
          <w:sz w:val="24"/>
          <w:szCs w:val="24"/>
        </w:rPr>
        <w:tab/>
      </w:r>
      <w:r w:rsidRPr="00DF77F8">
        <w:rPr>
          <w:sz w:val="24"/>
          <w:szCs w:val="24"/>
        </w:rPr>
        <w:tab/>
      </w:r>
      <w:r w:rsidRPr="00DF77F8">
        <w:rPr>
          <w:sz w:val="24"/>
          <w:szCs w:val="24"/>
        </w:rPr>
        <w:tab/>
        <w:t>v OR u Městského soudu v Praze, oddíl C, vložka 202541</w:t>
      </w:r>
    </w:p>
    <w:p w14:paraId="6FAF8886" w14:textId="42A8CB51" w:rsidR="001256D9" w:rsidRDefault="001256D9" w:rsidP="001256D9">
      <w:pPr>
        <w:spacing w:line="100" w:lineRule="atLeast"/>
        <w:rPr>
          <w:sz w:val="24"/>
          <w:szCs w:val="24"/>
        </w:rPr>
      </w:pPr>
      <w:r w:rsidRPr="00DF77F8">
        <w:rPr>
          <w:sz w:val="24"/>
          <w:szCs w:val="24"/>
        </w:rPr>
        <w:t>Zastoupená/ý:</w:t>
      </w:r>
      <w:r w:rsidRPr="00DF77F8">
        <w:rPr>
          <w:sz w:val="24"/>
          <w:szCs w:val="24"/>
        </w:rPr>
        <w:tab/>
      </w:r>
      <w:r w:rsidRPr="00DF77F8">
        <w:rPr>
          <w:sz w:val="24"/>
          <w:szCs w:val="24"/>
        </w:rPr>
        <w:tab/>
        <w:t xml:space="preserve">            </w:t>
      </w:r>
      <w:proofErr w:type="spellStart"/>
      <w:r w:rsidR="00467128">
        <w:rPr>
          <w:sz w:val="24"/>
          <w:szCs w:val="24"/>
        </w:rPr>
        <w:t>xxx</w:t>
      </w:r>
      <w:proofErr w:type="spellEnd"/>
    </w:p>
    <w:p w14:paraId="3C156BCD" w14:textId="77777777" w:rsidR="001256D9" w:rsidRPr="00DF77F8" w:rsidRDefault="001256D9" w:rsidP="001256D9">
      <w:pPr>
        <w:spacing w:line="100" w:lineRule="atLeast"/>
        <w:rPr>
          <w:sz w:val="24"/>
          <w:szCs w:val="24"/>
        </w:rPr>
      </w:pPr>
      <w:r w:rsidRPr="00DF77F8">
        <w:rPr>
          <w:sz w:val="24"/>
          <w:szCs w:val="24"/>
        </w:rPr>
        <w:t>IČO:</w:t>
      </w:r>
      <w:r w:rsidRPr="00DF77F8">
        <w:rPr>
          <w:sz w:val="24"/>
          <w:szCs w:val="24"/>
        </w:rPr>
        <w:tab/>
      </w:r>
      <w:r w:rsidRPr="00DF77F8">
        <w:rPr>
          <w:sz w:val="24"/>
          <w:szCs w:val="24"/>
        </w:rPr>
        <w:tab/>
      </w:r>
      <w:r w:rsidRPr="00DF77F8">
        <w:rPr>
          <w:sz w:val="24"/>
          <w:szCs w:val="24"/>
        </w:rPr>
        <w:tab/>
      </w:r>
      <w:r w:rsidRPr="00DF77F8">
        <w:rPr>
          <w:sz w:val="24"/>
          <w:szCs w:val="24"/>
        </w:rPr>
        <w:tab/>
        <w:t>28711335</w:t>
      </w:r>
    </w:p>
    <w:p w14:paraId="1CD55956" w14:textId="77777777" w:rsidR="001256D9" w:rsidRPr="00DF77F8" w:rsidRDefault="001256D9" w:rsidP="001256D9">
      <w:pPr>
        <w:spacing w:line="100" w:lineRule="atLeast"/>
        <w:rPr>
          <w:sz w:val="24"/>
          <w:szCs w:val="24"/>
        </w:rPr>
      </w:pPr>
      <w:r w:rsidRPr="00DF77F8">
        <w:rPr>
          <w:sz w:val="24"/>
          <w:szCs w:val="24"/>
        </w:rPr>
        <w:t xml:space="preserve">DIČ: </w:t>
      </w:r>
      <w:r w:rsidRPr="00DF77F8">
        <w:rPr>
          <w:sz w:val="24"/>
          <w:szCs w:val="24"/>
        </w:rPr>
        <w:tab/>
      </w:r>
      <w:r w:rsidRPr="00DF77F8">
        <w:rPr>
          <w:sz w:val="24"/>
          <w:szCs w:val="24"/>
        </w:rPr>
        <w:tab/>
      </w:r>
      <w:r w:rsidRPr="00DF77F8">
        <w:rPr>
          <w:sz w:val="24"/>
          <w:szCs w:val="24"/>
        </w:rPr>
        <w:tab/>
      </w:r>
      <w:r w:rsidRPr="00DF77F8">
        <w:rPr>
          <w:sz w:val="24"/>
          <w:szCs w:val="24"/>
        </w:rPr>
        <w:tab/>
        <w:t>CZ28711335</w:t>
      </w:r>
    </w:p>
    <w:p w14:paraId="3FD1051E" w14:textId="77777777" w:rsidR="001256D9" w:rsidRPr="00DF77F8" w:rsidRDefault="001256D9" w:rsidP="001256D9">
      <w:pPr>
        <w:spacing w:line="100" w:lineRule="atLeast"/>
        <w:rPr>
          <w:sz w:val="24"/>
          <w:szCs w:val="24"/>
        </w:rPr>
      </w:pPr>
      <w:r w:rsidRPr="00DF77F8">
        <w:rPr>
          <w:sz w:val="24"/>
          <w:szCs w:val="24"/>
        </w:rPr>
        <w:t>ID datové schránky:</w:t>
      </w:r>
      <w:r w:rsidRPr="00DF77F8">
        <w:rPr>
          <w:sz w:val="24"/>
          <w:szCs w:val="24"/>
        </w:rPr>
        <w:tab/>
      </w:r>
      <w:r w:rsidRPr="00DF77F8">
        <w:rPr>
          <w:sz w:val="24"/>
          <w:szCs w:val="24"/>
        </w:rPr>
        <w:tab/>
        <w:t>cere6c9</w:t>
      </w:r>
    </w:p>
    <w:p w14:paraId="50BE37AC" w14:textId="10B7FE8B" w:rsidR="001256D9" w:rsidRPr="00DF77F8" w:rsidRDefault="001256D9" w:rsidP="001256D9">
      <w:pPr>
        <w:spacing w:line="100" w:lineRule="atLeast"/>
        <w:rPr>
          <w:sz w:val="24"/>
          <w:szCs w:val="24"/>
        </w:rPr>
      </w:pPr>
      <w:r w:rsidRPr="00DF77F8">
        <w:rPr>
          <w:sz w:val="24"/>
          <w:szCs w:val="24"/>
        </w:rPr>
        <w:t>Bankovní spojení:</w:t>
      </w:r>
      <w:r w:rsidRPr="00DF77F8">
        <w:rPr>
          <w:sz w:val="24"/>
          <w:szCs w:val="24"/>
        </w:rPr>
        <w:tab/>
      </w:r>
      <w:r w:rsidRPr="00DF77F8">
        <w:rPr>
          <w:sz w:val="24"/>
          <w:szCs w:val="24"/>
        </w:rPr>
        <w:tab/>
      </w:r>
      <w:proofErr w:type="spellStart"/>
      <w:r w:rsidR="00467128">
        <w:rPr>
          <w:sz w:val="24"/>
          <w:szCs w:val="24"/>
        </w:rPr>
        <w:t>xxx</w:t>
      </w:r>
      <w:proofErr w:type="spellEnd"/>
    </w:p>
    <w:p w14:paraId="2C6AB147" w14:textId="6BCADF95" w:rsidR="001256D9" w:rsidRPr="00DF77F8" w:rsidRDefault="001256D9" w:rsidP="001256D9">
      <w:pPr>
        <w:spacing w:line="100" w:lineRule="atLeast"/>
        <w:rPr>
          <w:sz w:val="24"/>
          <w:szCs w:val="24"/>
        </w:rPr>
      </w:pPr>
      <w:r w:rsidRPr="00DF77F8">
        <w:rPr>
          <w:sz w:val="24"/>
          <w:szCs w:val="24"/>
        </w:rPr>
        <w:t>Číslo účtu:</w:t>
      </w:r>
      <w:r w:rsidRPr="00DF77F8">
        <w:rPr>
          <w:sz w:val="24"/>
          <w:szCs w:val="24"/>
        </w:rPr>
        <w:tab/>
      </w:r>
      <w:r w:rsidRPr="00DF77F8">
        <w:rPr>
          <w:sz w:val="24"/>
          <w:szCs w:val="24"/>
        </w:rPr>
        <w:tab/>
      </w:r>
      <w:r w:rsidRPr="00DF77F8">
        <w:rPr>
          <w:sz w:val="24"/>
          <w:szCs w:val="24"/>
        </w:rPr>
        <w:tab/>
      </w:r>
      <w:proofErr w:type="spellStart"/>
      <w:r w:rsidR="00467128">
        <w:rPr>
          <w:sz w:val="24"/>
          <w:szCs w:val="24"/>
        </w:rPr>
        <w:t>xxx</w:t>
      </w:r>
      <w:proofErr w:type="spellEnd"/>
    </w:p>
    <w:p w14:paraId="141FCAEF" w14:textId="77777777" w:rsidR="001256D9" w:rsidRPr="00DF77F8" w:rsidRDefault="001256D9" w:rsidP="001256D9">
      <w:pPr>
        <w:spacing w:line="100" w:lineRule="atLeast"/>
        <w:jc w:val="both"/>
        <w:rPr>
          <w:sz w:val="24"/>
          <w:szCs w:val="24"/>
        </w:rPr>
      </w:pPr>
      <w:r w:rsidRPr="00DF77F8">
        <w:rPr>
          <w:sz w:val="24"/>
          <w:szCs w:val="24"/>
        </w:rPr>
        <w:t>Oprávněn jednat:</w:t>
      </w:r>
      <w:r w:rsidRPr="00DF77F8">
        <w:rPr>
          <w:sz w:val="24"/>
          <w:szCs w:val="24"/>
        </w:rPr>
        <w:tab/>
      </w:r>
    </w:p>
    <w:p w14:paraId="22B8FA02" w14:textId="7A346498" w:rsidR="001256D9" w:rsidRPr="00DF77F8" w:rsidRDefault="001256D9" w:rsidP="001256D9">
      <w:pPr>
        <w:pStyle w:val="Odstavecseseznamem"/>
        <w:numPr>
          <w:ilvl w:val="0"/>
          <w:numId w:val="11"/>
        </w:numPr>
        <w:spacing w:line="100" w:lineRule="atLeast"/>
        <w:contextualSpacing/>
        <w:jc w:val="both"/>
        <w:rPr>
          <w:sz w:val="24"/>
          <w:szCs w:val="24"/>
        </w:rPr>
      </w:pPr>
      <w:r w:rsidRPr="00DF77F8">
        <w:rPr>
          <w:sz w:val="24"/>
          <w:szCs w:val="24"/>
        </w:rPr>
        <w:t>ve věcech smluvních:</w:t>
      </w:r>
      <w:r w:rsidRPr="00DF77F8">
        <w:rPr>
          <w:sz w:val="24"/>
          <w:szCs w:val="24"/>
        </w:rPr>
        <w:tab/>
      </w:r>
      <w:proofErr w:type="spellStart"/>
      <w:r w:rsidR="00467128">
        <w:rPr>
          <w:sz w:val="24"/>
          <w:szCs w:val="24"/>
        </w:rPr>
        <w:t>xxx</w:t>
      </w:r>
      <w:proofErr w:type="spellEnd"/>
      <w:r w:rsidRPr="00DF77F8">
        <w:rPr>
          <w:sz w:val="24"/>
          <w:szCs w:val="24"/>
        </w:rPr>
        <w:tab/>
      </w:r>
    </w:p>
    <w:p w14:paraId="2D5BE7A2" w14:textId="047FE5D8" w:rsidR="001256D9" w:rsidRPr="00DF77F8" w:rsidRDefault="001256D9" w:rsidP="001256D9">
      <w:pPr>
        <w:pStyle w:val="Odstavecseseznamem"/>
        <w:numPr>
          <w:ilvl w:val="0"/>
          <w:numId w:val="11"/>
        </w:numPr>
        <w:spacing w:line="100" w:lineRule="atLeast"/>
        <w:contextualSpacing/>
        <w:rPr>
          <w:sz w:val="24"/>
          <w:szCs w:val="24"/>
        </w:rPr>
      </w:pPr>
      <w:r w:rsidRPr="00DF77F8">
        <w:rPr>
          <w:sz w:val="24"/>
          <w:szCs w:val="24"/>
        </w:rPr>
        <w:t>ve věcech technických:</w:t>
      </w:r>
      <w:r w:rsidRPr="00DF77F8">
        <w:rPr>
          <w:sz w:val="24"/>
          <w:szCs w:val="24"/>
        </w:rPr>
        <w:tab/>
      </w:r>
      <w:proofErr w:type="spellStart"/>
      <w:r w:rsidR="00467128">
        <w:rPr>
          <w:sz w:val="24"/>
          <w:szCs w:val="24"/>
        </w:rPr>
        <w:t>xxx</w:t>
      </w:r>
      <w:proofErr w:type="spellEnd"/>
    </w:p>
    <w:p w14:paraId="2C03A94C" w14:textId="39D20193" w:rsidR="007F6FDF" w:rsidRPr="007D23E0" w:rsidRDefault="001256D9" w:rsidP="007F6FDF">
      <w:pPr>
        <w:suppressAutoHyphens/>
        <w:spacing w:line="100" w:lineRule="atLeast"/>
        <w:rPr>
          <w:sz w:val="24"/>
          <w:szCs w:val="24"/>
          <w:lang w:eastAsia="zh-CN"/>
        </w:rPr>
      </w:pPr>
      <w:r>
        <w:rPr>
          <w:sz w:val="24"/>
          <w:szCs w:val="24"/>
          <w:lang w:eastAsia="zh-CN"/>
        </w:rPr>
        <w:t xml:space="preserve"> </w:t>
      </w:r>
    </w:p>
    <w:p w14:paraId="059865C1" w14:textId="77777777" w:rsidR="00FB1FA2" w:rsidRPr="000E78B0" w:rsidRDefault="00FB1FA2" w:rsidP="00FB1FA2">
      <w:pPr>
        <w:suppressAutoHyphens/>
        <w:spacing w:line="100" w:lineRule="atLeast"/>
        <w:rPr>
          <w:sz w:val="24"/>
          <w:szCs w:val="24"/>
          <w:lang w:eastAsia="zh-CN"/>
        </w:rPr>
      </w:pPr>
      <w:r w:rsidRPr="000E78B0">
        <w:rPr>
          <w:sz w:val="24"/>
          <w:szCs w:val="24"/>
          <w:lang w:eastAsia="zh-CN"/>
        </w:rPr>
        <w:t>(dále jen „zhotovitel“</w:t>
      </w:r>
      <w:r>
        <w:rPr>
          <w:sz w:val="24"/>
          <w:szCs w:val="24"/>
          <w:lang w:eastAsia="zh-CN"/>
        </w:rPr>
        <w:t xml:space="preserve"> a společně též „smluvní strany“ nebo jednotlivě „smluvní strana“</w:t>
      </w:r>
      <w:r w:rsidRPr="000E78B0">
        <w:rPr>
          <w:sz w:val="24"/>
          <w:szCs w:val="24"/>
          <w:lang w:eastAsia="zh-CN"/>
        </w:rPr>
        <w:t xml:space="preserve">) </w:t>
      </w:r>
    </w:p>
    <w:p w14:paraId="63A7E995" w14:textId="6D4EBFAE" w:rsidR="007F6FDF" w:rsidRPr="007D23E0" w:rsidRDefault="00FB1FA2" w:rsidP="007F6FDF">
      <w:pPr>
        <w:suppressAutoHyphens/>
        <w:spacing w:line="100" w:lineRule="atLeast"/>
        <w:ind w:left="1440"/>
        <w:jc w:val="center"/>
        <w:rPr>
          <w:b/>
          <w:sz w:val="24"/>
          <w:szCs w:val="24"/>
          <w:lang w:eastAsia="zh-CN"/>
        </w:rPr>
      </w:pPr>
      <w:r w:rsidRPr="007D23E0" w:rsidDel="00FB1FA2">
        <w:rPr>
          <w:sz w:val="24"/>
          <w:szCs w:val="24"/>
          <w:lang w:eastAsia="zh-CN"/>
        </w:rPr>
        <w:t xml:space="preserve"> </w:t>
      </w: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0B21730D" w:rsidR="00AE5995" w:rsidRDefault="00AE5995" w:rsidP="007A16CB">
      <w:pPr>
        <w:spacing w:before="120"/>
        <w:jc w:val="both"/>
        <w:rPr>
          <w:sz w:val="24"/>
          <w:szCs w:val="24"/>
        </w:rPr>
      </w:pPr>
      <w:r>
        <w:rPr>
          <w:sz w:val="24"/>
          <w:szCs w:val="24"/>
        </w:rPr>
        <w:t xml:space="preserve">Předmětem této smlouvy je závazek zhotovitele provést pro objednatele řádně a včas, na svůj náklad </w:t>
      </w:r>
      <w:r w:rsidR="008C5DF7">
        <w:rPr>
          <w:sz w:val="24"/>
          <w:szCs w:val="24"/>
        </w:rPr>
        <w:br/>
      </w:r>
      <w:r>
        <w:rPr>
          <w:sz w:val="24"/>
          <w:szCs w:val="24"/>
        </w:rPr>
        <w:t>a nebezpečí dílo specifikované v čl. II</w:t>
      </w:r>
      <w:r w:rsidR="00FB1FA2">
        <w:rPr>
          <w:sz w:val="24"/>
          <w:szCs w:val="24"/>
        </w:rPr>
        <w:t>.</w:t>
      </w:r>
      <w:r>
        <w:rPr>
          <w:sz w:val="24"/>
          <w:szCs w:val="24"/>
        </w:rPr>
        <w:t xml:space="preserve"> této smlouvy za podmínek touto smlouvou stanovených a 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Default="00AE5995" w:rsidP="006D1F1E">
      <w:pPr>
        <w:spacing w:before="120" w:after="120"/>
        <w:jc w:val="center"/>
        <w:rPr>
          <w:b/>
          <w:sz w:val="24"/>
          <w:szCs w:val="24"/>
        </w:rPr>
      </w:pPr>
      <w:r w:rsidRPr="00AE5995">
        <w:rPr>
          <w:b/>
          <w:sz w:val="24"/>
          <w:szCs w:val="24"/>
        </w:rPr>
        <w:t>II. Předmět díla</w:t>
      </w:r>
    </w:p>
    <w:p w14:paraId="658CE582" w14:textId="11A91DF8" w:rsidR="00071816" w:rsidRPr="009D3A7C" w:rsidRDefault="00084333" w:rsidP="006D1F1E">
      <w:pPr>
        <w:tabs>
          <w:tab w:val="left" w:pos="567"/>
          <w:tab w:val="left" w:pos="1134"/>
          <w:tab w:val="left" w:pos="1701"/>
          <w:tab w:val="left" w:pos="2268"/>
          <w:tab w:val="left" w:pos="2835"/>
          <w:tab w:val="left" w:pos="3402"/>
        </w:tabs>
        <w:spacing w:after="120"/>
        <w:jc w:val="both"/>
        <w:rPr>
          <w:rFonts w:eastAsia="Calibri"/>
          <w:sz w:val="24"/>
          <w:szCs w:val="24"/>
        </w:rPr>
      </w:pPr>
      <w:r w:rsidRPr="009D3A7C">
        <w:rPr>
          <w:rFonts w:eastAsia="Calibri"/>
          <w:sz w:val="24"/>
          <w:szCs w:val="24"/>
        </w:rPr>
        <w:t>Předmětem díla</w:t>
      </w:r>
      <w:r w:rsidR="00071816" w:rsidRPr="009D3A7C">
        <w:rPr>
          <w:rFonts w:eastAsia="Calibri"/>
          <w:sz w:val="24"/>
          <w:szCs w:val="24"/>
        </w:rPr>
        <w:t xml:space="preserve"> je</w:t>
      </w:r>
      <w:r w:rsidR="008F3FA9" w:rsidRPr="009D3A7C">
        <w:rPr>
          <w:rFonts w:eastAsia="Calibri"/>
          <w:sz w:val="24"/>
          <w:szCs w:val="24"/>
        </w:rPr>
        <w:t xml:space="preserve"> závazek zhotovitele zpracovat pro objednatele s</w:t>
      </w:r>
      <w:r w:rsidRPr="009D3A7C">
        <w:rPr>
          <w:rFonts w:eastAsia="Calibri"/>
          <w:sz w:val="24"/>
          <w:szCs w:val="24"/>
        </w:rPr>
        <w:t>tudi</w:t>
      </w:r>
      <w:r w:rsidR="008F3FA9" w:rsidRPr="009D3A7C">
        <w:rPr>
          <w:rFonts w:eastAsia="Calibri"/>
          <w:sz w:val="24"/>
          <w:szCs w:val="24"/>
        </w:rPr>
        <w:t>i</w:t>
      </w:r>
      <w:r w:rsidR="00071816" w:rsidRPr="009D3A7C">
        <w:rPr>
          <w:rFonts w:eastAsia="Calibri"/>
          <w:sz w:val="24"/>
          <w:szCs w:val="24"/>
        </w:rPr>
        <w:t xml:space="preserve"> proveditelnosti revitalizace </w:t>
      </w:r>
      <w:r w:rsidR="008F3FA9" w:rsidRPr="009D3A7C">
        <w:rPr>
          <w:rFonts w:eastAsia="Calibri"/>
          <w:sz w:val="24"/>
          <w:szCs w:val="24"/>
        </w:rPr>
        <w:t xml:space="preserve">vojenského ubytovacího zařízení </w:t>
      </w:r>
      <w:r w:rsidR="00822C04">
        <w:rPr>
          <w:rFonts w:eastAsia="Calibri"/>
          <w:sz w:val="24"/>
          <w:szCs w:val="24"/>
        </w:rPr>
        <w:t>Podbaba</w:t>
      </w:r>
      <w:r w:rsidR="00071816" w:rsidRPr="009D3A7C">
        <w:rPr>
          <w:rFonts w:eastAsia="Calibri"/>
          <w:sz w:val="24"/>
          <w:szCs w:val="24"/>
        </w:rPr>
        <w:t xml:space="preserve"> (dále jen „</w:t>
      </w:r>
      <w:r w:rsidR="00FB1FA2">
        <w:rPr>
          <w:rFonts w:eastAsia="Calibri"/>
          <w:sz w:val="24"/>
          <w:szCs w:val="24"/>
        </w:rPr>
        <w:t>dílo</w:t>
      </w:r>
      <w:r w:rsidR="00071816" w:rsidRPr="009D3A7C">
        <w:rPr>
          <w:rFonts w:eastAsia="Calibri"/>
          <w:sz w:val="24"/>
          <w:szCs w:val="24"/>
        </w:rPr>
        <w:t>“</w:t>
      </w:r>
      <w:r w:rsidR="00845495">
        <w:rPr>
          <w:rFonts w:eastAsia="Calibri"/>
          <w:sz w:val="24"/>
          <w:szCs w:val="24"/>
        </w:rPr>
        <w:t xml:space="preserve"> nebo též „studie”</w:t>
      </w:r>
      <w:r w:rsidR="00071816" w:rsidRPr="009D3A7C">
        <w:rPr>
          <w:rFonts w:eastAsia="Calibri"/>
          <w:sz w:val="24"/>
          <w:szCs w:val="24"/>
        </w:rPr>
        <w:t>)</w:t>
      </w:r>
      <w:r w:rsidR="008F3FA9" w:rsidRPr="009D3A7C">
        <w:rPr>
          <w:rFonts w:eastAsia="Calibri"/>
          <w:sz w:val="24"/>
          <w:szCs w:val="24"/>
        </w:rPr>
        <w:t>.</w:t>
      </w:r>
    </w:p>
    <w:p w14:paraId="694D9ABE" w14:textId="77777777" w:rsidR="00071816" w:rsidRDefault="00071816" w:rsidP="00071816">
      <w:pPr>
        <w:tabs>
          <w:tab w:val="left" w:pos="567"/>
          <w:tab w:val="left" w:pos="1134"/>
          <w:tab w:val="left" w:pos="1701"/>
          <w:tab w:val="left" w:pos="2268"/>
          <w:tab w:val="left" w:pos="2835"/>
          <w:tab w:val="left" w:pos="3402"/>
        </w:tabs>
        <w:rPr>
          <w:rFonts w:eastAsia="Calibri"/>
          <w:sz w:val="24"/>
          <w:szCs w:val="24"/>
        </w:rPr>
      </w:pPr>
    </w:p>
    <w:p w14:paraId="61366827" w14:textId="1FEF7EB3" w:rsidR="00071816" w:rsidRPr="00E6287A" w:rsidRDefault="00071816" w:rsidP="00071816">
      <w:pPr>
        <w:tabs>
          <w:tab w:val="left" w:pos="567"/>
          <w:tab w:val="left" w:pos="1134"/>
          <w:tab w:val="left" w:pos="1701"/>
          <w:tab w:val="left" w:pos="2268"/>
          <w:tab w:val="left" w:pos="2835"/>
          <w:tab w:val="left" w:pos="3402"/>
        </w:tabs>
        <w:rPr>
          <w:rFonts w:eastAsia="Calibri"/>
          <w:sz w:val="24"/>
          <w:szCs w:val="24"/>
        </w:rPr>
      </w:pPr>
      <w:r w:rsidRPr="00E6287A">
        <w:rPr>
          <w:rFonts w:eastAsia="Calibri"/>
          <w:sz w:val="24"/>
          <w:szCs w:val="24"/>
        </w:rPr>
        <w:t>Požadovaný rozsah prací:</w:t>
      </w:r>
    </w:p>
    <w:p w14:paraId="7F46870A" w14:textId="1D475F30" w:rsidR="00071816" w:rsidRPr="000A6B38" w:rsidRDefault="00071816" w:rsidP="006D1F1E">
      <w:pPr>
        <w:pStyle w:val="Odstavecseseznamem"/>
        <w:numPr>
          <w:ilvl w:val="1"/>
          <w:numId w:val="13"/>
        </w:numPr>
        <w:tabs>
          <w:tab w:val="left" w:pos="567"/>
          <w:tab w:val="left" w:pos="1134"/>
          <w:tab w:val="left" w:pos="1701"/>
          <w:tab w:val="left" w:pos="2268"/>
          <w:tab w:val="left" w:pos="2835"/>
          <w:tab w:val="left" w:pos="3402"/>
        </w:tabs>
        <w:spacing w:before="120"/>
        <w:jc w:val="both"/>
        <w:rPr>
          <w:rFonts w:eastAsia="Calibri"/>
          <w:sz w:val="24"/>
          <w:szCs w:val="24"/>
        </w:rPr>
      </w:pPr>
      <w:r w:rsidRPr="000A6B38">
        <w:rPr>
          <w:rFonts w:eastAsia="Calibri"/>
          <w:sz w:val="24"/>
          <w:szCs w:val="24"/>
        </w:rPr>
        <w:t>Kontrola a zaměření stávajícího stavu (stavebně technické řešení)</w:t>
      </w:r>
      <w:r w:rsidR="008C5DF7">
        <w:rPr>
          <w:rFonts w:eastAsia="Calibri"/>
          <w:sz w:val="24"/>
          <w:szCs w:val="24"/>
        </w:rPr>
        <w:t>.</w:t>
      </w:r>
    </w:p>
    <w:p w14:paraId="4FB799E5" w14:textId="561B8762" w:rsidR="00071816" w:rsidRDefault="00071816" w:rsidP="006D1F1E">
      <w:pPr>
        <w:pStyle w:val="Odstavecseseznamem"/>
        <w:numPr>
          <w:ilvl w:val="1"/>
          <w:numId w:val="13"/>
        </w:numPr>
        <w:tabs>
          <w:tab w:val="left" w:pos="567"/>
          <w:tab w:val="left" w:pos="1134"/>
          <w:tab w:val="left" w:pos="1701"/>
          <w:tab w:val="left" w:pos="2268"/>
          <w:tab w:val="left" w:pos="2835"/>
          <w:tab w:val="left" w:pos="3402"/>
        </w:tabs>
        <w:spacing w:before="120"/>
        <w:jc w:val="both"/>
        <w:rPr>
          <w:rFonts w:eastAsia="Calibri"/>
          <w:sz w:val="24"/>
          <w:szCs w:val="24"/>
        </w:rPr>
      </w:pPr>
      <w:r w:rsidRPr="000A6B38">
        <w:rPr>
          <w:rFonts w:eastAsia="Calibri"/>
          <w:sz w:val="24"/>
          <w:szCs w:val="24"/>
        </w:rPr>
        <w:lastRenderedPageBreak/>
        <w:t xml:space="preserve">Stavebně technický průzkum (posouzení stavu a využitelnosti jednotlivých rozvodů </w:t>
      </w:r>
      <w:r w:rsidR="00461274">
        <w:rPr>
          <w:rFonts w:eastAsia="Calibri"/>
          <w:sz w:val="24"/>
          <w:szCs w:val="24"/>
        </w:rPr>
        <w:t>technického zařízení budov</w:t>
      </w:r>
      <w:r w:rsidRPr="000A6B38">
        <w:rPr>
          <w:rFonts w:eastAsia="Calibri"/>
          <w:sz w:val="24"/>
          <w:szCs w:val="24"/>
        </w:rPr>
        <w:t>)</w:t>
      </w:r>
      <w:r>
        <w:rPr>
          <w:rFonts w:eastAsia="Calibri"/>
          <w:sz w:val="24"/>
          <w:szCs w:val="24"/>
        </w:rPr>
        <w:t>, kamerová zkouška ležatých rozvodů</w:t>
      </w:r>
      <w:r w:rsidR="00D7428A">
        <w:rPr>
          <w:rFonts w:eastAsia="Calibri"/>
          <w:sz w:val="24"/>
          <w:szCs w:val="24"/>
        </w:rPr>
        <w:t xml:space="preserve">, </w:t>
      </w:r>
      <w:r w:rsidR="00D7428A" w:rsidRPr="00D7428A">
        <w:rPr>
          <w:rFonts w:eastAsia="Calibri"/>
          <w:sz w:val="24"/>
          <w:szCs w:val="24"/>
        </w:rPr>
        <w:t>(posouzení stavu vzduchotechniky a klima jednotek v půdních prostorech)</w:t>
      </w:r>
      <w:r w:rsidR="008C5DF7">
        <w:rPr>
          <w:rFonts w:eastAsia="Calibri"/>
          <w:sz w:val="24"/>
          <w:szCs w:val="24"/>
        </w:rPr>
        <w:t>.</w:t>
      </w:r>
      <w:r w:rsidR="000D2E80">
        <w:rPr>
          <w:rFonts w:eastAsia="Calibri"/>
          <w:sz w:val="24"/>
          <w:szCs w:val="24"/>
        </w:rPr>
        <w:t xml:space="preserve"> </w:t>
      </w:r>
    </w:p>
    <w:p w14:paraId="5197CB6B" w14:textId="7925975C" w:rsidR="00071816" w:rsidRPr="000A6B38" w:rsidRDefault="00071816" w:rsidP="006D1F1E">
      <w:pPr>
        <w:pStyle w:val="Odstavecseseznamem"/>
        <w:numPr>
          <w:ilvl w:val="1"/>
          <w:numId w:val="13"/>
        </w:numPr>
        <w:tabs>
          <w:tab w:val="left" w:pos="567"/>
          <w:tab w:val="left" w:pos="1134"/>
          <w:tab w:val="left" w:pos="1701"/>
          <w:tab w:val="left" w:pos="2268"/>
          <w:tab w:val="left" w:pos="2835"/>
          <w:tab w:val="left" w:pos="3402"/>
        </w:tabs>
        <w:spacing w:before="120"/>
        <w:jc w:val="both"/>
        <w:rPr>
          <w:rFonts w:eastAsia="Calibri"/>
          <w:sz w:val="24"/>
          <w:szCs w:val="24"/>
        </w:rPr>
      </w:pPr>
      <w:r>
        <w:rPr>
          <w:rFonts w:eastAsia="Calibri"/>
          <w:sz w:val="24"/>
          <w:szCs w:val="24"/>
        </w:rPr>
        <w:t>Kontrola statiky – stavebně konstrukční část</w:t>
      </w:r>
      <w:r w:rsidR="006030BB">
        <w:rPr>
          <w:rFonts w:eastAsia="Calibri"/>
          <w:sz w:val="24"/>
          <w:szCs w:val="24"/>
        </w:rPr>
        <w:t>i</w:t>
      </w:r>
      <w:r w:rsidR="008C5DF7">
        <w:rPr>
          <w:rFonts w:eastAsia="Calibri"/>
          <w:sz w:val="24"/>
          <w:szCs w:val="24"/>
        </w:rPr>
        <w:t>.</w:t>
      </w:r>
    </w:p>
    <w:p w14:paraId="4763B0EC" w14:textId="322C9FAE" w:rsidR="00071816" w:rsidRPr="000A6B38" w:rsidRDefault="00071816" w:rsidP="006D1F1E">
      <w:pPr>
        <w:pStyle w:val="Odstavecseseznamem"/>
        <w:numPr>
          <w:ilvl w:val="1"/>
          <w:numId w:val="13"/>
        </w:numPr>
        <w:tabs>
          <w:tab w:val="left" w:pos="567"/>
          <w:tab w:val="left" w:pos="1134"/>
          <w:tab w:val="left" w:pos="1701"/>
          <w:tab w:val="left" w:pos="2268"/>
          <w:tab w:val="left" w:pos="2835"/>
          <w:tab w:val="left" w:pos="3402"/>
        </w:tabs>
        <w:spacing w:before="120"/>
        <w:jc w:val="both"/>
        <w:rPr>
          <w:rFonts w:eastAsia="Calibri"/>
          <w:sz w:val="24"/>
          <w:szCs w:val="24"/>
        </w:rPr>
      </w:pPr>
      <w:r w:rsidRPr="000A6B38">
        <w:rPr>
          <w:rFonts w:eastAsia="Calibri"/>
          <w:sz w:val="24"/>
          <w:szCs w:val="24"/>
        </w:rPr>
        <w:t>Digitalizace původních projektových podkladů v rozsahu nutném pro zpracování studie</w:t>
      </w:r>
      <w:r w:rsidR="008C5DF7">
        <w:rPr>
          <w:rFonts w:eastAsia="Calibri"/>
          <w:sz w:val="24"/>
          <w:szCs w:val="24"/>
        </w:rPr>
        <w:t>.</w:t>
      </w:r>
    </w:p>
    <w:p w14:paraId="45B6396C" w14:textId="77777777" w:rsidR="00CB0930" w:rsidRDefault="00071816" w:rsidP="006D1F1E">
      <w:pPr>
        <w:pStyle w:val="Odstavecseseznamem"/>
        <w:numPr>
          <w:ilvl w:val="1"/>
          <w:numId w:val="13"/>
        </w:numPr>
        <w:tabs>
          <w:tab w:val="left" w:pos="567"/>
          <w:tab w:val="left" w:pos="1134"/>
          <w:tab w:val="left" w:pos="1701"/>
          <w:tab w:val="left" w:pos="2268"/>
          <w:tab w:val="left" w:pos="2835"/>
          <w:tab w:val="left" w:pos="3402"/>
        </w:tabs>
        <w:spacing w:before="120" w:after="120"/>
        <w:ind w:left="573" w:hanging="573"/>
        <w:jc w:val="both"/>
        <w:rPr>
          <w:rFonts w:eastAsia="Calibri"/>
          <w:sz w:val="24"/>
          <w:szCs w:val="24"/>
        </w:rPr>
      </w:pPr>
      <w:r w:rsidRPr="000A6B38">
        <w:rPr>
          <w:rFonts w:eastAsia="Calibri"/>
          <w:sz w:val="24"/>
          <w:szCs w:val="24"/>
        </w:rPr>
        <w:t>Objemová a dispoziční studie</w:t>
      </w:r>
      <w:r w:rsidR="00CB0930">
        <w:rPr>
          <w:rFonts w:eastAsia="Calibri"/>
          <w:sz w:val="24"/>
          <w:szCs w:val="24"/>
        </w:rPr>
        <w:t>:</w:t>
      </w:r>
    </w:p>
    <w:p w14:paraId="6DCE33A0" w14:textId="77777777" w:rsidR="00CB0930" w:rsidRDefault="00CB0930" w:rsidP="006D1F1E">
      <w:pPr>
        <w:pStyle w:val="Odstavecseseznamem"/>
        <w:numPr>
          <w:ilvl w:val="0"/>
          <w:numId w:val="16"/>
        </w:numPr>
        <w:spacing w:before="60"/>
        <w:ind w:left="1276"/>
        <w:jc w:val="both"/>
        <w:rPr>
          <w:sz w:val="24"/>
          <w:szCs w:val="24"/>
        </w:rPr>
      </w:pPr>
      <w:r w:rsidRPr="00B143A8">
        <w:rPr>
          <w:sz w:val="24"/>
          <w:szCs w:val="24"/>
        </w:rPr>
        <w:t xml:space="preserve">Variantní řešení půdní vestavby budovy B včetně zajištění </w:t>
      </w:r>
      <w:r>
        <w:rPr>
          <w:sz w:val="24"/>
          <w:szCs w:val="24"/>
        </w:rPr>
        <w:t>vyjádření příslušného odboru památkové péče</w:t>
      </w:r>
      <w:r w:rsidRPr="00B143A8">
        <w:rPr>
          <w:sz w:val="24"/>
          <w:szCs w:val="24"/>
        </w:rPr>
        <w:t>, statické posouzení a vizualizace</w:t>
      </w:r>
    </w:p>
    <w:p w14:paraId="1A9F73D8" w14:textId="77777777" w:rsidR="00CB0930" w:rsidRDefault="00CB0930" w:rsidP="006D1F1E">
      <w:pPr>
        <w:pStyle w:val="Odstavecseseznamem"/>
        <w:spacing w:before="60"/>
        <w:ind w:left="1276"/>
        <w:jc w:val="both"/>
        <w:rPr>
          <w:sz w:val="24"/>
          <w:szCs w:val="24"/>
        </w:rPr>
      </w:pPr>
      <w:r>
        <w:rPr>
          <w:sz w:val="24"/>
          <w:szCs w:val="24"/>
        </w:rPr>
        <w:t xml:space="preserve">a/ využití pro </w:t>
      </w:r>
      <w:r w:rsidRPr="00B143A8">
        <w:rPr>
          <w:sz w:val="24"/>
          <w:szCs w:val="24"/>
        </w:rPr>
        <w:t xml:space="preserve">kancelářské prostory </w:t>
      </w:r>
    </w:p>
    <w:p w14:paraId="722BDC8A" w14:textId="74F6A868" w:rsidR="00CB0930" w:rsidRDefault="00CB0930" w:rsidP="006D1F1E">
      <w:pPr>
        <w:pStyle w:val="Odstavecseseznamem"/>
        <w:spacing w:before="60"/>
        <w:ind w:left="1276"/>
        <w:jc w:val="both"/>
        <w:rPr>
          <w:sz w:val="24"/>
          <w:szCs w:val="24"/>
        </w:rPr>
      </w:pPr>
      <w:r>
        <w:rPr>
          <w:sz w:val="24"/>
          <w:szCs w:val="24"/>
        </w:rPr>
        <w:t>b/ využití pro ubytování</w:t>
      </w:r>
      <w:r w:rsidR="008C5DF7">
        <w:rPr>
          <w:sz w:val="24"/>
          <w:szCs w:val="24"/>
        </w:rPr>
        <w:t>.</w:t>
      </w:r>
    </w:p>
    <w:p w14:paraId="17B88762" w14:textId="35A78196" w:rsidR="00CB0930" w:rsidRDefault="00CB0930" w:rsidP="006D1F1E">
      <w:pPr>
        <w:pStyle w:val="Odstavecseseznamem"/>
        <w:numPr>
          <w:ilvl w:val="0"/>
          <w:numId w:val="16"/>
        </w:numPr>
        <w:spacing w:before="60"/>
        <w:ind w:left="1276"/>
        <w:jc w:val="both"/>
        <w:rPr>
          <w:sz w:val="24"/>
          <w:szCs w:val="24"/>
        </w:rPr>
      </w:pPr>
      <w:r>
        <w:rPr>
          <w:sz w:val="24"/>
          <w:szCs w:val="24"/>
        </w:rPr>
        <w:t>Variantní řešení bez půdní vestavby</w:t>
      </w:r>
      <w:r w:rsidR="008C5DF7">
        <w:rPr>
          <w:sz w:val="24"/>
          <w:szCs w:val="24"/>
        </w:rPr>
        <w:t>.</w:t>
      </w:r>
    </w:p>
    <w:p w14:paraId="1D2E67C9" w14:textId="19AC4C38" w:rsidR="00CB0930" w:rsidRPr="00B143A8" w:rsidRDefault="00CB0930" w:rsidP="006D1F1E">
      <w:pPr>
        <w:pStyle w:val="Odstavecseseznamem"/>
        <w:numPr>
          <w:ilvl w:val="0"/>
          <w:numId w:val="16"/>
        </w:numPr>
        <w:spacing w:before="60"/>
        <w:ind w:left="1276"/>
        <w:jc w:val="both"/>
        <w:rPr>
          <w:sz w:val="24"/>
          <w:szCs w:val="24"/>
        </w:rPr>
      </w:pPr>
      <w:r>
        <w:rPr>
          <w:sz w:val="24"/>
          <w:szCs w:val="24"/>
        </w:rPr>
        <w:t xml:space="preserve">Variantní řešení vnitřních dispozic </w:t>
      </w:r>
      <w:r w:rsidRPr="0086428C">
        <w:rPr>
          <w:sz w:val="24"/>
          <w:szCs w:val="24"/>
        </w:rPr>
        <w:t xml:space="preserve">ve dvou až třech variantách podle projednání </w:t>
      </w:r>
      <w:r w:rsidR="00881970">
        <w:rPr>
          <w:sz w:val="24"/>
          <w:szCs w:val="24"/>
        </w:rPr>
        <w:br/>
      </w:r>
      <w:r w:rsidRPr="0086428C">
        <w:rPr>
          <w:sz w:val="24"/>
          <w:szCs w:val="24"/>
        </w:rPr>
        <w:t xml:space="preserve">s </w:t>
      </w:r>
      <w:r w:rsidR="00461274">
        <w:rPr>
          <w:sz w:val="24"/>
          <w:szCs w:val="24"/>
        </w:rPr>
        <w:t>objednatelem</w:t>
      </w:r>
      <w:r w:rsidRPr="0086428C">
        <w:rPr>
          <w:sz w:val="24"/>
          <w:szCs w:val="24"/>
        </w:rPr>
        <w:t>.</w:t>
      </w:r>
    </w:p>
    <w:p w14:paraId="185051CE" w14:textId="77777777" w:rsidR="00CB0930" w:rsidRPr="0086428C" w:rsidRDefault="00CB0930" w:rsidP="006D1F1E">
      <w:pPr>
        <w:spacing w:before="120"/>
        <w:ind w:firstLine="567"/>
        <w:jc w:val="both"/>
        <w:rPr>
          <w:sz w:val="24"/>
          <w:szCs w:val="24"/>
        </w:rPr>
      </w:pPr>
      <w:r w:rsidRPr="0086428C">
        <w:rPr>
          <w:sz w:val="24"/>
          <w:szCs w:val="24"/>
        </w:rPr>
        <w:t xml:space="preserve">Předpokládané využití ubytovny </w:t>
      </w:r>
      <w:r>
        <w:rPr>
          <w:sz w:val="24"/>
          <w:szCs w:val="24"/>
        </w:rPr>
        <w:t xml:space="preserve">1. – 4. NP + půdní prostory budovy B </w:t>
      </w:r>
      <w:r w:rsidRPr="0086428C">
        <w:rPr>
          <w:sz w:val="24"/>
          <w:szCs w:val="24"/>
        </w:rPr>
        <w:t>po rekonstrukci:</w:t>
      </w:r>
    </w:p>
    <w:p w14:paraId="47F824A9" w14:textId="76232F3B" w:rsidR="00FB1FA2" w:rsidRPr="0086428C" w:rsidRDefault="00CB0930" w:rsidP="006D1F1E">
      <w:pPr>
        <w:spacing w:before="60"/>
        <w:ind w:left="1416" w:hanging="423"/>
        <w:jc w:val="both"/>
        <w:rPr>
          <w:sz w:val="24"/>
          <w:szCs w:val="24"/>
        </w:rPr>
      </w:pPr>
      <w:r>
        <w:rPr>
          <w:sz w:val="24"/>
          <w:szCs w:val="24"/>
        </w:rPr>
        <w:t>-</w:t>
      </w:r>
      <w:r>
        <w:rPr>
          <w:sz w:val="24"/>
          <w:szCs w:val="24"/>
        </w:rPr>
        <w:tab/>
        <w:t xml:space="preserve">Ubytování 1 - </w:t>
      </w:r>
      <w:r w:rsidRPr="0086428C">
        <w:rPr>
          <w:sz w:val="24"/>
          <w:szCs w:val="24"/>
        </w:rPr>
        <w:t xml:space="preserve">2 lůžkové pokoje </w:t>
      </w:r>
      <w:r w:rsidRPr="00CB0930">
        <w:rPr>
          <w:sz w:val="24"/>
          <w:szCs w:val="24"/>
        </w:rPr>
        <w:t>se sociálním zařízením,</w:t>
      </w:r>
      <w:r w:rsidRPr="0086428C">
        <w:rPr>
          <w:sz w:val="24"/>
          <w:szCs w:val="24"/>
        </w:rPr>
        <w:t xml:space="preserve"> </w:t>
      </w:r>
      <w:r>
        <w:rPr>
          <w:sz w:val="24"/>
          <w:szCs w:val="24"/>
        </w:rPr>
        <w:t>v půdních prostorech variantně kancelářské prostory</w:t>
      </w:r>
      <w:r w:rsidR="008C5DF7">
        <w:rPr>
          <w:sz w:val="24"/>
          <w:szCs w:val="24"/>
        </w:rPr>
        <w:t>.</w:t>
      </w:r>
    </w:p>
    <w:p w14:paraId="4386B0F5" w14:textId="3F7E5E3D" w:rsidR="00CB0930" w:rsidRPr="0086428C" w:rsidRDefault="00FB1FA2" w:rsidP="006D1F1E">
      <w:pPr>
        <w:spacing w:before="60"/>
        <w:ind w:left="1416" w:hanging="423"/>
        <w:jc w:val="both"/>
        <w:rPr>
          <w:sz w:val="24"/>
          <w:szCs w:val="24"/>
        </w:rPr>
      </w:pPr>
      <w:r>
        <w:rPr>
          <w:sz w:val="24"/>
          <w:szCs w:val="24"/>
        </w:rPr>
        <w:t>-</w:t>
      </w:r>
      <w:r>
        <w:rPr>
          <w:sz w:val="24"/>
          <w:szCs w:val="24"/>
        </w:rPr>
        <w:tab/>
      </w:r>
      <w:r w:rsidR="00CB0930" w:rsidRPr="0086428C">
        <w:rPr>
          <w:sz w:val="24"/>
          <w:szCs w:val="24"/>
        </w:rPr>
        <w:t>Volnočasové aktivity např. posilovna, sauna apod.</w:t>
      </w:r>
    </w:p>
    <w:p w14:paraId="213F8E08" w14:textId="3ED7DF2C" w:rsidR="00CB0930" w:rsidRPr="0086428C" w:rsidRDefault="00CB0930" w:rsidP="006D1F1E">
      <w:pPr>
        <w:spacing w:before="60"/>
        <w:ind w:left="1416" w:hanging="423"/>
        <w:jc w:val="both"/>
        <w:rPr>
          <w:sz w:val="24"/>
          <w:szCs w:val="24"/>
        </w:rPr>
      </w:pPr>
      <w:r>
        <w:rPr>
          <w:sz w:val="24"/>
          <w:szCs w:val="24"/>
        </w:rPr>
        <w:t xml:space="preserve">-  </w:t>
      </w:r>
      <w:r>
        <w:rPr>
          <w:sz w:val="24"/>
          <w:szCs w:val="24"/>
        </w:rPr>
        <w:tab/>
        <w:t>Kuchyňky, společenské</w:t>
      </w:r>
      <w:r w:rsidRPr="0086428C">
        <w:rPr>
          <w:sz w:val="24"/>
          <w:szCs w:val="24"/>
        </w:rPr>
        <w:t xml:space="preserve"> místnost</w:t>
      </w:r>
      <w:r>
        <w:rPr>
          <w:sz w:val="24"/>
          <w:szCs w:val="24"/>
        </w:rPr>
        <w:t>i</w:t>
      </w:r>
      <w:r w:rsidRPr="0086428C">
        <w:rPr>
          <w:sz w:val="24"/>
          <w:szCs w:val="24"/>
        </w:rPr>
        <w:t>, výtah</w:t>
      </w:r>
      <w:r w:rsidR="008C5DF7">
        <w:rPr>
          <w:sz w:val="24"/>
          <w:szCs w:val="24"/>
        </w:rPr>
        <w:t>.</w:t>
      </w:r>
    </w:p>
    <w:p w14:paraId="1E389962" w14:textId="7A9974D2" w:rsidR="00CB0930" w:rsidRPr="0086428C" w:rsidRDefault="00FB1FA2" w:rsidP="006D1F1E">
      <w:pPr>
        <w:spacing w:before="60"/>
        <w:ind w:left="1416" w:hanging="423"/>
        <w:jc w:val="both"/>
        <w:rPr>
          <w:sz w:val="24"/>
          <w:szCs w:val="24"/>
        </w:rPr>
      </w:pPr>
      <w:r>
        <w:rPr>
          <w:sz w:val="24"/>
          <w:szCs w:val="24"/>
        </w:rPr>
        <w:t>-</w:t>
      </w:r>
      <w:r>
        <w:rPr>
          <w:sz w:val="24"/>
          <w:szCs w:val="24"/>
        </w:rPr>
        <w:tab/>
      </w:r>
      <w:r w:rsidR="00CB0930" w:rsidRPr="0086428C">
        <w:rPr>
          <w:sz w:val="24"/>
          <w:szCs w:val="24"/>
        </w:rPr>
        <w:t>Skladovací prostory pro zajištění provozu ubytovny</w:t>
      </w:r>
      <w:r w:rsidR="008C5DF7">
        <w:rPr>
          <w:sz w:val="24"/>
          <w:szCs w:val="24"/>
        </w:rPr>
        <w:t>.</w:t>
      </w:r>
    </w:p>
    <w:p w14:paraId="7C60FB39" w14:textId="6C239452" w:rsidR="00CB0930" w:rsidRPr="0086428C" w:rsidRDefault="00FB1FA2" w:rsidP="006D1F1E">
      <w:pPr>
        <w:spacing w:before="60"/>
        <w:ind w:left="1416" w:hanging="423"/>
        <w:jc w:val="both"/>
        <w:rPr>
          <w:sz w:val="24"/>
          <w:szCs w:val="24"/>
        </w:rPr>
      </w:pPr>
      <w:r>
        <w:rPr>
          <w:sz w:val="24"/>
          <w:szCs w:val="24"/>
        </w:rPr>
        <w:t>-</w:t>
      </w:r>
      <w:r>
        <w:rPr>
          <w:sz w:val="24"/>
          <w:szCs w:val="24"/>
        </w:rPr>
        <w:tab/>
      </w:r>
      <w:r w:rsidR="00CB0930" w:rsidRPr="0086428C">
        <w:rPr>
          <w:sz w:val="24"/>
          <w:szCs w:val="24"/>
        </w:rPr>
        <w:t>Recepce</w:t>
      </w:r>
      <w:r w:rsidR="008C5DF7">
        <w:rPr>
          <w:sz w:val="24"/>
          <w:szCs w:val="24"/>
        </w:rPr>
        <w:t>.</w:t>
      </w:r>
    </w:p>
    <w:p w14:paraId="2F92A382" w14:textId="488528D3" w:rsidR="00CB0930" w:rsidRDefault="00FB1FA2" w:rsidP="006D1F1E">
      <w:pPr>
        <w:spacing w:before="60"/>
        <w:ind w:left="1416" w:hanging="282"/>
        <w:jc w:val="both"/>
        <w:rPr>
          <w:sz w:val="24"/>
          <w:szCs w:val="24"/>
        </w:rPr>
      </w:pPr>
      <w:r>
        <w:rPr>
          <w:sz w:val="24"/>
          <w:szCs w:val="24"/>
        </w:rPr>
        <w:t>-</w:t>
      </w:r>
      <w:r>
        <w:rPr>
          <w:sz w:val="24"/>
          <w:szCs w:val="24"/>
        </w:rPr>
        <w:tab/>
      </w:r>
      <w:r w:rsidR="00CB0930" w:rsidRPr="0086428C">
        <w:rPr>
          <w:sz w:val="24"/>
          <w:szCs w:val="24"/>
        </w:rPr>
        <w:t>Zázemí pro zaměstnance, kancelář</w:t>
      </w:r>
      <w:r w:rsidR="00CB0930">
        <w:rPr>
          <w:sz w:val="24"/>
          <w:szCs w:val="24"/>
        </w:rPr>
        <w:t>e</w:t>
      </w:r>
      <w:r w:rsidR="00CB0930" w:rsidRPr="0086428C">
        <w:rPr>
          <w:sz w:val="24"/>
          <w:szCs w:val="24"/>
        </w:rPr>
        <w:t xml:space="preserve"> apod.</w:t>
      </w:r>
    </w:p>
    <w:p w14:paraId="279777FD" w14:textId="77777777" w:rsidR="00CB0930" w:rsidRDefault="00CB0930" w:rsidP="006D1F1E">
      <w:pPr>
        <w:jc w:val="both"/>
        <w:rPr>
          <w:sz w:val="24"/>
          <w:szCs w:val="24"/>
        </w:rPr>
      </w:pPr>
    </w:p>
    <w:p w14:paraId="78E2DC81" w14:textId="377BF939" w:rsidR="00CB0930" w:rsidRDefault="00CB0930" w:rsidP="006D1F1E">
      <w:pPr>
        <w:ind w:left="567"/>
        <w:jc w:val="both"/>
        <w:rPr>
          <w:sz w:val="24"/>
          <w:szCs w:val="24"/>
        </w:rPr>
      </w:pPr>
      <w:r>
        <w:rPr>
          <w:sz w:val="24"/>
          <w:szCs w:val="24"/>
        </w:rPr>
        <w:t xml:space="preserve">Posouzení </w:t>
      </w:r>
      <w:r w:rsidR="00461274">
        <w:rPr>
          <w:sz w:val="24"/>
          <w:szCs w:val="24"/>
        </w:rPr>
        <w:t xml:space="preserve">požárně bezpečnostního řešení (dále jen „PBŘ”) </w:t>
      </w:r>
      <w:r>
        <w:rPr>
          <w:sz w:val="24"/>
          <w:szCs w:val="24"/>
        </w:rPr>
        <w:t>k jednotlivým variantám.</w:t>
      </w:r>
    </w:p>
    <w:p w14:paraId="051490F0" w14:textId="77777777" w:rsidR="003F18A3" w:rsidRDefault="003F18A3" w:rsidP="006D1F1E">
      <w:pPr>
        <w:ind w:left="567"/>
        <w:jc w:val="both"/>
        <w:rPr>
          <w:sz w:val="24"/>
          <w:szCs w:val="24"/>
        </w:rPr>
      </w:pPr>
    </w:p>
    <w:p w14:paraId="4E3FD8B1" w14:textId="2A495376" w:rsidR="00604265" w:rsidRDefault="00604265" w:rsidP="006D1F1E">
      <w:pPr>
        <w:ind w:left="567"/>
        <w:jc w:val="both"/>
        <w:rPr>
          <w:sz w:val="24"/>
          <w:szCs w:val="24"/>
        </w:rPr>
      </w:pPr>
      <w:r>
        <w:rPr>
          <w:sz w:val="24"/>
          <w:szCs w:val="24"/>
        </w:rPr>
        <w:t>V k</w:t>
      </w:r>
      <w:r w:rsidR="003F18A3">
        <w:rPr>
          <w:sz w:val="24"/>
          <w:szCs w:val="24"/>
        </w:rPr>
        <w:t>aždé variantě posouzení možností</w:t>
      </w:r>
      <w:r>
        <w:rPr>
          <w:sz w:val="24"/>
          <w:szCs w:val="24"/>
        </w:rPr>
        <w:t xml:space="preserve"> </w:t>
      </w:r>
      <w:r w:rsidR="003F18A3">
        <w:rPr>
          <w:sz w:val="24"/>
          <w:szCs w:val="24"/>
        </w:rPr>
        <w:t xml:space="preserve">a návrh </w:t>
      </w:r>
      <w:r>
        <w:rPr>
          <w:sz w:val="24"/>
          <w:szCs w:val="24"/>
        </w:rPr>
        <w:t>realizace rekonstrukcí po jednotlivých etapách</w:t>
      </w:r>
      <w:r w:rsidR="003F18A3">
        <w:rPr>
          <w:sz w:val="24"/>
          <w:szCs w:val="24"/>
        </w:rPr>
        <w:t xml:space="preserve"> (nadzemních podlaží)</w:t>
      </w:r>
      <w:r>
        <w:rPr>
          <w:sz w:val="24"/>
          <w:szCs w:val="24"/>
        </w:rPr>
        <w:t>.</w:t>
      </w:r>
    </w:p>
    <w:p w14:paraId="32323886" w14:textId="77777777" w:rsidR="00CB0930" w:rsidRPr="0086428C" w:rsidRDefault="00CB0930" w:rsidP="006D1F1E">
      <w:pPr>
        <w:jc w:val="both"/>
        <w:rPr>
          <w:sz w:val="24"/>
          <w:szCs w:val="24"/>
        </w:rPr>
      </w:pPr>
      <w:r>
        <w:rPr>
          <w:sz w:val="24"/>
          <w:szCs w:val="24"/>
        </w:rPr>
        <w:tab/>
      </w:r>
    </w:p>
    <w:p w14:paraId="4BAF49AA" w14:textId="2A14DFFE" w:rsidR="00CB0930" w:rsidRPr="0086428C" w:rsidRDefault="00461274" w:rsidP="006D1F1E">
      <w:pPr>
        <w:jc w:val="both"/>
        <w:rPr>
          <w:sz w:val="24"/>
          <w:szCs w:val="24"/>
        </w:rPr>
      </w:pPr>
      <w:r>
        <w:rPr>
          <w:sz w:val="24"/>
          <w:szCs w:val="24"/>
        </w:rPr>
        <w:tab/>
      </w:r>
      <w:r w:rsidR="00CB0930" w:rsidRPr="0086428C">
        <w:rPr>
          <w:sz w:val="24"/>
          <w:szCs w:val="24"/>
        </w:rPr>
        <w:t>Formální stránka objemové a dispoziční studie:</w:t>
      </w:r>
    </w:p>
    <w:p w14:paraId="1EA9E88F" w14:textId="77777777" w:rsidR="00CB0930" w:rsidRPr="007A7B57" w:rsidRDefault="00CB0930" w:rsidP="006D1F1E">
      <w:pPr>
        <w:pStyle w:val="Odstavecseseznamem"/>
        <w:numPr>
          <w:ilvl w:val="0"/>
          <w:numId w:val="15"/>
        </w:numPr>
        <w:spacing w:before="60"/>
        <w:ind w:hanging="417"/>
        <w:contextualSpacing/>
        <w:jc w:val="both"/>
        <w:rPr>
          <w:sz w:val="24"/>
          <w:szCs w:val="24"/>
        </w:rPr>
      </w:pPr>
      <w:r w:rsidRPr="007A7B57">
        <w:rPr>
          <w:sz w:val="24"/>
          <w:szCs w:val="24"/>
        </w:rPr>
        <w:t>Textová část – popis architektonicko-stavebního řešení, popis řešení statiky,</w:t>
      </w:r>
      <w:r>
        <w:rPr>
          <w:sz w:val="24"/>
          <w:szCs w:val="24"/>
        </w:rPr>
        <w:t xml:space="preserve"> </w:t>
      </w:r>
      <w:r w:rsidRPr="007A7B57">
        <w:rPr>
          <w:sz w:val="24"/>
          <w:szCs w:val="24"/>
        </w:rPr>
        <w:t xml:space="preserve">popis oprav, rekonstrukcí budovy a </w:t>
      </w:r>
      <w:r>
        <w:rPr>
          <w:sz w:val="24"/>
          <w:szCs w:val="24"/>
        </w:rPr>
        <w:t>půdní vestavby</w:t>
      </w:r>
      <w:r w:rsidRPr="007A7B57">
        <w:rPr>
          <w:sz w:val="24"/>
          <w:szCs w:val="24"/>
        </w:rPr>
        <w:t>, popis principu technických zařízení (zdravotní technika, vytápění, vzduchotechnika, elektroinstalace)</w:t>
      </w:r>
      <w:r>
        <w:rPr>
          <w:sz w:val="24"/>
          <w:szCs w:val="24"/>
        </w:rPr>
        <w:t>, PBŘ</w:t>
      </w:r>
      <w:r w:rsidRPr="007A7B57">
        <w:rPr>
          <w:sz w:val="24"/>
          <w:szCs w:val="24"/>
        </w:rPr>
        <w:t>.</w:t>
      </w:r>
    </w:p>
    <w:p w14:paraId="774B7BB4" w14:textId="77777777" w:rsidR="00CB0930" w:rsidRPr="0086428C" w:rsidRDefault="00CB0930" w:rsidP="006D1F1E">
      <w:pPr>
        <w:spacing w:before="60"/>
        <w:ind w:left="1410" w:hanging="417"/>
        <w:jc w:val="both"/>
        <w:rPr>
          <w:sz w:val="24"/>
          <w:szCs w:val="24"/>
        </w:rPr>
      </w:pPr>
      <w:r w:rsidRPr="0086428C">
        <w:rPr>
          <w:sz w:val="24"/>
          <w:szCs w:val="24"/>
        </w:rPr>
        <w:t>b.</w:t>
      </w:r>
      <w:r w:rsidRPr="0086428C">
        <w:rPr>
          <w:sz w:val="24"/>
          <w:szCs w:val="24"/>
        </w:rPr>
        <w:tab/>
        <w:t xml:space="preserve">Výkresová část </w:t>
      </w:r>
      <w:r>
        <w:rPr>
          <w:sz w:val="24"/>
          <w:szCs w:val="24"/>
        </w:rPr>
        <w:t>–</w:t>
      </w:r>
      <w:r w:rsidRPr="0086428C">
        <w:rPr>
          <w:sz w:val="24"/>
          <w:szCs w:val="24"/>
        </w:rPr>
        <w:t xml:space="preserve"> </w:t>
      </w:r>
      <w:r>
        <w:rPr>
          <w:sz w:val="24"/>
          <w:szCs w:val="24"/>
        </w:rPr>
        <w:t xml:space="preserve">vizualizace, </w:t>
      </w:r>
      <w:r w:rsidRPr="0086428C">
        <w:rPr>
          <w:sz w:val="24"/>
          <w:szCs w:val="24"/>
        </w:rPr>
        <w:t>zjednodušené půd</w:t>
      </w:r>
      <w:r>
        <w:rPr>
          <w:sz w:val="24"/>
          <w:szCs w:val="24"/>
        </w:rPr>
        <w:t>orysy, pohledy, řezy s barevným</w:t>
      </w:r>
      <w:r w:rsidRPr="0086428C">
        <w:rPr>
          <w:sz w:val="24"/>
          <w:szCs w:val="24"/>
        </w:rPr>
        <w:t xml:space="preserve"> vyznačením rozmístění jednotlivých funkčních prostorů a rozmístění nábytku.</w:t>
      </w:r>
    </w:p>
    <w:p w14:paraId="2C48646A" w14:textId="77777777" w:rsidR="00B063A9" w:rsidRPr="000A6B38" w:rsidRDefault="00B063A9" w:rsidP="006D1F1E">
      <w:pPr>
        <w:tabs>
          <w:tab w:val="left" w:pos="567"/>
          <w:tab w:val="left" w:pos="1134"/>
          <w:tab w:val="left" w:pos="1701"/>
          <w:tab w:val="left" w:pos="2268"/>
          <w:tab w:val="left" w:pos="2835"/>
          <w:tab w:val="left" w:pos="3402"/>
        </w:tabs>
        <w:jc w:val="both"/>
        <w:rPr>
          <w:rFonts w:eastAsia="Calibri"/>
          <w:sz w:val="24"/>
          <w:szCs w:val="24"/>
        </w:rPr>
      </w:pPr>
    </w:p>
    <w:p w14:paraId="312858B0" w14:textId="7DE1D668" w:rsidR="00071816" w:rsidRPr="00E6287A" w:rsidRDefault="00FB1FA2" w:rsidP="006D1F1E">
      <w:pPr>
        <w:tabs>
          <w:tab w:val="left" w:pos="567"/>
          <w:tab w:val="left" w:pos="1134"/>
          <w:tab w:val="left" w:pos="1701"/>
          <w:tab w:val="left" w:pos="2268"/>
          <w:tab w:val="left" w:pos="2835"/>
          <w:tab w:val="left" w:pos="3402"/>
        </w:tabs>
        <w:jc w:val="both"/>
        <w:rPr>
          <w:rFonts w:eastAsia="Calibri"/>
          <w:sz w:val="24"/>
          <w:szCs w:val="24"/>
        </w:rPr>
      </w:pPr>
      <w:r>
        <w:rPr>
          <w:rFonts w:eastAsia="Calibri"/>
          <w:sz w:val="24"/>
          <w:szCs w:val="24"/>
        </w:rPr>
        <w:t>2</w:t>
      </w:r>
      <w:r w:rsidR="00071816" w:rsidRPr="006D1F1E">
        <w:rPr>
          <w:rFonts w:eastAsia="Calibri"/>
          <w:sz w:val="24"/>
          <w:szCs w:val="24"/>
        </w:rPr>
        <w:t>.6.</w:t>
      </w:r>
      <w:r w:rsidR="00071816" w:rsidRPr="00E6287A">
        <w:rPr>
          <w:rFonts w:eastAsia="Calibri"/>
          <w:sz w:val="24"/>
          <w:szCs w:val="24"/>
        </w:rPr>
        <w:tab/>
        <w:t>Odhad nákladů jednotlivých variant řešení.</w:t>
      </w:r>
      <w:r w:rsidR="004B6804">
        <w:rPr>
          <w:rFonts w:eastAsia="Calibri"/>
          <w:sz w:val="24"/>
          <w:szCs w:val="24"/>
        </w:rPr>
        <w:t xml:space="preserve"> </w:t>
      </w:r>
    </w:p>
    <w:p w14:paraId="73DF1740" w14:textId="77777777" w:rsidR="00071816" w:rsidRPr="00E6287A" w:rsidRDefault="00071816" w:rsidP="006D1F1E">
      <w:pPr>
        <w:tabs>
          <w:tab w:val="left" w:pos="567"/>
          <w:tab w:val="left" w:pos="1134"/>
          <w:tab w:val="left" w:pos="1701"/>
          <w:tab w:val="left" w:pos="2268"/>
          <w:tab w:val="left" w:pos="2835"/>
          <w:tab w:val="left" w:pos="3402"/>
        </w:tabs>
        <w:jc w:val="both"/>
        <w:rPr>
          <w:rFonts w:eastAsia="Calibri"/>
          <w:sz w:val="24"/>
          <w:szCs w:val="24"/>
        </w:rPr>
      </w:pPr>
    </w:p>
    <w:p w14:paraId="508BDEBF" w14:textId="3365C5B0" w:rsidR="00071816" w:rsidRPr="00E6287A" w:rsidRDefault="00071816" w:rsidP="006D1F1E">
      <w:pPr>
        <w:tabs>
          <w:tab w:val="left" w:pos="567"/>
          <w:tab w:val="left" w:pos="1134"/>
          <w:tab w:val="left" w:pos="1701"/>
          <w:tab w:val="left" w:pos="2268"/>
          <w:tab w:val="left" w:pos="2835"/>
          <w:tab w:val="left" w:pos="3402"/>
        </w:tabs>
        <w:jc w:val="both"/>
        <w:rPr>
          <w:rFonts w:eastAsia="Calibri"/>
          <w:sz w:val="24"/>
          <w:szCs w:val="24"/>
        </w:rPr>
      </w:pPr>
      <w:r w:rsidRPr="00E6287A">
        <w:rPr>
          <w:rFonts w:eastAsia="Calibri"/>
          <w:sz w:val="24"/>
          <w:szCs w:val="24"/>
        </w:rPr>
        <w:t xml:space="preserve">Studie bude provedena ve </w:t>
      </w:r>
      <w:r>
        <w:rPr>
          <w:rFonts w:eastAsia="Calibri"/>
          <w:sz w:val="24"/>
          <w:szCs w:val="24"/>
        </w:rPr>
        <w:t>čtyřech</w:t>
      </w:r>
      <w:r w:rsidRPr="00E6287A">
        <w:rPr>
          <w:rFonts w:eastAsia="Calibri"/>
          <w:sz w:val="24"/>
          <w:szCs w:val="24"/>
        </w:rPr>
        <w:t xml:space="preserve"> vyhotoveních a 1x v elektronické podobě formátu </w:t>
      </w:r>
      <w:r w:rsidR="00410279" w:rsidRPr="00C43B98">
        <w:rPr>
          <w:sz w:val="24"/>
          <w:szCs w:val="24"/>
        </w:rPr>
        <w:t>*.</w:t>
      </w:r>
      <w:proofErr w:type="spellStart"/>
      <w:r w:rsidR="00410279" w:rsidRPr="00C43B98">
        <w:rPr>
          <w:sz w:val="24"/>
          <w:szCs w:val="24"/>
        </w:rPr>
        <w:t>pdf</w:t>
      </w:r>
      <w:proofErr w:type="spellEnd"/>
      <w:r w:rsidRPr="00E6287A">
        <w:rPr>
          <w:rFonts w:eastAsia="Calibri"/>
          <w:sz w:val="24"/>
          <w:szCs w:val="24"/>
        </w:rPr>
        <w:t xml:space="preserve"> </w:t>
      </w:r>
      <w:r w:rsidR="00410279">
        <w:rPr>
          <w:rFonts w:eastAsia="Calibri"/>
          <w:sz w:val="24"/>
          <w:szCs w:val="24"/>
        </w:rPr>
        <w:t xml:space="preserve">a </w:t>
      </w:r>
      <w:r w:rsidR="00410279" w:rsidRPr="00C43B98">
        <w:rPr>
          <w:sz w:val="24"/>
          <w:szCs w:val="24"/>
        </w:rPr>
        <w:t>*.</w:t>
      </w:r>
      <w:proofErr w:type="spellStart"/>
      <w:r w:rsidR="00410279" w:rsidRPr="00C43B98">
        <w:rPr>
          <w:sz w:val="24"/>
          <w:szCs w:val="24"/>
        </w:rPr>
        <w:t>dwg</w:t>
      </w:r>
      <w:proofErr w:type="spellEnd"/>
      <w:r w:rsidR="00410279" w:rsidRPr="00E6287A">
        <w:rPr>
          <w:rFonts w:eastAsia="Calibri"/>
          <w:sz w:val="24"/>
          <w:szCs w:val="24"/>
        </w:rPr>
        <w:t xml:space="preserve"> </w:t>
      </w:r>
      <w:r w:rsidRPr="00E6287A">
        <w:rPr>
          <w:rFonts w:eastAsia="Calibri"/>
          <w:sz w:val="24"/>
          <w:szCs w:val="24"/>
        </w:rPr>
        <w:t>na nosiči CD. Digitalizace bude provedena v rozsahu nezbytném pro vypracování studie.</w:t>
      </w:r>
    </w:p>
    <w:p w14:paraId="20ED1FD4" w14:textId="1F1C00AE" w:rsidR="00071816" w:rsidRPr="009D3A7C" w:rsidRDefault="00071816" w:rsidP="006D1F1E">
      <w:pPr>
        <w:tabs>
          <w:tab w:val="left" w:pos="567"/>
          <w:tab w:val="left" w:pos="1134"/>
          <w:tab w:val="left" w:pos="1701"/>
          <w:tab w:val="left" w:pos="2268"/>
          <w:tab w:val="left" w:pos="2835"/>
          <w:tab w:val="left" w:pos="3402"/>
        </w:tabs>
        <w:jc w:val="both"/>
        <w:rPr>
          <w:rFonts w:eastAsia="Calibri"/>
          <w:sz w:val="24"/>
          <w:szCs w:val="24"/>
        </w:rPr>
      </w:pPr>
      <w:r w:rsidRPr="00E6287A">
        <w:rPr>
          <w:rFonts w:eastAsia="Calibri"/>
          <w:sz w:val="24"/>
          <w:szCs w:val="24"/>
        </w:rPr>
        <w:t>Rozpracovanou studii předlož</w:t>
      </w:r>
      <w:r w:rsidR="008F3FA9">
        <w:rPr>
          <w:rFonts w:eastAsia="Calibri"/>
          <w:sz w:val="24"/>
          <w:szCs w:val="24"/>
        </w:rPr>
        <w:t xml:space="preserve">í </w:t>
      </w:r>
      <w:r w:rsidR="008F3FA9" w:rsidRPr="009D3A7C">
        <w:rPr>
          <w:rFonts w:eastAsia="Calibri"/>
          <w:sz w:val="24"/>
          <w:szCs w:val="24"/>
        </w:rPr>
        <w:t>zhotovitel objednateli</w:t>
      </w:r>
      <w:r w:rsidRPr="009D3A7C">
        <w:rPr>
          <w:rFonts w:eastAsia="Calibri"/>
          <w:sz w:val="24"/>
          <w:szCs w:val="24"/>
        </w:rPr>
        <w:t xml:space="preserve"> min. 1x ke konzultaci k upřesnění, projednání, připomínkování a odsouhlasení řešení.</w:t>
      </w:r>
    </w:p>
    <w:p w14:paraId="5DAFFC38" w14:textId="77777777" w:rsidR="00B92585" w:rsidRDefault="00B92585" w:rsidP="006D1F1E">
      <w:pPr>
        <w:shd w:val="clear" w:color="00FFFF" w:fill="auto"/>
        <w:jc w:val="both"/>
        <w:rPr>
          <w:b/>
          <w:sz w:val="24"/>
          <w:szCs w:val="24"/>
        </w:rPr>
      </w:pPr>
    </w:p>
    <w:p w14:paraId="25D5ACB7" w14:textId="77777777" w:rsidR="00CB0930" w:rsidRDefault="00CB0930" w:rsidP="006D1F1E">
      <w:pPr>
        <w:shd w:val="clear" w:color="00FFFF" w:fill="auto"/>
        <w:jc w:val="both"/>
        <w:rPr>
          <w:b/>
          <w:sz w:val="24"/>
          <w:szCs w:val="24"/>
        </w:rPr>
      </w:pPr>
    </w:p>
    <w:p w14:paraId="436BCE9B" w14:textId="5BEB4A64" w:rsidR="00A35C8B" w:rsidRPr="009D3A7C" w:rsidRDefault="009F0941" w:rsidP="006D1F1E">
      <w:pPr>
        <w:shd w:val="clear" w:color="00FFFF" w:fill="auto"/>
        <w:spacing w:before="120" w:after="240"/>
        <w:jc w:val="center"/>
        <w:rPr>
          <w:b/>
          <w:sz w:val="24"/>
          <w:szCs w:val="24"/>
        </w:rPr>
      </w:pPr>
      <w:r w:rsidRPr="009D3A7C">
        <w:rPr>
          <w:b/>
          <w:sz w:val="24"/>
          <w:szCs w:val="24"/>
        </w:rPr>
        <w:t>II</w:t>
      </w:r>
      <w:r w:rsidR="00B84BD7" w:rsidRPr="009D3A7C">
        <w:rPr>
          <w:b/>
          <w:sz w:val="24"/>
          <w:szCs w:val="24"/>
        </w:rPr>
        <w:t>I</w:t>
      </w:r>
      <w:r w:rsidRPr="009D3A7C">
        <w:rPr>
          <w:b/>
          <w:sz w:val="24"/>
          <w:szCs w:val="24"/>
        </w:rPr>
        <w:t>.</w:t>
      </w:r>
      <w:r w:rsidRPr="009D3A7C">
        <w:rPr>
          <w:sz w:val="24"/>
          <w:szCs w:val="24"/>
        </w:rPr>
        <w:t xml:space="preserve"> </w:t>
      </w:r>
      <w:r w:rsidR="005F1391" w:rsidRPr="009D3A7C">
        <w:rPr>
          <w:b/>
          <w:sz w:val="24"/>
          <w:szCs w:val="24"/>
        </w:rPr>
        <w:t>Termín a místo plnění</w:t>
      </w:r>
      <w:r w:rsidR="005F1391" w:rsidRPr="009D3A7C" w:rsidDel="005F1391">
        <w:rPr>
          <w:b/>
          <w:sz w:val="24"/>
          <w:szCs w:val="24"/>
        </w:rPr>
        <w:t xml:space="preserve"> </w:t>
      </w:r>
    </w:p>
    <w:p w14:paraId="5A146765" w14:textId="306C779A" w:rsidR="00B063A9" w:rsidRDefault="008F3FA9" w:rsidP="009C00D3">
      <w:pPr>
        <w:tabs>
          <w:tab w:val="right" w:pos="567"/>
        </w:tabs>
        <w:spacing w:after="120"/>
        <w:jc w:val="both"/>
        <w:rPr>
          <w:bCs/>
          <w:sz w:val="24"/>
          <w:szCs w:val="24"/>
        </w:rPr>
      </w:pPr>
      <w:r w:rsidRPr="009D3A7C">
        <w:rPr>
          <w:bCs/>
          <w:sz w:val="24"/>
          <w:szCs w:val="24"/>
        </w:rPr>
        <w:t xml:space="preserve">Zhotovitel se zavazuje zahájit </w:t>
      </w:r>
      <w:r w:rsidR="00461274">
        <w:rPr>
          <w:bCs/>
          <w:sz w:val="24"/>
          <w:szCs w:val="24"/>
        </w:rPr>
        <w:t>realizaci předmětu díla</w:t>
      </w:r>
      <w:r w:rsidR="00461274" w:rsidRPr="009D3A7C">
        <w:rPr>
          <w:bCs/>
          <w:sz w:val="24"/>
          <w:szCs w:val="24"/>
        </w:rPr>
        <w:t xml:space="preserve"> </w:t>
      </w:r>
      <w:r w:rsidRPr="009D3A7C">
        <w:rPr>
          <w:bCs/>
          <w:sz w:val="24"/>
          <w:szCs w:val="24"/>
        </w:rPr>
        <w:t>dnem</w:t>
      </w:r>
      <w:r w:rsidR="00781D4E" w:rsidRPr="009D3A7C">
        <w:rPr>
          <w:bCs/>
          <w:sz w:val="24"/>
          <w:szCs w:val="24"/>
        </w:rPr>
        <w:t xml:space="preserve"> uveřejněním smlouvy v registru smluv</w:t>
      </w:r>
      <w:r w:rsidR="00DA3C44" w:rsidRPr="009D3A7C">
        <w:rPr>
          <w:bCs/>
          <w:sz w:val="24"/>
          <w:szCs w:val="24"/>
        </w:rPr>
        <w:t xml:space="preserve"> </w:t>
      </w:r>
      <w:r w:rsidR="00845495">
        <w:rPr>
          <w:bCs/>
          <w:sz w:val="24"/>
          <w:szCs w:val="24"/>
        </w:rPr>
        <w:t>a </w:t>
      </w:r>
      <w:r w:rsidR="003F18A3">
        <w:rPr>
          <w:bCs/>
          <w:sz w:val="24"/>
          <w:szCs w:val="24"/>
        </w:rPr>
        <w:t>dokončit práce do 150</w:t>
      </w:r>
      <w:r w:rsidRPr="009D3A7C">
        <w:rPr>
          <w:bCs/>
          <w:sz w:val="24"/>
          <w:szCs w:val="24"/>
        </w:rPr>
        <w:t xml:space="preserve"> dní ode dne zahájení prací.</w:t>
      </w:r>
    </w:p>
    <w:p w14:paraId="561EEAD7" w14:textId="63FA31D5" w:rsidR="000A05E6" w:rsidRPr="009D3A7C" w:rsidRDefault="009C00D3" w:rsidP="00BD34B4">
      <w:pPr>
        <w:tabs>
          <w:tab w:val="right" w:pos="567"/>
          <w:tab w:val="left" w:pos="720"/>
          <w:tab w:val="left" w:pos="6426"/>
        </w:tabs>
        <w:spacing w:after="120"/>
        <w:jc w:val="both"/>
        <w:rPr>
          <w:bCs/>
          <w:sz w:val="24"/>
          <w:szCs w:val="24"/>
        </w:rPr>
      </w:pPr>
      <w:r w:rsidRPr="009D3A7C">
        <w:rPr>
          <w:bCs/>
          <w:sz w:val="24"/>
          <w:szCs w:val="24"/>
        </w:rPr>
        <w:lastRenderedPageBreak/>
        <w:tab/>
      </w:r>
      <w:r w:rsidRPr="009D3A7C">
        <w:rPr>
          <w:bCs/>
          <w:sz w:val="24"/>
          <w:szCs w:val="24"/>
        </w:rPr>
        <w:tab/>
      </w:r>
      <w:r w:rsidR="00BD34B4">
        <w:rPr>
          <w:bCs/>
          <w:sz w:val="24"/>
          <w:szCs w:val="24"/>
        </w:rPr>
        <w:tab/>
      </w:r>
    </w:p>
    <w:p w14:paraId="14EC5448" w14:textId="2D471E72" w:rsidR="002D470F" w:rsidRPr="002D470F" w:rsidRDefault="000632C5" w:rsidP="002D470F">
      <w:pPr>
        <w:rPr>
          <w:sz w:val="24"/>
          <w:szCs w:val="24"/>
        </w:rPr>
      </w:pPr>
      <w:r w:rsidRPr="009D3A7C">
        <w:rPr>
          <w:sz w:val="24"/>
          <w:szCs w:val="24"/>
        </w:rPr>
        <w:t>Míst</w:t>
      </w:r>
      <w:r w:rsidR="00FB44C2">
        <w:rPr>
          <w:sz w:val="24"/>
          <w:szCs w:val="24"/>
        </w:rPr>
        <w:t>em plnění je</w:t>
      </w:r>
      <w:r w:rsidR="00BD34B4">
        <w:rPr>
          <w:sz w:val="24"/>
          <w:szCs w:val="24"/>
        </w:rPr>
        <w:t>:</w:t>
      </w:r>
      <w:r w:rsidR="00FB44C2">
        <w:rPr>
          <w:sz w:val="24"/>
          <w:szCs w:val="24"/>
        </w:rPr>
        <w:t xml:space="preserve"> </w:t>
      </w:r>
      <w:r w:rsidR="00BD34B4">
        <w:rPr>
          <w:sz w:val="24"/>
          <w:szCs w:val="24"/>
        </w:rPr>
        <w:tab/>
      </w:r>
      <w:r w:rsidR="002D470F" w:rsidRPr="002D470F">
        <w:rPr>
          <w:sz w:val="24"/>
          <w:szCs w:val="24"/>
        </w:rPr>
        <w:t>Vojenské ubytovací zařízení Podbaba,</w:t>
      </w:r>
    </w:p>
    <w:p w14:paraId="496A0BD2" w14:textId="1C67BF60" w:rsidR="002D470F" w:rsidRPr="002D470F" w:rsidRDefault="002D470F" w:rsidP="002D470F">
      <w:pPr>
        <w:ind w:left="720" w:firstLine="720"/>
        <w:rPr>
          <w:sz w:val="24"/>
          <w:szCs w:val="24"/>
        </w:rPr>
      </w:pPr>
      <w:r>
        <w:rPr>
          <w:sz w:val="24"/>
          <w:szCs w:val="24"/>
        </w:rPr>
        <w:t xml:space="preserve">    </w:t>
      </w:r>
      <w:r w:rsidR="00BD34B4">
        <w:rPr>
          <w:sz w:val="24"/>
          <w:szCs w:val="24"/>
        </w:rPr>
        <w:tab/>
      </w:r>
      <w:r w:rsidRPr="002D470F">
        <w:rPr>
          <w:sz w:val="24"/>
          <w:szCs w:val="24"/>
        </w:rPr>
        <w:t>Podbabská 1589/1, Praha 6 - Dejvice,</w:t>
      </w:r>
    </w:p>
    <w:p w14:paraId="17A03CEB" w14:textId="5325960C" w:rsidR="00A0703D" w:rsidRDefault="002D470F" w:rsidP="002D470F">
      <w:pPr>
        <w:ind w:left="720" w:firstLine="720"/>
        <w:rPr>
          <w:sz w:val="24"/>
          <w:szCs w:val="24"/>
        </w:rPr>
      </w:pPr>
      <w:r>
        <w:rPr>
          <w:sz w:val="24"/>
          <w:szCs w:val="24"/>
        </w:rPr>
        <w:t xml:space="preserve">    </w:t>
      </w:r>
      <w:r w:rsidR="00BD34B4">
        <w:rPr>
          <w:sz w:val="24"/>
          <w:szCs w:val="24"/>
        </w:rPr>
        <w:tab/>
      </w:r>
      <w:r w:rsidRPr="002D470F">
        <w:rPr>
          <w:sz w:val="24"/>
          <w:szCs w:val="24"/>
        </w:rPr>
        <w:t>GPS: 50.1108006N, 14.3938631E</w:t>
      </w:r>
    </w:p>
    <w:p w14:paraId="1682B852" w14:textId="77777777" w:rsidR="00CB0930" w:rsidRDefault="00CB0930" w:rsidP="002D470F">
      <w:pPr>
        <w:ind w:left="720" w:firstLine="720"/>
        <w:rPr>
          <w:sz w:val="24"/>
          <w:szCs w:val="24"/>
        </w:rPr>
      </w:pPr>
    </w:p>
    <w:p w14:paraId="2FE5CD66" w14:textId="77777777" w:rsidR="00CB0930" w:rsidRDefault="00CB0930" w:rsidP="002D470F">
      <w:pPr>
        <w:ind w:left="720" w:firstLine="720"/>
        <w:rPr>
          <w:sz w:val="24"/>
          <w:szCs w:val="24"/>
        </w:rPr>
      </w:pPr>
    </w:p>
    <w:p w14:paraId="66CAEA33" w14:textId="506559B7" w:rsidR="00A35C8B" w:rsidRPr="009D3A7C" w:rsidRDefault="00B84BD7" w:rsidP="001D1315">
      <w:pPr>
        <w:shd w:val="clear" w:color="00FFFF" w:fill="auto"/>
        <w:spacing w:after="240"/>
        <w:jc w:val="center"/>
        <w:rPr>
          <w:b/>
          <w:sz w:val="24"/>
        </w:rPr>
      </w:pPr>
      <w:r w:rsidRPr="009D3A7C">
        <w:rPr>
          <w:b/>
          <w:sz w:val="24"/>
        </w:rPr>
        <w:t>IV</w:t>
      </w:r>
      <w:r w:rsidR="00062A48" w:rsidRPr="009D3A7C">
        <w:rPr>
          <w:b/>
          <w:sz w:val="24"/>
        </w:rPr>
        <w:t>.</w:t>
      </w:r>
      <w:r w:rsidR="00062A48" w:rsidRPr="009D3A7C">
        <w:rPr>
          <w:sz w:val="24"/>
        </w:rPr>
        <w:t xml:space="preserve">  </w:t>
      </w:r>
      <w:r w:rsidR="00464331" w:rsidRPr="009D3A7C">
        <w:rPr>
          <w:b/>
          <w:sz w:val="24"/>
        </w:rPr>
        <w:t>Cena díla</w:t>
      </w:r>
    </w:p>
    <w:p w14:paraId="11879859" w14:textId="4C350F9C" w:rsidR="00BD06E2" w:rsidRPr="009D3A7C" w:rsidRDefault="00486061" w:rsidP="00486061">
      <w:pPr>
        <w:spacing w:after="120"/>
        <w:jc w:val="both"/>
        <w:rPr>
          <w:sz w:val="24"/>
        </w:rPr>
      </w:pPr>
      <w:r w:rsidRPr="009D3A7C">
        <w:rPr>
          <w:sz w:val="24"/>
        </w:rPr>
        <w:t>Cena za předmět díla</w:t>
      </w:r>
      <w:r w:rsidR="0057754C" w:rsidRPr="009D3A7C">
        <w:rPr>
          <w:sz w:val="24"/>
        </w:rPr>
        <w:t xml:space="preserve"> bez DPH</w:t>
      </w:r>
      <w:r w:rsidRPr="009D3A7C">
        <w:rPr>
          <w:sz w:val="24"/>
        </w:rPr>
        <w:t xml:space="preserve"> je cenou konečnou, nejvýše přípustnou</w:t>
      </w:r>
      <w:r w:rsidR="00D9434B" w:rsidRPr="009D3A7C">
        <w:rPr>
          <w:sz w:val="24"/>
        </w:rPr>
        <w:t>, ve které jsou zahrnuty veškeré náklady</w:t>
      </w:r>
      <w:r w:rsidR="00351421" w:rsidRPr="009D3A7C">
        <w:rPr>
          <w:sz w:val="24"/>
        </w:rPr>
        <w:t xml:space="preserve"> </w:t>
      </w:r>
      <w:r w:rsidR="00461274" w:rsidRPr="003E29E2">
        <w:rPr>
          <w:sz w:val="24"/>
          <w:szCs w:val="24"/>
        </w:rPr>
        <w:t xml:space="preserve">dle článku I. této smlouvy </w:t>
      </w:r>
      <w:r w:rsidRPr="009D3A7C">
        <w:rPr>
          <w:sz w:val="24"/>
        </w:rPr>
        <w:t>a činí:</w:t>
      </w:r>
      <w:r w:rsidR="005A343E" w:rsidRPr="009D3A7C">
        <w:rPr>
          <w:sz w:val="24"/>
        </w:rPr>
        <w:t xml:space="preserve"> </w:t>
      </w:r>
    </w:p>
    <w:p w14:paraId="34ED3387" w14:textId="7936268E" w:rsidR="00170B97" w:rsidRPr="009D3A7C" w:rsidRDefault="00170B97" w:rsidP="00170B97">
      <w:pPr>
        <w:jc w:val="both"/>
        <w:rPr>
          <w:sz w:val="24"/>
        </w:rPr>
      </w:pPr>
    </w:p>
    <w:p w14:paraId="00E7B03B" w14:textId="0939FC6E" w:rsidR="00351421" w:rsidRDefault="00351421" w:rsidP="00EF1AD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sidRPr="009D3A7C">
        <w:rPr>
          <w:sz w:val="24"/>
        </w:rPr>
        <w:t xml:space="preserve">4.1. </w:t>
      </w:r>
      <w:r w:rsidR="009D3A7C">
        <w:rPr>
          <w:sz w:val="24"/>
        </w:rPr>
        <w:t xml:space="preserve">  </w:t>
      </w:r>
      <w:r w:rsidR="00170B97" w:rsidRPr="009D3A7C">
        <w:rPr>
          <w:sz w:val="24"/>
        </w:rPr>
        <w:t>Zaměření stávajícího stavu, stavebně technický</w:t>
      </w:r>
      <w:r w:rsidR="009D3A7C">
        <w:rPr>
          <w:sz w:val="24"/>
        </w:rPr>
        <w:t xml:space="preserve"> průzkum </w:t>
      </w:r>
    </w:p>
    <w:p w14:paraId="4108397B" w14:textId="79CBB882" w:rsidR="00170B97" w:rsidRDefault="00170B97" w:rsidP="00EF1AD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Pr>
          <w:sz w:val="24"/>
        </w:rPr>
        <w:tab/>
      </w:r>
      <w:r w:rsidR="00461274">
        <w:rPr>
          <w:sz w:val="24"/>
        </w:rPr>
        <w:t xml:space="preserve">a </w:t>
      </w:r>
      <w:r>
        <w:rPr>
          <w:sz w:val="24"/>
        </w:rPr>
        <w:t>kamerové zkoušky</w:t>
      </w:r>
      <w:r>
        <w:rPr>
          <w:sz w:val="24"/>
        </w:rPr>
        <w:tab/>
      </w:r>
      <w:r>
        <w:rPr>
          <w:sz w:val="24"/>
        </w:rPr>
        <w:tab/>
      </w:r>
      <w:r>
        <w:rPr>
          <w:sz w:val="24"/>
        </w:rPr>
        <w:tab/>
      </w:r>
      <w:r>
        <w:rPr>
          <w:sz w:val="24"/>
        </w:rPr>
        <w:tab/>
      </w:r>
      <w:r>
        <w:rPr>
          <w:sz w:val="24"/>
        </w:rPr>
        <w:tab/>
      </w:r>
      <w:proofErr w:type="spellStart"/>
      <w:r w:rsidR="00467128">
        <w:rPr>
          <w:sz w:val="24"/>
        </w:rPr>
        <w:t>xxx</w:t>
      </w:r>
      <w:proofErr w:type="spellEnd"/>
      <w:r w:rsidR="001256D9">
        <w:rPr>
          <w:sz w:val="24"/>
        </w:rPr>
        <w:t xml:space="preserve"> </w:t>
      </w:r>
      <w:r>
        <w:rPr>
          <w:sz w:val="24"/>
        </w:rPr>
        <w:t>Kč</w:t>
      </w:r>
    </w:p>
    <w:p w14:paraId="14FE6D98" w14:textId="1484FC57" w:rsidR="00170B97" w:rsidRPr="00351421" w:rsidRDefault="00351421" w:rsidP="00EF1AD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proofErr w:type="gramStart"/>
      <w:r w:rsidRPr="00351421">
        <w:rPr>
          <w:sz w:val="24"/>
        </w:rPr>
        <w:t>4.2</w:t>
      </w:r>
      <w:proofErr w:type="gramEnd"/>
      <w:r w:rsidRPr="00351421">
        <w:rPr>
          <w:sz w:val="24"/>
        </w:rPr>
        <w:t>.</w:t>
      </w:r>
      <w:r w:rsidR="00170B97" w:rsidRPr="00351421">
        <w:rPr>
          <w:sz w:val="24"/>
        </w:rPr>
        <w:tab/>
      </w:r>
      <w:r w:rsidR="003D5236" w:rsidRPr="00351421">
        <w:rPr>
          <w:sz w:val="24"/>
        </w:rPr>
        <w:t>Kontrola statiky</w:t>
      </w:r>
      <w:r w:rsidR="00170B97" w:rsidRPr="00351421">
        <w:rPr>
          <w:sz w:val="24"/>
        </w:rPr>
        <w:tab/>
      </w:r>
      <w:r w:rsidR="00170B97" w:rsidRPr="00351421">
        <w:rPr>
          <w:sz w:val="24"/>
        </w:rPr>
        <w:tab/>
      </w:r>
      <w:r w:rsidR="00170B97" w:rsidRPr="00351421">
        <w:rPr>
          <w:sz w:val="24"/>
        </w:rPr>
        <w:tab/>
      </w:r>
      <w:r w:rsidR="00170B97" w:rsidRPr="00351421">
        <w:rPr>
          <w:sz w:val="24"/>
        </w:rPr>
        <w:tab/>
      </w:r>
      <w:r w:rsidR="00170B97" w:rsidRPr="00351421">
        <w:rPr>
          <w:sz w:val="24"/>
        </w:rPr>
        <w:tab/>
      </w:r>
      <w:r w:rsidR="006030BB" w:rsidRPr="00351421">
        <w:rPr>
          <w:sz w:val="24"/>
        </w:rPr>
        <w:tab/>
      </w:r>
      <w:proofErr w:type="spellStart"/>
      <w:r w:rsidR="00467128">
        <w:rPr>
          <w:sz w:val="24"/>
        </w:rPr>
        <w:t>xxx</w:t>
      </w:r>
      <w:proofErr w:type="spellEnd"/>
      <w:r w:rsidR="001256D9">
        <w:rPr>
          <w:sz w:val="24"/>
        </w:rPr>
        <w:t xml:space="preserve"> </w:t>
      </w:r>
      <w:r w:rsidR="00170B97" w:rsidRPr="00351421">
        <w:rPr>
          <w:sz w:val="24"/>
        </w:rPr>
        <w:t>Kč</w:t>
      </w:r>
    </w:p>
    <w:p w14:paraId="7FBF0EE5" w14:textId="13BC9E81" w:rsidR="00170B97" w:rsidRPr="00351421" w:rsidRDefault="00351421" w:rsidP="00EF1AD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sidRPr="00351421">
        <w:rPr>
          <w:sz w:val="24"/>
        </w:rPr>
        <w:t>4</w:t>
      </w:r>
      <w:r w:rsidR="00170B97" w:rsidRPr="00351421">
        <w:rPr>
          <w:sz w:val="24"/>
        </w:rPr>
        <w:t xml:space="preserve">.3.   </w:t>
      </w:r>
      <w:r w:rsidR="00170B97" w:rsidRPr="00351421">
        <w:rPr>
          <w:sz w:val="24"/>
        </w:rPr>
        <w:tab/>
      </w:r>
      <w:r w:rsidR="006030BB" w:rsidRPr="00351421">
        <w:rPr>
          <w:sz w:val="24"/>
        </w:rPr>
        <w:t>Digitalizace</w:t>
      </w:r>
      <w:r w:rsidR="00170B97" w:rsidRPr="00351421">
        <w:rPr>
          <w:sz w:val="24"/>
        </w:rPr>
        <w:tab/>
      </w:r>
      <w:r w:rsidR="00170B97" w:rsidRPr="00351421">
        <w:rPr>
          <w:sz w:val="24"/>
        </w:rPr>
        <w:tab/>
      </w:r>
      <w:r w:rsidR="00170B97" w:rsidRPr="00351421">
        <w:rPr>
          <w:sz w:val="24"/>
        </w:rPr>
        <w:tab/>
      </w:r>
      <w:r w:rsidR="00170B97" w:rsidRPr="00351421">
        <w:rPr>
          <w:sz w:val="24"/>
        </w:rPr>
        <w:tab/>
      </w:r>
      <w:r w:rsidR="00170B97" w:rsidRPr="00351421">
        <w:rPr>
          <w:sz w:val="24"/>
        </w:rPr>
        <w:tab/>
      </w:r>
      <w:r w:rsidR="00170B97" w:rsidRPr="00351421">
        <w:rPr>
          <w:sz w:val="24"/>
        </w:rPr>
        <w:tab/>
      </w:r>
      <w:proofErr w:type="spellStart"/>
      <w:r w:rsidR="00467128">
        <w:rPr>
          <w:sz w:val="24"/>
        </w:rPr>
        <w:t>xxx</w:t>
      </w:r>
      <w:proofErr w:type="spellEnd"/>
      <w:r w:rsidR="00170B97" w:rsidRPr="00351421">
        <w:rPr>
          <w:sz w:val="24"/>
        </w:rPr>
        <w:t xml:space="preserve"> Kč</w:t>
      </w:r>
    </w:p>
    <w:p w14:paraId="5FAB6D9C" w14:textId="0C1A6192" w:rsidR="00170B97" w:rsidRPr="00351421" w:rsidRDefault="00351421" w:rsidP="00EF1AD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sidRPr="00351421">
        <w:rPr>
          <w:sz w:val="24"/>
        </w:rPr>
        <w:t>4</w:t>
      </w:r>
      <w:r w:rsidR="00170B97" w:rsidRPr="00351421">
        <w:rPr>
          <w:sz w:val="24"/>
        </w:rPr>
        <w:t>.4.</w:t>
      </w:r>
      <w:r w:rsidR="00170B97" w:rsidRPr="00351421">
        <w:rPr>
          <w:sz w:val="24"/>
        </w:rPr>
        <w:tab/>
        <w:t xml:space="preserve">Objemová a dispoziční studie </w:t>
      </w:r>
    </w:p>
    <w:p w14:paraId="4E98F4C7" w14:textId="5799BD90" w:rsidR="00170B97" w:rsidRPr="00351421" w:rsidRDefault="00170B97" w:rsidP="00EF1AD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sidRPr="00351421">
        <w:rPr>
          <w:sz w:val="24"/>
        </w:rPr>
        <w:tab/>
        <w:t>architektonicko-stavební řešení</w:t>
      </w:r>
      <w:r w:rsidRPr="00351421">
        <w:rPr>
          <w:sz w:val="24"/>
        </w:rPr>
        <w:tab/>
      </w:r>
      <w:r w:rsidRPr="00351421">
        <w:rPr>
          <w:sz w:val="24"/>
        </w:rPr>
        <w:tab/>
      </w:r>
      <w:r w:rsidRPr="00351421">
        <w:rPr>
          <w:sz w:val="24"/>
        </w:rPr>
        <w:tab/>
      </w:r>
      <w:proofErr w:type="spellStart"/>
      <w:r w:rsidR="00467128">
        <w:rPr>
          <w:sz w:val="24"/>
        </w:rPr>
        <w:t>xxx</w:t>
      </w:r>
      <w:proofErr w:type="spellEnd"/>
      <w:r w:rsidRPr="00351421">
        <w:rPr>
          <w:sz w:val="24"/>
        </w:rPr>
        <w:t xml:space="preserve"> Kč</w:t>
      </w:r>
    </w:p>
    <w:p w14:paraId="417459C5" w14:textId="5F439809" w:rsidR="006030BB" w:rsidRDefault="006030BB" w:rsidP="00EF1AD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sidRPr="00351421">
        <w:rPr>
          <w:sz w:val="24"/>
        </w:rPr>
        <w:tab/>
        <w:t>statika</w:t>
      </w:r>
      <w:r w:rsidRPr="00351421">
        <w:rPr>
          <w:sz w:val="24"/>
        </w:rPr>
        <w:tab/>
      </w:r>
      <w:r w:rsidRPr="00351421">
        <w:rPr>
          <w:sz w:val="24"/>
        </w:rPr>
        <w:tab/>
      </w:r>
      <w:r w:rsidRPr="00351421">
        <w:rPr>
          <w:sz w:val="24"/>
        </w:rPr>
        <w:tab/>
      </w:r>
      <w:r w:rsidRPr="00351421">
        <w:rPr>
          <w:sz w:val="24"/>
        </w:rPr>
        <w:tab/>
      </w:r>
      <w:r w:rsidRPr="00351421">
        <w:rPr>
          <w:sz w:val="24"/>
        </w:rPr>
        <w:tab/>
      </w:r>
      <w:r w:rsidRPr="00351421">
        <w:rPr>
          <w:sz w:val="24"/>
        </w:rPr>
        <w:tab/>
      </w:r>
      <w:r w:rsidRPr="00351421">
        <w:rPr>
          <w:sz w:val="24"/>
        </w:rPr>
        <w:tab/>
      </w:r>
      <w:proofErr w:type="spellStart"/>
      <w:r w:rsidR="00467128">
        <w:rPr>
          <w:sz w:val="24"/>
        </w:rPr>
        <w:t>xxx</w:t>
      </w:r>
      <w:proofErr w:type="spellEnd"/>
      <w:r w:rsidRPr="00351421">
        <w:rPr>
          <w:sz w:val="24"/>
        </w:rPr>
        <w:t xml:space="preserve"> Kč</w:t>
      </w:r>
    </w:p>
    <w:p w14:paraId="7106A0A3" w14:textId="281E2B70" w:rsidR="00CB0930" w:rsidRPr="00351421" w:rsidRDefault="00CB0930" w:rsidP="00CB09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Pr>
          <w:sz w:val="24"/>
        </w:rPr>
        <w:tab/>
        <w:t>PBŘ</w:t>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sidR="00467128">
        <w:rPr>
          <w:sz w:val="24"/>
        </w:rPr>
        <w:t>xxx</w:t>
      </w:r>
      <w:proofErr w:type="spellEnd"/>
      <w:r w:rsidRPr="00351421">
        <w:rPr>
          <w:sz w:val="24"/>
        </w:rPr>
        <w:t xml:space="preserve"> Kč</w:t>
      </w:r>
    </w:p>
    <w:p w14:paraId="5CF360D7" w14:textId="32C1E7D9" w:rsidR="00170B97" w:rsidRPr="00351421" w:rsidRDefault="00170B97" w:rsidP="00EF1AD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sidRPr="00351421">
        <w:rPr>
          <w:sz w:val="24"/>
        </w:rPr>
        <w:tab/>
        <w:t>popis technických zařízení</w:t>
      </w:r>
      <w:r w:rsidRPr="00351421">
        <w:rPr>
          <w:sz w:val="24"/>
        </w:rPr>
        <w:tab/>
      </w:r>
      <w:r w:rsidRPr="00351421">
        <w:rPr>
          <w:sz w:val="24"/>
        </w:rPr>
        <w:tab/>
      </w:r>
      <w:r w:rsidRPr="00351421">
        <w:rPr>
          <w:sz w:val="24"/>
        </w:rPr>
        <w:tab/>
      </w:r>
      <w:r w:rsidRPr="00351421">
        <w:rPr>
          <w:sz w:val="24"/>
        </w:rPr>
        <w:tab/>
      </w:r>
      <w:proofErr w:type="spellStart"/>
      <w:r w:rsidR="00467128">
        <w:rPr>
          <w:sz w:val="24"/>
        </w:rPr>
        <w:t>xxx</w:t>
      </w:r>
      <w:proofErr w:type="spellEnd"/>
      <w:r w:rsidRPr="00351421">
        <w:rPr>
          <w:sz w:val="24"/>
        </w:rPr>
        <w:t xml:space="preserve"> Kč</w:t>
      </w:r>
    </w:p>
    <w:p w14:paraId="7FD6FD2E" w14:textId="1178FBFF" w:rsidR="00170B97" w:rsidRPr="00351421" w:rsidRDefault="00351421" w:rsidP="00EF1AD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proofErr w:type="gramStart"/>
      <w:r w:rsidRPr="00351421">
        <w:rPr>
          <w:sz w:val="24"/>
        </w:rPr>
        <w:t>4.</w:t>
      </w:r>
      <w:r w:rsidR="00170B97" w:rsidRPr="00351421">
        <w:rPr>
          <w:sz w:val="24"/>
        </w:rPr>
        <w:t>5</w:t>
      </w:r>
      <w:proofErr w:type="gramEnd"/>
      <w:r w:rsidR="00170B97" w:rsidRPr="00351421">
        <w:rPr>
          <w:sz w:val="24"/>
        </w:rPr>
        <w:t>.</w:t>
      </w:r>
      <w:r w:rsidR="00170B97" w:rsidRPr="00351421">
        <w:rPr>
          <w:sz w:val="24"/>
        </w:rPr>
        <w:tab/>
        <w:t>Odhad nákladů jednotlivých variant</w:t>
      </w:r>
      <w:r w:rsidR="00170B97" w:rsidRPr="00351421">
        <w:rPr>
          <w:sz w:val="24"/>
        </w:rPr>
        <w:tab/>
      </w:r>
      <w:r w:rsidR="00170B97" w:rsidRPr="00351421">
        <w:rPr>
          <w:sz w:val="24"/>
        </w:rPr>
        <w:tab/>
      </w:r>
      <w:proofErr w:type="spellStart"/>
      <w:r w:rsidR="00467128">
        <w:rPr>
          <w:sz w:val="24"/>
        </w:rPr>
        <w:t>xxx</w:t>
      </w:r>
      <w:proofErr w:type="spellEnd"/>
      <w:r w:rsidR="00170B97" w:rsidRPr="00351421">
        <w:rPr>
          <w:sz w:val="24"/>
        </w:rPr>
        <w:t xml:space="preserve"> Kč</w:t>
      </w:r>
    </w:p>
    <w:p w14:paraId="288EF692" w14:textId="77777777" w:rsidR="001067D6" w:rsidRPr="00351421" w:rsidRDefault="001067D6" w:rsidP="00EF1AD1">
      <w:pPr>
        <w:spacing w:after="120"/>
        <w:jc w:val="both"/>
        <w:rPr>
          <w:sz w:val="24"/>
        </w:rPr>
      </w:pPr>
    </w:p>
    <w:p w14:paraId="172419B2" w14:textId="4B7A31BB" w:rsidR="002E18C5" w:rsidRPr="00C43B98" w:rsidRDefault="007B5A35" w:rsidP="002E18C5">
      <w:pPr>
        <w:spacing w:after="120"/>
        <w:jc w:val="both"/>
        <w:rPr>
          <w:b/>
          <w:sz w:val="24"/>
          <w:u w:val="single"/>
        </w:rPr>
      </w:pPr>
      <w:r w:rsidRPr="00C43B98">
        <w:rPr>
          <w:sz w:val="24"/>
        </w:rPr>
        <w:t xml:space="preserve">Celková cena bez </w:t>
      </w:r>
      <w:r w:rsidR="002E18C5" w:rsidRPr="00C43B98">
        <w:rPr>
          <w:sz w:val="24"/>
        </w:rPr>
        <w:t>DPH:</w:t>
      </w:r>
      <w:r w:rsidR="002E18C5" w:rsidRPr="00C43B98">
        <w:rPr>
          <w:sz w:val="24"/>
        </w:rPr>
        <w:tab/>
      </w:r>
      <w:r w:rsidR="002E18C5" w:rsidRPr="00C43B98">
        <w:rPr>
          <w:sz w:val="24"/>
        </w:rPr>
        <w:tab/>
      </w:r>
      <w:r w:rsidR="001256D9" w:rsidRPr="001256D9">
        <w:rPr>
          <w:b/>
          <w:sz w:val="24"/>
        </w:rPr>
        <w:t>291 000,00</w:t>
      </w:r>
      <w:r w:rsidR="002E18C5" w:rsidRPr="001256D9">
        <w:rPr>
          <w:b/>
          <w:sz w:val="24"/>
        </w:rPr>
        <w:t xml:space="preserve"> 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1C5FF027"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041A73" w:rsidRPr="006D1F1E">
        <w:rPr>
          <w:rFonts w:eastAsia="Times New Roman"/>
          <w:szCs w:val="20"/>
          <w:lang w:val="cs-CZ" w:eastAsia="cs-CZ"/>
        </w:rPr>
        <w:t>„</w:t>
      </w:r>
      <w:proofErr w:type="spellStart"/>
      <w:r w:rsidR="001256D9">
        <w:rPr>
          <w:rFonts w:eastAsia="Times New Roman"/>
          <w:szCs w:val="20"/>
          <w:lang w:val="cs-CZ" w:eastAsia="cs-CZ"/>
        </w:rPr>
        <w:t>dvěstědevadesátjedentisíc</w:t>
      </w:r>
      <w:proofErr w:type="spellEnd"/>
      <w:r w:rsidR="00F45BC2">
        <w:rPr>
          <w:rFonts w:eastAsia="Times New Roman"/>
          <w:szCs w:val="20"/>
          <w:lang w:val="cs-CZ" w:eastAsia="cs-CZ"/>
        </w:rPr>
        <w:t>“</w:t>
      </w:r>
      <w:r w:rsidR="0025463F" w:rsidRPr="006D1F1E">
        <w:rPr>
          <w:lang w:val="cs-CZ"/>
        </w:rPr>
        <w:t xml:space="preserve"> </w:t>
      </w:r>
      <w:r w:rsidR="006174BE" w:rsidRPr="006D1F1E">
        <w:rPr>
          <w:lang w:val="cs-CZ"/>
        </w:rPr>
        <w:t>korun</w:t>
      </w:r>
      <w:r w:rsidR="0025463F" w:rsidRPr="006D1F1E">
        <w:rPr>
          <w:lang w:val="cs-CZ"/>
        </w:rPr>
        <w:t xml:space="preserve"> </w:t>
      </w:r>
      <w:r w:rsidR="006174BE" w:rsidRPr="006D1F1E">
        <w:rPr>
          <w:lang w:val="cs-CZ"/>
        </w:rPr>
        <w:t>českých</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Default="005A343E">
      <w:pPr>
        <w:rPr>
          <w:sz w:val="24"/>
          <w:szCs w:val="24"/>
        </w:rPr>
      </w:pPr>
      <w:r w:rsidRPr="00C43B98">
        <w:rPr>
          <w:sz w:val="24"/>
          <w:szCs w:val="24"/>
        </w:rPr>
        <w:t>DPH bude účtováno v sazbě platné ke dni uskutečnění zdanitelného plnění.</w:t>
      </w:r>
    </w:p>
    <w:p w14:paraId="620B1EC0" w14:textId="77777777" w:rsidR="008F3FA9" w:rsidRDefault="008F3FA9">
      <w:pPr>
        <w:rPr>
          <w:sz w:val="24"/>
          <w:szCs w:val="24"/>
        </w:rPr>
      </w:pPr>
    </w:p>
    <w:p w14:paraId="0D00B2B0" w14:textId="77777777" w:rsidR="00431120" w:rsidRDefault="00431120">
      <w:pPr>
        <w:rPr>
          <w:sz w:val="24"/>
          <w:szCs w:val="24"/>
        </w:rPr>
      </w:pPr>
    </w:p>
    <w:p w14:paraId="71579A25" w14:textId="1095CB66" w:rsidR="00EF1AD1" w:rsidRPr="007D23E0" w:rsidRDefault="00A35C8B" w:rsidP="006D1F1E">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7A549A">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7A549A">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7A549A">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xml:space="preserve">. § 11 </w:t>
      </w:r>
      <w:proofErr w:type="gramStart"/>
      <w:r w:rsidR="00D82518" w:rsidRPr="00C43B98">
        <w:rPr>
          <w:sz w:val="24"/>
          <w:szCs w:val="24"/>
        </w:rPr>
        <w:t>odst.1 zák.</w:t>
      </w:r>
      <w:proofErr w:type="gramEnd"/>
      <w:r w:rsidR="00D82518" w:rsidRPr="00C43B98">
        <w:rPr>
          <w:sz w:val="24"/>
          <w:szCs w:val="24"/>
        </w:rPr>
        <w:t xml:space="preserve">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52B4A823" w:rsidR="00A93845" w:rsidRPr="00C43B98" w:rsidRDefault="00FF2D08" w:rsidP="007A549A">
      <w:pPr>
        <w:numPr>
          <w:ilvl w:val="0"/>
          <w:numId w:val="8"/>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48E36A2C" w:rsidR="00D82518" w:rsidRPr="00C43B98" w:rsidRDefault="00D82518" w:rsidP="007A549A">
      <w:pPr>
        <w:numPr>
          <w:ilvl w:val="0"/>
          <w:numId w:val="8"/>
        </w:numPr>
        <w:tabs>
          <w:tab w:val="clear" w:pos="851"/>
          <w:tab w:val="num" w:pos="284"/>
        </w:tabs>
        <w:spacing w:after="120"/>
        <w:ind w:left="284" w:hanging="284"/>
        <w:jc w:val="both"/>
        <w:rPr>
          <w:rFonts w:eastAsia="Calibri"/>
          <w:sz w:val="24"/>
          <w:szCs w:val="24"/>
        </w:rPr>
      </w:pPr>
      <w:r w:rsidRPr="00C43B98">
        <w:rPr>
          <w:sz w:val="24"/>
          <w:szCs w:val="24"/>
        </w:rPr>
        <w:lastRenderedPageBreak/>
        <w:t>V případě, že zhotovitel uvede na faktuře den splatnosti, který nebude odpovídat podmínce 30denní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1564C0D0" w14:textId="7272A0BF" w:rsidR="00060F49" w:rsidRPr="00060F49" w:rsidRDefault="000A05E6" w:rsidP="00060F49">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bude provedena jednou fakturou 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předání</w:t>
      </w:r>
      <w:r w:rsidR="008F3FA9">
        <w:rPr>
          <w:rFonts w:eastAsia="Calibri"/>
          <w:sz w:val="24"/>
          <w:szCs w:val="24"/>
        </w:rPr>
        <w:t xml:space="preserve"> a </w:t>
      </w:r>
      <w:r w:rsidRPr="00C43B98">
        <w:rPr>
          <w:rFonts w:eastAsia="Calibri"/>
          <w:sz w:val="24"/>
          <w:szCs w:val="24"/>
        </w:rPr>
        <w:t xml:space="preserve">převzetí díla. </w:t>
      </w:r>
    </w:p>
    <w:p w14:paraId="205D1EF5" w14:textId="77777777" w:rsidR="00060F49" w:rsidRPr="00C43B98" w:rsidRDefault="00060F49" w:rsidP="00FE4FC9">
      <w:pPr>
        <w:ind w:left="284"/>
        <w:jc w:val="both"/>
        <w:rPr>
          <w:rFonts w:eastAsia="Calibri"/>
          <w:sz w:val="24"/>
          <w:szCs w:val="24"/>
        </w:rPr>
      </w:pPr>
    </w:p>
    <w:p w14:paraId="7C69E519" w14:textId="5DA8CDD0"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461274" w:rsidRPr="00461274">
        <w:rPr>
          <w:rFonts w:ascii="Times New Roman" w:eastAsia="Calibri" w:hAnsi="Times New Roman"/>
          <w:caps w:val="0"/>
          <w:szCs w:val="24"/>
          <w:u w:val="none"/>
        </w:rPr>
        <w:t>Závazky smluvních stran</w:t>
      </w:r>
    </w:p>
    <w:p w14:paraId="0586FDED" w14:textId="3F088C57" w:rsidR="00E62CDE" w:rsidRPr="00B42E78" w:rsidRDefault="00E62CDE" w:rsidP="007A549A">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7A549A">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74932F79" w:rsidR="00B96229" w:rsidRPr="00C43B98" w:rsidRDefault="005D4745" w:rsidP="007A549A">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 xml:space="preserve">je oprávněn kontrolovat postup </w:t>
      </w:r>
      <w:r w:rsidR="006030BB">
        <w:rPr>
          <w:sz w:val="24"/>
        </w:rPr>
        <w:t>díla</w:t>
      </w:r>
      <w:r w:rsidR="004D4DDC">
        <w:rPr>
          <w:sz w:val="24"/>
        </w:rPr>
        <w:t>.</w:t>
      </w:r>
    </w:p>
    <w:p w14:paraId="21C45EE4" w14:textId="17DA077C" w:rsidR="006030BB" w:rsidRPr="004F2FEF" w:rsidRDefault="006030BB" w:rsidP="004F2FEF">
      <w:pPr>
        <w:numPr>
          <w:ilvl w:val="0"/>
          <w:numId w:val="2"/>
        </w:numPr>
        <w:shd w:val="clear" w:color="00FFFF" w:fill="auto"/>
        <w:tabs>
          <w:tab w:val="clear" w:pos="851"/>
          <w:tab w:val="num" w:pos="-3119"/>
        </w:tabs>
        <w:spacing w:after="120"/>
        <w:ind w:left="284" w:hanging="284"/>
        <w:jc w:val="both"/>
        <w:rPr>
          <w:b/>
          <w:sz w:val="24"/>
          <w:szCs w:val="24"/>
        </w:rPr>
      </w:pPr>
      <w:r w:rsidRPr="006030BB">
        <w:rPr>
          <w:sz w:val="24"/>
        </w:rPr>
        <w:t>Objednatel se zavazuje, ž</w:t>
      </w:r>
      <w:r w:rsidR="008F3FA9">
        <w:rPr>
          <w:sz w:val="24"/>
        </w:rPr>
        <w:t>e umožní před zahájením prací a</w:t>
      </w:r>
      <w:r w:rsidRPr="006030BB">
        <w:rPr>
          <w:sz w:val="24"/>
        </w:rPr>
        <w:t xml:space="preserve"> v průběhu prací na </w:t>
      </w:r>
      <w:r w:rsidR="008F3FA9">
        <w:rPr>
          <w:sz w:val="24"/>
        </w:rPr>
        <w:t>studii přístup do místa plnění.</w:t>
      </w:r>
    </w:p>
    <w:p w14:paraId="6A1605D7" w14:textId="1F581FFB" w:rsidR="005A7DC2" w:rsidRPr="005A7DC2" w:rsidRDefault="005A7DC2" w:rsidP="007A549A">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r w:rsidR="00FB178E">
        <w:rPr>
          <w:sz w:val="24"/>
        </w:rPr>
        <w:t xml:space="preserve">vojenského ubytovacího zařízení </w:t>
      </w:r>
      <w:r>
        <w:rPr>
          <w:sz w:val="24"/>
        </w:rPr>
        <w:t xml:space="preserve">a zjištěné poznatky </w:t>
      </w:r>
      <w:r w:rsidR="001067D6">
        <w:rPr>
          <w:sz w:val="24"/>
        </w:rPr>
        <w:t xml:space="preserve">zapracovat do </w:t>
      </w:r>
      <w:r w:rsidR="00B53F16">
        <w:rPr>
          <w:sz w:val="24"/>
        </w:rPr>
        <w:t>studie.</w:t>
      </w:r>
    </w:p>
    <w:p w14:paraId="6DB06CED" w14:textId="77777777" w:rsidR="0083689D" w:rsidRDefault="0083689D" w:rsidP="005A7DC2">
      <w:pPr>
        <w:shd w:val="clear" w:color="00FFFF" w:fill="auto"/>
        <w:jc w:val="both"/>
        <w:rPr>
          <w:sz w:val="24"/>
          <w:szCs w:val="24"/>
          <w:highlight w:val="green"/>
        </w:rPr>
      </w:pPr>
    </w:p>
    <w:p w14:paraId="244FAE65" w14:textId="30D484D4" w:rsidR="00CB0256" w:rsidRPr="00012308" w:rsidRDefault="002A12EF" w:rsidP="00351421">
      <w:pPr>
        <w:shd w:val="clear" w:color="00FFFF" w:fill="auto"/>
        <w:tabs>
          <w:tab w:val="left" w:pos="284"/>
        </w:tabs>
        <w:spacing w:after="240"/>
        <w:jc w:val="center"/>
        <w:rPr>
          <w:b/>
          <w:sz w:val="24"/>
        </w:rPr>
      </w:pPr>
      <w:r w:rsidRPr="00012308">
        <w:rPr>
          <w:b/>
          <w:sz w:val="24"/>
        </w:rPr>
        <w:t>VI</w:t>
      </w:r>
      <w:r w:rsidR="00B84BD7" w:rsidRPr="00012308">
        <w:rPr>
          <w:b/>
          <w:sz w:val="24"/>
        </w:rPr>
        <w:t>I</w:t>
      </w:r>
      <w:r w:rsidR="00CB0256" w:rsidRPr="00012308">
        <w:rPr>
          <w:b/>
          <w:sz w:val="24"/>
        </w:rPr>
        <w:t xml:space="preserve">. </w:t>
      </w:r>
      <w:r w:rsidR="005F1391" w:rsidRPr="00012308">
        <w:rPr>
          <w:b/>
          <w:sz w:val="24"/>
          <w:szCs w:val="24"/>
        </w:rPr>
        <w:t>Zvláštní ujednání</w:t>
      </w:r>
      <w:r w:rsidR="005F1391" w:rsidRPr="00012308" w:rsidDel="005F1391">
        <w:rPr>
          <w:b/>
          <w:sz w:val="24"/>
        </w:rPr>
        <w:t xml:space="preserve"> </w:t>
      </w:r>
    </w:p>
    <w:p w14:paraId="118C31B2" w14:textId="0B89EF18" w:rsidR="00845495" w:rsidRDefault="00845495" w:rsidP="00FB178E">
      <w:pPr>
        <w:numPr>
          <w:ilvl w:val="1"/>
          <w:numId w:val="7"/>
        </w:numPr>
        <w:shd w:val="clear" w:color="00FFFF" w:fill="auto"/>
        <w:tabs>
          <w:tab w:val="left" w:pos="284"/>
        </w:tabs>
        <w:spacing w:before="240"/>
        <w:ind w:left="284" w:hanging="284"/>
        <w:jc w:val="both"/>
        <w:rPr>
          <w:sz w:val="24"/>
        </w:rPr>
      </w:pPr>
      <w:r w:rsidRPr="000E78B0">
        <w:rPr>
          <w:sz w:val="24"/>
          <w:szCs w:val="24"/>
        </w:rPr>
        <w:t>V případě, že dojde ke změně poddodavatele, prostřednictvím kterého zhotovitel prokazoval v</w:t>
      </w:r>
      <w:r>
        <w:rPr>
          <w:sz w:val="24"/>
          <w:szCs w:val="24"/>
        </w:rPr>
        <w:t>e</w:t>
      </w:r>
      <w:r w:rsidRPr="000E78B0">
        <w:rPr>
          <w:sz w:val="24"/>
          <w:szCs w:val="24"/>
        </w:rPr>
        <w:t> </w:t>
      </w:r>
      <w:r>
        <w:rPr>
          <w:sz w:val="24"/>
          <w:szCs w:val="24"/>
        </w:rPr>
        <w:t>výběrovém</w:t>
      </w:r>
      <w:r w:rsidRPr="000E78B0">
        <w:rPr>
          <w:sz w:val="24"/>
          <w:szCs w:val="24"/>
        </w:rPr>
        <w:t xml:space="preserve"> řízení kvalifikaci, je zhotovitel povinen před jeho změnou objednatele písemně informovat a vyžádat si jeho souhlasné stanovisko.</w:t>
      </w:r>
    </w:p>
    <w:p w14:paraId="1FE21A8E" w14:textId="39779371" w:rsidR="0010647A" w:rsidRPr="00012308" w:rsidRDefault="00A01162" w:rsidP="006D1F1E">
      <w:pPr>
        <w:numPr>
          <w:ilvl w:val="1"/>
          <w:numId w:val="7"/>
        </w:numPr>
        <w:shd w:val="clear" w:color="00FFFF" w:fill="auto"/>
        <w:tabs>
          <w:tab w:val="left" w:pos="284"/>
        </w:tabs>
        <w:spacing w:before="240"/>
        <w:ind w:left="284" w:hanging="284"/>
        <w:jc w:val="both"/>
        <w:rPr>
          <w:sz w:val="24"/>
        </w:rPr>
      </w:pPr>
      <w:r w:rsidRPr="00012308">
        <w:rPr>
          <w:sz w:val="24"/>
        </w:rPr>
        <w:t>Zhotovitel bere na vědomí, že tato smlouva včetně její</w:t>
      </w:r>
      <w:r w:rsidR="004978AF" w:rsidRPr="00012308">
        <w:rPr>
          <w:sz w:val="24"/>
        </w:rPr>
        <w:t>ch</w:t>
      </w:r>
      <w:r w:rsidRPr="00012308">
        <w:rPr>
          <w:sz w:val="24"/>
        </w:rPr>
        <w:t xml:space="preserve"> změn a do</w:t>
      </w:r>
      <w:r w:rsidR="00EF1AD1">
        <w:rPr>
          <w:sz w:val="24"/>
        </w:rPr>
        <w:t xml:space="preserve">datků bude uveřejněna v souladu </w:t>
      </w:r>
      <w:r w:rsidR="0072095F">
        <w:rPr>
          <w:sz w:val="24"/>
        </w:rPr>
        <w:br/>
      </w:r>
      <w:r w:rsidRPr="00012308">
        <w:rPr>
          <w:sz w:val="24"/>
        </w:rPr>
        <w:t xml:space="preserve">s § 219 </w:t>
      </w:r>
      <w:proofErr w:type="spellStart"/>
      <w:proofErr w:type="gramStart"/>
      <w:r w:rsidRPr="00012308">
        <w:rPr>
          <w:sz w:val="24"/>
        </w:rPr>
        <w:t>zákona</w:t>
      </w:r>
      <w:proofErr w:type="gramEnd"/>
      <w:r w:rsidR="00B42E78" w:rsidRPr="00012308">
        <w:rPr>
          <w:sz w:val="24"/>
        </w:rPr>
        <w:t>.</w:t>
      </w:r>
      <w:proofErr w:type="gramStart"/>
      <w:r w:rsidR="00351421" w:rsidRPr="00012308">
        <w:rPr>
          <w:sz w:val="24"/>
        </w:rPr>
        <w:t>č</w:t>
      </w:r>
      <w:proofErr w:type="spellEnd"/>
      <w:r w:rsidR="00351421" w:rsidRPr="00012308">
        <w:rPr>
          <w:sz w:val="24"/>
        </w:rPr>
        <w:t>.</w:t>
      </w:r>
      <w:proofErr w:type="gramEnd"/>
      <w:r w:rsidR="00351421" w:rsidRPr="00012308">
        <w:rPr>
          <w:sz w:val="24"/>
        </w:rPr>
        <w:t xml:space="preserve"> 134/2016 Sb., o zadávání veřejných zakázek, ve znění pozdějších předpisů.</w:t>
      </w:r>
    </w:p>
    <w:p w14:paraId="40218676" w14:textId="7C313714" w:rsidR="00560FA4" w:rsidRPr="00C43B98" w:rsidRDefault="00560FA4" w:rsidP="006D1F1E">
      <w:pPr>
        <w:numPr>
          <w:ilvl w:val="1"/>
          <w:numId w:val="7"/>
        </w:numPr>
        <w:shd w:val="clear" w:color="00FFFF" w:fill="auto"/>
        <w:spacing w:before="240"/>
        <w:ind w:left="284" w:hanging="284"/>
        <w:jc w:val="both"/>
        <w:rPr>
          <w:sz w:val="24"/>
          <w:szCs w:val="24"/>
        </w:rPr>
      </w:pPr>
      <w:r w:rsidRPr="00012308">
        <w:rPr>
          <w:sz w:val="24"/>
          <w:szCs w:val="24"/>
        </w:rPr>
        <w:t>Zhotovitel čestně prohlašuje, že před podpisem smlouvy bude mít uzavřenou jedinou pojistnou</w:t>
      </w:r>
      <w:r w:rsidRPr="00C43B98">
        <w:rPr>
          <w:sz w:val="24"/>
          <w:szCs w:val="24"/>
        </w:rPr>
        <w:t xml:space="preserve"> smlouvu, jejímž předmětem je pojištění odpovědnosti za škodu způsobenou zhotovitelem třetí osobě ve výši minimálně</w:t>
      </w:r>
      <w:r w:rsidR="006030BB">
        <w:rPr>
          <w:sz w:val="24"/>
          <w:szCs w:val="24"/>
        </w:rPr>
        <w:t xml:space="preserve"> 1 000</w:t>
      </w:r>
      <w:r w:rsidR="00FB178E">
        <w:rPr>
          <w:sz w:val="24"/>
          <w:szCs w:val="24"/>
        </w:rPr>
        <w:t> </w:t>
      </w:r>
      <w:r w:rsidR="006030BB">
        <w:rPr>
          <w:sz w:val="24"/>
          <w:szCs w:val="24"/>
        </w:rPr>
        <w:t>000</w:t>
      </w:r>
      <w:r w:rsidR="00FB178E">
        <w:rPr>
          <w:sz w:val="24"/>
          <w:szCs w:val="24"/>
        </w:rPr>
        <w:t xml:space="preserve"> </w:t>
      </w:r>
      <w:r w:rsidR="00BC1972" w:rsidRPr="00C43B98">
        <w:rPr>
          <w:sz w:val="24"/>
          <w:szCs w:val="24"/>
        </w:rPr>
        <w:t>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761CB9D1" w:rsidR="000A33FA" w:rsidRPr="00C43B98" w:rsidRDefault="000A33FA" w:rsidP="006D1F1E">
      <w:pPr>
        <w:numPr>
          <w:ilvl w:val="1"/>
          <w:numId w:val="7"/>
        </w:numPr>
        <w:shd w:val="clear" w:color="00FFFF" w:fill="auto"/>
        <w:spacing w:before="240"/>
        <w:ind w:left="284" w:hanging="284"/>
        <w:jc w:val="both"/>
        <w:rPr>
          <w:sz w:val="24"/>
          <w:szCs w:val="24"/>
        </w:rPr>
      </w:pPr>
      <w:r w:rsidRPr="00C43B98">
        <w:rPr>
          <w:sz w:val="24"/>
          <w:szCs w:val="24"/>
        </w:rPr>
        <w:t xml:space="preserve">Zhotovitel předáním </w:t>
      </w:r>
      <w:r w:rsidR="006030BB">
        <w:rPr>
          <w:sz w:val="24"/>
          <w:szCs w:val="24"/>
        </w:rPr>
        <w:t>studie</w:t>
      </w:r>
      <w:r w:rsidRPr="00C43B98">
        <w:rPr>
          <w:sz w:val="24"/>
          <w:szCs w:val="24"/>
        </w:rPr>
        <w:t xml:space="preserve"> </w:t>
      </w:r>
      <w:r w:rsidR="00351421">
        <w:rPr>
          <w:sz w:val="24"/>
          <w:szCs w:val="24"/>
        </w:rPr>
        <w:t xml:space="preserve">po jejím dokončení </w:t>
      </w:r>
      <w:r w:rsidRPr="00C43B98">
        <w:rPr>
          <w:sz w:val="24"/>
          <w:szCs w:val="24"/>
        </w:rPr>
        <w:t xml:space="preserve">poskytuje objednateli výhradní a neomezenou licenci k autorskému dílu </w:t>
      </w:r>
      <w:r w:rsidR="00BC1972" w:rsidRPr="00C43B98">
        <w:rPr>
          <w:sz w:val="24"/>
          <w:szCs w:val="24"/>
        </w:rPr>
        <w:t xml:space="preserve">specifikovanému </w:t>
      </w:r>
      <w:r w:rsidR="00351421">
        <w:rPr>
          <w:sz w:val="24"/>
          <w:szCs w:val="24"/>
        </w:rPr>
        <w:t>v této smlouvě.</w:t>
      </w:r>
    </w:p>
    <w:p w14:paraId="364711A7" w14:textId="4DC8F7D2" w:rsidR="00BB4B39" w:rsidRDefault="00BB4B39" w:rsidP="006D1F1E">
      <w:pPr>
        <w:numPr>
          <w:ilvl w:val="1"/>
          <w:numId w:val="7"/>
        </w:numPr>
        <w:shd w:val="clear" w:color="00FFFF" w:fill="auto"/>
        <w:spacing w:before="240"/>
        <w:ind w:left="284" w:hanging="284"/>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105CDE8E" w14:textId="77777777" w:rsidR="004B7DA0" w:rsidRDefault="004B7DA0" w:rsidP="00DA3C44">
      <w:pPr>
        <w:spacing w:after="240"/>
        <w:rPr>
          <w:b/>
          <w:sz w:val="24"/>
        </w:rPr>
      </w:pPr>
    </w:p>
    <w:p w14:paraId="0A96849A" w14:textId="071AFE38" w:rsidR="00634BF4" w:rsidRDefault="002A12EF" w:rsidP="00634BF4">
      <w:pPr>
        <w:spacing w:after="240"/>
        <w:jc w:val="center"/>
        <w:rPr>
          <w:b/>
          <w:sz w:val="24"/>
          <w:szCs w:val="24"/>
        </w:rPr>
      </w:pPr>
      <w:r w:rsidRPr="00C43B98">
        <w:rPr>
          <w:b/>
          <w:sz w:val="24"/>
        </w:rPr>
        <w:t>VII</w:t>
      </w:r>
      <w:r w:rsidR="00B84BD7">
        <w:rPr>
          <w:b/>
          <w:sz w:val="24"/>
        </w:rPr>
        <w:t>I</w:t>
      </w:r>
      <w:r w:rsidR="00351421">
        <w:rPr>
          <w:b/>
          <w:sz w:val="24"/>
        </w:rPr>
        <w:t>.</w:t>
      </w:r>
      <w:r w:rsidR="00845495">
        <w:rPr>
          <w:b/>
          <w:sz w:val="24"/>
        </w:rPr>
        <w:t xml:space="preserve"> </w:t>
      </w:r>
      <w:r w:rsidR="00634BF4">
        <w:rPr>
          <w:b/>
          <w:sz w:val="24"/>
          <w:szCs w:val="24"/>
        </w:rPr>
        <w:t>Předání díla</w:t>
      </w:r>
    </w:p>
    <w:p w14:paraId="4CE08616" w14:textId="3B601AC3" w:rsidR="00A0703D" w:rsidRPr="00B84BD7" w:rsidRDefault="0072095F" w:rsidP="0072095F">
      <w:pPr>
        <w:ind w:left="284" w:hanging="284"/>
        <w:jc w:val="both"/>
        <w:rPr>
          <w:sz w:val="24"/>
        </w:rPr>
      </w:pPr>
      <w:r>
        <w:rPr>
          <w:sz w:val="24"/>
        </w:rPr>
        <w:t xml:space="preserve">1. </w:t>
      </w:r>
      <w:r w:rsidR="006030BB">
        <w:rPr>
          <w:sz w:val="24"/>
        </w:rPr>
        <w:t>O předání a převzetí díla</w:t>
      </w:r>
      <w:r w:rsidR="00351421">
        <w:rPr>
          <w:sz w:val="24"/>
        </w:rPr>
        <w:t xml:space="preserve"> </w:t>
      </w:r>
      <w:r w:rsidR="006030BB">
        <w:rPr>
          <w:sz w:val="24"/>
        </w:rPr>
        <w:t>bude</w:t>
      </w:r>
      <w:r w:rsidR="005A7DC2">
        <w:rPr>
          <w:sz w:val="24"/>
        </w:rPr>
        <w:t xml:space="preserve"> sepsán předávací protokol oprávněnými </w:t>
      </w:r>
      <w:r w:rsidR="00351421">
        <w:rPr>
          <w:sz w:val="24"/>
        </w:rPr>
        <w:t>zástupci smluvních stran</w:t>
      </w:r>
      <w:r w:rsidR="005A7DC2">
        <w:rPr>
          <w:sz w:val="24"/>
        </w:rPr>
        <w:t xml:space="preserve"> uvedenými v záhlaví </w:t>
      </w:r>
      <w:r w:rsidR="00634BF4">
        <w:rPr>
          <w:sz w:val="24"/>
        </w:rPr>
        <w:t xml:space="preserve">této smlouvy, při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5EF4BA99" w14:textId="232E42C8" w:rsidR="00D35969" w:rsidRDefault="00D35969" w:rsidP="00C42B99">
      <w:pPr>
        <w:ind w:left="284" w:hanging="568"/>
        <w:jc w:val="both"/>
        <w:rPr>
          <w:sz w:val="24"/>
        </w:rPr>
      </w:pPr>
    </w:p>
    <w:p w14:paraId="41CA3704" w14:textId="77777777" w:rsidR="00EF1AD1" w:rsidRPr="00C43B98" w:rsidRDefault="00EF1AD1"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319758E0" w:rsidR="00CB0256" w:rsidRPr="00C43B98" w:rsidRDefault="00B84BD7" w:rsidP="007A549A">
      <w:pPr>
        <w:pStyle w:val="Zkladntextodsazen31"/>
        <w:numPr>
          <w:ilvl w:val="1"/>
          <w:numId w:val="3"/>
        </w:numPr>
        <w:rPr>
          <w:rFonts w:ascii="Times New Roman" w:hAnsi="Times New Roman"/>
          <w:sz w:val="24"/>
          <w:szCs w:val="24"/>
        </w:rPr>
      </w:pPr>
      <w:r>
        <w:rPr>
          <w:rFonts w:ascii="Times New Roman" w:hAnsi="Times New Roman"/>
          <w:sz w:val="24"/>
          <w:szCs w:val="24"/>
        </w:rPr>
        <w:t>V případě prodlení objednatele s</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216FDECB" w:rsidR="000A05E6" w:rsidRPr="00C43B98" w:rsidRDefault="00B84BD7" w:rsidP="007A549A">
      <w:pPr>
        <w:pStyle w:val="Zkladntextodsazen31"/>
        <w:numPr>
          <w:ilvl w:val="1"/>
          <w:numId w:val="3"/>
        </w:numPr>
        <w:rPr>
          <w:rFonts w:ascii="Times New Roman" w:hAnsi="Times New Roman"/>
          <w:sz w:val="24"/>
          <w:szCs w:val="24"/>
        </w:rPr>
      </w:pPr>
      <w:r>
        <w:rPr>
          <w:rFonts w:ascii="Times New Roman" w:hAnsi="Times New Roman"/>
          <w:sz w:val="24"/>
          <w:szCs w:val="24"/>
        </w:rPr>
        <w:lastRenderedPageBreak/>
        <w:t>V případě prodlení zhotovitele s</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w:t>
      </w:r>
      <w:r w:rsidR="00351421">
        <w:rPr>
          <w:rFonts w:ascii="Times New Roman" w:hAnsi="Times New Roman"/>
          <w:sz w:val="24"/>
          <w:szCs w:val="24"/>
        </w:rPr>
        <w:t>dle čl</w:t>
      </w:r>
      <w:r>
        <w:rPr>
          <w:rFonts w:ascii="Times New Roman" w:hAnsi="Times New Roman"/>
          <w:sz w:val="24"/>
          <w:szCs w:val="24"/>
        </w:rPr>
        <w:t>. III</w:t>
      </w:r>
      <w:r w:rsidR="00845495">
        <w:rPr>
          <w:rFonts w:ascii="Times New Roman" w:hAnsi="Times New Roman"/>
          <w:sz w:val="24"/>
          <w:szCs w:val="24"/>
        </w:rPr>
        <w:t>.</w:t>
      </w:r>
      <w:r>
        <w:rPr>
          <w:rFonts w:ascii="Times New Roman" w:hAnsi="Times New Roman"/>
          <w:sz w:val="24"/>
          <w:szCs w:val="24"/>
        </w:rPr>
        <w:t xml:space="preserve">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6030BB">
        <w:rPr>
          <w:rFonts w:ascii="Times New Roman" w:hAnsi="Times New Roman"/>
          <w:sz w:val="24"/>
          <w:szCs w:val="24"/>
        </w:rPr>
        <w:t xml:space="preserve"> 500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5BC2C898" w:rsidR="000A05E6" w:rsidRDefault="000A05E6" w:rsidP="007A549A">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w:t>
      </w:r>
      <w:r w:rsidR="006030BB">
        <w:rPr>
          <w:rFonts w:ascii="Times New Roman" w:hAnsi="Times New Roman"/>
          <w:sz w:val="24"/>
          <w:szCs w:val="24"/>
        </w:rPr>
        <w:t xml:space="preserve"> 500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DF14721" w14:textId="5A96478F" w:rsidR="00B84BD7" w:rsidRPr="006D1F1E" w:rsidRDefault="00A62965" w:rsidP="006D1F1E">
      <w:pPr>
        <w:numPr>
          <w:ilvl w:val="1"/>
          <w:numId w:val="3"/>
        </w:numPr>
        <w:tabs>
          <w:tab w:val="left" w:pos="-3119"/>
        </w:tabs>
        <w:spacing w:after="120"/>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xml:space="preserve">, zhotovitel s tímto postupem výslovně souhlasí. </w:t>
      </w:r>
      <w:r w:rsidRPr="00C43B98">
        <w:rPr>
          <w:sz w:val="24"/>
          <w:szCs w:val="24"/>
        </w:rPr>
        <w:t>Uhrazením smluvní pokuty není dotčeno právo požadovat náhradu škody v plné výši.</w:t>
      </w:r>
    </w:p>
    <w:p w14:paraId="6E64B7BD" w14:textId="77777777" w:rsidR="00845495" w:rsidRDefault="00B84BD7" w:rsidP="006D1F1E">
      <w:pPr>
        <w:numPr>
          <w:ilvl w:val="1"/>
          <w:numId w:val="3"/>
        </w:numPr>
        <w:tabs>
          <w:tab w:val="left" w:pos="-3119"/>
        </w:tabs>
        <w:spacing w:after="120"/>
        <w:ind w:left="357" w:hanging="357"/>
        <w:jc w:val="both"/>
        <w:rPr>
          <w:bCs/>
          <w:sz w:val="24"/>
          <w:szCs w:val="24"/>
        </w:rPr>
      </w:pPr>
      <w:r w:rsidRPr="00B84BD7">
        <w:rPr>
          <w:sz w:val="24"/>
          <w:szCs w:val="24"/>
        </w:rPr>
        <w:t xml:space="preserve">Objednatel je oprávněn upustit od uložení smluvních </w:t>
      </w:r>
      <w:proofErr w:type="gramStart"/>
      <w:r w:rsidRPr="00B84BD7">
        <w:rPr>
          <w:sz w:val="24"/>
          <w:szCs w:val="24"/>
        </w:rPr>
        <w:t>pokut  v případech</w:t>
      </w:r>
      <w:proofErr w:type="gramEnd"/>
      <w:r w:rsidRPr="00B84BD7">
        <w:rPr>
          <w:sz w:val="24"/>
          <w:szCs w:val="24"/>
        </w:rPr>
        <w:t>, kdy zhotovitel prokáže, že k prodlení prokazatelně nedošlo jeho vinou.</w:t>
      </w:r>
    </w:p>
    <w:p w14:paraId="1FC7834F" w14:textId="68DCFD9C" w:rsidR="00845495" w:rsidRPr="006D1F1E" w:rsidRDefault="00845495" w:rsidP="006D1F1E">
      <w:pPr>
        <w:numPr>
          <w:ilvl w:val="1"/>
          <w:numId w:val="3"/>
        </w:numPr>
        <w:tabs>
          <w:tab w:val="left" w:pos="-3119"/>
        </w:tabs>
        <w:spacing w:after="120"/>
        <w:ind w:left="357" w:hanging="357"/>
        <w:jc w:val="both"/>
        <w:rPr>
          <w:bCs/>
          <w:sz w:val="24"/>
          <w:szCs w:val="24"/>
        </w:rPr>
      </w:pPr>
      <w:r w:rsidRPr="006D1F1E">
        <w:rPr>
          <w:sz w:val="24"/>
          <w:szCs w:val="24"/>
        </w:rPr>
        <w:t>Uplatněním smluvních pokut dle této smlouvy nejsou dotčeny nároky na náhradu škody, vzniklé z porušení smluvní povinnosti, a to v plné výši. Odstoupením od této smlouvy nezaniká nárok na úhradu smluvní pokuty.</w:t>
      </w:r>
    </w:p>
    <w:p w14:paraId="735A86AA" w14:textId="77777777" w:rsidR="00431120" w:rsidRPr="00C43B98" w:rsidRDefault="00431120"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6030BB">
        <w:rPr>
          <w:rFonts w:ascii="Times New Roman" w:hAnsi="Times New Roman"/>
          <w:caps/>
          <w:sz w:val="24"/>
          <w:szCs w:val="24"/>
        </w:rPr>
        <w:t xml:space="preserve">1. </w:t>
      </w:r>
      <w:r w:rsidR="00634BF4" w:rsidRPr="006030BB">
        <w:rPr>
          <w:rFonts w:ascii="Times New Roman" w:hAnsi="Times New Roman"/>
          <w:caps/>
          <w:sz w:val="24"/>
          <w:szCs w:val="24"/>
        </w:rPr>
        <w:t>s</w:t>
      </w:r>
      <w:r w:rsidR="00634BF4" w:rsidRPr="006030BB">
        <w:rPr>
          <w:rFonts w:ascii="Times New Roman" w:hAnsi="Times New Roman"/>
          <w:sz w:val="24"/>
          <w:szCs w:val="24"/>
        </w:rPr>
        <w:t xml:space="preserve">mluvní strany </w:t>
      </w:r>
      <w:r w:rsidR="00D04F48" w:rsidRPr="006030BB">
        <w:rPr>
          <w:rFonts w:ascii="Times New Roman" w:hAnsi="Times New Roman"/>
          <w:sz w:val="24"/>
          <w:szCs w:val="24"/>
        </w:rPr>
        <w:t xml:space="preserve">se dohodly, že </w:t>
      </w:r>
      <w:r w:rsidR="00634BF4" w:rsidRPr="006030BB">
        <w:rPr>
          <w:rFonts w:ascii="Times New Roman" w:hAnsi="Times New Roman"/>
          <w:sz w:val="24"/>
          <w:szCs w:val="24"/>
        </w:rPr>
        <w:t xml:space="preserve">odstoupit </w:t>
      </w:r>
      <w:r w:rsidR="00CB0256" w:rsidRPr="006030BB">
        <w:rPr>
          <w:rFonts w:ascii="Times New Roman" w:hAnsi="Times New Roman"/>
          <w:sz w:val="24"/>
          <w:szCs w:val="24"/>
        </w:rPr>
        <w:t xml:space="preserve">od této smlouvy lze </w:t>
      </w:r>
      <w:r w:rsidR="00D04F48" w:rsidRPr="006030BB">
        <w:rPr>
          <w:rFonts w:ascii="Times New Roman" w:hAnsi="Times New Roman"/>
          <w:sz w:val="24"/>
          <w:szCs w:val="24"/>
        </w:rPr>
        <w:t>v případech, kdy to stanoví zákon nebo tato</w:t>
      </w:r>
      <w:r w:rsidR="00D04F48">
        <w:rPr>
          <w:rFonts w:ascii="Times New Roman" w:hAnsi="Times New Roman"/>
          <w:sz w:val="24"/>
          <w:szCs w:val="24"/>
        </w:rPr>
        <w:t xml:space="preserve">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7A549A">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7A549A">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3488C515" w:rsidR="00D04F48" w:rsidRPr="006D1F1E" w:rsidRDefault="00997559" w:rsidP="007A549A">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xml:space="preserve">, ať již jako celku či jeho jednotlivých částí </w:t>
      </w:r>
      <w:r w:rsidR="0072095F">
        <w:rPr>
          <w:sz w:val="24"/>
          <w:szCs w:val="24"/>
        </w:rPr>
        <w:br/>
      </w:r>
      <w:r w:rsidR="00D04F48">
        <w:rPr>
          <w:sz w:val="24"/>
          <w:szCs w:val="24"/>
        </w:rPr>
        <w:t>o více než 10</w:t>
      </w:r>
      <w:r w:rsidR="002500F9" w:rsidRPr="00B42E78">
        <w:rPr>
          <w:sz w:val="24"/>
          <w:szCs w:val="24"/>
        </w:rPr>
        <w:t xml:space="preserve"> kalendářních dnů</w:t>
      </w:r>
      <w:r w:rsidR="00845495">
        <w:rPr>
          <w:sz w:val="24"/>
          <w:szCs w:val="24"/>
        </w:rPr>
        <w:t>,</w:t>
      </w:r>
    </w:p>
    <w:p w14:paraId="4FCBC974" w14:textId="13963B65" w:rsidR="00845495" w:rsidRPr="006D1F1E" w:rsidRDefault="00845495" w:rsidP="006D1F1E">
      <w:pPr>
        <w:pStyle w:val="Odstavecseseznamem"/>
        <w:numPr>
          <w:ilvl w:val="0"/>
          <w:numId w:val="5"/>
        </w:numPr>
        <w:spacing w:before="120"/>
        <w:ind w:left="851"/>
        <w:jc w:val="both"/>
        <w:rPr>
          <w:sz w:val="24"/>
          <w:szCs w:val="24"/>
        </w:rPr>
      </w:pPr>
      <w:r w:rsidRPr="006D1F1E">
        <w:rPr>
          <w:sz w:val="24"/>
          <w:szCs w:val="24"/>
        </w:rPr>
        <w:t xml:space="preserve">zhotovitel řádně a včas neprokáže trvání platné a účinné pojistné smlouvy dle čl. VII. odst. </w:t>
      </w:r>
      <w:r w:rsidR="006D1F1E">
        <w:rPr>
          <w:sz w:val="24"/>
          <w:szCs w:val="24"/>
        </w:rPr>
        <w:t>3</w:t>
      </w:r>
      <w:r w:rsidRPr="006D1F1E">
        <w:rPr>
          <w:sz w:val="24"/>
          <w:szCs w:val="24"/>
        </w:rPr>
        <w:t>. této s</w:t>
      </w:r>
      <w:r>
        <w:rPr>
          <w:sz w:val="24"/>
          <w:szCs w:val="24"/>
        </w:rPr>
        <w:t>m</w:t>
      </w:r>
      <w:r w:rsidRPr="006D1F1E">
        <w:rPr>
          <w:sz w:val="24"/>
          <w:szCs w:val="24"/>
        </w:rPr>
        <w:t>louvy.</w:t>
      </w:r>
    </w:p>
    <w:p w14:paraId="2B23A2D8" w14:textId="77777777" w:rsidR="00A0662B" w:rsidRPr="00C43B98" w:rsidRDefault="00A0662B" w:rsidP="00B42E78">
      <w:pPr>
        <w:pStyle w:val="Zkladntext3"/>
        <w:spacing w:before="0"/>
        <w:jc w:val="both"/>
      </w:pPr>
    </w:p>
    <w:p w14:paraId="731B4653" w14:textId="222F7C9F" w:rsidR="00D04F48" w:rsidRDefault="00D04F48" w:rsidP="007A549A">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E39A2F7" w14:textId="29307F85" w:rsidR="00D04F48" w:rsidRDefault="00D04F48" w:rsidP="007A549A">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7A549A">
      <w:pPr>
        <w:pStyle w:val="Zkladntextodsazen31"/>
        <w:numPr>
          <w:ilvl w:val="0"/>
          <w:numId w:val="12"/>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BB30286" w:rsidR="00431120" w:rsidRDefault="00D04F48" w:rsidP="007A549A">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201A5B7A" w14:textId="77777777" w:rsidR="006D1F1E" w:rsidRPr="002F57B1" w:rsidRDefault="006D1F1E" w:rsidP="006D1F1E">
      <w:pPr>
        <w:pStyle w:val="Zkladntextodsazen31"/>
        <w:rPr>
          <w:rFonts w:ascii="Times New Roman" w:hAnsi="Times New Roman"/>
          <w:sz w:val="24"/>
          <w:szCs w:val="24"/>
        </w:rPr>
      </w:pPr>
    </w:p>
    <w:p w14:paraId="5923641E" w14:textId="3A164A2D" w:rsidR="002E0E54" w:rsidRDefault="00B61268" w:rsidP="00E72C77">
      <w:pPr>
        <w:shd w:val="clear" w:color="00FFFF" w:fill="auto"/>
        <w:jc w:val="center"/>
        <w:rPr>
          <w:b/>
          <w:caps/>
          <w:sz w:val="24"/>
          <w:szCs w:val="24"/>
        </w:rPr>
      </w:pPr>
      <w:r w:rsidRPr="00012308">
        <w:rPr>
          <w:b/>
          <w:caps/>
          <w:sz w:val="24"/>
          <w:szCs w:val="24"/>
        </w:rPr>
        <w:t>X</w:t>
      </w:r>
      <w:r w:rsidR="002F57B1" w:rsidRPr="00012308">
        <w:rPr>
          <w:b/>
          <w:caps/>
          <w:sz w:val="24"/>
          <w:szCs w:val="24"/>
        </w:rPr>
        <w:t>I</w:t>
      </w:r>
      <w:r w:rsidRPr="00012308">
        <w:rPr>
          <w:b/>
          <w:caps/>
          <w:sz w:val="24"/>
          <w:szCs w:val="24"/>
        </w:rPr>
        <w:t xml:space="preserve">. </w:t>
      </w:r>
      <w:r w:rsidR="005F1391" w:rsidRPr="00012308">
        <w:rPr>
          <w:b/>
          <w:sz w:val="24"/>
          <w:szCs w:val="24"/>
        </w:rPr>
        <w:t>Odpovědnost za vady</w:t>
      </w:r>
      <w:r w:rsidR="00FB178E">
        <w:rPr>
          <w:b/>
          <w:caps/>
          <w:sz w:val="24"/>
          <w:szCs w:val="24"/>
        </w:rPr>
        <w:t xml:space="preserve"> - </w:t>
      </w:r>
      <w:r w:rsidR="00FB178E">
        <w:rPr>
          <w:b/>
          <w:sz w:val="24"/>
          <w:szCs w:val="24"/>
        </w:rPr>
        <w:t>záruka</w:t>
      </w:r>
    </w:p>
    <w:p w14:paraId="4098F880" w14:textId="77777777" w:rsidR="003406FB" w:rsidRPr="00012308" w:rsidRDefault="003406FB" w:rsidP="003406FB">
      <w:pPr>
        <w:rPr>
          <w:sz w:val="2"/>
        </w:rPr>
      </w:pPr>
    </w:p>
    <w:p w14:paraId="4F066BCA" w14:textId="1D99EF7F" w:rsidR="00351421" w:rsidRPr="00012308" w:rsidRDefault="00351421" w:rsidP="007A549A">
      <w:pPr>
        <w:pStyle w:val="Odstavecseseznamem"/>
        <w:numPr>
          <w:ilvl w:val="0"/>
          <w:numId w:val="9"/>
        </w:numPr>
        <w:spacing w:beforeLines="20" w:before="48" w:after="120"/>
        <w:ind w:left="284"/>
        <w:jc w:val="both"/>
        <w:rPr>
          <w:sz w:val="24"/>
          <w:szCs w:val="24"/>
        </w:rPr>
      </w:pPr>
      <w:r w:rsidRPr="00012308">
        <w:rPr>
          <w:sz w:val="24"/>
        </w:rPr>
        <w:t xml:space="preserve">Zhotovitel poskytuje objednateli záruku za jakost, že dílo bude mít vlastnosti stanovené touto smlouvou a není-li jich, pak vlastnosti obvyklé 24 měsíců ode dne předání díla (dále jen „záruční doba“). </w:t>
      </w:r>
      <w:r w:rsidRPr="00012308">
        <w:rPr>
          <w:sz w:val="24"/>
          <w:szCs w:val="24"/>
        </w:rPr>
        <w:t xml:space="preserve">Po tuto dobu odpovídá zhotovitel za vady, které objednatel zjistil a které včas oznámil. Záruční doba počíná běžet ode dne předání a převzetí díla. </w:t>
      </w:r>
    </w:p>
    <w:p w14:paraId="658FC1BE" w14:textId="0406DDD2" w:rsidR="006D04F5" w:rsidRPr="00526CE1" w:rsidRDefault="006D04F5" w:rsidP="007A549A">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44D4BD7D" w:rsidR="009C5B58" w:rsidRPr="006D1F1E" w:rsidRDefault="006D04F5" w:rsidP="007A549A">
      <w:pPr>
        <w:pStyle w:val="Odstavecseseznamem"/>
        <w:numPr>
          <w:ilvl w:val="0"/>
          <w:numId w:val="9"/>
        </w:numPr>
        <w:spacing w:before="120"/>
        <w:ind w:left="284" w:hanging="284"/>
        <w:jc w:val="both"/>
      </w:pPr>
      <w:r w:rsidRPr="00B42E78">
        <w:rPr>
          <w:sz w:val="24"/>
        </w:rPr>
        <w:lastRenderedPageBreak/>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30764BF6" w14:textId="0D5A239F" w:rsidR="00FB178E" w:rsidRDefault="00FB178E" w:rsidP="006D1F1E">
      <w:pPr>
        <w:numPr>
          <w:ilvl w:val="0"/>
          <w:numId w:val="9"/>
        </w:numPr>
        <w:spacing w:before="120" w:after="120"/>
        <w:ind w:left="284" w:hanging="284"/>
        <w:jc w:val="both"/>
        <w:rPr>
          <w:sz w:val="24"/>
          <w:szCs w:val="24"/>
        </w:rPr>
      </w:pPr>
      <w:r w:rsidRPr="000E78B0">
        <w:rPr>
          <w:sz w:val="24"/>
          <w:szCs w:val="24"/>
        </w:rPr>
        <w:t>V záruční době se odstraňují skryté vady zdarma.</w:t>
      </w:r>
    </w:p>
    <w:p w14:paraId="56155610" w14:textId="690752AF" w:rsidR="00FB178E" w:rsidRPr="006D1F1E" w:rsidRDefault="00FB178E" w:rsidP="006D1F1E">
      <w:pPr>
        <w:numPr>
          <w:ilvl w:val="0"/>
          <w:numId w:val="9"/>
        </w:numPr>
        <w:spacing w:before="120" w:after="120"/>
        <w:ind w:left="284" w:hanging="284"/>
        <w:jc w:val="both"/>
        <w:rPr>
          <w:b/>
          <w:sz w:val="24"/>
          <w:szCs w:val="24"/>
        </w:rPr>
      </w:pPr>
      <w:r w:rsidRPr="000E78B0">
        <w:rPr>
          <w:sz w:val="24"/>
          <w:szCs w:val="24"/>
        </w:rPr>
        <w:t>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w:t>
      </w:r>
      <w:r>
        <w:rPr>
          <w:sz w:val="24"/>
          <w:szCs w:val="24"/>
        </w:rPr>
        <w:t>,</w:t>
      </w:r>
      <w:r w:rsidRPr="000E78B0">
        <w:rPr>
          <w:sz w:val="24"/>
          <w:szCs w:val="24"/>
        </w:rPr>
        <w:t xml:space="preserve"> je objednatel oprávněn zadat provedení oprav třetí osobě.</w:t>
      </w:r>
    </w:p>
    <w:p w14:paraId="7BC92B28" w14:textId="5BFE6497" w:rsidR="009E516A" w:rsidRPr="006D1F1E" w:rsidRDefault="00FB178E" w:rsidP="006D1F1E">
      <w:pPr>
        <w:numPr>
          <w:ilvl w:val="0"/>
          <w:numId w:val="9"/>
        </w:numPr>
        <w:spacing w:after="120"/>
        <w:ind w:left="283" w:hanging="283"/>
        <w:jc w:val="both"/>
        <w:rPr>
          <w:szCs w:val="24"/>
        </w:rPr>
      </w:pPr>
      <w:r w:rsidRPr="006D1F1E">
        <w:rPr>
          <w:sz w:val="24"/>
          <w:szCs w:val="24"/>
        </w:rPr>
        <w:t>V případě, že nastane situace dle odst. 5. tohoto článku, vzniká objednateli vůči zhotoviteli nárok na zaplacení částky, kterou vynaložil na zajištění oprav třetí osobou, a to na základě vystaveného daňového dokladu se splatností 30 dní ode dne jeho doručení.</w:t>
      </w:r>
    </w:p>
    <w:p w14:paraId="6A055E10" w14:textId="77777777" w:rsidR="00EF1AD1" w:rsidRDefault="00EF1AD1" w:rsidP="006D04F5">
      <w:pPr>
        <w:pStyle w:val="Zkladntext3"/>
        <w:spacing w:before="0" w:after="120"/>
        <w:ind w:left="283" w:hanging="567"/>
        <w:jc w:val="both"/>
        <w:rPr>
          <w:szCs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7A549A">
      <w:pPr>
        <w:pStyle w:val="Odstavecseseznamem"/>
        <w:numPr>
          <w:ilvl w:val="0"/>
          <w:numId w:val="10"/>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35858ADE" w:rsidR="00F60DD4" w:rsidRPr="00461F4C" w:rsidRDefault="00BB4B39" w:rsidP="007A549A">
      <w:pPr>
        <w:pStyle w:val="Odstavecseseznamem"/>
        <w:numPr>
          <w:ilvl w:val="0"/>
          <w:numId w:val="10"/>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7A549A">
      <w:pPr>
        <w:pStyle w:val="Odstavecseseznamem"/>
        <w:numPr>
          <w:ilvl w:val="0"/>
          <w:numId w:val="10"/>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7A549A">
      <w:pPr>
        <w:pStyle w:val="Odstavecseseznamem"/>
        <w:numPr>
          <w:ilvl w:val="0"/>
          <w:numId w:val="10"/>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7A549A">
      <w:pPr>
        <w:pStyle w:val="Odstavecseseznamem"/>
        <w:numPr>
          <w:ilvl w:val="0"/>
          <w:numId w:val="10"/>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5AC01E11" w:rsidR="00CB0256" w:rsidRPr="00461F4C" w:rsidRDefault="009E00E6" w:rsidP="007A549A">
      <w:pPr>
        <w:pStyle w:val="Odstavecseseznamem"/>
        <w:numPr>
          <w:ilvl w:val="0"/>
          <w:numId w:val="10"/>
        </w:numPr>
        <w:spacing w:before="120"/>
        <w:ind w:left="284" w:hanging="284"/>
        <w:jc w:val="both"/>
      </w:pPr>
      <w:r w:rsidRPr="00461F4C">
        <w:rPr>
          <w:sz w:val="24"/>
        </w:rPr>
        <w:t>Smluvní strany prohlašují, že smlouvu přečetly, s jejím obsahem souhlasí, což stvrzují svými podpisy</w:t>
      </w:r>
      <w:r w:rsidR="006D1F1E">
        <w:rPr>
          <w:sz w:val="24"/>
        </w:rPr>
        <w:t>.</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354D544B"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w:t>
      </w:r>
      <w:r w:rsidR="00743715">
        <w:rPr>
          <w:rFonts w:ascii="Times New Roman" w:hAnsi="Times New Roman"/>
          <w:b w:val="0"/>
          <w:szCs w:val="24"/>
          <w:lang w:eastAsia="zh-CN"/>
        </w:rPr>
        <w:t xml:space="preserve"> Praze</w:t>
      </w:r>
      <w:r w:rsidRPr="00B42E78">
        <w:rPr>
          <w:rFonts w:ascii="Times New Roman" w:hAnsi="Times New Roman"/>
          <w:b w:val="0"/>
          <w:szCs w:val="24"/>
          <w:lang w:eastAsia="zh-CN"/>
        </w:rPr>
        <w:t xml:space="preserve"> dne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66A87A1A"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743715">
        <w:rPr>
          <w:sz w:val="24"/>
          <w:szCs w:val="24"/>
        </w:rPr>
        <w:t xml:space="preserve">DPU </w:t>
      </w:r>
      <w:proofErr w:type="spellStart"/>
      <w:r w:rsidR="00743715">
        <w:rPr>
          <w:sz w:val="24"/>
          <w:szCs w:val="24"/>
        </w:rPr>
        <w:t>Revit</w:t>
      </w:r>
      <w:proofErr w:type="spellEnd"/>
      <w:r w:rsidR="00743715">
        <w:rPr>
          <w:sz w:val="24"/>
          <w:szCs w:val="24"/>
        </w:rPr>
        <w:t xml:space="preserve"> s.r.o.</w:t>
      </w:r>
    </w:p>
    <w:p w14:paraId="40DA9B34" w14:textId="59B7DDC8"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roofErr w:type="spellStart"/>
      <w:r w:rsidR="00467128">
        <w:rPr>
          <w:sz w:val="24"/>
          <w:szCs w:val="24"/>
        </w:rPr>
        <w:t>xxx</w:t>
      </w:r>
      <w:proofErr w:type="spellEnd"/>
    </w:p>
    <w:p w14:paraId="1D80F7EE" w14:textId="6C02D365"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proofErr w:type="spellStart"/>
      <w:r w:rsidR="00467128">
        <w:rPr>
          <w:sz w:val="24"/>
          <w:szCs w:val="24"/>
        </w:rPr>
        <w:t>xxx</w:t>
      </w:r>
      <w:bookmarkStart w:id="0" w:name="_GoBack"/>
      <w:bookmarkEnd w:id="0"/>
      <w:proofErr w:type="spellEnd"/>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F74A0" w14:textId="77777777" w:rsidR="00F271FB" w:rsidRDefault="00F271FB">
      <w:r>
        <w:separator/>
      </w:r>
    </w:p>
  </w:endnote>
  <w:endnote w:type="continuationSeparator" w:id="0">
    <w:p w14:paraId="6DDD65DE" w14:textId="77777777" w:rsidR="00F271FB" w:rsidRDefault="00F2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467128">
          <w:rPr>
            <w:noProof/>
            <w:sz w:val="24"/>
            <w:szCs w:val="24"/>
          </w:rPr>
          <w:t>5</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BC3F5" w14:textId="77777777" w:rsidR="00F271FB" w:rsidRDefault="00F271FB">
      <w:r>
        <w:separator/>
      </w:r>
    </w:p>
  </w:footnote>
  <w:footnote w:type="continuationSeparator" w:id="0">
    <w:p w14:paraId="13C575AC" w14:textId="77777777" w:rsidR="00F271FB" w:rsidRDefault="00F27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4AB5E37B"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743715">
      <w:rPr>
        <w:b/>
        <w:sz w:val="24"/>
        <w:szCs w:val="24"/>
      </w:rPr>
      <w:t>U</w:t>
    </w:r>
    <w:r w:rsidRPr="00F5523C">
      <w:rPr>
        <w:b/>
        <w:sz w:val="24"/>
        <w:szCs w:val="24"/>
      </w:rPr>
      <w:t>-</w:t>
    </w:r>
    <w:r w:rsidR="00E05929" w:rsidRPr="00E05929">
      <w:rPr>
        <w:b/>
        <w:sz w:val="24"/>
        <w:szCs w:val="24"/>
      </w:rPr>
      <w:t>063</w:t>
    </w:r>
    <w:r w:rsidRPr="00F5523C">
      <w:rPr>
        <w:b/>
        <w:sz w:val="24"/>
        <w:szCs w:val="24"/>
      </w:rPr>
      <w:t>-00/</w:t>
    </w:r>
    <w:r w:rsidR="00BD34B4">
      <w:rPr>
        <w:b/>
        <w:sz w:val="24"/>
        <w:szCs w:val="24"/>
      </w:rPr>
      <w:t>20</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6D179B"/>
    <w:multiLevelType w:val="hybridMultilevel"/>
    <w:tmpl w:val="78BE74A6"/>
    <w:lvl w:ilvl="0" w:tplc="827C4F3E">
      <w:start w:val="1"/>
      <w:numFmt w:val="lowerLetter"/>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FA7B73"/>
    <w:multiLevelType w:val="hybridMultilevel"/>
    <w:tmpl w:val="3B2EDECA"/>
    <w:lvl w:ilvl="0" w:tplc="906E6904">
      <w:start w:val="3"/>
      <w:numFmt w:val="bullet"/>
      <w:lvlText w:val="-"/>
      <w:lvlJc w:val="left"/>
      <w:pPr>
        <w:ind w:left="1065" w:hanging="360"/>
      </w:pPr>
      <w:rPr>
        <w:rFonts w:ascii="Times New Roman" w:eastAsiaTheme="minorHAns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9"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C9F54D1"/>
    <w:multiLevelType w:val="multilevel"/>
    <w:tmpl w:val="6B74B7D4"/>
    <w:lvl w:ilvl="0">
      <w:start w:val="1"/>
      <w:numFmt w:val="decimal"/>
      <w:lvlText w:val="%1."/>
      <w:lvlJc w:val="left"/>
      <w:pPr>
        <w:ind w:left="570" w:hanging="570"/>
      </w:pPr>
      <w:rPr>
        <w:rFonts w:hint="default"/>
        <w:b/>
      </w:rPr>
    </w:lvl>
    <w:lvl w:ilvl="1">
      <w:start w:val="1"/>
      <w:numFmt w:val="decimal"/>
      <w:lvlText w:val="2.%2."/>
      <w:lvlJc w:val="left"/>
      <w:pPr>
        <w:ind w:left="570" w:hanging="57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F32DE3"/>
    <w:multiLevelType w:val="hybridMultilevel"/>
    <w:tmpl w:val="DB8AF642"/>
    <w:lvl w:ilvl="0" w:tplc="46F6A27C">
      <w:start w:val="1"/>
      <w:numFmt w:val="lowerLetter"/>
      <w:lvlText w:val="%1."/>
      <w:lvlJc w:val="left"/>
      <w:pPr>
        <w:ind w:left="1140" w:hanging="57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num w:numId="1">
    <w:abstractNumId w:val="8"/>
  </w:num>
  <w:num w:numId="2">
    <w:abstractNumId w:val="3"/>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7"/>
  </w:num>
  <w:num w:numId="8">
    <w:abstractNumId w:val="17"/>
  </w:num>
  <w:num w:numId="9">
    <w:abstractNumId w:val="0"/>
  </w:num>
  <w:num w:numId="10">
    <w:abstractNumId w:val="16"/>
  </w:num>
  <w:num w:numId="11">
    <w:abstractNumId w:val="12"/>
  </w:num>
  <w:num w:numId="12">
    <w:abstractNumId w:val="11"/>
  </w:num>
  <w:num w:numId="13">
    <w:abstractNumId w:val="15"/>
  </w:num>
  <w:num w:numId="14">
    <w:abstractNumId w:val="18"/>
  </w:num>
  <w:num w:numId="15">
    <w:abstractNumId w:val="1"/>
  </w:num>
  <w:num w:numId="16">
    <w:abstractNumId w:val="5"/>
  </w:num>
  <w:num w:numId="17">
    <w:abstractNumId w:val="2"/>
  </w:num>
  <w:num w:numId="18">
    <w:abstractNumId w:val="10"/>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2308"/>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0F49"/>
    <w:rsid w:val="00062438"/>
    <w:rsid w:val="00062A48"/>
    <w:rsid w:val="000632C5"/>
    <w:rsid w:val="00063A6D"/>
    <w:rsid w:val="00064BA1"/>
    <w:rsid w:val="0006564D"/>
    <w:rsid w:val="0006785F"/>
    <w:rsid w:val="00071816"/>
    <w:rsid w:val="000755A1"/>
    <w:rsid w:val="00077B98"/>
    <w:rsid w:val="00084333"/>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08AD"/>
    <w:rsid w:val="000B1296"/>
    <w:rsid w:val="000B15CC"/>
    <w:rsid w:val="000B383D"/>
    <w:rsid w:val="000B68EC"/>
    <w:rsid w:val="000B7A73"/>
    <w:rsid w:val="000C0B45"/>
    <w:rsid w:val="000C11B8"/>
    <w:rsid w:val="000C2047"/>
    <w:rsid w:val="000C3835"/>
    <w:rsid w:val="000D2E80"/>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56D9"/>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0B97"/>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4EE9"/>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470F"/>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07E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1421"/>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236"/>
    <w:rsid w:val="003D5359"/>
    <w:rsid w:val="003D6895"/>
    <w:rsid w:val="003D723A"/>
    <w:rsid w:val="003E32F2"/>
    <w:rsid w:val="003E5DC4"/>
    <w:rsid w:val="003E63DB"/>
    <w:rsid w:val="003E7932"/>
    <w:rsid w:val="003F108A"/>
    <w:rsid w:val="003F1465"/>
    <w:rsid w:val="003F18A3"/>
    <w:rsid w:val="003F36CE"/>
    <w:rsid w:val="003F4AF6"/>
    <w:rsid w:val="003F576A"/>
    <w:rsid w:val="003F6721"/>
    <w:rsid w:val="003F6DFB"/>
    <w:rsid w:val="003F7BF7"/>
    <w:rsid w:val="003F7EF1"/>
    <w:rsid w:val="004004FE"/>
    <w:rsid w:val="00401165"/>
    <w:rsid w:val="00401DE5"/>
    <w:rsid w:val="00410279"/>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704B"/>
    <w:rsid w:val="00461274"/>
    <w:rsid w:val="00461F4C"/>
    <w:rsid w:val="00462356"/>
    <w:rsid w:val="0046334D"/>
    <w:rsid w:val="00464331"/>
    <w:rsid w:val="00464A87"/>
    <w:rsid w:val="004652EE"/>
    <w:rsid w:val="00465605"/>
    <w:rsid w:val="0046603F"/>
    <w:rsid w:val="00467128"/>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804"/>
    <w:rsid w:val="004B6C2E"/>
    <w:rsid w:val="004B780E"/>
    <w:rsid w:val="004B7DA0"/>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4F2FE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35BE"/>
    <w:rsid w:val="005745CC"/>
    <w:rsid w:val="005756A9"/>
    <w:rsid w:val="005773E2"/>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14DE"/>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0BB"/>
    <w:rsid w:val="00603E77"/>
    <w:rsid w:val="00604265"/>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1F1E"/>
    <w:rsid w:val="006D3065"/>
    <w:rsid w:val="006D562A"/>
    <w:rsid w:val="006D66A9"/>
    <w:rsid w:val="006E004F"/>
    <w:rsid w:val="006E0A31"/>
    <w:rsid w:val="006E1EA5"/>
    <w:rsid w:val="006E4286"/>
    <w:rsid w:val="006E4950"/>
    <w:rsid w:val="006E4F42"/>
    <w:rsid w:val="006E5621"/>
    <w:rsid w:val="006E6CC0"/>
    <w:rsid w:val="006E6E89"/>
    <w:rsid w:val="006F34BB"/>
    <w:rsid w:val="006F45F8"/>
    <w:rsid w:val="006F474D"/>
    <w:rsid w:val="006F504C"/>
    <w:rsid w:val="006F65FA"/>
    <w:rsid w:val="006F72C2"/>
    <w:rsid w:val="00700506"/>
    <w:rsid w:val="00701860"/>
    <w:rsid w:val="00705EA0"/>
    <w:rsid w:val="007177C7"/>
    <w:rsid w:val="0072095F"/>
    <w:rsid w:val="007214ED"/>
    <w:rsid w:val="00721C7F"/>
    <w:rsid w:val="00722A7C"/>
    <w:rsid w:val="00727486"/>
    <w:rsid w:val="00737EEF"/>
    <w:rsid w:val="0074257D"/>
    <w:rsid w:val="00743715"/>
    <w:rsid w:val="00744E87"/>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549A"/>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329"/>
    <w:rsid w:val="007E0DBB"/>
    <w:rsid w:val="007F25B4"/>
    <w:rsid w:val="007F334E"/>
    <w:rsid w:val="007F43CD"/>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2C04"/>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495"/>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1970"/>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5DF7"/>
    <w:rsid w:val="008C7AD6"/>
    <w:rsid w:val="008D2199"/>
    <w:rsid w:val="008D2D27"/>
    <w:rsid w:val="008D5646"/>
    <w:rsid w:val="008D6FE6"/>
    <w:rsid w:val="008E11D6"/>
    <w:rsid w:val="008E146D"/>
    <w:rsid w:val="008E405F"/>
    <w:rsid w:val="008E57B3"/>
    <w:rsid w:val="008F2396"/>
    <w:rsid w:val="008F388D"/>
    <w:rsid w:val="008F3EC2"/>
    <w:rsid w:val="008F3FA9"/>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7B4"/>
    <w:rsid w:val="009C5A7E"/>
    <w:rsid w:val="009C5B58"/>
    <w:rsid w:val="009C76E2"/>
    <w:rsid w:val="009D160C"/>
    <w:rsid w:val="009D2408"/>
    <w:rsid w:val="009D31E0"/>
    <w:rsid w:val="009D349E"/>
    <w:rsid w:val="009D3A7C"/>
    <w:rsid w:val="009E00E6"/>
    <w:rsid w:val="009E1132"/>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B48"/>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1C16"/>
    <w:rsid w:val="00AA201C"/>
    <w:rsid w:val="00AA5C87"/>
    <w:rsid w:val="00AB002B"/>
    <w:rsid w:val="00AB072C"/>
    <w:rsid w:val="00AB33CD"/>
    <w:rsid w:val="00AB498B"/>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63A9"/>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4B92"/>
    <w:rsid w:val="00B46FBB"/>
    <w:rsid w:val="00B5158D"/>
    <w:rsid w:val="00B536DC"/>
    <w:rsid w:val="00B53CB0"/>
    <w:rsid w:val="00B53EC2"/>
    <w:rsid w:val="00B53F16"/>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7D9"/>
    <w:rsid w:val="00BC1972"/>
    <w:rsid w:val="00BC548D"/>
    <w:rsid w:val="00BC69A9"/>
    <w:rsid w:val="00BC727F"/>
    <w:rsid w:val="00BC7E64"/>
    <w:rsid w:val="00BD05BA"/>
    <w:rsid w:val="00BD06E2"/>
    <w:rsid w:val="00BD0AD9"/>
    <w:rsid w:val="00BD25BA"/>
    <w:rsid w:val="00BD34B4"/>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5ED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5B72"/>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0930"/>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28A"/>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5929"/>
    <w:rsid w:val="00E06388"/>
    <w:rsid w:val="00E07420"/>
    <w:rsid w:val="00E075E4"/>
    <w:rsid w:val="00E076B0"/>
    <w:rsid w:val="00E14FC3"/>
    <w:rsid w:val="00E16393"/>
    <w:rsid w:val="00E165C5"/>
    <w:rsid w:val="00E205E0"/>
    <w:rsid w:val="00E21FE9"/>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5F0"/>
    <w:rsid w:val="00E52941"/>
    <w:rsid w:val="00E52F28"/>
    <w:rsid w:val="00E534D2"/>
    <w:rsid w:val="00E53A6C"/>
    <w:rsid w:val="00E54FA9"/>
    <w:rsid w:val="00E54FFB"/>
    <w:rsid w:val="00E565CF"/>
    <w:rsid w:val="00E5785F"/>
    <w:rsid w:val="00E62CDE"/>
    <w:rsid w:val="00E651AD"/>
    <w:rsid w:val="00E70CD6"/>
    <w:rsid w:val="00E713ED"/>
    <w:rsid w:val="00E72C77"/>
    <w:rsid w:val="00E74C1B"/>
    <w:rsid w:val="00E75BA1"/>
    <w:rsid w:val="00E80C3E"/>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1AD1"/>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1FB"/>
    <w:rsid w:val="00F27FEB"/>
    <w:rsid w:val="00F31AF0"/>
    <w:rsid w:val="00F31CAD"/>
    <w:rsid w:val="00F356D2"/>
    <w:rsid w:val="00F36578"/>
    <w:rsid w:val="00F42ADA"/>
    <w:rsid w:val="00F45BC2"/>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178E"/>
    <w:rsid w:val="00FB1FA2"/>
    <w:rsid w:val="00FB306F"/>
    <w:rsid w:val="00FB389F"/>
    <w:rsid w:val="00FB44C2"/>
    <w:rsid w:val="00FB4DBD"/>
    <w:rsid w:val="00FB5304"/>
    <w:rsid w:val="00FB6DE5"/>
    <w:rsid w:val="00FC0B1B"/>
    <w:rsid w:val="00FC125C"/>
    <w:rsid w:val="00FC1AED"/>
    <w:rsid w:val="00FC2851"/>
    <w:rsid w:val="00FC2B3D"/>
    <w:rsid w:val="00FC7256"/>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181C-6136-48AA-A36E-C50637F7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1955</Words>
  <Characters>11538</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13467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TLAPAKOVA Lenka</cp:lastModifiedBy>
  <cp:revision>2</cp:revision>
  <cp:lastPrinted>2020-03-06T08:41:00Z</cp:lastPrinted>
  <dcterms:created xsi:type="dcterms:W3CDTF">2020-03-06T08:43:00Z</dcterms:created>
  <dcterms:modified xsi:type="dcterms:W3CDTF">2020-03-06T08:43:00Z</dcterms:modified>
</cp:coreProperties>
</file>