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52C" w:rsidRDefault="00AA5EE6">
      <w:pPr>
        <w:pStyle w:val="Zkladntext40"/>
        <w:framePr w:wrap="none" w:vAnchor="page" w:hAnchor="page" w:x="1852" w:y="1542"/>
        <w:shd w:val="clear" w:color="auto" w:fill="auto"/>
        <w:spacing w:line="170" w:lineRule="exact"/>
      </w:pPr>
      <w:r>
        <w:t>MINISTERSTVO ZEMĚDĚLSTVÍ</w:t>
      </w:r>
    </w:p>
    <w:p w:rsidR="0068052C" w:rsidRDefault="00AA5EE6">
      <w:pPr>
        <w:pStyle w:val="Zkladntext30"/>
        <w:framePr w:wrap="none" w:vAnchor="page" w:hAnchor="page" w:x="7991" w:y="1144"/>
        <w:shd w:val="clear" w:color="auto" w:fill="auto"/>
        <w:spacing w:line="180" w:lineRule="exact"/>
      </w:pPr>
      <w:r>
        <w:t>288/2020-MZE-11141</w:t>
      </w:r>
    </w:p>
    <w:p w:rsidR="0068052C" w:rsidRDefault="00AA5EE6">
      <w:pPr>
        <w:pStyle w:val="Zkladntext50"/>
        <w:framePr w:wrap="none" w:vAnchor="page" w:hAnchor="page" w:x="8168" w:y="1912"/>
        <w:shd w:val="clear" w:color="auto" w:fill="auto"/>
        <w:spacing w:line="180" w:lineRule="exact"/>
      </w:pPr>
      <w:r>
        <w:t>000325133690</w:t>
      </w:r>
    </w:p>
    <w:p w:rsidR="0068052C" w:rsidRDefault="00AA5EE6">
      <w:pPr>
        <w:pStyle w:val="Zkladntext60"/>
        <w:framePr w:w="9154" w:h="539" w:hRule="exact" w:wrap="none" w:vAnchor="page" w:hAnchor="page" w:x="1357" w:y="2372"/>
        <w:shd w:val="clear" w:color="auto" w:fill="auto"/>
        <w:spacing w:after="0"/>
        <w:ind w:left="6880" w:right="820"/>
      </w:pPr>
      <w:r>
        <w:t>NS_1702/MO2 č..sml. 9-2020-11141</w:t>
      </w:r>
    </w:p>
    <w:p w:rsidR="0068052C" w:rsidRDefault="00AA5EE6">
      <w:pPr>
        <w:pStyle w:val="Zkladntext20"/>
        <w:framePr w:w="9154" w:h="7462" w:hRule="exact" w:wrap="none" w:vAnchor="page" w:hAnchor="page" w:x="1357" w:y="3118"/>
        <w:shd w:val="clear" w:color="auto" w:fill="auto"/>
        <w:spacing w:before="0" w:after="244"/>
        <w:ind w:firstLine="0"/>
      </w:pPr>
      <w:r>
        <w:t>Níže uvedeného dne, měsíce a roku uzavřely osoby dle svého vlastního prohlášení svéprávné k právním jednáním</w:t>
      </w:r>
    </w:p>
    <w:p w:rsidR="0068052C" w:rsidRDefault="00AA5EE6">
      <w:pPr>
        <w:pStyle w:val="Zkladntext20"/>
        <w:framePr w:w="9154" w:h="7462" w:hRule="exact" w:wrap="none" w:vAnchor="page" w:hAnchor="page" w:x="1357" w:y="3118"/>
        <w:shd w:val="clear" w:color="auto" w:fill="auto"/>
        <w:spacing w:before="0" w:after="0" w:line="269" w:lineRule="exact"/>
        <w:ind w:firstLine="0"/>
      </w:pPr>
      <w:r>
        <w:rPr>
          <w:rStyle w:val="Zkladntext2Tun"/>
        </w:rPr>
        <w:t xml:space="preserve">statutární město Pardubice, </w:t>
      </w:r>
      <w:r>
        <w:t xml:space="preserve">se sídlem v Pardubicích, Pernštýnské nám. 1, PSČ 530 21 </w:t>
      </w:r>
      <w:r>
        <w:rPr>
          <w:rStyle w:val="Zkladntext2Tun"/>
        </w:rPr>
        <w:t>IČO: 002 74 046</w:t>
      </w:r>
    </w:p>
    <w:p w:rsidR="0068052C" w:rsidRDefault="00AA5EE6">
      <w:pPr>
        <w:pStyle w:val="Zkladntext20"/>
        <w:framePr w:w="9154" w:h="7462" w:hRule="exact" w:wrap="none" w:vAnchor="page" w:hAnchor="page" w:x="1357" w:y="3118"/>
        <w:shd w:val="clear" w:color="auto" w:fill="auto"/>
        <w:spacing w:before="0" w:after="287" w:line="269" w:lineRule="exact"/>
        <w:ind w:firstLine="0"/>
      </w:pPr>
      <w:r>
        <w:t xml:space="preserve"> a to na základě čl. 10 odst. 1 a odst. 6 a čl. 12 směrnice č. 15/2019 Organizační řád v platném znění </w:t>
      </w:r>
      <w:r>
        <w:rPr>
          <w:rStyle w:val="Zkladntext2Kurzva"/>
        </w:rPr>
        <w:t xml:space="preserve">(dále jen </w:t>
      </w:r>
      <w:r>
        <w:rPr>
          <w:rStyle w:val="Zkladntext2TunKurzva"/>
        </w:rPr>
        <w:t>jako pronajímatel)</w:t>
      </w:r>
    </w:p>
    <w:p w:rsidR="0068052C" w:rsidRDefault="00AA5EE6">
      <w:pPr>
        <w:pStyle w:val="Nadpis50"/>
        <w:framePr w:w="9154" w:h="7462" w:hRule="exact" w:wrap="none" w:vAnchor="page" w:hAnchor="page" w:x="1357" w:y="3118"/>
        <w:shd w:val="clear" w:color="auto" w:fill="auto"/>
        <w:spacing w:before="0" w:after="290" w:line="210" w:lineRule="exact"/>
        <w:ind w:left="480"/>
      </w:pPr>
      <w:bookmarkStart w:id="0" w:name="bookmark0"/>
      <w:r>
        <w:t>a</w:t>
      </w:r>
      <w:bookmarkEnd w:id="0"/>
    </w:p>
    <w:p w:rsidR="0068052C" w:rsidRDefault="00AA5EE6">
      <w:pPr>
        <w:pStyle w:val="Nadpis50"/>
        <w:framePr w:w="9154" w:h="7462" w:hRule="exact" w:wrap="none" w:vAnchor="page" w:hAnchor="page" w:x="1357" w:y="3118"/>
        <w:shd w:val="clear" w:color="auto" w:fill="auto"/>
        <w:spacing w:before="0" w:after="0" w:line="269" w:lineRule="exact"/>
        <w:ind w:left="480"/>
      </w:pPr>
      <w:bookmarkStart w:id="1" w:name="bookmark1"/>
      <w:r>
        <w:t>Česká republika - Ministerstvo zemědělství</w:t>
      </w:r>
      <w:bookmarkEnd w:id="1"/>
    </w:p>
    <w:p w:rsidR="0068052C" w:rsidRDefault="00AA5EE6">
      <w:pPr>
        <w:pStyle w:val="Zkladntext20"/>
        <w:framePr w:w="9154" w:h="7462" w:hRule="exact" w:wrap="none" w:vAnchor="page" w:hAnchor="page" w:x="1357" w:y="3118"/>
        <w:shd w:val="clear" w:color="auto" w:fill="auto"/>
        <w:spacing w:before="0" w:after="0" w:line="269" w:lineRule="exact"/>
        <w:ind w:left="480"/>
      </w:pPr>
      <w:r>
        <w:t>se sídlem Těšnov 65/17, Nové Město, 110 00 Praha 1,</w:t>
      </w:r>
    </w:p>
    <w:p w:rsidR="0068052C" w:rsidRDefault="0068052C">
      <w:pPr>
        <w:pStyle w:val="Zkladntext20"/>
        <w:framePr w:w="9154" w:h="7462" w:hRule="exact" w:wrap="none" w:vAnchor="page" w:hAnchor="page" w:x="1357" w:y="3118"/>
        <w:shd w:val="clear" w:color="auto" w:fill="auto"/>
        <w:spacing w:before="0" w:after="0" w:line="269" w:lineRule="exact"/>
        <w:ind w:firstLine="0"/>
      </w:pPr>
    </w:p>
    <w:p w:rsidR="0068052C" w:rsidRDefault="00AA5EE6">
      <w:pPr>
        <w:pStyle w:val="Zkladntext20"/>
        <w:framePr w:w="9154" w:h="7462" w:hRule="exact" w:wrap="none" w:vAnchor="page" w:hAnchor="page" w:x="1357" w:y="3118"/>
        <w:shd w:val="clear" w:color="auto" w:fill="auto"/>
        <w:spacing w:before="0" w:after="0" w:line="269" w:lineRule="exact"/>
        <w:ind w:left="480"/>
      </w:pPr>
      <w:r>
        <w:t>IČ: 00020478</w:t>
      </w:r>
    </w:p>
    <w:p w:rsidR="0068052C" w:rsidRDefault="00AA5EE6">
      <w:pPr>
        <w:pStyle w:val="Zkladntext20"/>
        <w:framePr w:w="9154" w:h="7462" w:hRule="exact" w:wrap="none" w:vAnchor="page" w:hAnchor="page" w:x="1357" w:y="3118"/>
        <w:shd w:val="clear" w:color="auto" w:fill="auto"/>
        <w:spacing w:before="0" w:after="0" w:line="269" w:lineRule="exact"/>
        <w:ind w:firstLine="0"/>
      </w:pPr>
      <w:r>
        <w:t>DIČ: CZ00020478 (v postavení osoby povinné k dani dle § 5 odst. 1 věty druhé a plátce dle § 6 zákona č. 235/2004 Sb., o dani z přidané hodnoty, ve znění pozdějších předpisů)</w:t>
      </w:r>
    </w:p>
    <w:p w:rsidR="0068052C" w:rsidRDefault="00AA5EE6">
      <w:pPr>
        <w:pStyle w:val="Zkladntext20"/>
        <w:framePr w:w="9154" w:h="7462" w:hRule="exact" w:wrap="none" w:vAnchor="page" w:hAnchor="page" w:x="1357" w:y="3118"/>
        <w:shd w:val="clear" w:color="auto" w:fill="auto"/>
        <w:tabs>
          <w:tab w:val="left" w:pos="1673"/>
        </w:tabs>
        <w:spacing w:before="0" w:after="0" w:line="269" w:lineRule="exact"/>
        <w:ind w:firstLine="0"/>
      </w:pPr>
      <w:r>
        <w:t>Kontaktní osoba:</w:t>
      </w:r>
      <w:r w:rsidR="00807716">
        <w:t>Po</w:t>
      </w:r>
      <w:r>
        <w:t>děbradova 909, 537 01 Chrudim</w:t>
      </w:r>
    </w:p>
    <w:p w:rsidR="0068052C" w:rsidRDefault="0068052C">
      <w:pPr>
        <w:pStyle w:val="Zkladntext70"/>
        <w:framePr w:w="9154" w:h="7462" w:hRule="exact" w:wrap="none" w:vAnchor="page" w:hAnchor="page" w:x="1357" w:y="3118"/>
        <w:shd w:val="clear" w:color="auto" w:fill="auto"/>
        <w:spacing w:after="287"/>
        <w:ind w:left="480"/>
      </w:pPr>
    </w:p>
    <w:p w:rsidR="0068052C" w:rsidRDefault="00AA5EE6">
      <w:pPr>
        <w:pStyle w:val="Zkladntext20"/>
        <w:framePr w:w="9154" w:h="7462" w:hRule="exact" w:wrap="none" w:vAnchor="page" w:hAnchor="page" w:x="1357" w:y="3118"/>
        <w:shd w:val="clear" w:color="auto" w:fill="auto"/>
        <w:spacing w:before="0" w:after="42" w:line="210" w:lineRule="exact"/>
        <w:ind w:left="480"/>
      </w:pPr>
      <w:r>
        <w:t>tuto</w:t>
      </w:r>
    </w:p>
    <w:p w:rsidR="0068052C" w:rsidRDefault="00AA5EE6">
      <w:pPr>
        <w:pStyle w:val="Nadpis20"/>
        <w:framePr w:w="9154" w:h="7462" w:hRule="exact" w:wrap="none" w:vAnchor="page" w:hAnchor="page" w:x="1357" w:y="3118"/>
        <w:shd w:val="clear" w:color="auto" w:fill="auto"/>
        <w:spacing w:before="0" w:after="0" w:line="360" w:lineRule="exact"/>
        <w:ind w:right="20"/>
      </w:pPr>
      <w:bookmarkStart w:id="2" w:name="bookmark2"/>
      <w:r>
        <w:t>nájemní smlouvu</w:t>
      </w:r>
      <w:bookmarkEnd w:id="2"/>
    </w:p>
    <w:p w:rsidR="0068052C" w:rsidRDefault="00AA5EE6">
      <w:pPr>
        <w:pStyle w:val="Zkladntext20"/>
        <w:framePr w:wrap="none" w:vAnchor="page" w:hAnchor="page" w:x="1357" w:y="11017"/>
        <w:shd w:val="clear" w:color="auto" w:fill="auto"/>
        <w:spacing w:before="0" w:after="0" w:line="210" w:lineRule="exact"/>
        <w:ind w:left="280" w:firstLine="0"/>
      </w:pPr>
      <w:r>
        <w:t>v souladu s ustanovením § 2201 a násl. zákona č. 89/2012 Sb., občanský zákoník v platném znění</w:t>
      </w:r>
    </w:p>
    <w:p w:rsidR="0068052C" w:rsidRDefault="00AA5EE6">
      <w:pPr>
        <w:pStyle w:val="Nadpis30"/>
        <w:framePr w:w="9154" w:h="864" w:hRule="exact" w:wrap="none" w:vAnchor="page" w:hAnchor="page" w:x="1357" w:y="11515"/>
        <w:shd w:val="clear" w:color="auto" w:fill="auto"/>
        <w:spacing w:before="0"/>
        <w:ind w:left="4500"/>
      </w:pPr>
      <w:bookmarkStart w:id="3" w:name="bookmark3"/>
      <w:r>
        <w:t>I.</w:t>
      </w:r>
      <w:bookmarkEnd w:id="3"/>
    </w:p>
    <w:p w:rsidR="0068052C" w:rsidRDefault="00AA5EE6">
      <w:pPr>
        <w:pStyle w:val="Zkladntext20"/>
        <w:framePr w:w="9154" w:h="864" w:hRule="exact" w:wrap="none" w:vAnchor="page" w:hAnchor="page" w:x="1357" w:y="11515"/>
        <w:numPr>
          <w:ilvl w:val="0"/>
          <w:numId w:val="1"/>
        </w:numPr>
        <w:shd w:val="clear" w:color="auto" w:fill="auto"/>
        <w:tabs>
          <w:tab w:val="left" w:pos="505"/>
        </w:tabs>
        <w:spacing w:before="0" w:after="0" w:line="269" w:lineRule="exact"/>
        <w:ind w:left="480"/>
      </w:pPr>
      <w:r>
        <w:t xml:space="preserve">Statutární město Pardubice prohlašuje, že je výlučným vlastníkem pozemku označeného jako st. </w:t>
      </w:r>
      <w:r>
        <w:rPr>
          <w:rStyle w:val="Zkladntext2Tun"/>
        </w:rPr>
        <w:t xml:space="preserve">p </w:t>
      </w:r>
      <w:r>
        <w:t>. č. 6930/4 zastavěná plocha a nádvoří v k. ú. Pardubice.</w:t>
      </w:r>
    </w:p>
    <w:p w:rsidR="0068052C" w:rsidRDefault="00AA5EE6">
      <w:pPr>
        <w:pStyle w:val="Nadpis520"/>
        <w:framePr w:w="9154" w:h="2471" w:hRule="exact" w:wrap="none" w:vAnchor="page" w:hAnchor="page" w:x="1357" w:y="12588"/>
        <w:shd w:val="clear" w:color="auto" w:fill="auto"/>
        <w:spacing w:before="0"/>
        <w:ind w:left="4500"/>
      </w:pPr>
      <w:bookmarkStart w:id="4" w:name="bookmark4"/>
      <w:r>
        <w:t>II.</w:t>
      </w:r>
      <w:bookmarkEnd w:id="4"/>
    </w:p>
    <w:p w:rsidR="0068052C" w:rsidRDefault="00AA5EE6">
      <w:pPr>
        <w:pStyle w:val="Zkladntext20"/>
        <w:framePr w:w="9154" w:h="2471" w:hRule="exact" w:wrap="none" w:vAnchor="page" w:hAnchor="page" w:x="1357" w:y="12588"/>
        <w:numPr>
          <w:ilvl w:val="0"/>
          <w:numId w:val="2"/>
        </w:numPr>
        <w:shd w:val="clear" w:color="auto" w:fill="auto"/>
        <w:tabs>
          <w:tab w:val="left" w:pos="443"/>
        </w:tabs>
        <w:spacing w:before="0" w:after="0" w:line="266" w:lineRule="exact"/>
        <w:ind w:left="480"/>
        <w:jc w:val="both"/>
      </w:pPr>
      <w:r>
        <w:t xml:space="preserve">Pronajímatel přenechává nájemci do nájmu pozemek označený jako </w:t>
      </w:r>
      <w:r>
        <w:rPr>
          <w:rStyle w:val="Zkladntext2Tun"/>
        </w:rPr>
        <w:t xml:space="preserve">st. p . č. 6930/4 o výměře 336 m2 </w:t>
      </w:r>
      <w:r>
        <w:t xml:space="preserve">v k. ú. Pardubice </w:t>
      </w:r>
      <w:r>
        <w:rPr>
          <w:rStyle w:val="Zkladntext2Kurzva"/>
        </w:rPr>
        <w:t>(dále jen pozemek)</w:t>
      </w:r>
      <w:r>
        <w:t xml:space="preserve"> v rozsahu, který je zakreslen na snímku katastrální mapy (příloha této smlouvy) </w:t>
      </w:r>
      <w:r>
        <w:rPr>
          <w:rStyle w:val="Zkladntext2Tun"/>
        </w:rPr>
        <w:t xml:space="preserve">za účelem užívání jako užívání pozemku pod budovou čp. 231, ul. Boženy Němcové, Pardubice, </w:t>
      </w:r>
      <w:r>
        <w:t>která je ve vlastnictví nájemce.</w:t>
      </w:r>
    </w:p>
    <w:p w:rsidR="0068052C" w:rsidRDefault="00AA5EE6">
      <w:pPr>
        <w:pStyle w:val="Zkladntext20"/>
        <w:framePr w:w="9154" w:h="2471" w:hRule="exact" w:wrap="none" w:vAnchor="page" w:hAnchor="page" w:x="1357" w:y="12588"/>
        <w:numPr>
          <w:ilvl w:val="0"/>
          <w:numId w:val="3"/>
        </w:numPr>
        <w:shd w:val="clear" w:color="auto" w:fill="auto"/>
        <w:tabs>
          <w:tab w:val="left" w:pos="496"/>
        </w:tabs>
        <w:spacing w:before="0" w:after="0" w:line="266" w:lineRule="exact"/>
        <w:ind w:left="480"/>
        <w:jc w:val="both"/>
      </w:pPr>
      <w:r>
        <w:t>Nájemce prohlašuje, že je mu stav pronajatého pozemku dobře znám, neboť si ho prohlédl před uzavřením této smlouvy a potvrzuje, že je ve stavu způsobilém k řádnému užívání podle této smlouvy.</w:t>
      </w:r>
    </w:p>
    <w:p w:rsidR="0068052C" w:rsidRDefault="00AA5EE6">
      <w:pPr>
        <w:pStyle w:val="Zkladntext80"/>
        <w:framePr w:w="9154" w:h="2471" w:hRule="exact" w:wrap="none" w:vAnchor="page" w:hAnchor="page" w:x="1357" w:y="12588"/>
        <w:numPr>
          <w:ilvl w:val="0"/>
          <w:numId w:val="3"/>
        </w:numPr>
        <w:shd w:val="clear" w:color="auto" w:fill="auto"/>
        <w:tabs>
          <w:tab w:val="left" w:pos="496"/>
        </w:tabs>
        <w:ind w:left="480"/>
      </w:pPr>
      <w:r>
        <w:rPr>
          <w:rStyle w:val="Zkladntext8Netun"/>
        </w:rPr>
        <w:t xml:space="preserve">Nájemní smlouva je uzavírána </w:t>
      </w:r>
      <w:r>
        <w:t>na dobu neurčitou s 6 měsíční výpovědní dobou.</w:t>
      </w:r>
    </w:p>
    <w:p w:rsidR="0068052C" w:rsidRDefault="0068052C">
      <w:pPr>
        <w:rPr>
          <w:sz w:val="2"/>
          <w:szCs w:val="2"/>
        </w:rPr>
        <w:sectPr w:rsidR="0068052C">
          <w:pgSz w:w="11900" w:h="16840"/>
          <w:pgMar w:top="360" w:right="360" w:bottom="360" w:left="360" w:header="0" w:footer="3" w:gutter="0"/>
          <w:cols w:space="720"/>
          <w:noEndnote/>
          <w:docGrid w:linePitch="360"/>
        </w:sectPr>
      </w:pPr>
    </w:p>
    <w:p w:rsidR="0068052C" w:rsidRDefault="00AA5EE6">
      <w:pPr>
        <w:pStyle w:val="Zkladntext90"/>
        <w:framePr w:w="9101" w:h="13597" w:hRule="exact" w:wrap="none" w:vAnchor="page" w:hAnchor="page" w:x="1506" w:y="1533"/>
        <w:shd w:val="clear" w:color="auto" w:fill="auto"/>
        <w:ind w:left="4460"/>
      </w:pPr>
      <w:r>
        <w:lastRenderedPageBreak/>
        <w:t>III.</w:t>
      </w:r>
    </w:p>
    <w:p w:rsidR="0068052C" w:rsidRDefault="00AA5EE6">
      <w:pPr>
        <w:pStyle w:val="Zkladntext20"/>
        <w:framePr w:w="9101" w:h="13597" w:hRule="exact" w:wrap="none" w:vAnchor="page" w:hAnchor="page" w:x="1506" w:y="1533"/>
        <w:numPr>
          <w:ilvl w:val="0"/>
          <w:numId w:val="4"/>
        </w:numPr>
        <w:shd w:val="clear" w:color="auto" w:fill="auto"/>
        <w:tabs>
          <w:tab w:val="left" w:pos="447"/>
        </w:tabs>
        <w:spacing w:before="0" w:after="0" w:line="266" w:lineRule="exact"/>
        <w:ind w:left="480"/>
        <w:jc w:val="both"/>
      </w:pPr>
      <w:r>
        <w:t>Nájemce se za užívání výše uvedeného pozemku zavazuje hradit nájemné, které je v souladu s rozhodnutím rady města stanoveno následovně:</w:t>
      </w:r>
    </w:p>
    <w:p w:rsidR="0068052C" w:rsidRDefault="00AA5EE6">
      <w:pPr>
        <w:pStyle w:val="Zkladntext80"/>
        <w:framePr w:w="9101" w:h="13597" w:hRule="exact" w:wrap="none" w:vAnchor="page" w:hAnchor="page" w:x="1506" w:y="1533"/>
        <w:shd w:val="clear" w:color="auto" w:fill="auto"/>
        <w:ind w:left="480" w:firstLine="0"/>
      </w:pPr>
      <w:r>
        <w:t>35,-Kč/m2/rok.</w:t>
      </w:r>
    </w:p>
    <w:p w:rsidR="0068052C" w:rsidRDefault="00AA5EE6">
      <w:pPr>
        <w:pStyle w:val="Zkladntext20"/>
        <w:framePr w:w="9101" w:h="13597" w:hRule="exact" w:wrap="none" w:vAnchor="page" w:hAnchor="page" w:x="1506" w:y="1533"/>
        <w:numPr>
          <w:ilvl w:val="0"/>
          <w:numId w:val="4"/>
        </w:numPr>
        <w:shd w:val="clear" w:color="auto" w:fill="auto"/>
        <w:tabs>
          <w:tab w:val="left" w:pos="447"/>
        </w:tabs>
        <w:spacing w:before="0" w:after="0" w:line="266" w:lineRule="exact"/>
        <w:ind w:left="480"/>
        <w:jc w:val="both"/>
      </w:pPr>
      <w:r>
        <w:t>Platba za nájem pozemku bude hrazena předem, jednou ročně vždy k 31. 3. běžného roku na účet pronajímatele č. 182-0000326561/0100, VS 0109001838.</w:t>
      </w:r>
    </w:p>
    <w:p w:rsidR="0068052C" w:rsidRDefault="00AA5EE6">
      <w:pPr>
        <w:pStyle w:val="Zkladntext20"/>
        <w:framePr w:w="9101" w:h="13597" w:hRule="exact" w:wrap="none" w:vAnchor="page" w:hAnchor="page" w:x="1506" w:y="1533"/>
        <w:numPr>
          <w:ilvl w:val="0"/>
          <w:numId w:val="4"/>
        </w:numPr>
        <w:shd w:val="clear" w:color="auto" w:fill="auto"/>
        <w:tabs>
          <w:tab w:val="left" w:pos="447"/>
        </w:tabs>
        <w:spacing w:before="0" w:after="0" w:line="266" w:lineRule="exact"/>
        <w:ind w:left="480"/>
        <w:jc w:val="both"/>
      </w:pPr>
      <w:r>
        <w:t>Výpočet alikvotní části nájemného včetně termínu splatnosti bude nájemci zaslán s podepsanou smlouvou.</w:t>
      </w:r>
    </w:p>
    <w:p w:rsidR="0068052C" w:rsidRDefault="00AA5EE6">
      <w:pPr>
        <w:pStyle w:val="Zkladntext20"/>
        <w:framePr w:w="9101" w:h="13597" w:hRule="exact" w:wrap="none" w:vAnchor="page" w:hAnchor="page" w:x="1506" w:y="1533"/>
        <w:numPr>
          <w:ilvl w:val="0"/>
          <w:numId w:val="4"/>
        </w:numPr>
        <w:shd w:val="clear" w:color="auto" w:fill="auto"/>
        <w:tabs>
          <w:tab w:val="left" w:pos="447"/>
        </w:tabs>
        <w:spacing w:before="0" w:after="0" w:line="266" w:lineRule="exact"/>
        <w:ind w:left="480"/>
        <w:jc w:val="both"/>
      </w:pPr>
      <w:r>
        <w:t>Nájemce bere na vědomí a souhlasí, že v případě změny cenových předpisů týkajících se výše úhrady za nájem pozemku, bude úplata nově upravena v souladu s těmito předpisy. Zároveň se zavazuje takto upravenou platbu uhradit.</w:t>
      </w:r>
    </w:p>
    <w:p w:rsidR="0068052C" w:rsidRDefault="00AA5EE6">
      <w:pPr>
        <w:pStyle w:val="Zkladntext90"/>
        <w:framePr w:w="9101" w:h="13597" w:hRule="exact" w:wrap="none" w:vAnchor="page" w:hAnchor="page" w:x="1506" w:y="1533"/>
        <w:shd w:val="clear" w:color="auto" w:fill="auto"/>
        <w:ind w:left="4460"/>
      </w:pPr>
      <w:r>
        <w:t>IV.</w:t>
      </w:r>
    </w:p>
    <w:p w:rsidR="0068052C" w:rsidRDefault="00AA5EE6">
      <w:pPr>
        <w:pStyle w:val="Zkladntext20"/>
        <w:framePr w:w="9101" w:h="13597" w:hRule="exact" w:wrap="none" w:vAnchor="page" w:hAnchor="page" w:x="1506" w:y="1533"/>
        <w:numPr>
          <w:ilvl w:val="0"/>
          <w:numId w:val="5"/>
        </w:numPr>
        <w:shd w:val="clear" w:color="auto" w:fill="auto"/>
        <w:tabs>
          <w:tab w:val="left" w:pos="457"/>
        </w:tabs>
        <w:spacing w:before="0" w:after="0" w:line="266" w:lineRule="exact"/>
        <w:ind w:left="480"/>
        <w:jc w:val="both"/>
      </w:pPr>
      <w:r>
        <w:t>Nájemce je oprávněn užívat pozemek pouze k účelu stanovenému v čl. II. této smlouvy, vycházejícímu z jeho povahy a stavebního určení, aby nedocházelo k jeho poškození či nadměrnému opotřebení. Pronajatý pozemek nesmí být využíván k výrobě, manipulaci a skladování výbušnin, prudce hořlavých materiálů, jedů, drog a k dalším činnostem, které ohrožují či negativně působí na životní prostředí (prach, hluk či exhalace, apod.)</w:t>
      </w:r>
    </w:p>
    <w:p w:rsidR="0068052C" w:rsidRDefault="00AA5EE6">
      <w:pPr>
        <w:pStyle w:val="Zkladntext20"/>
        <w:framePr w:w="9101" w:h="13597" w:hRule="exact" w:wrap="none" w:vAnchor="page" w:hAnchor="page" w:x="1506" w:y="1533"/>
        <w:numPr>
          <w:ilvl w:val="0"/>
          <w:numId w:val="5"/>
        </w:numPr>
        <w:shd w:val="clear" w:color="auto" w:fill="auto"/>
        <w:tabs>
          <w:tab w:val="left" w:pos="457"/>
        </w:tabs>
        <w:spacing w:before="0" w:after="0" w:line="266" w:lineRule="exact"/>
        <w:ind w:left="480"/>
        <w:jc w:val="both"/>
      </w:pPr>
      <w:r>
        <w:t xml:space="preserve">Nájemce nemá nárok na úhradu vynaložených nákladů spojených s </w:t>
      </w:r>
      <w:r>
        <w:rPr>
          <w:rStyle w:val="Zkladntext2Tun"/>
        </w:rPr>
        <w:t>užíváním pozemku.</w:t>
      </w:r>
    </w:p>
    <w:p w:rsidR="0068052C" w:rsidRDefault="00AA5EE6">
      <w:pPr>
        <w:pStyle w:val="Zkladntext20"/>
        <w:framePr w:w="9101" w:h="13597" w:hRule="exact" w:wrap="none" w:vAnchor="page" w:hAnchor="page" w:x="1506" w:y="1533"/>
        <w:shd w:val="clear" w:color="auto" w:fill="auto"/>
        <w:spacing w:before="0" w:after="0" w:line="266" w:lineRule="exact"/>
        <w:ind w:left="480" w:firstLine="0"/>
        <w:jc w:val="both"/>
      </w:pPr>
      <w:r>
        <w:t>Nájemce není oprávněn přenechat pozemek do užívání bezplatně nebo za úhradu jiné právnické či fyzické osobě.</w:t>
      </w:r>
    </w:p>
    <w:p w:rsidR="0068052C" w:rsidRDefault="00AA5EE6">
      <w:pPr>
        <w:pStyle w:val="Zkladntext20"/>
        <w:framePr w:w="9101" w:h="13597" w:hRule="exact" w:wrap="none" w:vAnchor="page" w:hAnchor="page" w:x="1506" w:y="1533"/>
        <w:shd w:val="clear" w:color="auto" w:fill="auto"/>
        <w:spacing w:before="0" w:after="0" w:line="266" w:lineRule="exact"/>
        <w:ind w:left="480" w:firstLine="0"/>
        <w:jc w:val="both"/>
      </w:pPr>
      <w:r>
        <w:t>Za škody způsobené na pozemku zodpovídá nájemce.</w:t>
      </w:r>
    </w:p>
    <w:p w:rsidR="0068052C" w:rsidRDefault="00AA5EE6">
      <w:pPr>
        <w:pStyle w:val="Zkladntext20"/>
        <w:framePr w:w="9101" w:h="13597" w:hRule="exact" w:wrap="none" w:vAnchor="page" w:hAnchor="page" w:x="1506" w:y="1533"/>
        <w:numPr>
          <w:ilvl w:val="0"/>
          <w:numId w:val="5"/>
        </w:numPr>
        <w:shd w:val="clear" w:color="auto" w:fill="auto"/>
        <w:tabs>
          <w:tab w:val="left" w:pos="457"/>
        </w:tabs>
        <w:spacing w:before="0" w:after="0" w:line="266" w:lineRule="exact"/>
        <w:ind w:left="480"/>
        <w:jc w:val="both"/>
      </w:pPr>
      <w:r>
        <w:t xml:space="preserve">Jakékoli změny na pronajatém pozemku, stavební úpravy, umístění reklamy či informačního zařízení, terénní úpravy pronajatého pozemku lze provádět pouze na základě předchozího písemného souhlasu vlastníka pozemku, jehož součástí bude i ujednání smluvních stran o tom, zda mají být úpravy k datu ukončení nájmu odstraněny či ujednání o vzájemném vyrovnání z důvodu zhodnocení pronajatého pozemku. Po udělení takového písemného souhlasu pak nájemce úpravy provádí na svůj náklad. Bez písemného předchozího souhlasu není nájemce oprávněn změny na pronajatém pozemku provést a nemá nárok na vyrovnání případného zhodnocení pozemku. </w:t>
      </w:r>
      <w:r>
        <w:rPr>
          <w:rStyle w:val="Zkladntext2Tun"/>
        </w:rPr>
        <w:t>Tato smlouva souhlas vlastníka nenahrazuje.</w:t>
      </w:r>
    </w:p>
    <w:p w:rsidR="0068052C" w:rsidRDefault="00AA5EE6">
      <w:pPr>
        <w:pStyle w:val="Zkladntext20"/>
        <w:framePr w:w="9101" w:h="13597" w:hRule="exact" w:wrap="none" w:vAnchor="page" w:hAnchor="page" w:x="1506" w:y="1533"/>
        <w:numPr>
          <w:ilvl w:val="0"/>
          <w:numId w:val="5"/>
        </w:numPr>
        <w:shd w:val="clear" w:color="auto" w:fill="auto"/>
        <w:tabs>
          <w:tab w:val="left" w:pos="457"/>
        </w:tabs>
        <w:spacing w:before="0" w:after="58" w:line="266" w:lineRule="exact"/>
        <w:ind w:left="480"/>
        <w:jc w:val="both"/>
      </w:pPr>
      <w:r>
        <w:t>Za organizaci a zajištění požární ochrany, bezpečnosti a ochrany zdraví při práci, ochrany životního prostředí a hygieny v souladu s platnými předpisy odpovídá na pronajatém pozemku nájemce. Pronajímatel je oprávněn dodržování právních předpisů kontrolovat.</w:t>
      </w:r>
    </w:p>
    <w:p w:rsidR="0068052C" w:rsidRDefault="00AA5EE6">
      <w:pPr>
        <w:pStyle w:val="Zkladntext90"/>
        <w:framePr w:w="9101" w:h="13597" w:hRule="exact" w:wrap="none" w:vAnchor="page" w:hAnchor="page" w:x="1506" w:y="1533"/>
        <w:shd w:val="clear" w:color="auto" w:fill="auto"/>
        <w:spacing w:line="269" w:lineRule="exact"/>
        <w:ind w:left="4460"/>
      </w:pPr>
      <w:r>
        <w:t>V.</w:t>
      </w:r>
    </w:p>
    <w:p w:rsidR="0068052C" w:rsidRDefault="00AA5EE6">
      <w:pPr>
        <w:pStyle w:val="Zkladntext20"/>
        <w:framePr w:w="9101" w:h="13597" w:hRule="exact" w:wrap="none" w:vAnchor="page" w:hAnchor="page" w:x="1506" w:y="1533"/>
        <w:numPr>
          <w:ilvl w:val="0"/>
          <w:numId w:val="6"/>
        </w:numPr>
        <w:shd w:val="clear" w:color="auto" w:fill="auto"/>
        <w:tabs>
          <w:tab w:val="left" w:pos="433"/>
        </w:tabs>
        <w:spacing w:before="0" w:after="0" w:line="269" w:lineRule="exact"/>
        <w:ind w:left="480"/>
        <w:jc w:val="both"/>
      </w:pPr>
      <w:r>
        <w:t>Nájemní vztah založený touto smlouvou lze ukončit výpovědí bez udání důvodu s výpovědní dobou uvedenou v článku II. nebo písemnou dohodou smluvních stran.</w:t>
      </w:r>
    </w:p>
    <w:p w:rsidR="0068052C" w:rsidRDefault="00AA5EE6">
      <w:pPr>
        <w:pStyle w:val="Zkladntext20"/>
        <w:framePr w:w="9101" w:h="13597" w:hRule="exact" w:wrap="none" w:vAnchor="page" w:hAnchor="page" w:x="1506" w:y="1533"/>
        <w:numPr>
          <w:ilvl w:val="0"/>
          <w:numId w:val="6"/>
        </w:numPr>
        <w:shd w:val="clear" w:color="auto" w:fill="auto"/>
        <w:tabs>
          <w:tab w:val="left" w:pos="433"/>
        </w:tabs>
        <w:spacing w:before="0" w:after="0" w:line="269" w:lineRule="exact"/>
        <w:ind w:left="480"/>
        <w:jc w:val="both"/>
      </w:pPr>
      <w:r>
        <w:t>Pronajímatel si dále vyhrazuje právo ukončit nájemní smlouvu výpovědí s jednoměsíční výpovědní dobou, jež počne běžet od prvého dne měsíce následujícího po doručení výpovědi a domáhat se předčasného vrácení pozemku, pokud:</w:t>
      </w:r>
    </w:p>
    <w:p w:rsidR="0068052C" w:rsidRDefault="00AA5EE6">
      <w:pPr>
        <w:pStyle w:val="Zkladntext20"/>
        <w:framePr w:w="9101" w:h="13597" w:hRule="exact" w:wrap="none" w:vAnchor="page" w:hAnchor="page" w:x="1506" w:y="1533"/>
        <w:numPr>
          <w:ilvl w:val="0"/>
          <w:numId w:val="7"/>
        </w:numPr>
        <w:shd w:val="clear" w:color="auto" w:fill="auto"/>
        <w:tabs>
          <w:tab w:val="left" w:pos="762"/>
        </w:tabs>
        <w:spacing w:before="0" w:after="0" w:line="269" w:lineRule="exact"/>
        <w:ind w:left="400" w:firstLine="0"/>
        <w:jc w:val="both"/>
      </w:pPr>
      <w:r>
        <w:t>nájemce užívá pozemek v rozporu s nájemní smlouvou,</w:t>
      </w:r>
    </w:p>
    <w:p w:rsidR="0068052C" w:rsidRDefault="00AA5EE6">
      <w:pPr>
        <w:pStyle w:val="Zkladntext20"/>
        <w:framePr w:w="9101" w:h="13597" w:hRule="exact" w:wrap="none" w:vAnchor="page" w:hAnchor="page" w:x="1506" w:y="1533"/>
        <w:numPr>
          <w:ilvl w:val="0"/>
          <w:numId w:val="7"/>
        </w:numPr>
        <w:shd w:val="clear" w:color="auto" w:fill="auto"/>
        <w:tabs>
          <w:tab w:val="left" w:pos="762"/>
        </w:tabs>
        <w:spacing w:before="0" w:after="0" w:line="269" w:lineRule="exact"/>
        <w:ind w:left="400" w:firstLine="0"/>
        <w:jc w:val="both"/>
      </w:pPr>
      <w:r>
        <w:t>nájemce je o více než jeden měsíc v prodlení s placením nájemného</w:t>
      </w:r>
    </w:p>
    <w:p w:rsidR="0068052C" w:rsidRDefault="00AA5EE6">
      <w:pPr>
        <w:pStyle w:val="Zkladntext20"/>
        <w:framePr w:w="9101" w:h="13597" w:hRule="exact" w:wrap="none" w:vAnchor="page" w:hAnchor="page" w:x="1506" w:y="1533"/>
        <w:numPr>
          <w:ilvl w:val="0"/>
          <w:numId w:val="7"/>
        </w:numPr>
        <w:shd w:val="clear" w:color="auto" w:fill="auto"/>
        <w:tabs>
          <w:tab w:val="left" w:pos="762"/>
        </w:tabs>
        <w:spacing w:before="0" w:after="0" w:line="269" w:lineRule="exact"/>
        <w:ind w:left="740" w:hanging="340"/>
      </w:pPr>
      <w:r>
        <w:t>nájemce přenechal pozemek do užívání bezplatně nebo za úhradu jiné právnické či fyzické osobě,</w:t>
      </w:r>
    </w:p>
    <w:p w:rsidR="0068052C" w:rsidRDefault="00AA5EE6">
      <w:pPr>
        <w:pStyle w:val="Zkladntext20"/>
        <w:framePr w:w="9101" w:h="13597" w:hRule="exact" w:wrap="none" w:vAnchor="page" w:hAnchor="page" w:x="1506" w:y="1533"/>
        <w:numPr>
          <w:ilvl w:val="0"/>
          <w:numId w:val="8"/>
        </w:numPr>
        <w:shd w:val="clear" w:color="auto" w:fill="auto"/>
        <w:tabs>
          <w:tab w:val="left" w:pos="447"/>
        </w:tabs>
        <w:spacing w:before="0" w:after="0" w:line="269" w:lineRule="exact"/>
        <w:ind w:left="480"/>
        <w:jc w:val="both"/>
      </w:pPr>
      <w:r>
        <w:t>Pro případnou výpověď této smlouvy sjednává pronajímatel s nájemcem tato pravidla. Případná výpověď bude zaslána formou doporučeného dopisu na adresu sídla nájemce uvedenou v záhlaví této smlouvy. Za doručení výpovědi je považována i fikce doručení, tj. 10. den ode dne uložení zásilky u držitele poštovní licence.</w:t>
      </w:r>
    </w:p>
    <w:p w:rsidR="0068052C" w:rsidRDefault="00AA5EE6">
      <w:pPr>
        <w:pStyle w:val="Zkladntext20"/>
        <w:framePr w:w="9101" w:h="13597" w:hRule="exact" w:wrap="none" w:vAnchor="page" w:hAnchor="page" w:x="1506" w:y="1533"/>
        <w:numPr>
          <w:ilvl w:val="0"/>
          <w:numId w:val="8"/>
        </w:numPr>
        <w:shd w:val="clear" w:color="auto" w:fill="auto"/>
        <w:tabs>
          <w:tab w:val="left" w:pos="447"/>
        </w:tabs>
        <w:spacing w:before="0" w:after="0" w:line="269" w:lineRule="exact"/>
        <w:ind w:left="480"/>
        <w:jc w:val="both"/>
      </w:pPr>
      <w:r>
        <w:t>Pozemek bude po ukončení nájmu vrácen pronajímateli v termínu určeném pronajímateli a ve stavu, v jakém jej nájemce převzal, tj. prost všech právních i faktických vad, popř. ve stavu určeném pronajímatelem. O vrácení pozemku bude s nájemcem sepsán protokol o fyzickém předání.</w:t>
      </w:r>
    </w:p>
    <w:p w:rsidR="0068052C" w:rsidRDefault="00AA5EE6">
      <w:pPr>
        <w:pStyle w:val="ZhlavneboZpat0"/>
        <w:framePr w:wrap="none" w:vAnchor="page" w:hAnchor="page" w:x="1497" w:y="15470"/>
        <w:shd w:val="clear" w:color="auto" w:fill="auto"/>
        <w:spacing w:line="210" w:lineRule="exact"/>
      </w:pPr>
      <w:r>
        <w:t>288/2020-MZE-11141</w:t>
      </w:r>
    </w:p>
    <w:p w:rsidR="0068052C" w:rsidRDefault="00AA5EE6">
      <w:pPr>
        <w:pStyle w:val="ZhlavneboZpat0"/>
        <w:framePr w:wrap="none" w:vAnchor="page" w:hAnchor="page" w:x="5937" w:y="15460"/>
        <w:shd w:val="clear" w:color="auto" w:fill="auto"/>
        <w:spacing w:line="210" w:lineRule="exact"/>
      </w:pPr>
      <w:r>
        <w:t>2</w:t>
      </w:r>
    </w:p>
    <w:p w:rsidR="0068052C" w:rsidRDefault="0068052C">
      <w:pPr>
        <w:rPr>
          <w:sz w:val="2"/>
          <w:szCs w:val="2"/>
        </w:rPr>
        <w:sectPr w:rsidR="0068052C">
          <w:pgSz w:w="11900" w:h="16840"/>
          <w:pgMar w:top="360" w:right="360" w:bottom="360" w:left="360" w:header="0" w:footer="3" w:gutter="0"/>
          <w:cols w:space="720"/>
          <w:noEndnote/>
          <w:docGrid w:linePitch="360"/>
        </w:sectPr>
      </w:pPr>
    </w:p>
    <w:p w:rsidR="0068052C" w:rsidRDefault="00AA5EE6">
      <w:pPr>
        <w:pStyle w:val="Zkladntext20"/>
        <w:framePr w:w="9346" w:h="10308" w:hRule="exact" w:wrap="none" w:vAnchor="page" w:hAnchor="page" w:x="1384" w:y="1097"/>
        <w:numPr>
          <w:ilvl w:val="0"/>
          <w:numId w:val="8"/>
        </w:numPr>
        <w:shd w:val="clear" w:color="auto" w:fill="auto"/>
        <w:tabs>
          <w:tab w:val="left" w:pos="873"/>
        </w:tabs>
        <w:spacing w:before="0" w:after="0" w:line="269" w:lineRule="exact"/>
        <w:ind w:left="840" w:hanging="420"/>
        <w:jc w:val="both"/>
      </w:pPr>
      <w:r>
        <w:lastRenderedPageBreak/>
        <w:t>Smluvní strany se výslovně dohodly na vyloučení opětovného uzavření nájemní smlouvy ve smyslu ustanovení § 2230 zákona č. 89/2012 Sb., občanský zákoník v platném znění, a ujednávají si, že nájem bez ohledu na aktivitu pronajímatele končí ke dni uplynutí výpovědní doby nebo k dohodnutému datu. Toto ujednání je zároveň sdělením ve smyslu ustanovení odstavce druhého citovaného ustanovení občanského zákoníku, tj. další užívání pozemku nájemcem nebude pokládáno za opětovné uzavření nájemní smlouvy.</w:t>
      </w:r>
    </w:p>
    <w:p w:rsidR="0068052C" w:rsidRDefault="00AA5EE6">
      <w:pPr>
        <w:pStyle w:val="Zkladntext20"/>
        <w:framePr w:w="9346" w:h="10308" w:hRule="exact" w:wrap="none" w:vAnchor="page" w:hAnchor="page" w:x="1384" w:y="1097"/>
        <w:numPr>
          <w:ilvl w:val="0"/>
          <w:numId w:val="8"/>
        </w:numPr>
        <w:shd w:val="clear" w:color="auto" w:fill="auto"/>
        <w:tabs>
          <w:tab w:val="left" w:pos="873"/>
        </w:tabs>
        <w:spacing w:before="0" w:after="0" w:line="269" w:lineRule="exact"/>
        <w:ind w:left="840" w:hanging="420"/>
        <w:jc w:val="both"/>
      </w:pPr>
      <w:r>
        <w:t>Neuhradí-li nájemce splatné nájemné řádně a včas, přísluší pronajímateli zákonný úrok z prodlení ve výši stanovené právním předpisem.</w:t>
      </w:r>
    </w:p>
    <w:p w:rsidR="0068052C" w:rsidRDefault="00AA5EE6">
      <w:pPr>
        <w:pStyle w:val="Zkladntext20"/>
        <w:framePr w:w="9346" w:h="10308" w:hRule="exact" w:wrap="none" w:vAnchor="page" w:hAnchor="page" w:x="1384" w:y="1097"/>
        <w:shd w:val="clear" w:color="auto" w:fill="auto"/>
        <w:spacing w:before="0" w:after="62" w:line="269" w:lineRule="exact"/>
        <w:ind w:left="840" w:firstLine="0"/>
        <w:jc w:val="both"/>
      </w:pPr>
      <w:r>
        <w:t>Pokud se po skončení nájmu bude na pozemku i nadále nacházet stavba ve vlastnictví nájemce, která má charakter trvalé stavby, nebude se pozemek fakticky předávat zpět pronajímateli.</w:t>
      </w:r>
    </w:p>
    <w:p w:rsidR="0068052C" w:rsidRDefault="00AA5EE6">
      <w:pPr>
        <w:pStyle w:val="Nadpis50"/>
        <w:framePr w:w="9346" w:h="10308" w:hRule="exact" w:wrap="none" w:vAnchor="page" w:hAnchor="page" w:x="1384" w:y="1097"/>
        <w:shd w:val="clear" w:color="auto" w:fill="auto"/>
        <w:spacing w:before="0" w:after="0" w:line="266" w:lineRule="exact"/>
        <w:ind w:left="4640" w:firstLine="0"/>
      </w:pPr>
      <w:bookmarkStart w:id="5" w:name="bookmark5"/>
      <w:r>
        <w:t>VI.</w:t>
      </w:r>
      <w:bookmarkEnd w:id="5"/>
    </w:p>
    <w:p w:rsidR="0068052C" w:rsidRDefault="00AA5EE6">
      <w:pPr>
        <w:pStyle w:val="Zkladntext20"/>
        <w:framePr w:w="9346" w:h="10308" w:hRule="exact" w:wrap="none" w:vAnchor="page" w:hAnchor="page" w:x="1384" w:y="1097"/>
        <w:numPr>
          <w:ilvl w:val="0"/>
          <w:numId w:val="9"/>
        </w:numPr>
        <w:shd w:val="clear" w:color="auto" w:fill="auto"/>
        <w:tabs>
          <w:tab w:val="left" w:pos="698"/>
        </w:tabs>
        <w:spacing w:before="0" w:after="0" w:line="266" w:lineRule="exact"/>
        <w:ind w:left="680" w:hanging="440"/>
        <w:jc w:val="both"/>
      </w:pPr>
      <w:r>
        <w:t>Smluvní strany se dohodly, že pronajímatel bezodkladně po uzavření této smlouvy odešle smlouvu k řádnému uveřejnění prostřednictvím registru smluv vedeného Ministerstvem vnitra ČR. O uveřejnění smlouvy bude pronajímatel bezodkladně nájemce informovat.</w:t>
      </w:r>
    </w:p>
    <w:p w:rsidR="0068052C" w:rsidRDefault="00AA5EE6">
      <w:pPr>
        <w:pStyle w:val="Zkladntext20"/>
        <w:framePr w:w="9346" w:h="10308" w:hRule="exact" w:wrap="none" w:vAnchor="page" w:hAnchor="page" w:x="1384" w:y="1097"/>
        <w:numPr>
          <w:ilvl w:val="0"/>
          <w:numId w:val="9"/>
        </w:numPr>
        <w:shd w:val="clear" w:color="auto" w:fill="auto"/>
        <w:tabs>
          <w:tab w:val="left" w:pos="698"/>
        </w:tabs>
        <w:spacing w:before="0" w:after="180" w:line="266" w:lineRule="exact"/>
        <w:ind w:left="680" w:hanging="440"/>
        <w:jc w:val="both"/>
      </w:pPr>
      <w:r>
        <w:t>Smluvní strany berou na vědomí, že nebude-li smlouva uveřejněna ani do tří měsíců ode dne kdy byla uzavřena, platí, že je zrušena od počátku s účinky případného bezdůvodného obohacení.</w:t>
      </w:r>
    </w:p>
    <w:p w:rsidR="0068052C" w:rsidRDefault="00AA5EE6">
      <w:pPr>
        <w:pStyle w:val="Nadpis50"/>
        <w:framePr w:w="9346" w:h="10308" w:hRule="exact" w:wrap="none" w:vAnchor="page" w:hAnchor="page" w:x="1384" w:y="1097"/>
        <w:shd w:val="clear" w:color="auto" w:fill="auto"/>
        <w:spacing w:before="0" w:after="0" w:line="266" w:lineRule="exact"/>
        <w:ind w:left="4640" w:firstLine="0"/>
      </w:pPr>
      <w:bookmarkStart w:id="6" w:name="bookmark6"/>
      <w:r>
        <w:t>VII.</w:t>
      </w:r>
      <w:bookmarkEnd w:id="6"/>
    </w:p>
    <w:p w:rsidR="0068052C" w:rsidRDefault="00AA5EE6">
      <w:pPr>
        <w:pStyle w:val="Zkladntext20"/>
        <w:framePr w:w="9346" w:h="10308" w:hRule="exact" w:wrap="none" w:vAnchor="page" w:hAnchor="page" w:x="1384" w:y="1097"/>
        <w:numPr>
          <w:ilvl w:val="0"/>
          <w:numId w:val="10"/>
        </w:numPr>
        <w:shd w:val="clear" w:color="auto" w:fill="auto"/>
        <w:tabs>
          <w:tab w:val="left" w:pos="693"/>
        </w:tabs>
        <w:spacing w:before="0" w:after="0" w:line="266" w:lineRule="exact"/>
        <w:ind w:left="680" w:hanging="440"/>
        <w:jc w:val="both"/>
      </w:pPr>
      <w:r>
        <w:t>Případné plnění stran v rámci předmětu této smlouvy před účinností této smlouvy se považuje za plnění podle této smlouvy a práva a povinnosti z něj vzniklé se řídí touto smlouvou.</w:t>
      </w:r>
    </w:p>
    <w:p w:rsidR="0068052C" w:rsidRDefault="00AA5EE6">
      <w:pPr>
        <w:pStyle w:val="Zkladntext20"/>
        <w:framePr w:w="9346" w:h="10308" w:hRule="exact" w:wrap="none" w:vAnchor="page" w:hAnchor="page" w:x="1384" w:y="1097"/>
        <w:numPr>
          <w:ilvl w:val="0"/>
          <w:numId w:val="10"/>
        </w:numPr>
        <w:shd w:val="clear" w:color="auto" w:fill="auto"/>
        <w:tabs>
          <w:tab w:val="left" w:pos="693"/>
        </w:tabs>
        <w:spacing w:before="0" w:after="0" w:line="266" w:lineRule="exact"/>
        <w:ind w:left="680" w:hanging="440"/>
        <w:jc w:val="both"/>
      </w:pPr>
      <w:r>
        <w:t>Nájemce se zavazuje, že oznámí pronajímateli vždy písemně jakékoli změny, které se týkají jeho identifikačních údajů uvedených v záhlaví této smlouvy.</w:t>
      </w:r>
    </w:p>
    <w:p w:rsidR="0068052C" w:rsidRDefault="00AA5EE6">
      <w:pPr>
        <w:pStyle w:val="Zkladntext20"/>
        <w:framePr w:w="9346" w:h="10308" w:hRule="exact" w:wrap="none" w:vAnchor="page" w:hAnchor="page" w:x="1384" w:y="1097"/>
        <w:numPr>
          <w:ilvl w:val="0"/>
          <w:numId w:val="10"/>
        </w:numPr>
        <w:shd w:val="clear" w:color="auto" w:fill="auto"/>
        <w:tabs>
          <w:tab w:val="left" w:pos="693"/>
        </w:tabs>
        <w:spacing w:before="0" w:after="0" w:line="266" w:lineRule="exact"/>
        <w:ind w:left="680" w:hanging="440"/>
        <w:jc w:val="both"/>
      </w:pPr>
      <w:r>
        <w:t>Práva a povinnosti touto smlouvou výslovně neupravené se řídí příslušnými ustanoveními zákona č. 89/2012 Sb., občanský zákoník v platném znění. Ukáže-li se některé ustanovení této smlouvy neplatné, nemá tato skutečnost vliv na platnost ostatních ustanovení.</w:t>
      </w:r>
    </w:p>
    <w:p w:rsidR="0068052C" w:rsidRDefault="00AA5EE6">
      <w:pPr>
        <w:pStyle w:val="Zkladntext20"/>
        <w:framePr w:w="9346" w:h="10308" w:hRule="exact" w:wrap="none" w:vAnchor="page" w:hAnchor="page" w:x="1384" w:y="1097"/>
        <w:numPr>
          <w:ilvl w:val="0"/>
          <w:numId w:val="10"/>
        </w:numPr>
        <w:shd w:val="clear" w:color="auto" w:fill="auto"/>
        <w:tabs>
          <w:tab w:val="left" w:pos="698"/>
        </w:tabs>
        <w:spacing w:before="0" w:after="0" w:line="266" w:lineRule="exact"/>
        <w:ind w:left="680" w:hanging="440"/>
        <w:jc w:val="both"/>
      </w:pPr>
      <w:r>
        <w:t>Smluvní strany se dohodly, že nájem nebude navržen k zápisu do katastru nemovitostí ve smyslu ustanovení § 2203 zákona č. 89/2012 Sb., občanský zákoník v platném znění za použití ustanovení § 11 odst. 1 písm. q) zákona č. 256/2013 Sb., katastrální zákon v platném znění.</w:t>
      </w:r>
    </w:p>
    <w:p w:rsidR="0068052C" w:rsidRDefault="00AA5EE6">
      <w:pPr>
        <w:pStyle w:val="Zkladntext20"/>
        <w:framePr w:w="9346" w:h="10308" w:hRule="exact" w:wrap="none" w:vAnchor="page" w:hAnchor="page" w:x="1384" w:y="1097"/>
        <w:numPr>
          <w:ilvl w:val="0"/>
          <w:numId w:val="10"/>
        </w:numPr>
        <w:shd w:val="clear" w:color="auto" w:fill="auto"/>
        <w:tabs>
          <w:tab w:val="left" w:pos="698"/>
        </w:tabs>
        <w:spacing w:before="0" w:after="0" w:line="266" w:lineRule="exact"/>
        <w:ind w:left="680" w:hanging="440"/>
        <w:jc w:val="both"/>
      </w:pPr>
      <w:r>
        <w:t>Veškeré změny, doplňky nebo úpravy této smlouvy musí být provedeny písemnou formou a podepsány oběma smluvními stranami.</w:t>
      </w:r>
    </w:p>
    <w:p w:rsidR="0068052C" w:rsidRDefault="00AA5EE6">
      <w:pPr>
        <w:pStyle w:val="Zkladntext20"/>
        <w:framePr w:w="9346" w:h="10308" w:hRule="exact" w:wrap="none" w:vAnchor="page" w:hAnchor="page" w:x="1384" w:y="1097"/>
        <w:numPr>
          <w:ilvl w:val="0"/>
          <w:numId w:val="10"/>
        </w:numPr>
        <w:shd w:val="clear" w:color="auto" w:fill="auto"/>
        <w:tabs>
          <w:tab w:val="left" w:pos="698"/>
        </w:tabs>
        <w:spacing w:before="0" w:after="0" w:line="266" w:lineRule="exact"/>
        <w:ind w:left="680" w:hanging="440"/>
        <w:jc w:val="both"/>
      </w:pPr>
      <w:r>
        <w:t>Tato smlouva nabývá platnosti dnem, který je uveden jako den podpisu té smluvní strany, která smlouvu podepíše jako poslední. Účinnosti smlouva nabývá dnem uveřejnění smlouvy prostřednictvím registru smluv vedeného Ministerstvem vnitra ČR.</w:t>
      </w:r>
    </w:p>
    <w:p w:rsidR="0068052C" w:rsidRDefault="00AA5EE6">
      <w:pPr>
        <w:pStyle w:val="Zkladntext20"/>
        <w:framePr w:w="9346" w:h="10308" w:hRule="exact" w:wrap="none" w:vAnchor="page" w:hAnchor="page" w:x="1384" w:y="1097"/>
        <w:numPr>
          <w:ilvl w:val="0"/>
          <w:numId w:val="10"/>
        </w:numPr>
        <w:shd w:val="clear" w:color="auto" w:fill="auto"/>
        <w:tabs>
          <w:tab w:val="left" w:pos="698"/>
        </w:tabs>
        <w:spacing w:before="0" w:after="0" w:line="266" w:lineRule="exact"/>
        <w:ind w:left="680" w:hanging="440"/>
      </w:pPr>
      <w:r>
        <w:t>Smluvní strany prohlašují, že tuto smlouvu uzavřely svobodně a vážně, nikoli v tísni za nápadně nevýhodných podmínek. Na důkaz toho připojují své vlastnoruční podpisy Nájemní smlouva</w:t>
      </w:r>
    </w:p>
    <w:p w:rsidR="0068052C" w:rsidRDefault="00AA5EE6">
      <w:pPr>
        <w:pStyle w:val="Zkladntext20"/>
        <w:framePr w:w="9346" w:h="10308" w:hRule="exact" w:wrap="none" w:vAnchor="page" w:hAnchor="page" w:x="1384" w:y="1097"/>
        <w:shd w:val="clear" w:color="auto" w:fill="auto"/>
        <w:spacing w:before="0" w:after="225" w:line="266" w:lineRule="exact"/>
        <w:ind w:left="680" w:firstLine="0"/>
      </w:pPr>
      <w:r>
        <w:t>je sepsána v 5 vyhotoveních, z nichž dvě obdrží nájemce a tři si ponechá pronajímatel.</w:t>
      </w:r>
    </w:p>
    <w:p w:rsidR="0068052C" w:rsidRDefault="00AA5EE6">
      <w:pPr>
        <w:pStyle w:val="Zkladntext80"/>
        <w:framePr w:w="9346" w:h="10308" w:hRule="exact" w:wrap="none" w:vAnchor="page" w:hAnchor="page" w:x="1384" w:y="1097"/>
        <w:shd w:val="clear" w:color="auto" w:fill="auto"/>
        <w:spacing w:line="210" w:lineRule="exact"/>
        <w:ind w:left="680" w:hanging="440"/>
      </w:pPr>
      <w:r>
        <w:t>Příloha: Snímek katastrální mapy se zákresem rozsahu nájmu</w:t>
      </w:r>
    </w:p>
    <w:p w:rsidR="00AA5EE6" w:rsidRPr="002D3FD9" w:rsidRDefault="00AA5EE6" w:rsidP="00AA5EE6">
      <w:pPr>
        <w:pStyle w:val="Zpat"/>
        <w:framePr w:wrap="none" w:vAnchor="page" w:hAnchor="page" w:x="739" w:y="11821"/>
        <w:rPr>
          <w:rFonts w:ascii="Calibri" w:hAnsi="Calibri"/>
          <w:bCs/>
          <w:snapToGrid w:val="0"/>
          <w:sz w:val="18"/>
          <w:szCs w:val="18"/>
        </w:rPr>
      </w:pPr>
      <w:r w:rsidRPr="002D3FD9">
        <w:rPr>
          <w:rFonts w:ascii="Calibri" w:hAnsi="Calibri"/>
          <w:bCs/>
          <w:snapToGrid w:val="0"/>
          <w:sz w:val="18"/>
          <w:szCs w:val="18"/>
        </w:rPr>
        <w:t xml:space="preserve">Schvalovací doložka dle ust. § 41 zák. č. 128/2000 Sb., o obcích </w:t>
      </w:r>
    </w:p>
    <w:p w:rsidR="00AA5EE6" w:rsidRPr="002D3FD9" w:rsidRDefault="00AA5EE6" w:rsidP="00AA5EE6">
      <w:pPr>
        <w:pStyle w:val="Zpat"/>
        <w:framePr w:wrap="none" w:vAnchor="page" w:hAnchor="page" w:x="739" w:y="11821"/>
        <w:rPr>
          <w:rFonts w:ascii="Calibri" w:hAnsi="Calibri"/>
          <w:sz w:val="18"/>
          <w:szCs w:val="18"/>
        </w:rPr>
      </w:pPr>
      <w:r w:rsidRPr="002D3FD9">
        <w:rPr>
          <w:rFonts w:ascii="Calibri" w:hAnsi="Calibri"/>
          <w:sz w:val="18"/>
          <w:szCs w:val="18"/>
        </w:rPr>
        <w:t xml:space="preserve">Schváleno:           RmP dne </w:t>
      </w:r>
      <w:r>
        <w:rPr>
          <w:rFonts w:ascii="Calibri" w:hAnsi="Calibri"/>
          <w:sz w:val="18"/>
          <w:szCs w:val="18"/>
        </w:rPr>
        <w:t>21</w:t>
      </w:r>
      <w:r w:rsidRPr="002D3FD9">
        <w:rPr>
          <w:rFonts w:ascii="Calibri" w:hAnsi="Calibri"/>
          <w:sz w:val="18"/>
          <w:szCs w:val="18"/>
        </w:rPr>
        <w:t xml:space="preserve">. </w:t>
      </w:r>
      <w:r>
        <w:rPr>
          <w:rFonts w:ascii="Calibri" w:hAnsi="Calibri"/>
          <w:sz w:val="18"/>
          <w:szCs w:val="18"/>
        </w:rPr>
        <w:t>10</w:t>
      </w:r>
      <w:r w:rsidRPr="002D3FD9">
        <w:rPr>
          <w:rFonts w:ascii="Calibri" w:hAnsi="Calibri"/>
          <w:sz w:val="18"/>
          <w:szCs w:val="18"/>
        </w:rPr>
        <w:t>. 2019 usnesením č. R/</w:t>
      </w:r>
      <w:r>
        <w:rPr>
          <w:rFonts w:ascii="Calibri" w:hAnsi="Calibri"/>
          <w:sz w:val="18"/>
          <w:szCs w:val="18"/>
        </w:rPr>
        <w:t>2188</w:t>
      </w:r>
      <w:r w:rsidRPr="002D3FD9">
        <w:rPr>
          <w:rFonts w:ascii="Calibri" w:hAnsi="Calibri"/>
          <w:sz w:val="18"/>
          <w:szCs w:val="18"/>
        </w:rPr>
        <w:t>/2019</w:t>
      </w:r>
    </w:p>
    <w:p w:rsidR="00AA5EE6" w:rsidRPr="002D3FD9" w:rsidRDefault="00AA5EE6" w:rsidP="00AA5EE6">
      <w:pPr>
        <w:pStyle w:val="Zpat"/>
        <w:framePr w:wrap="none" w:vAnchor="page" w:hAnchor="page" w:x="739" w:y="11821"/>
        <w:rPr>
          <w:rFonts w:ascii="Calibri" w:hAnsi="Calibri"/>
          <w:sz w:val="18"/>
          <w:szCs w:val="18"/>
        </w:rPr>
      </w:pPr>
      <w:r w:rsidRPr="002D3FD9">
        <w:rPr>
          <w:rFonts w:ascii="Calibri" w:hAnsi="Calibri"/>
          <w:sz w:val="18"/>
          <w:szCs w:val="18"/>
        </w:rPr>
        <w:t xml:space="preserve">Vyvěšeno dne:    </w:t>
      </w:r>
      <w:r>
        <w:rPr>
          <w:rFonts w:ascii="Calibri" w:hAnsi="Calibri"/>
          <w:sz w:val="18"/>
          <w:szCs w:val="18"/>
        </w:rPr>
        <w:t>28. 6. 2019</w:t>
      </w:r>
    </w:p>
    <w:p w:rsidR="00AA5EE6" w:rsidRPr="002D3FD9" w:rsidRDefault="00AA5EE6" w:rsidP="00AA5EE6">
      <w:pPr>
        <w:pStyle w:val="Zpat"/>
        <w:framePr w:wrap="none" w:vAnchor="page" w:hAnchor="page" w:x="739" w:y="11821"/>
        <w:rPr>
          <w:rFonts w:ascii="Calibri" w:hAnsi="Calibri"/>
          <w:snapToGrid w:val="0"/>
          <w:sz w:val="18"/>
          <w:szCs w:val="18"/>
        </w:rPr>
      </w:pPr>
      <w:r w:rsidRPr="002D3FD9">
        <w:rPr>
          <w:rFonts w:ascii="Calibri" w:hAnsi="Calibri"/>
          <w:sz w:val="18"/>
          <w:szCs w:val="18"/>
        </w:rPr>
        <w:t xml:space="preserve">Svěšeno dne:      </w:t>
      </w:r>
      <w:r>
        <w:rPr>
          <w:rFonts w:ascii="Calibri" w:hAnsi="Calibri"/>
          <w:sz w:val="18"/>
          <w:szCs w:val="18"/>
        </w:rPr>
        <w:t>15</w:t>
      </w:r>
      <w:r w:rsidRPr="002D3FD9">
        <w:rPr>
          <w:rFonts w:ascii="Calibri" w:hAnsi="Calibri"/>
          <w:sz w:val="18"/>
          <w:szCs w:val="18"/>
        </w:rPr>
        <w:t xml:space="preserve">. </w:t>
      </w:r>
      <w:r>
        <w:rPr>
          <w:rFonts w:ascii="Calibri" w:hAnsi="Calibri"/>
          <w:sz w:val="18"/>
          <w:szCs w:val="18"/>
        </w:rPr>
        <w:t>7</w:t>
      </w:r>
      <w:r w:rsidRPr="002D3FD9">
        <w:rPr>
          <w:rFonts w:ascii="Calibri" w:hAnsi="Calibri"/>
          <w:sz w:val="18"/>
          <w:szCs w:val="18"/>
        </w:rPr>
        <w:t>. 2019</w:t>
      </w:r>
    </w:p>
    <w:p w:rsidR="00AA5EE6" w:rsidRPr="00D416CA" w:rsidRDefault="00AA5EE6" w:rsidP="00AA5EE6">
      <w:pPr>
        <w:framePr w:wrap="none" w:vAnchor="page" w:hAnchor="page" w:x="739" w:y="11821"/>
        <w:rPr>
          <w:rFonts w:ascii="Calibri" w:hAnsi="Calibri"/>
          <w:snapToGrid w:val="0"/>
          <w:sz w:val="22"/>
          <w:szCs w:val="22"/>
        </w:rPr>
      </w:pPr>
    </w:p>
    <w:p w:rsidR="00AA5EE6" w:rsidRPr="002A293D" w:rsidRDefault="00AA5EE6" w:rsidP="00AA5EE6">
      <w:pPr>
        <w:framePr w:wrap="none" w:vAnchor="page" w:hAnchor="page" w:x="739" w:y="11821"/>
        <w:rPr>
          <w:rFonts w:ascii="Calibri" w:hAnsi="Calibri" w:cs="Calibri"/>
          <w:b/>
          <w:snapToGrid w:val="0"/>
          <w:sz w:val="22"/>
          <w:szCs w:val="22"/>
        </w:rPr>
      </w:pPr>
      <w:r w:rsidRPr="002A293D">
        <w:rPr>
          <w:rFonts w:ascii="Calibri" w:hAnsi="Calibri" w:cs="Calibri"/>
          <w:b/>
          <w:snapToGrid w:val="0"/>
          <w:sz w:val="22"/>
          <w:szCs w:val="22"/>
        </w:rPr>
        <w:t>V Pardubicích ……………………….</w:t>
      </w:r>
    </w:p>
    <w:p w:rsidR="00AA5EE6" w:rsidRPr="002A293D" w:rsidRDefault="00AA5EE6" w:rsidP="00AA5EE6">
      <w:pPr>
        <w:framePr w:wrap="none" w:vAnchor="page" w:hAnchor="page" w:x="739" w:y="11821"/>
        <w:rPr>
          <w:rFonts w:ascii="Calibri" w:hAnsi="Calibri" w:cs="Calibri"/>
          <w:snapToGrid w:val="0"/>
          <w:sz w:val="22"/>
          <w:szCs w:val="22"/>
        </w:rPr>
      </w:pPr>
    </w:p>
    <w:p w:rsidR="00AA5EE6" w:rsidRPr="002A293D" w:rsidRDefault="00AA5EE6" w:rsidP="00AA5EE6">
      <w:pPr>
        <w:framePr w:wrap="none" w:vAnchor="page" w:hAnchor="page" w:x="739" w:y="11821"/>
        <w:jc w:val="both"/>
        <w:outlineLvl w:val="0"/>
        <w:rPr>
          <w:rFonts w:ascii="Calibri" w:hAnsi="Calibri" w:cs="Calibri"/>
          <w:sz w:val="22"/>
          <w:szCs w:val="22"/>
        </w:rPr>
      </w:pPr>
    </w:p>
    <w:p w:rsidR="00AA5EE6" w:rsidRPr="002A293D" w:rsidRDefault="00AA5EE6" w:rsidP="00AA5EE6">
      <w:pPr>
        <w:framePr w:wrap="none" w:vAnchor="page" w:hAnchor="page" w:x="739" w:y="11821"/>
        <w:jc w:val="both"/>
        <w:outlineLvl w:val="0"/>
        <w:rPr>
          <w:rFonts w:ascii="Calibri" w:hAnsi="Calibri" w:cs="Calibri"/>
          <w:sz w:val="22"/>
          <w:szCs w:val="22"/>
        </w:rPr>
      </w:pPr>
    </w:p>
    <w:p w:rsidR="00AA5EE6" w:rsidRPr="002A293D" w:rsidRDefault="00AA5EE6" w:rsidP="00AA5EE6">
      <w:pPr>
        <w:framePr w:wrap="none" w:vAnchor="page" w:hAnchor="page" w:x="739" w:y="11821"/>
        <w:jc w:val="both"/>
        <w:outlineLvl w:val="0"/>
        <w:rPr>
          <w:rFonts w:ascii="Calibri" w:hAnsi="Calibri" w:cs="Calibri"/>
          <w:sz w:val="22"/>
          <w:szCs w:val="22"/>
        </w:rPr>
      </w:pPr>
    </w:p>
    <w:p w:rsidR="00AA5EE6" w:rsidRPr="002A293D" w:rsidRDefault="00AA5EE6" w:rsidP="00AA5EE6">
      <w:pPr>
        <w:framePr w:wrap="none" w:vAnchor="page" w:hAnchor="page" w:x="739" w:y="11821"/>
        <w:rPr>
          <w:rFonts w:ascii="Calibri" w:hAnsi="Calibri" w:cs="Calibri"/>
          <w:b/>
          <w:snapToGrid w:val="0"/>
          <w:sz w:val="22"/>
          <w:szCs w:val="22"/>
        </w:rPr>
      </w:pPr>
      <w:r w:rsidRPr="002A293D">
        <w:rPr>
          <w:rFonts w:ascii="Calibri" w:hAnsi="Calibri" w:cs="Calibri"/>
          <w:b/>
          <w:snapToGrid w:val="0"/>
          <w:sz w:val="22"/>
          <w:szCs w:val="22"/>
        </w:rPr>
        <w:t xml:space="preserve">................…............................                                     </w:t>
      </w:r>
      <w:r>
        <w:rPr>
          <w:rFonts w:ascii="Calibri" w:hAnsi="Calibri" w:cs="Calibri"/>
          <w:b/>
          <w:snapToGrid w:val="0"/>
          <w:sz w:val="22"/>
          <w:szCs w:val="22"/>
        </w:rPr>
        <w:t xml:space="preserve"> </w:t>
      </w:r>
      <w:r w:rsidRPr="002A293D">
        <w:rPr>
          <w:rFonts w:ascii="Calibri" w:hAnsi="Calibri" w:cs="Calibri"/>
          <w:b/>
          <w:snapToGrid w:val="0"/>
          <w:sz w:val="22"/>
          <w:szCs w:val="22"/>
        </w:rPr>
        <w:t>…</w:t>
      </w:r>
      <w:r>
        <w:rPr>
          <w:rFonts w:ascii="Calibri" w:hAnsi="Calibri" w:cs="Calibri"/>
          <w:b/>
          <w:snapToGrid w:val="0"/>
          <w:sz w:val="22"/>
          <w:szCs w:val="22"/>
        </w:rPr>
        <w:t>…….</w:t>
      </w:r>
      <w:r w:rsidRPr="002A293D">
        <w:rPr>
          <w:rFonts w:ascii="Calibri" w:hAnsi="Calibri" w:cs="Calibri"/>
          <w:b/>
          <w:snapToGrid w:val="0"/>
          <w:sz w:val="22"/>
          <w:szCs w:val="22"/>
        </w:rPr>
        <w:t>………................................................</w:t>
      </w:r>
    </w:p>
    <w:p w:rsidR="00AA5EE6" w:rsidRPr="002A293D" w:rsidRDefault="00AA5EE6" w:rsidP="00AA5EE6">
      <w:pPr>
        <w:pStyle w:val="Default"/>
        <w:framePr w:wrap="none" w:vAnchor="page" w:hAnchor="page" w:x="739" w:y="11821"/>
        <w:rPr>
          <w:sz w:val="22"/>
          <w:szCs w:val="22"/>
        </w:rPr>
      </w:pPr>
      <w:r w:rsidRPr="002A293D">
        <w:rPr>
          <w:b/>
          <w:snapToGrid w:val="0"/>
          <w:sz w:val="22"/>
          <w:szCs w:val="22"/>
        </w:rPr>
        <w:t xml:space="preserve"> statutární město Pardubice                                 </w:t>
      </w:r>
      <w:r>
        <w:rPr>
          <w:b/>
          <w:snapToGrid w:val="0"/>
          <w:sz w:val="22"/>
          <w:szCs w:val="22"/>
        </w:rPr>
        <w:t xml:space="preserve"> </w:t>
      </w:r>
      <w:r w:rsidRPr="002A293D">
        <w:rPr>
          <w:b/>
          <w:snapToGrid w:val="0"/>
          <w:sz w:val="22"/>
          <w:szCs w:val="22"/>
        </w:rPr>
        <w:t xml:space="preserve">        </w:t>
      </w:r>
      <w:bookmarkStart w:id="7" w:name="_Hlk27642597"/>
      <w:r w:rsidRPr="002A293D">
        <w:rPr>
          <w:b/>
          <w:sz w:val="22"/>
          <w:szCs w:val="22"/>
        </w:rPr>
        <w:t>Česká republika – Ministerstvo zemědělství</w:t>
      </w:r>
      <w:bookmarkEnd w:id="7"/>
      <w:r w:rsidRPr="002A293D">
        <w:rPr>
          <w:b/>
          <w:sz w:val="22"/>
          <w:szCs w:val="22"/>
        </w:rPr>
        <w:t xml:space="preserve"> </w:t>
      </w:r>
      <w:r w:rsidRPr="002A293D">
        <w:rPr>
          <w:sz w:val="22"/>
          <w:szCs w:val="22"/>
        </w:rPr>
        <w:t xml:space="preserve">                     </w:t>
      </w:r>
    </w:p>
    <w:p w:rsidR="0068052C" w:rsidRDefault="00AA5EE6" w:rsidP="00AA5EE6">
      <w:pPr>
        <w:pStyle w:val="ZhlavneboZpat0"/>
        <w:framePr w:wrap="none" w:vAnchor="page" w:hAnchor="page" w:x="739" w:y="11821"/>
        <w:shd w:val="clear" w:color="auto" w:fill="auto"/>
        <w:spacing w:line="210" w:lineRule="exact"/>
      </w:pPr>
      <w:bookmarkStart w:id="8" w:name="_GoBack"/>
      <w:bookmarkEnd w:id="8"/>
      <w:r>
        <w:t>288/2020-MZE-11141</w:t>
      </w:r>
    </w:p>
    <w:p w:rsidR="0068052C" w:rsidRDefault="00AA5EE6">
      <w:pPr>
        <w:pStyle w:val="ZhlavneboZpat0"/>
        <w:framePr w:wrap="none" w:vAnchor="page" w:hAnchor="page" w:x="6025" w:y="15340"/>
        <w:shd w:val="clear" w:color="auto" w:fill="auto"/>
        <w:spacing w:line="210" w:lineRule="exact"/>
      </w:pPr>
      <w:r>
        <w:t>3</w:t>
      </w:r>
    </w:p>
    <w:p w:rsidR="0068052C" w:rsidRDefault="0068052C">
      <w:pPr>
        <w:rPr>
          <w:sz w:val="2"/>
          <w:szCs w:val="2"/>
        </w:rPr>
        <w:sectPr w:rsidR="0068052C">
          <w:pgSz w:w="11900" w:h="16840"/>
          <w:pgMar w:top="360" w:right="360" w:bottom="360" w:left="360" w:header="0" w:footer="3" w:gutter="0"/>
          <w:cols w:space="720"/>
          <w:noEndnote/>
          <w:docGrid w:linePitch="360"/>
        </w:sectPr>
      </w:pPr>
    </w:p>
    <w:p w:rsidR="0068052C" w:rsidRDefault="00807716">
      <w:pPr>
        <w:framePr w:wrap="none" w:vAnchor="page" w:hAnchor="page" w:x="157" w:y="2"/>
        <w:rPr>
          <w:sz w:val="2"/>
          <w:szCs w:val="2"/>
        </w:rPr>
      </w:pPr>
      <w:r>
        <w:rPr>
          <w:noProof/>
        </w:rPr>
        <w:lastRenderedPageBreak/>
        <w:drawing>
          <wp:inline distT="0" distB="0" distL="0" distR="0">
            <wp:extent cx="1495425" cy="1676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676400"/>
                    </a:xfrm>
                    <a:prstGeom prst="rect">
                      <a:avLst/>
                    </a:prstGeom>
                    <a:noFill/>
                    <a:ln>
                      <a:noFill/>
                    </a:ln>
                  </pic:spPr>
                </pic:pic>
              </a:graphicData>
            </a:graphic>
          </wp:inline>
        </w:drawing>
      </w:r>
    </w:p>
    <w:p w:rsidR="0068052C" w:rsidRDefault="00AA5EE6">
      <w:pPr>
        <w:pStyle w:val="Nadpis10"/>
        <w:framePr w:wrap="none" w:vAnchor="page" w:hAnchor="page" w:x="2649" w:y="1712"/>
        <w:shd w:val="clear" w:color="auto" w:fill="auto"/>
        <w:spacing w:line="400" w:lineRule="exact"/>
      </w:pPr>
      <w:bookmarkStart w:id="9" w:name="bookmark7"/>
      <w:r>
        <w:t>Pardubice</w:t>
      </w:r>
      <w:bookmarkEnd w:id="9"/>
    </w:p>
    <w:p w:rsidR="0068052C" w:rsidRDefault="00AA5EE6">
      <w:pPr>
        <w:pStyle w:val="Zkladntext20"/>
        <w:framePr w:w="4968" w:h="640" w:hRule="exact" w:wrap="none" w:vAnchor="page" w:hAnchor="page" w:x="4837" w:y="1606"/>
        <w:shd w:val="clear" w:color="auto" w:fill="auto"/>
        <w:spacing w:before="0" w:after="0" w:line="293" w:lineRule="exact"/>
        <w:ind w:firstLine="0"/>
        <w:jc w:val="both"/>
      </w:pPr>
      <w:r>
        <w:t>Statutární město Pardubice | Magistrát města Pardubic Kancelář primátora</w:t>
      </w:r>
    </w:p>
    <w:p w:rsidR="0068052C" w:rsidRDefault="00AA5EE6">
      <w:pPr>
        <w:pStyle w:val="Nadpis40"/>
        <w:framePr w:w="9034" w:h="1526" w:hRule="exact" w:wrap="none" w:vAnchor="page" w:hAnchor="page" w:x="1540" w:y="2538"/>
        <w:shd w:val="clear" w:color="auto" w:fill="auto"/>
        <w:ind w:right="80"/>
      </w:pPr>
      <w:bookmarkStart w:id="10" w:name="bookmark8"/>
      <w:r>
        <w:t>Zápis z 29. řádné schůze Rady města Pardubice,</w:t>
      </w:r>
      <w:r>
        <w:br/>
        <w:t>která se konala dne 21.10.2019 od 10:00 hodin</w:t>
      </w:r>
      <w:r>
        <w:br/>
        <w:t>v zasedací místnosti rady města</w:t>
      </w:r>
      <w:bookmarkEnd w:id="10"/>
    </w:p>
    <w:p w:rsidR="0068052C" w:rsidRDefault="00AA5EE6">
      <w:pPr>
        <w:pStyle w:val="Zkladntext20"/>
        <w:framePr w:w="9034" w:h="572" w:hRule="exact" w:wrap="none" w:vAnchor="page" w:hAnchor="page" w:x="1540" w:y="4154"/>
        <w:shd w:val="clear" w:color="auto" w:fill="auto"/>
        <w:spacing w:before="0" w:after="11" w:line="210" w:lineRule="exact"/>
        <w:ind w:firstLine="0"/>
        <w:jc w:val="both"/>
      </w:pPr>
      <w:r>
        <w:t>Číslo návrhu: 002</w:t>
      </w:r>
    </w:p>
    <w:p w:rsidR="0068052C" w:rsidRDefault="00AA5EE6">
      <w:pPr>
        <w:pStyle w:val="Zkladntext20"/>
        <w:framePr w:w="9034" w:h="572" w:hRule="exact" w:wrap="none" w:vAnchor="page" w:hAnchor="page" w:x="1540" w:y="4154"/>
        <w:shd w:val="clear" w:color="auto" w:fill="auto"/>
        <w:tabs>
          <w:tab w:val="left" w:pos="3578"/>
        </w:tabs>
        <w:spacing w:before="0" w:after="0" w:line="210" w:lineRule="exact"/>
        <w:ind w:firstLine="0"/>
        <w:jc w:val="both"/>
      </w:pPr>
      <w:r>
        <w:t>Přijaté usnesení č. R/2188/2019</w:t>
      </w:r>
      <w:r>
        <w:tab/>
        <w:t>(pro 11, proti 0, zdrž. 0)</w:t>
      </w:r>
    </w:p>
    <w:p w:rsidR="0068052C" w:rsidRDefault="00AA5EE6">
      <w:pPr>
        <w:pStyle w:val="Zkladntext80"/>
        <w:framePr w:w="9034" w:h="2368" w:hRule="exact" w:wrap="none" w:vAnchor="page" w:hAnchor="page" w:x="1540" w:y="5268"/>
        <w:shd w:val="clear" w:color="auto" w:fill="auto"/>
        <w:spacing w:line="288" w:lineRule="exact"/>
        <w:ind w:right="6900" w:firstLine="0"/>
        <w:jc w:val="left"/>
      </w:pPr>
      <w:r>
        <w:t>I. Rada města Pardubic Schvaluje</w:t>
      </w:r>
    </w:p>
    <w:p w:rsidR="0068052C" w:rsidRDefault="00AA5EE6">
      <w:pPr>
        <w:pStyle w:val="Zkladntext80"/>
        <w:framePr w:w="9034" w:h="2368" w:hRule="exact" w:wrap="none" w:vAnchor="page" w:hAnchor="page" w:x="1540" w:y="5268"/>
        <w:shd w:val="clear" w:color="auto" w:fill="auto"/>
        <w:spacing w:line="288" w:lineRule="exact"/>
        <w:ind w:firstLine="0"/>
        <w:jc w:val="left"/>
      </w:pPr>
      <w:r>
        <w:t>nájem pozemku označeného jako st.p.č. 6930/4 o výměře 336 m2 v k.ú. Pardubice České republice, s právem hospodaření s majetkem státu pro Ministerstvo zemědělství, IČO 00020478, se sídlem Těšnov 65/17, Nové Město, 110 00 Praha 1, na dobu neurčitou s 6 měsíční výpovědní dobou za nájemné ve výši 35,- Kč/m2 /rok + DPH v případě, že pozemky budou spadat do režimu podléhajícímu DPH, za účelem užívání pozemku pod budovou čp. 231, ul. Boženy Němcové, Pardubice za podmínky ukončení původní nájemní smlouvy.</w:t>
      </w:r>
    </w:p>
    <w:p w:rsidR="0068052C" w:rsidRDefault="00AA5EE6">
      <w:pPr>
        <w:pStyle w:val="Zkladntext100"/>
        <w:framePr w:wrap="none" w:vAnchor="page" w:hAnchor="page" w:x="11447" w:y="16216"/>
        <w:shd w:val="clear" w:color="auto" w:fill="auto"/>
        <w:spacing w:line="400" w:lineRule="exact"/>
      </w:pPr>
      <w:r>
        <w:rPr>
          <w:rStyle w:val="Zkladntext101"/>
          <w:i/>
          <w:iCs/>
        </w:rPr>
        <w:t>$</w:t>
      </w:r>
    </w:p>
    <w:p w:rsidR="0068052C" w:rsidRDefault="0068052C">
      <w:pPr>
        <w:rPr>
          <w:sz w:val="2"/>
          <w:szCs w:val="2"/>
        </w:rPr>
      </w:pPr>
    </w:p>
    <w:sectPr w:rsidR="0068052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796" w:rsidRDefault="00672796">
      <w:r>
        <w:separator/>
      </w:r>
    </w:p>
  </w:endnote>
  <w:endnote w:type="continuationSeparator" w:id="0">
    <w:p w:rsidR="00672796" w:rsidRDefault="0067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796" w:rsidRDefault="00672796"/>
  </w:footnote>
  <w:footnote w:type="continuationSeparator" w:id="0">
    <w:p w:rsidR="00672796" w:rsidRDefault="00672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69E0"/>
    <w:multiLevelType w:val="multilevel"/>
    <w:tmpl w:val="01DA569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01E14"/>
    <w:multiLevelType w:val="multilevel"/>
    <w:tmpl w:val="1D56F46A"/>
    <w:lvl w:ilvl="0">
      <w:start w:val="3"/>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64969"/>
    <w:multiLevelType w:val="multilevel"/>
    <w:tmpl w:val="F1001530"/>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132A73"/>
    <w:multiLevelType w:val="multilevel"/>
    <w:tmpl w:val="9214903A"/>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0F2C75"/>
    <w:multiLevelType w:val="multilevel"/>
    <w:tmpl w:val="646E3A10"/>
    <w:lvl w:ilvl="0">
      <w:start w:val="1"/>
      <w:numFmt w:val="decimal"/>
      <w:lvlText w:val="2.%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86DDB"/>
    <w:multiLevelType w:val="multilevel"/>
    <w:tmpl w:val="8AA6A1E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230E40"/>
    <w:multiLevelType w:val="multilevel"/>
    <w:tmpl w:val="D5AE0C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C17BD5"/>
    <w:multiLevelType w:val="multilevel"/>
    <w:tmpl w:val="F58E0D7C"/>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4743BE"/>
    <w:multiLevelType w:val="multilevel"/>
    <w:tmpl w:val="4836CFE2"/>
    <w:lvl w:ilvl="0">
      <w:start w:val="2"/>
      <w:numFmt w:val="decimal"/>
      <w:lvlText w:val="2.%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62673B"/>
    <w:multiLevelType w:val="multilevel"/>
    <w:tmpl w:val="FB9C5C70"/>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8"/>
  </w:num>
  <w:num w:numId="4">
    <w:abstractNumId w:val="7"/>
  </w:num>
  <w:num w:numId="5">
    <w:abstractNumId w:val="5"/>
  </w:num>
  <w:num w:numId="6">
    <w:abstractNumId w:val="9"/>
  </w:num>
  <w:num w:numId="7">
    <w:abstractNumId w:val="6"/>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2C"/>
    <w:rsid w:val="00606356"/>
    <w:rsid w:val="00672796"/>
    <w:rsid w:val="0068052C"/>
    <w:rsid w:val="00726F1E"/>
    <w:rsid w:val="00807716"/>
    <w:rsid w:val="00822A76"/>
    <w:rsid w:val="00AA5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7A4FD-9B75-4803-B380-179D3D08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17"/>
      <w:szCs w:val="17"/>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10"/>
      <w:sz w:val="18"/>
      <w:szCs w:val="18"/>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5"/>
      <w:szCs w:val="15"/>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Zkladntext2TunKurzva">
    <w:name w:val="Základní text (2) + Tučné;Kurzíva"/>
    <w:basedOn w:val="Zkladntext2"/>
    <w:rPr>
      <w:rFonts w:ascii="Calibri" w:eastAsia="Calibri" w:hAnsi="Calibri" w:cs="Calibri"/>
      <w:b/>
      <w:bCs/>
      <w:i/>
      <w:iCs/>
      <w:smallCaps w:val="0"/>
      <w:strike w:val="0"/>
      <w:color w:val="000000"/>
      <w:spacing w:val="0"/>
      <w:w w:val="100"/>
      <w:position w:val="0"/>
      <w:sz w:val="21"/>
      <w:szCs w:val="21"/>
      <w:u w:val="none"/>
      <w:lang w:val="cs-CZ" w:eastAsia="cs-CZ" w:bidi="cs-CZ"/>
    </w:rPr>
  </w:style>
  <w:style w:type="character" w:customStyle="1" w:styleId="Nadpis5">
    <w:name w:val="Nadpis #5_"/>
    <w:basedOn w:val="Standardnpsmoodstavce"/>
    <w:link w:val="Nadpis50"/>
    <w:rPr>
      <w:rFonts w:ascii="Calibri" w:eastAsia="Calibri" w:hAnsi="Calibri" w:cs="Calibri"/>
      <w:b/>
      <w:bCs/>
      <w:i w:val="0"/>
      <w:iCs w:val="0"/>
      <w:smallCaps w:val="0"/>
      <w:strike w:val="0"/>
      <w:sz w:val="21"/>
      <w:szCs w:val="21"/>
      <w:u w:val="none"/>
    </w:rPr>
  </w:style>
  <w:style w:type="character" w:customStyle="1" w:styleId="Zkladntext7">
    <w:name w:val="Základní text (7)_"/>
    <w:basedOn w:val="Standardnpsmoodstavce"/>
    <w:link w:val="Zkladntext70"/>
    <w:rPr>
      <w:rFonts w:ascii="Calibri" w:eastAsia="Calibri" w:hAnsi="Calibri" w:cs="Calibri"/>
      <w:b/>
      <w:bCs/>
      <w:i/>
      <w:iCs/>
      <w:smallCaps w:val="0"/>
      <w:strike w:val="0"/>
      <w:sz w:val="21"/>
      <w:szCs w:val="21"/>
      <w:u w:val="none"/>
    </w:rPr>
  </w:style>
  <w:style w:type="character" w:customStyle="1" w:styleId="Zkladntext7Netun">
    <w:name w:val="Základní text (7) + Ne tučné"/>
    <w:basedOn w:val="Zkladntext7"/>
    <w:rPr>
      <w:rFonts w:ascii="Calibri" w:eastAsia="Calibri" w:hAnsi="Calibri" w:cs="Calibri"/>
      <w:b/>
      <w:bCs/>
      <w:i/>
      <w:iCs/>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pacing w:val="80"/>
      <w:sz w:val="36"/>
      <w:szCs w:val="36"/>
      <w:u w:val="none"/>
    </w:rPr>
  </w:style>
  <w:style w:type="character" w:customStyle="1" w:styleId="Nadpis3">
    <w:name w:val="Nadpis #3_"/>
    <w:basedOn w:val="Standardnpsmoodstavce"/>
    <w:link w:val="Nadpis30"/>
    <w:rPr>
      <w:rFonts w:ascii="Franklin Gothic Demi" w:eastAsia="Franklin Gothic Demi" w:hAnsi="Franklin Gothic Demi" w:cs="Franklin Gothic Demi"/>
      <w:b w:val="0"/>
      <w:bCs w:val="0"/>
      <w:i w:val="0"/>
      <w:iCs w:val="0"/>
      <w:smallCaps w:val="0"/>
      <w:strike w:val="0"/>
      <w:sz w:val="23"/>
      <w:szCs w:val="23"/>
      <w:u w:val="none"/>
    </w:rPr>
  </w:style>
  <w:style w:type="character" w:customStyle="1" w:styleId="Nadpis52">
    <w:name w:val="Nadpis #5 (2)_"/>
    <w:basedOn w:val="Standardnpsmoodstavce"/>
    <w:link w:val="Nadpis520"/>
    <w:rPr>
      <w:rFonts w:ascii="Franklin Gothic Demi" w:eastAsia="Franklin Gothic Demi" w:hAnsi="Franklin Gothic Demi" w:cs="Franklin Gothic Demi"/>
      <w:b w:val="0"/>
      <w:bCs w:val="0"/>
      <w:i w:val="0"/>
      <w:iCs w:val="0"/>
      <w:smallCaps w:val="0"/>
      <w:strike w:val="0"/>
      <w:sz w:val="21"/>
      <w:szCs w:val="21"/>
      <w:u w:val="none"/>
    </w:rPr>
  </w:style>
  <w:style w:type="character" w:customStyle="1" w:styleId="Zkladntext8">
    <w:name w:val="Základní text (8)_"/>
    <w:basedOn w:val="Standardnpsmoodstavce"/>
    <w:link w:val="Zkladntext80"/>
    <w:rPr>
      <w:rFonts w:ascii="Calibri" w:eastAsia="Calibri" w:hAnsi="Calibri" w:cs="Calibri"/>
      <w:b/>
      <w:bCs/>
      <w:i w:val="0"/>
      <w:iCs w:val="0"/>
      <w:smallCaps w:val="0"/>
      <w:strike w:val="0"/>
      <w:sz w:val="21"/>
      <w:szCs w:val="21"/>
      <w:u w:val="none"/>
    </w:rPr>
  </w:style>
  <w:style w:type="character" w:customStyle="1" w:styleId="Zkladntext8Netun">
    <w:name w:val="Základní text (8) + Ne tučné"/>
    <w:basedOn w:val="Zkladntext8"/>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9">
    <w:name w:val="Základní text (9)_"/>
    <w:basedOn w:val="Standardnpsmoodstavce"/>
    <w:link w:val="Zkladntext90"/>
    <w:rPr>
      <w:rFonts w:ascii="Calibri" w:eastAsia="Calibri" w:hAnsi="Calibri" w:cs="Calibri"/>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1"/>
      <w:szCs w:val="21"/>
      <w:u w:val="none"/>
    </w:rPr>
  </w:style>
  <w:style w:type="character" w:customStyle="1" w:styleId="Titulekobrzku">
    <w:name w:val="Titulek obrázku_"/>
    <w:basedOn w:val="Standardnpsmoodstavce"/>
    <w:link w:val="Titulekobrzku0"/>
    <w:rPr>
      <w:rFonts w:ascii="Calibri" w:eastAsia="Calibri" w:hAnsi="Calibri" w:cs="Calibri"/>
      <w:b/>
      <w:bCs/>
      <w:i w:val="0"/>
      <w:iCs w:val="0"/>
      <w:smallCaps w:val="0"/>
      <w:strike w:val="0"/>
      <w:sz w:val="17"/>
      <w:szCs w:val="17"/>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pacing w:val="-10"/>
      <w:sz w:val="40"/>
      <w:szCs w:val="4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none"/>
    </w:rPr>
  </w:style>
  <w:style w:type="character" w:customStyle="1" w:styleId="Zkladntext10">
    <w:name w:val="Základní text (10)_"/>
    <w:basedOn w:val="Standardnpsmoodstavce"/>
    <w:link w:val="Zkladntext100"/>
    <w:rPr>
      <w:rFonts w:ascii="Calibri" w:eastAsia="Calibri" w:hAnsi="Calibri" w:cs="Calibri"/>
      <w:b w:val="0"/>
      <w:bCs w:val="0"/>
      <w:i/>
      <w:iCs/>
      <w:smallCaps w:val="0"/>
      <w:strike w:val="0"/>
      <w:sz w:val="40"/>
      <w:szCs w:val="40"/>
      <w:u w:val="none"/>
    </w:rPr>
  </w:style>
  <w:style w:type="character" w:customStyle="1" w:styleId="Zkladntext101">
    <w:name w:val="Základní text (10)"/>
    <w:basedOn w:val="Zkladntext10"/>
    <w:rPr>
      <w:rFonts w:ascii="Calibri" w:eastAsia="Calibri" w:hAnsi="Calibri" w:cs="Calibri"/>
      <w:b w:val="0"/>
      <w:bCs w:val="0"/>
      <w:i/>
      <w:iCs/>
      <w:smallCaps w:val="0"/>
      <w:strike w:val="0"/>
      <w:color w:val="000000"/>
      <w:spacing w:val="0"/>
      <w:w w:val="100"/>
      <w:position w:val="0"/>
      <w:sz w:val="40"/>
      <w:szCs w:val="40"/>
      <w:u w:val="none"/>
      <w:lang w:val="cs-CZ" w:eastAsia="cs-CZ" w:bidi="cs-CZ"/>
    </w:rPr>
  </w:style>
  <w:style w:type="paragraph" w:customStyle="1" w:styleId="Zkladntext40">
    <w:name w:val="Základní text (4)"/>
    <w:basedOn w:val="Normln"/>
    <w:link w:val="Zkladntext4"/>
    <w:pPr>
      <w:shd w:val="clear" w:color="auto" w:fill="FFFFFF"/>
      <w:spacing w:line="0" w:lineRule="atLeast"/>
    </w:pPr>
    <w:rPr>
      <w:rFonts w:ascii="Calibri" w:eastAsia="Calibri" w:hAnsi="Calibri" w:cs="Calibri"/>
      <w:b/>
      <w:bCs/>
      <w:sz w:val="17"/>
      <w:szCs w:val="17"/>
    </w:rPr>
  </w:style>
  <w:style w:type="paragraph" w:customStyle="1" w:styleId="Zkladntext30">
    <w:name w:val="Základní text (3)"/>
    <w:basedOn w:val="Normln"/>
    <w:link w:val="Zkladntext3"/>
    <w:pPr>
      <w:shd w:val="clear" w:color="auto" w:fill="FFFFFF"/>
      <w:spacing w:line="0" w:lineRule="atLeast"/>
    </w:pPr>
    <w:rPr>
      <w:rFonts w:ascii="Arial" w:eastAsia="Arial" w:hAnsi="Arial" w:cs="Arial"/>
      <w:b/>
      <w:bCs/>
      <w:sz w:val="18"/>
      <w:szCs w:val="18"/>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spacing w:val="-10"/>
      <w:sz w:val="18"/>
      <w:szCs w:val="18"/>
    </w:rPr>
  </w:style>
  <w:style w:type="paragraph" w:customStyle="1" w:styleId="Zkladntext60">
    <w:name w:val="Základní text (6)"/>
    <w:basedOn w:val="Normln"/>
    <w:link w:val="Zkladntext6"/>
    <w:pPr>
      <w:shd w:val="clear" w:color="auto" w:fill="FFFFFF"/>
      <w:spacing w:after="240" w:line="238" w:lineRule="exact"/>
    </w:pPr>
    <w:rPr>
      <w:rFonts w:ascii="Arial" w:eastAsia="Arial" w:hAnsi="Arial" w:cs="Arial"/>
      <w:b/>
      <w:bCs/>
      <w:sz w:val="15"/>
      <w:szCs w:val="15"/>
    </w:rPr>
  </w:style>
  <w:style w:type="paragraph" w:customStyle="1" w:styleId="Zkladntext20">
    <w:name w:val="Základní text (2)"/>
    <w:basedOn w:val="Normln"/>
    <w:link w:val="Zkladntext2"/>
    <w:pPr>
      <w:shd w:val="clear" w:color="auto" w:fill="FFFFFF"/>
      <w:spacing w:before="240" w:after="240" w:line="274" w:lineRule="exact"/>
      <w:ind w:hanging="480"/>
    </w:pPr>
    <w:rPr>
      <w:rFonts w:ascii="Calibri" w:eastAsia="Calibri" w:hAnsi="Calibri" w:cs="Calibri"/>
      <w:sz w:val="21"/>
      <w:szCs w:val="21"/>
    </w:rPr>
  </w:style>
  <w:style w:type="paragraph" w:customStyle="1" w:styleId="Nadpis50">
    <w:name w:val="Nadpis #5"/>
    <w:basedOn w:val="Normln"/>
    <w:link w:val="Nadpis5"/>
    <w:pPr>
      <w:shd w:val="clear" w:color="auto" w:fill="FFFFFF"/>
      <w:spacing w:before="240" w:after="360" w:line="0" w:lineRule="atLeast"/>
      <w:ind w:hanging="480"/>
      <w:outlineLvl w:val="4"/>
    </w:pPr>
    <w:rPr>
      <w:rFonts w:ascii="Calibri" w:eastAsia="Calibri" w:hAnsi="Calibri" w:cs="Calibri"/>
      <w:b/>
      <w:bCs/>
      <w:sz w:val="21"/>
      <w:szCs w:val="21"/>
    </w:rPr>
  </w:style>
  <w:style w:type="paragraph" w:customStyle="1" w:styleId="Zkladntext70">
    <w:name w:val="Základní text (7)"/>
    <w:basedOn w:val="Normln"/>
    <w:link w:val="Zkladntext7"/>
    <w:pPr>
      <w:shd w:val="clear" w:color="auto" w:fill="FFFFFF"/>
      <w:spacing w:after="240" w:line="269" w:lineRule="exact"/>
      <w:ind w:hanging="480"/>
    </w:pPr>
    <w:rPr>
      <w:rFonts w:ascii="Calibri" w:eastAsia="Calibri" w:hAnsi="Calibri" w:cs="Calibri"/>
      <w:b/>
      <w:bCs/>
      <w:i/>
      <w:iCs/>
      <w:sz w:val="21"/>
      <w:szCs w:val="21"/>
    </w:rPr>
  </w:style>
  <w:style w:type="paragraph" w:customStyle="1" w:styleId="Nadpis20">
    <w:name w:val="Nadpis #2"/>
    <w:basedOn w:val="Normln"/>
    <w:link w:val="Nadpis2"/>
    <w:pPr>
      <w:shd w:val="clear" w:color="auto" w:fill="FFFFFF"/>
      <w:spacing w:before="120" w:after="540" w:line="0" w:lineRule="atLeast"/>
      <w:jc w:val="center"/>
      <w:outlineLvl w:val="1"/>
    </w:pPr>
    <w:rPr>
      <w:rFonts w:ascii="Calibri" w:eastAsia="Calibri" w:hAnsi="Calibri" w:cs="Calibri"/>
      <w:b/>
      <w:bCs/>
      <w:spacing w:val="80"/>
      <w:sz w:val="36"/>
      <w:szCs w:val="36"/>
    </w:rPr>
  </w:style>
  <w:style w:type="paragraph" w:customStyle="1" w:styleId="Nadpis30">
    <w:name w:val="Nadpis #3"/>
    <w:basedOn w:val="Normln"/>
    <w:link w:val="Nadpis3"/>
    <w:pPr>
      <w:shd w:val="clear" w:color="auto" w:fill="FFFFFF"/>
      <w:spacing w:before="360" w:line="269" w:lineRule="exact"/>
      <w:outlineLvl w:val="2"/>
    </w:pPr>
    <w:rPr>
      <w:rFonts w:ascii="Franklin Gothic Demi" w:eastAsia="Franklin Gothic Demi" w:hAnsi="Franklin Gothic Demi" w:cs="Franklin Gothic Demi"/>
      <w:sz w:val="23"/>
      <w:szCs w:val="23"/>
    </w:rPr>
  </w:style>
  <w:style w:type="paragraph" w:customStyle="1" w:styleId="Nadpis520">
    <w:name w:val="Nadpis #5 (2)"/>
    <w:basedOn w:val="Normln"/>
    <w:link w:val="Nadpis52"/>
    <w:pPr>
      <w:shd w:val="clear" w:color="auto" w:fill="FFFFFF"/>
      <w:spacing w:before="240" w:line="266" w:lineRule="exact"/>
      <w:outlineLvl w:val="4"/>
    </w:pPr>
    <w:rPr>
      <w:rFonts w:ascii="Franklin Gothic Demi" w:eastAsia="Franklin Gothic Demi" w:hAnsi="Franklin Gothic Demi" w:cs="Franklin Gothic Demi"/>
      <w:sz w:val="21"/>
      <w:szCs w:val="21"/>
    </w:rPr>
  </w:style>
  <w:style w:type="paragraph" w:customStyle="1" w:styleId="Zkladntext80">
    <w:name w:val="Základní text (8)"/>
    <w:basedOn w:val="Normln"/>
    <w:link w:val="Zkladntext8"/>
    <w:pPr>
      <w:shd w:val="clear" w:color="auto" w:fill="FFFFFF"/>
      <w:spacing w:line="266" w:lineRule="exact"/>
      <w:ind w:hanging="480"/>
      <w:jc w:val="both"/>
    </w:pPr>
    <w:rPr>
      <w:rFonts w:ascii="Calibri" w:eastAsia="Calibri" w:hAnsi="Calibri" w:cs="Calibri"/>
      <w:b/>
      <w:bCs/>
      <w:sz w:val="21"/>
      <w:szCs w:val="21"/>
    </w:rPr>
  </w:style>
  <w:style w:type="paragraph" w:customStyle="1" w:styleId="Zkladntext90">
    <w:name w:val="Základní text (9)"/>
    <w:basedOn w:val="Normln"/>
    <w:link w:val="Zkladntext9"/>
    <w:pPr>
      <w:shd w:val="clear" w:color="auto" w:fill="FFFFFF"/>
      <w:spacing w:line="266" w:lineRule="exact"/>
    </w:pPr>
    <w:rPr>
      <w:rFonts w:ascii="Calibri" w:eastAsia="Calibri" w:hAnsi="Calibri" w:cs="Calibri"/>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21"/>
      <w:szCs w:val="21"/>
    </w:rPr>
  </w:style>
  <w:style w:type="paragraph" w:customStyle="1" w:styleId="Titulekobrzku0">
    <w:name w:val="Titulek obrázku"/>
    <w:basedOn w:val="Normln"/>
    <w:link w:val="Titulekobrzku"/>
    <w:pPr>
      <w:shd w:val="clear" w:color="auto" w:fill="FFFFFF"/>
      <w:spacing w:after="60" w:line="0" w:lineRule="atLeast"/>
      <w:jc w:val="both"/>
    </w:pPr>
    <w:rPr>
      <w:rFonts w:ascii="Calibri" w:eastAsia="Calibri" w:hAnsi="Calibri" w:cs="Calibri"/>
      <w:b/>
      <w:bCs/>
      <w:sz w:val="17"/>
      <w:szCs w:val="17"/>
    </w:rPr>
  </w:style>
  <w:style w:type="paragraph" w:customStyle="1" w:styleId="Nadpis10">
    <w:name w:val="Nadpis #1"/>
    <w:basedOn w:val="Normln"/>
    <w:link w:val="Nadpis1"/>
    <w:pPr>
      <w:shd w:val="clear" w:color="auto" w:fill="FFFFFF"/>
      <w:spacing w:line="0" w:lineRule="atLeast"/>
      <w:outlineLvl w:val="0"/>
    </w:pPr>
    <w:rPr>
      <w:rFonts w:ascii="Calibri" w:eastAsia="Calibri" w:hAnsi="Calibri" w:cs="Calibri"/>
      <w:b/>
      <w:bCs/>
      <w:spacing w:val="-10"/>
      <w:sz w:val="40"/>
      <w:szCs w:val="40"/>
    </w:rPr>
  </w:style>
  <w:style w:type="paragraph" w:customStyle="1" w:styleId="Nadpis40">
    <w:name w:val="Nadpis #4"/>
    <w:basedOn w:val="Normln"/>
    <w:link w:val="Nadpis4"/>
    <w:pPr>
      <w:shd w:val="clear" w:color="auto" w:fill="FFFFFF"/>
      <w:spacing w:line="490" w:lineRule="exact"/>
      <w:jc w:val="center"/>
      <w:outlineLvl w:val="3"/>
    </w:pPr>
    <w:rPr>
      <w:rFonts w:ascii="Calibri" w:eastAsia="Calibri" w:hAnsi="Calibri" w:cs="Calibri"/>
      <w:b/>
      <w:bCs/>
      <w:sz w:val="28"/>
      <w:szCs w:val="28"/>
    </w:rPr>
  </w:style>
  <w:style w:type="paragraph" w:customStyle="1" w:styleId="Zkladntext100">
    <w:name w:val="Základní text (10)"/>
    <w:basedOn w:val="Normln"/>
    <w:link w:val="Zkladntext10"/>
    <w:pPr>
      <w:shd w:val="clear" w:color="auto" w:fill="FFFFFF"/>
      <w:spacing w:line="0" w:lineRule="atLeast"/>
    </w:pPr>
    <w:rPr>
      <w:rFonts w:ascii="Calibri" w:eastAsia="Calibri" w:hAnsi="Calibri" w:cs="Calibri"/>
      <w:i/>
      <w:iCs/>
      <w:sz w:val="40"/>
      <w:szCs w:val="40"/>
    </w:rPr>
  </w:style>
  <w:style w:type="paragraph" w:styleId="Zpat">
    <w:name w:val="footer"/>
    <w:basedOn w:val="Normln"/>
    <w:link w:val="ZpatChar"/>
    <w:rsid w:val="00AA5EE6"/>
    <w:pPr>
      <w:widowControl/>
      <w:tabs>
        <w:tab w:val="center" w:pos="4536"/>
        <w:tab w:val="right" w:pos="9072"/>
      </w:tabs>
    </w:pPr>
    <w:rPr>
      <w:rFonts w:ascii="Times New Roman" w:eastAsia="Times New Roman" w:hAnsi="Times New Roman" w:cs="Times New Roman"/>
      <w:color w:val="auto"/>
      <w:sz w:val="20"/>
      <w:szCs w:val="20"/>
      <w:lang w:bidi="ar-SA"/>
    </w:rPr>
  </w:style>
  <w:style w:type="character" w:customStyle="1" w:styleId="ZpatChar">
    <w:name w:val="Zápatí Char"/>
    <w:basedOn w:val="Standardnpsmoodstavce"/>
    <w:link w:val="Zpat"/>
    <w:rsid w:val="00AA5EE6"/>
    <w:rPr>
      <w:rFonts w:ascii="Times New Roman" w:eastAsia="Times New Roman" w:hAnsi="Times New Roman" w:cs="Times New Roman"/>
      <w:sz w:val="20"/>
      <w:szCs w:val="20"/>
      <w:lang w:bidi="ar-SA"/>
    </w:rPr>
  </w:style>
  <w:style w:type="paragraph" w:customStyle="1" w:styleId="Default">
    <w:name w:val="Default"/>
    <w:rsid w:val="00AA5EE6"/>
    <w:pPr>
      <w:widowControl/>
      <w:autoSpaceDE w:val="0"/>
      <w:autoSpaceDN w:val="0"/>
      <w:adjustRightInd w:val="0"/>
    </w:pPr>
    <w:rPr>
      <w:rFonts w:ascii="Calibri" w:eastAsia="Calibri" w:hAnsi="Calibri" w:cs="Calibri"/>
      <w:color w:val="000000"/>
      <w:lang w:eastAsia="en-US" w:bidi="ar-SA"/>
    </w:rPr>
  </w:style>
  <w:style w:type="paragraph" w:styleId="Textbubliny">
    <w:name w:val="Balloon Text"/>
    <w:basedOn w:val="Normln"/>
    <w:link w:val="TextbublinyChar"/>
    <w:uiPriority w:val="99"/>
    <w:semiHidden/>
    <w:unhideWhenUsed/>
    <w:rsid w:val="0080771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771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1338</Words>
  <Characters>7895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Pavlová Vlasta</dc:creator>
  <cp:lastModifiedBy>Pavlová Vlasta</cp:lastModifiedBy>
  <cp:revision>4</cp:revision>
  <cp:lastPrinted>2020-03-06T07:32:00Z</cp:lastPrinted>
  <dcterms:created xsi:type="dcterms:W3CDTF">2020-03-06T08:23:00Z</dcterms:created>
  <dcterms:modified xsi:type="dcterms:W3CDTF">2020-03-06T08:57:00Z</dcterms:modified>
</cp:coreProperties>
</file>