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DF" w:rsidRPr="00D64F84" w:rsidRDefault="009202DF" w:rsidP="009202D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SMLOUVA O ZAJIŠTĚNÍ VEŘEJNÉ PREZENTACE </w:t>
      </w:r>
      <w:r w:rsidRPr="00D64F84">
        <w:rPr>
          <w:rFonts w:ascii="Arial" w:hAnsi="Arial" w:cs="Arial"/>
          <w:bCs/>
          <w:sz w:val="24"/>
          <w:szCs w:val="24"/>
        </w:rPr>
        <w:t xml:space="preserve">č. </w:t>
      </w:r>
      <w:r w:rsidR="00D64F84" w:rsidRPr="00D64F84">
        <w:rPr>
          <w:rFonts w:ascii="Arial" w:hAnsi="Arial" w:cs="Arial"/>
          <w:bCs/>
          <w:sz w:val="24"/>
          <w:szCs w:val="24"/>
        </w:rPr>
        <w:t>S-GA02-2020</w:t>
      </w:r>
    </w:p>
    <w:p w:rsidR="009202DF" w:rsidRDefault="009202DF" w:rsidP="009202DF">
      <w:pPr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SAINT GOBAIN ADFORS CZ s.r.o.</w:t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Sokolovská 106, 570 </w:t>
      </w:r>
      <w:r w:rsidR="00D64F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 Litomyšl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00012661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CZ00012661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CITI BANKA,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2062080105/2600</w:t>
      </w:r>
    </w:p>
    <w:p w:rsidR="009202DF" w:rsidRDefault="009202DF" w:rsidP="009202DF">
      <w:pPr>
        <w:ind w:left="2124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zapsaná v obchodním rejstříku vedeném Krajským </w:t>
      </w:r>
      <w:r>
        <w:rPr>
          <w:rFonts w:ascii="Arial" w:hAnsi="Arial" w:cs="Arial"/>
          <w:sz w:val="24"/>
        </w:rPr>
        <w:tab/>
        <w:t xml:space="preserve">soudem v Hradci Králové, oddíl C, vložka 22416 </w:t>
      </w:r>
    </w:p>
    <w:p w:rsidR="009202DF" w:rsidRDefault="009202DF" w:rsidP="009202DF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jednatelem </w:t>
      </w:r>
      <w:r w:rsidR="00D64F84">
        <w:rPr>
          <w:rFonts w:ascii="Arial" w:hAnsi="Arial" w:cs="Arial"/>
          <w:sz w:val="24"/>
          <w:szCs w:val="24"/>
        </w:rPr>
        <w:t xml:space="preserve">Jaroslawem </w:t>
      </w:r>
      <w:proofErr w:type="spellStart"/>
      <w:r w:rsidR="00D64F84">
        <w:rPr>
          <w:rFonts w:ascii="Arial" w:hAnsi="Arial" w:cs="Arial"/>
          <w:sz w:val="24"/>
          <w:szCs w:val="24"/>
        </w:rPr>
        <w:t>Malikem</w:t>
      </w:r>
      <w:proofErr w:type="spellEnd"/>
      <w:r w:rsidR="00D64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jednatel</w:t>
      </w:r>
      <w:r w:rsidR="00D64F84">
        <w:rPr>
          <w:rFonts w:ascii="Arial" w:hAnsi="Arial" w:cs="Arial"/>
          <w:sz w:val="24"/>
          <w:szCs w:val="24"/>
        </w:rPr>
        <w:t>kou</w:t>
      </w:r>
      <w:r>
        <w:rPr>
          <w:rFonts w:ascii="Arial" w:hAnsi="Arial" w:cs="Arial"/>
          <w:sz w:val="24"/>
          <w:szCs w:val="24"/>
        </w:rPr>
        <w:t xml:space="preserve"> </w:t>
      </w:r>
      <w:r w:rsidR="00D64F84">
        <w:rPr>
          <w:rFonts w:ascii="Arial" w:hAnsi="Arial" w:cs="Arial"/>
          <w:sz w:val="24"/>
          <w:szCs w:val="24"/>
        </w:rPr>
        <w:t xml:space="preserve">Ing. Lucií </w:t>
      </w:r>
      <w:proofErr w:type="spellStart"/>
      <w:r w:rsidR="00D64F84">
        <w:rPr>
          <w:rFonts w:ascii="Arial" w:hAnsi="Arial" w:cs="Arial"/>
          <w:sz w:val="24"/>
          <w:szCs w:val="24"/>
        </w:rPr>
        <w:t>Vejačkovou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„partner“</w:t>
      </w:r>
    </w:p>
    <w:p w:rsidR="009202DF" w:rsidRDefault="009202DF" w:rsidP="009202DF">
      <w:pPr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Smetanova Litomyšl, o.p.s.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Jiráskova 133, 570 01 Litomyšl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25918206,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CZ25918206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ČS a.s., č.ú.1280495339/0800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Janem </w:t>
      </w:r>
      <w:proofErr w:type="spellStart"/>
      <w:r>
        <w:rPr>
          <w:rFonts w:ascii="Arial" w:hAnsi="Arial" w:cs="Arial"/>
          <w:sz w:val="24"/>
          <w:szCs w:val="24"/>
        </w:rPr>
        <w:t>Piknou</w:t>
      </w:r>
      <w:proofErr w:type="spellEnd"/>
      <w:r>
        <w:rPr>
          <w:rFonts w:ascii="Arial" w:hAnsi="Arial" w:cs="Arial"/>
          <w:sz w:val="24"/>
          <w:szCs w:val="24"/>
        </w:rPr>
        <w:t>, ředitelem společnosti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zapsaná v obchodním rejstříku vedeném Krajským 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soudem v Hradci Králové, oddíl O, vložka 49</w:t>
      </w:r>
    </w:p>
    <w:p w:rsidR="009202DF" w:rsidRDefault="009202DF" w:rsidP="009202D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„organizátor“</w:t>
      </w:r>
    </w:p>
    <w:p w:rsidR="009202DF" w:rsidRDefault="009202DF" w:rsidP="009202DF">
      <w:pPr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Předmět smlouvy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je pořadatelem Národního festivalu Smetanova Litomyšl (dále jen „festival“). Touto smlouvou se zavazuje, že bude za podmínek dále uvedených veřejně prezentovat partnera v průběhu 6</w:t>
      </w:r>
      <w:r w:rsidR="007030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ročníku festivalu, který se bude konat od 1</w:t>
      </w:r>
      <w:r w:rsidR="007030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června do </w:t>
      </w:r>
      <w:r w:rsidR="0070300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července 20</w:t>
      </w:r>
      <w:r w:rsidR="0070300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Partner se zavazuje zaplatit za tuto veřejnou prezentaci smluvní cenu.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Vztahy před festivalem a v průběhu festivalu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se zavazuje, že v reklamní kampani před festivalem a v průběhu festivalu bude partnera uvádět jako "oficiálního partnera festivalu".</w:t>
      </w: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Souhlas s užitím názvu festivalu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uděluje touto smlouvou souhlas, aby partner po dobu od uzavření smlouvy do konce roku 20</w:t>
      </w:r>
      <w:r w:rsidR="0070300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používal název festivalu při svých vlastních reklamních aktivitách.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se zavazuje neužít název festivalu způsobem, který by poškozoval dobrou pověst a jméno festivalu a organizátora. </w:t>
      </w: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Logo</w:t>
      </w:r>
    </w:p>
    <w:p w:rsidR="009202DF" w:rsidRDefault="009202DF" w:rsidP="009202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pro účely této smlouvy se pojmem "logo" rozumí grafické označení tvořené slovy, písmeny, číslicemi nebo kresbou, které bude použito k prezentaci partnera v průběhu reklamní kampaně festivalu.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je povinen dodat organizátorovi do 3</w:t>
      </w:r>
      <w:r w:rsidR="0070300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7030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</w:t>
      </w:r>
      <w:r w:rsidR="0070300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své logo na datovém nosiči a grafický manuál s popisem možných způsobů užití loga, jež je organizátor povinen při jeho užívání respektovat.  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 se zavazuje uvádět logo v reklamní kampani vedené před festivalem a v jeho průběhu. </w:t>
      </w:r>
    </w:p>
    <w:p w:rsidR="00D64F84" w:rsidRDefault="00D64F84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V. Festivalový katalog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 prohlašuje, že na základě této smlouvy je partner oprávněn prezentovat se zdarma ve festivalovém katalogu na jedné celobarevné dvoustraně v provedení čtyřbarevného ofsetového tisku na matné křídě. Partner se zavazuje do 30. </w:t>
      </w:r>
      <w:r w:rsidR="008B6D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</w:t>
      </w:r>
      <w:r w:rsidR="008B6D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dodat zpracovanou reklamu do festivalového katalogu. Téma reklamy bude prezentovat značku ve spojení s festivalem, resp. s uměním obecně. Technické parametry budou partnerovi zaslány neprodleně po podpisu smlouvy.</w:t>
      </w: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Prezentace partnera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se zavazuje partnera prezentovat: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uvedením oficiálního partnera ve všech tiskových zprávách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uvedením loga v internetové prezentaci festivalu s odkazem na doménu partnera</w:t>
      </w:r>
    </w:p>
    <w:p w:rsidR="008B6D53" w:rsidRDefault="008B6D53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uvedení loga v programové skládačce – náklad 65 000 ks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na velkoplošném plakátu CLV (Praha)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na reprezentačním plakátu (pražské metro, výlepy Praha a regionální centra)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v plošných inzerátech v deníku s celostátní působností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v plošných inzerátech v měsíčníku s celostátní působností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umístěním loga na </w:t>
      </w:r>
      <w:r w:rsidR="008B6D53">
        <w:rPr>
          <w:rFonts w:ascii="Arial" w:hAnsi="Arial" w:cs="Arial"/>
          <w:sz w:val="24"/>
          <w:szCs w:val="24"/>
        </w:rPr>
        <w:t>vlajce</w:t>
      </w:r>
      <w:r>
        <w:rPr>
          <w:rFonts w:ascii="Arial" w:hAnsi="Arial" w:cs="Arial"/>
          <w:sz w:val="24"/>
          <w:szCs w:val="24"/>
        </w:rPr>
        <w:t>, umístěné</w:t>
      </w:r>
      <w:r w:rsidR="008B6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I. nádvoří litomyšlského zámku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na programových praporcích (4 ks zámek a 8 ks náměstí)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na 2 stálých reklamních panelech ve festivalovém areálu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umístěním loga na 3 stálých reklamních stojanech v místě konání rautů, ve VIP centru a ve II. nádvoří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prezentací v reprezentativním katalogu festivalu – náklad </w:t>
      </w:r>
      <w:r w:rsidR="008B6D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 ks (jedna celobarevná dvoustrana, poděkování a umístění loga na předposlední straně)</w:t>
      </w:r>
    </w:p>
    <w:p w:rsidR="009202DF" w:rsidRDefault="009202DF" w:rsidP="009202DF">
      <w:pPr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uspořádáním prezentační akce Den s ADFORS dne </w:t>
      </w:r>
      <w:r w:rsidR="008B6D53" w:rsidRPr="008B6D53">
        <w:rPr>
          <w:rFonts w:ascii="Arial" w:hAnsi="Arial" w:cs="Arial"/>
          <w:sz w:val="24"/>
          <w:szCs w:val="24"/>
        </w:rPr>
        <w:t>6</w:t>
      </w:r>
      <w:r w:rsidRPr="008B6D53">
        <w:rPr>
          <w:rFonts w:ascii="Arial" w:hAnsi="Arial" w:cs="Arial"/>
          <w:sz w:val="24"/>
          <w:szCs w:val="24"/>
        </w:rPr>
        <w:t>.7.20</w:t>
      </w:r>
      <w:r w:rsidR="008B6D53" w:rsidRPr="008B6D53">
        <w:rPr>
          <w:rFonts w:ascii="Arial" w:hAnsi="Arial" w:cs="Arial"/>
          <w:sz w:val="24"/>
          <w:szCs w:val="24"/>
        </w:rPr>
        <w:t>20</w:t>
      </w: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Odměna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partner zaplatí organizátorovi odměnu ve výši 800.000,- Kč. K této částce bude připočtena DPH v zákonné výši 21%.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cenu a DPH partner uhradí na základě vystavené faktury, která bude mít náležitosti daňového dokladu, ve dvou splátkách. </w:t>
      </w:r>
      <w:r w:rsidRPr="008B6D53">
        <w:rPr>
          <w:rFonts w:ascii="Arial" w:hAnsi="Arial" w:cs="Arial"/>
          <w:sz w:val="24"/>
          <w:szCs w:val="24"/>
        </w:rPr>
        <w:t>Jednu polovinu ceny po podpisu smlouvy, druhou polovinu ceny po splnění předmětu</w:t>
      </w:r>
      <w:r>
        <w:rPr>
          <w:rFonts w:ascii="Arial" w:hAnsi="Arial" w:cs="Arial"/>
          <w:sz w:val="24"/>
          <w:szCs w:val="24"/>
        </w:rPr>
        <w:t xml:space="preserve"> smlouvy a předání dokumentace uskutečněné veřejné prezentace. 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se zavazuje, že uhradí odměnu nejpozději v den splatnosti, který bude uveden na fakturách zaslaných organizátorem.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odměna bude zaplacena až připsáním na shora uvedený bankovní účet organizátora.</w:t>
      </w: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 Odstoupení od smlouvy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pokud se partner dostane do prodlení s úhradou odměny, je organizátor oprávněn odstoupit od této smlouvy.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je oprávněn odstoupit od této smlouvy, jestliže organizátor poruší některou ze svých povinností dle této smlouvy a tuto svou povinnost nesplní ani v přiměřené lhůtě určené partnerem v písemné výzvě. Projev odstoupení musí být učiněn písemně a musí být doručen druhé smluvní straně.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partner odstoupí od této smlouvy dle předchozího odstavce, je organizátor povinen vrátit partnerovi odměnu, která však bude snížena o náklady již prokazatelně vynaložené na veřejnou prezentaci partnera dle této smlouvy.</w:t>
      </w:r>
    </w:p>
    <w:p w:rsidR="009202DF" w:rsidRDefault="009202DF" w:rsidP="009202DF">
      <w:pPr>
        <w:rPr>
          <w:rFonts w:ascii="Arial" w:hAnsi="Arial" w:cs="Arial"/>
          <w:b/>
          <w:sz w:val="24"/>
          <w:szCs w:val="24"/>
        </w:rPr>
      </w:pPr>
    </w:p>
    <w:p w:rsidR="009202DF" w:rsidRDefault="009202DF" w:rsidP="00920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  Závěrečná ustanovení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 se zavazuje do 30. září 20</w:t>
      </w:r>
      <w:r w:rsidR="008B6D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odeslat partnerovi zdokumentování veřejné prezentace partnera.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tuto smlouvu lze doplňovat a měnit pouze písemně na základě dohody obou stran.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Uveřejnění této smlouvy podle zákona č. 340/2015 Sb., o zvláštních podmínkách účinnosti některých smluv, uveřejňování těchto smluv a o registru smluv, ve znění pozdějšího předpisu (dále jen „zákon o registru smluv“), zajistí organizátor. Organizátor je oprávněn takto uveřejnit smlouvu v plném znění, s výjimkou ustanovení chráněných obchodním tajemstvím a ochranou osobních údajů.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nabývá účinnosti dnem jejího podpisu druhou stranou.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vyhotovena ve dvou stejnopisech, z nichž jeden obdrží organizátor a jeden partner.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Litomyšli dne 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V Litomyšli dne …………………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partnera: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organizátora: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9202DF" w:rsidRDefault="00D64F84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Jaroslaw Malik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202DF">
        <w:rPr>
          <w:rFonts w:ascii="Arial" w:hAnsi="Arial" w:cs="Arial"/>
          <w:sz w:val="24"/>
          <w:szCs w:val="24"/>
        </w:rPr>
        <w:t xml:space="preserve"> </w:t>
      </w:r>
      <w:r w:rsidR="009202DF">
        <w:rPr>
          <w:rFonts w:ascii="Arial" w:hAnsi="Arial" w:cs="Arial"/>
          <w:sz w:val="24"/>
          <w:szCs w:val="24"/>
        </w:rPr>
        <w:tab/>
      </w:r>
      <w:r w:rsidR="009202DF">
        <w:rPr>
          <w:rFonts w:ascii="Arial" w:hAnsi="Arial" w:cs="Arial"/>
          <w:sz w:val="24"/>
          <w:szCs w:val="24"/>
        </w:rPr>
        <w:tab/>
      </w:r>
      <w:r w:rsidR="009202DF">
        <w:rPr>
          <w:rFonts w:ascii="Arial" w:hAnsi="Arial" w:cs="Arial"/>
          <w:sz w:val="24"/>
          <w:szCs w:val="24"/>
        </w:rPr>
        <w:tab/>
      </w:r>
      <w:r w:rsidR="009202DF">
        <w:rPr>
          <w:rFonts w:ascii="Arial" w:hAnsi="Arial" w:cs="Arial"/>
          <w:sz w:val="24"/>
          <w:szCs w:val="24"/>
        </w:rPr>
        <w:tab/>
      </w:r>
      <w:r w:rsidR="009202DF">
        <w:rPr>
          <w:rFonts w:ascii="Arial" w:hAnsi="Arial" w:cs="Arial"/>
          <w:sz w:val="24"/>
          <w:szCs w:val="24"/>
        </w:rPr>
        <w:tab/>
        <w:t>Jan Pikna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 společnosti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202DF" w:rsidRDefault="008B6D53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 Vejačková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jednatel </w:t>
      </w: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9202DF" w:rsidRDefault="009202DF" w:rsidP="009202DF">
      <w:pPr>
        <w:jc w:val="both"/>
        <w:rPr>
          <w:rFonts w:ascii="Arial" w:hAnsi="Arial" w:cs="Arial"/>
          <w:sz w:val="24"/>
          <w:szCs w:val="24"/>
        </w:rPr>
      </w:pPr>
    </w:p>
    <w:p w:rsidR="00E017EC" w:rsidRDefault="00D64F84"/>
    <w:sectPr w:rsidR="00E0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699C"/>
    <w:multiLevelType w:val="hybridMultilevel"/>
    <w:tmpl w:val="84B22D6C"/>
    <w:lvl w:ilvl="0" w:tplc="7EE22ED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F"/>
    <w:rsid w:val="0070300A"/>
    <w:rsid w:val="008B6D53"/>
    <w:rsid w:val="009202DF"/>
    <w:rsid w:val="00AE7492"/>
    <w:rsid w:val="00CC6481"/>
    <w:rsid w:val="00D63774"/>
    <w:rsid w:val="00D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3BFD"/>
  <w15:docId w15:val="{63ACC140-241C-4D26-9FD6-9775A6DA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 2</dc:creator>
  <cp:lastModifiedBy>Eva Piknová</cp:lastModifiedBy>
  <cp:revision>3</cp:revision>
  <dcterms:created xsi:type="dcterms:W3CDTF">2020-02-05T12:16:00Z</dcterms:created>
  <dcterms:modified xsi:type="dcterms:W3CDTF">2020-03-05T11:44:00Z</dcterms:modified>
</cp:coreProperties>
</file>