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E92" w:rsidRPr="0051372E" w:rsidRDefault="00A71E92" w:rsidP="00810E89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51372E">
        <w:rPr>
          <w:rFonts w:ascii="Arial" w:hAnsi="Arial" w:cs="Arial"/>
          <w:b/>
          <w:snapToGrid w:val="0"/>
          <w:sz w:val="22"/>
          <w:szCs w:val="22"/>
        </w:rPr>
        <w:t>Povodí Ohře,</w:t>
      </w:r>
      <w:r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 w:rsidRPr="0051372E">
        <w:rPr>
          <w:rFonts w:ascii="Arial" w:hAnsi="Arial" w:cs="Arial"/>
          <w:b/>
          <w:snapToGrid w:val="0"/>
          <w:sz w:val="22"/>
          <w:szCs w:val="22"/>
        </w:rPr>
        <w:t>státní podnik, Bezručova 4219, 430 03 Chomutov</w:t>
      </w:r>
    </w:p>
    <w:p w:rsidR="00A71E92" w:rsidRPr="0051372E" w:rsidRDefault="00A71E92" w:rsidP="00810E89">
      <w:pPr>
        <w:widowControl w:val="0"/>
        <w:tabs>
          <w:tab w:val="left" w:pos="7654"/>
        </w:tabs>
        <w:jc w:val="center"/>
        <w:outlineLvl w:val="0"/>
        <w:rPr>
          <w:rFonts w:ascii="Arial" w:hAnsi="Arial" w:cs="Arial"/>
          <w:i/>
          <w:snapToGrid w:val="0"/>
          <w:sz w:val="24"/>
          <w:szCs w:val="24"/>
        </w:rPr>
      </w:pPr>
    </w:p>
    <w:p w:rsidR="00A71E92" w:rsidRPr="0051372E" w:rsidRDefault="00A71E92" w:rsidP="001C071D">
      <w:pPr>
        <w:widowControl w:val="0"/>
        <w:jc w:val="center"/>
        <w:outlineLvl w:val="0"/>
        <w:rPr>
          <w:rFonts w:ascii="Arial" w:hAnsi="Arial" w:cs="Arial"/>
          <w:b/>
          <w:snapToGrid w:val="0"/>
          <w:sz w:val="28"/>
          <w:szCs w:val="28"/>
        </w:rPr>
      </w:pPr>
      <w:r w:rsidRPr="0051372E">
        <w:rPr>
          <w:rFonts w:ascii="Arial" w:hAnsi="Arial" w:cs="Arial"/>
          <w:b/>
          <w:snapToGrid w:val="0"/>
          <w:sz w:val="28"/>
          <w:szCs w:val="28"/>
        </w:rPr>
        <w:t>Příloha č.</w:t>
      </w:r>
      <w:r>
        <w:rPr>
          <w:rFonts w:ascii="Arial" w:hAnsi="Arial" w:cs="Arial"/>
          <w:b/>
          <w:snapToGrid w:val="0"/>
          <w:sz w:val="28"/>
          <w:szCs w:val="28"/>
        </w:rPr>
        <w:t xml:space="preserve"> </w:t>
      </w:r>
      <w:r w:rsidRPr="0051372E">
        <w:rPr>
          <w:rFonts w:ascii="Arial" w:hAnsi="Arial" w:cs="Arial"/>
          <w:b/>
          <w:snapToGrid w:val="0"/>
          <w:sz w:val="28"/>
          <w:szCs w:val="28"/>
        </w:rPr>
        <w:t>1 k</w:t>
      </w:r>
      <w:r>
        <w:rPr>
          <w:rFonts w:ascii="Arial" w:hAnsi="Arial" w:cs="Arial"/>
          <w:b/>
          <w:snapToGrid w:val="0"/>
          <w:sz w:val="28"/>
          <w:szCs w:val="28"/>
        </w:rPr>
        <w:t> </w:t>
      </w:r>
      <w:r w:rsidRPr="0051372E">
        <w:rPr>
          <w:rFonts w:ascii="Arial" w:hAnsi="Arial" w:cs="Arial"/>
          <w:b/>
          <w:snapToGrid w:val="0"/>
          <w:sz w:val="28"/>
          <w:szCs w:val="28"/>
        </w:rPr>
        <w:t>SOD</w:t>
      </w:r>
      <w:r>
        <w:rPr>
          <w:rFonts w:ascii="Arial" w:hAnsi="Arial" w:cs="Arial"/>
          <w:b/>
          <w:snapToGrid w:val="0"/>
          <w:sz w:val="28"/>
          <w:szCs w:val="28"/>
        </w:rPr>
        <w:t xml:space="preserve">  </w:t>
      </w:r>
      <w:r w:rsidR="00326C47">
        <w:rPr>
          <w:rFonts w:ascii="Arial" w:hAnsi="Arial" w:cs="Arial"/>
          <w:b/>
          <w:snapToGrid w:val="0"/>
          <w:sz w:val="28"/>
          <w:szCs w:val="28"/>
        </w:rPr>
        <w:t>800</w:t>
      </w:r>
      <w:bookmarkStart w:id="0" w:name="_GoBack"/>
      <w:bookmarkEnd w:id="0"/>
      <w:r w:rsidR="00F50939">
        <w:rPr>
          <w:rFonts w:ascii="Arial" w:hAnsi="Arial" w:cs="Arial"/>
          <w:b/>
          <w:snapToGrid w:val="0"/>
          <w:sz w:val="28"/>
          <w:szCs w:val="28"/>
        </w:rPr>
        <w:t xml:space="preserve">/2016 </w:t>
      </w:r>
      <w:r>
        <w:rPr>
          <w:rFonts w:ascii="Arial" w:hAnsi="Arial" w:cs="Arial"/>
          <w:b/>
          <w:snapToGrid w:val="0"/>
          <w:sz w:val="28"/>
          <w:szCs w:val="28"/>
        </w:rPr>
        <w:t>–</w:t>
      </w:r>
      <w:r w:rsidRPr="0051372E">
        <w:rPr>
          <w:rFonts w:ascii="Arial" w:hAnsi="Arial" w:cs="Arial"/>
          <w:b/>
          <w:snapToGrid w:val="0"/>
          <w:sz w:val="28"/>
          <w:szCs w:val="28"/>
        </w:rPr>
        <w:t xml:space="preserve"> zajištění BOZP a PO</w:t>
      </w:r>
    </w:p>
    <w:p w:rsidR="00A71E92" w:rsidRDefault="00A71E92" w:rsidP="001C071D">
      <w:pPr>
        <w:widowControl w:val="0"/>
        <w:jc w:val="both"/>
        <w:outlineLvl w:val="0"/>
        <w:rPr>
          <w:rFonts w:ascii="Arial" w:hAnsi="Arial" w:cs="Arial"/>
          <w:i/>
          <w:snapToGrid w:val="0"/>
          <w:sz w:val="22"/>
          <w:szCs w:val="22"/>
        </w:rPr>
      </w:pPr>
    </w:p>
    <w:p w:rsidR="00A71E92" w:rsidRPr="00AA6436" w:rsidRDefault="00A71E92" w:rsidP="001C071D">
      <w:pPr>
        <w:widowControl w:val="0"/>
        <w:jc w:val="both"/>
        <w:outlineLvl w:val="0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i/>
          <w:snapToGrid w:val="0"/>
          <w:sz w:val="22"/>
          <w:szCs w:val="22"/>
        </w:rPr>
        <w:t>Tato příloha je nedílnou součástí smlouvy o dílo.</w:t>
      </w:r>
    </w:p>
    <w:p w:rsidR="00A71E92" w:rsidRPr="00AA6436" w:rsidRDefault="00A71E92">
      <w:pPr>
        <w:widowControl w:val="0"/>
        <w:jc w:val="both"/>
        <w:rPr>
          <w:rFonts w:ascii="Arial" w:hAnsi="Arial" w:cs="Arial"/>
          <w:snapToGrid w:val="0"/>
          <w:sz w:val="22"/>
          <w:szCs w:val="22"/>
        </w:rPr>
      </w:pPr>
    </w:p>
    <w:p w:rsidR="00A71E92" w:rsidRPr="00AA6436" w:rsidRDefault="00A71E92">
      <w:pPr>
        <w:widowControl w:val="0"/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1.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Zhotovitel provádí dohodnutou činnost na své nebezpečí a je povinen dodržovat všechny předpisy požární ochrany (PO), bezpečnosti a ochrany zdraví při práci (BOZP) a zákoníku práce (vše v platném znění), a to jak obecně platnými, tak souvisejícími s prováděnou činností v prostorách objednatele. Je odpovědný za škody vzniklé v důsledku nedodržování těchto předpisů.</w:t>
      </w:r>
    </w:p>
    <w:p w:rsidR="00A71E92" w:rsidRPr="00AA6436" w:rsidRDefault="00A71E92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A71E92" w:rsidRPr="00AA6436" w:rsidRDefault="00A71E92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2.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Objednatel předá zhotoviteli vymezený prostor (pracoviště-staveniště) k plnění předmětu smlouvy (dále jen pracoviště) včetně uvedení konkrétních pracovních podmínek a informací důležitých z hlediska požární ochrany a bezpečnosti práce. Objednatel seznámí zhotovitele:</w:t>
      </w:r>
    </w:p>
    <w:p w:rsidR="00A71E92" w:rsidRPr="00AA6436" w:rsidRDefault="00A71E92" w:rsidP="00D96082">
      <w:pPr>
        <w:widowControl w:val="0"/>
        <w:tabs>
          <w:tab w:val="left" w:pos="284"/>
        </w:tabs>
        <w:ind w:left="284" w:hanging="284"/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a)</w:t>
      </w:r>
      <w:r w:rsidRPr="00AA6436">
        <w:rPr>
          <w:rFonts w:ascii="Arial" w:hAnsi="Arial" w:cs="Arial"/>
          <w:snapToGrid w:val="0"/>
          <w:sz w:val="22"/>
          <w:szCs w:val="22"/>
        </w:rPr>
        <w:tab/>
        <w:t>S příslušnými požárními řády, s požárními poplachovými směrnicemi, se zajištěním PO objektu, s evakuačními a únikovými cestami, únikovými východy. Upozorní na místa se zvýšeným požárním nebezpečím.</w:t>
      </w:r>
    </w:p>
    <w:p w:rsidR="00A71E92" w:rsidRPr="00AA6436" w:rsidRDefault="00A71E92" w:rsidP="00D96082">
      <w:pPr>
        <w:widowControl w:val="0"/>
        <w:tabs>
          <w:tab w:val="left" w:pos="284"/>
        </w:tabs>
        <w:ind w:left="284" w:hanging="284"/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b)</w:t>
      </w:r>
      <w:r w:rsidRPr="00AA6436">
        <w:rPr>
          <w:rFonts w:ascii="Arial" w:hAnsi="Arial" w:cs="Arial"/>
          <w:snapToGrid w:val="0"/>
          <w:sz w:val="22"/>
          <w:szCs w:val="22"/>
        </w:rPr>
        <w:tab/>
        <w:t>S příslušnými provozními řády, s</w:t>
      </w:r>
      <w:r>
        <w:rPr>
          <w:rFonts w:ascii="Arial" w:hAnsi="Arial" w:cs="Arial"/>
          <w:snapToGrid w:val="0"/>
          <w:sz w:val="22"/>
          <w:szCs w:val="22"/>
        </w:rPr>
        <w:t xml:space="preserve"> </w:t>
      </w:r>
      <w:r w:rsidRPr="00AA6436">
        <w:rPr>
          <w:rFonts w:ascii="Arial" w:hAnsi="Arial" w:cs="Arial"/>
          <w:snapToGrid w:val="0"/>
          <w:sz w:val="22"/>
          <w:szCs w:val="22"/>
        </w:rPr>
        <w:t>komunikacemi a prostory pro pohyb zaměstnanců zhotovitele a pro dovoz a ukládku materiálu, s inženýrskými sítěmi, s místy možného ohrožení zdraví zaměstnanců zhotovitele, s umístěním lékárniček a poskytování první pomoci a traumatologickým plánem.</w:t>
      </w:r>
    </w:p>
    <w:p w:rsidR="00A71E92" w:rsidRPr="00AA6436" w:rsidRDefault="00A71E92" w:rsidP="00D96082">
      <w:pPr>
        <w:widowControl w:val="0"/>
        <w:tabs>
          <w:tab w:val="left" w:pos="284"/>
        </w:tabs>
        <w:ind w:left="284" w:hanging="284"/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c)</w:t>
      </w:r>
      <w:r w:rsidRPr="00AA6436">
        <w:rPr>
          <w:rFonts w:ascii="Arial" w:hAnsi="Arial" w:cs="Arial"/>
          <w:snapToGrid w:val="0"/>
          <w:sz w:val="22"/>
          <w:szCs w:val="22"/>
        </w:rPr>
        <w:tab/>
        <w:t>Se systémem zabezpečení a zamykání objektu.</w:t>
      </w:r>
    </w:p>
    <w:p w:rsidR="00A71E92" w:rsidRPr="00AA6436" w:rsidRDefault="00A71E92" w:rsidP="00D96082">
      <w:pPr>
        <w:widowControl w:val="0"/>
        <w:tabs>
          <w:tab w:val="left" w:pos="284"/>
        </w:tabs>
        <w:ind w:left="284" w:hanging="284"/>
        <w:jc w:val="both"/>
        <w:rPr>
          <w:rFonts w:ascii="Arial" w:hAnsi="Arial" w:cs="Arial"/>
          <w:snapToGrid w:val="0"/>
          <w:sz w:val="22"/>
          <w:szCs w:val="22"/>
        </w:rPr>
      </w:pPr>
    </w:p>
    <w:p w:rsidR="00A71E92" w:rsidRPr="00AA6436" w:rsidRDefault="00A71E92" w:rsidP="00D20537">
      <w:pPr>
        <w:widowControl w:val="0"/>
        <w:tabs>
          <w:tab w:val="left" w:pos="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Vzájemně se objednatel se zhotovitelem budou informovat o rizicích a vzájemně jsou povinni spolupracovat při zajišťování bezpečnosti a ochrany zdraví při práci.</w:t>
      </w:r>
    </w:p>
    <w:p w:rsidR="00A71E92" w:rsidRPr="00AA6436" w:rsidRDefault="00A71E92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O tomto předání a vzájemné informaci se provede zápis do stavebního deníku, případně do protokolu o převzetí a předání pracoviště a zhotovitel potvrdí, že byl seznámen se všemi podmínkami, riziky a zvláštnostmi pracoviště.</w:t>
      </w:r>
    </w:p>
    <w:p w:rsidR="00A71E92" w:rsidRPr="00AA6436" w:rsidRDefault="00A71E92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A71E92" w:rsidRPr="00AA6436" w:rsidRDefault="00A71E92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3.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Zhotovitel bude dodržovat zásady požární ochrany a používat požárně bezpečné technologické postupy. Pokud bude používat technologické postupy nesoucí riziko vzniku požáru, zajistí požárně bezpečnostní opatření v souladu s ustanoveními. zák. o PO č. 133/</w:t>
      </w:r>
      <w:r>
        <w:rPr>
          <w:rFonts w:ascii="Arial" w:hAnsi="Arial" w:cs="Arial"/>
          <w:snapToGrid w:val="0"/>
          <w:sz w:val="22"/>
          <w:szCs w:val="22"/>
        </w:rPr>
        <w:t>19</w:t>
      </w:r>
      <w:r w:rsidRPr="00AA6436">
        <w:rPr>
          <w:rFonts w:ascii="Arial" w:hAnsi="Arial" w:cs="Arial"/>
          <w:snapToGrid w:val="0"/>
          <w:sz w:val="22"/>
          <w:szCs w:val="22"/>
        </w:rPr>
        <w:t>85 Sb. v platném znění, např. dle přílohy č.1 vyhl. MV č.</w:t>
      </w:r>
      <w:r>
        <w:rPr>
          <w:rFonts w:ascii="Arial" w:hAnsi="Arial" w:cs="Arial"/>
          <w:snapToGrid w:val="0"/>
          <w:sz w:val="22"/>
          <w:szCs w:val="22"/>
        </w:rPr>
        <w:t xml:space="preserve"> </w:t>
      </w:r>
      <w:r w:rsidRPr="00AA6436">
        <w:rPr>
          <w:rFonts w:ascii="Arial" w:hAnsi="Arial" w:cs="Arial"/>
          <w:snapToGrid w:val="0"/>
          <w:sz w:val="22"/>
          <w:szCs w:val="22"/>
        </w:rPr>
        <w:t>87/2000 Sb. a dalších předpisů PO, popřípadě podle potřeby navrhne speciální ochranný režim</w:t>
      </w:r>
      <w:r>
        <w:rPr>
          <w:rFonts w:ascii="Arial" w:hAnsi="Arial" w:cs="Arial"/>
          <w:snapToGrid w:val="0"/>
          <w:sz w:val="22"/>
          <w:szCs w:val="22"/>
        </w:rPr>
        <w:t>.</w:t>
      </w:r>
    </w:p>
    <w:p w:rsidR="00A71E92" w:rsidRPr="00AA6436" w:rsidRDefault="00A71E92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A71E92" w:rsidRPr="00AA6436" w:rsidRDefault="00A71E92" w:rsidP="008D589C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4.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V případě vzniku požáru jsou zhotovitel, jeho zaměstnanci a jeho smluvní partneři povinni pokusit se požár bez prodlení uhasit dostupnými hasebními prostředky. Pokud se jedná o požár většího rozsahu vyhlásí požární poplach a budou se řídit postupem uvedeným v požární p</w:t>
      </w:r>
      <w:r>
        <w:rPr>
          <w:rFonts w:ascii="Arial" w:hAnsi="Arial" w:cs="Arial"/>
          <w:snapToGrid w:val="0"/>
          <w:sz w:val="22"/>
          <w:szCs w:val="22"/>
        </w:rPr>
        <w:t>oplachové směrnici objednatele.</w:t>
      </w:r>
    </w:p>
    <w:p w:rsidR="00A71E92" w:rsidRPr="00AA6436" w:rsidRDefault="00A71E92" w:rsidP="006B5007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O každém požáru neprodleně uvědomí zástupce objednatele</w:t>
      </w:r>
      <w:r>
        <w:rPr>
          <w:rFonts w:ascii="Arial" w:hAnsi="Arial" w:cs="Arial"/>
          <w:snapToGrid w:val="0"/>
          <w:sz w:val="22"/>
          <w:szCs w:val="22"/>
        </w:rPr>
        <w:t>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</w:t>
      </w:r>
    </w:p>
    <w:p w:rsidR="00A71E92" w:rsidRPr="00AA6436" w:rsidRDefault="00A71E92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A71E92" w:rsidRPr="00AA6436" w:rsidRDefault="00A71E92" w:rsidP="00FD1806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5.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Zhotovitel je povinen zabezpečit převzaté pracoviště proti vstupu nepovolaných osob zejména organizačními opatřeními, fyzickými zábranami a bezpečnostními značkami. Dále je povinen označit bezpečnostními tabulkami místa s rizikem úrazů a zóny, kde je přikázaná povinnost používat osobní ochranné pracovní prostředky.</w:t>
      </w:r>
    </w:p>
    <w:p w:rsidR="00A71E92" w:rsidRPr="00AA6436" w:rsidRDefault="00A71E92" w:rsidP="00FD1806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A71E92" w:rsidRPr="00AA6436" w:rsidRDefault="00A71E92" w:rsidP="00C61178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6.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Zhotovitel zajistí, že vždy před odchodem jeho zaměstnanců a smluvních partnerů (dále jen zhotovitel) z pracoviště, provede všechna opatření k zajištění pracoviště. Jedná se o úklid a zajištění PO v mimopracovní době.</w:t>
      </w:r>
    </w:p>
    <w:p w:rsidR="00A71E92" w:rsidRPr="00AA6436" w:rsidRDefault="00A71E92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A71E92" w:rsidRPr="00AA6436" w:rsidRDefault="00A71E92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7.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Zhotovitel při provádění dohodnuté činnosti bude dodržovat hygienické a ekologické předpisy na předaném pracovišti-staveništi objednatele a bude provádět opatření proti úniku nebezpečných látek a látek závadných vodám, zvláště ropných látek ze strojů a zařízení. Je odpovědný za správné uložení těchto látek dle příslušných předpisů.</w:t>
      </w:r>
    </w:p>
    <w:p w:rsidR="00A71E92" w:rsidRDefault="00A71E92" w:rsidP="00D341EC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Dojde-li přesto k úniku nebezpečných látek, zhotovitel je povinen na vlastní náklady provádět </w:t>
      </w:r>
      <w:r>
        <w:rPr>
          <w:rFonts w:ascii="Arial" w:hAnsi="Arial" w:cs="Arial"/>
          <w:snapToGrid w:val="0"/>
          <w:sz w:val="22"/>
          <w:szCs w:val="22"/>
        </w:rPr>
        <w:lastRenderedPageBreak/>
        <w:t xml:space="preserve">opatření, aby nedošlo k znečištění povrchových a podzemních vod. V případě znečištění vod je povinen neprodleně zahájit činnost k omezení škodlivých následků. Každý únik je povinen nahlásit příslušnému Hasičskému záchrannému sboru ČR, příslušnému vodoprávnímu úřadu a objednateli. Nepřetržitá služba pro příjem hlášení havárií je zajišťována u Povodí Ohře, s. p., na odboru VH-dispečinku, tel. </w:t>
      </w:r>
      <w:r>
        <w:rPr>
          <w:rFonts w:ascii="Arial" w:hAnsi="Arial" w:cs="Arial"/>
          <w:b/>
          <w:sz w:val="22"/>
          <w:szCs w:val="22"/>
        </w:rPr>
        <w:t>474 636 306</w:t>
      </w:r>
      <w:r>
        <w:rPr>
          <w:rFonts w:ascii="Arial" w:hAnsi="Arial" w:cs="Arial"/>
          <w:snapToGrid w:val="0"/>
          <w:sz w:val="22"/>
          <w:szCs w:val="22"/>
        </w:rPr>
        <w:t>.</w:t>
      </w:r>
    </w:p>
    <w:p w:rsidR="00A71E92" w:rsidRPr="00BC5EAD" w:rsidRDefault="00A71E92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A71E92" w:rsidRPr="00AA6436" w:rsidRDefault="00A71E92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8.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Manipulace a nakládání s odpady všech druhů a kategorií vzniklých při provádění prací na předaných prostorách, které jsou předmětem smlouvy, je zhotovitel povinen provádět v souladu se zákonem o odpadech č. 185/2001 Sb</w:t>
      </w:r>
      <w:r w:rsidRPr="00AA6436">
        <w:rPr>
          <w:rFonts w:ascii="Arial" w:hAnsi="Arial" w:cs="Arial"/>
          <w:snapToGrid w:val="0"/>
          <w:color w:val="FF0000"/>
          <w:sz w:val="22"/>
          <w:szCs w:val="22"/>
        </w:rPr>
        <w:t>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v platném znění a dalších souvisejících předpisů a nařízení.</w:t>
      </w:r>
    </w:p>
    <w:p w:rsidR="00A71E92" w:rsidRPr="00AA6436" w:rsidRDefault="00A71E92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V případě nedodržení výše uvedených podmínek je objednatel oprávněn účtovat zhotoviteli náklady vzniklé objednateli následným nakládáním a likvidací odpadů, vzniklých při plnění smlouvy o dílo ze strany zhotovitele.</w:t>
      </w:r>
    </w:p>
    <w:p w:rsidR="00A71E92" w:rsidRPr="00AA6436" w:rsidRDefault="00A71E92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A71E92" w:rsidRPr="00AA6436" w:rsidRDefault="00A71E92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9.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Na žádost objednatele, vypracuje zhotovitel plán organizace výstavby k zajištění bezpečnosti práce a požární ochrany. V tomto plánu bude koordinována práce a pohyb všech zaměstnanců objednatele, zaměstnanců zhotovitele, subdodavatelů, popř. jiných, vzájemné vztahy, závazky, povinnosti a odpovědnost, včetně vyhodnocení hrozících rizik a jejich odstranění nebo</w:t>
      </w:r>
      <w:r w:rsidRPr="00AA6436">
        <w:rPr>
          <w:rFonts w:ascii="Arial" w:hAnsi="Arial" w:cs="Arial"/>
          <w:snapToGrid w:val="0"/>
          <w:sz w:val="22"/>
          <w:szCs w:val="22"/>
          <w:u w:val="single"/>
        </w:rPr>
        <w:t xml:space="preserve"> </w:t>
      </w:r>
      <w:r w:rsidRPr="00AA6436">
        <w:rPr>
          <w:rFonts w:ascii="Arial" w:hAnsi="Arial" w:cs="Arial"/>
          <w:snapToGrid w:val="0"/>
          <w:sz w:val="22"/>
          <w:szCs w:val="22"/>
        </w:rPr>
        <w:t>minimalizace.</w:t>
      </w:r>
    </w:p>
    <w:p w:rsidR="00A71E92" w:rsidRPr="00AA6436" w:rsidRDefault="00A71E92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A71E92" w:rsidRPr="00AA6436" w:rsidRDefault="00A71E92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10.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Zhotovitel musí používat jen bezpečné materiály, zařízení a stroje ve smyslu zákona č. 22/1997 Sb. v platném znění a na požádání předloží prohlášení o shodě nebo ujištění o vydaném prohlášení o shodě.</w:t>
      </w:r>
    </w:p>
    <w:p w:rsidR="00A71E92" w:rsidRPr="00AA6436" w:rsidRDefault="00A71E92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A71E92" w:rsidRPr="00AA6436" w:rsidRDefault="00A71E92" w:rsidP="00200123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11.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Odborné práce budou prováděné jen osobami odborně způsobilými, profesně proškolenými, řádně vybavenými OOPP dle nařízení vlády č. 495/2001 Sb. Za dodržení tohoto ustanovení je plně odpovědný zhotovitel.</w:t>
      </w:r>
    </w:p>
    <w:p w:rsidR="00A71E92" w:rsidRPr="00AA6436" w:rsidRDefault="00A71E92" w:rsidP="00D44A8A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A71E92" w:rsidRDefault="00A71E92" w:rsidP="00D44A8A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12.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Registraci, evidenci a vykazování pracovních úrazů zaměstnanců zhotovitele, které vzniknou v prostorách objednatele, provádí zhotovitel. Vzniklé úrazy je povinen bez zbytečného odkladu oznámit objednateli. K prošetření úrazu přizve zodpovědného zástupce objednatele a referenta BOZP objednatele. Kopii „Záznamu o úrazu“ předá zhotovitel objednateli.</w:t>
      </w:r>
    </w:p>
    <w:p w:rsidR="00A71E92" w:rsidRDefault="00A71E92" w:rsidP="00D44A8A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A71E92" w:rsidRDefault="00A71E92" w:rsidP="00267875">
      <w:pPr>
        <w:widowControl w:val="0"/>
        <w:tabs>
          <w:tab w:val="left" w:pos="284"/>
        </w:tabs>
        <w:jc w:val="both"/>
        <w:rPr>
          <w:rFonts w:ascii="Arial" w:hAnsi="Arial" w:cs="Arial"/>
          <w:b/>
          <w:sz w:val="22"/>
          <w:szCs w:val="22"/>
        </w:rPr>
      </w:pPr>
      <w:r w:rsidRPr="00267875">
        <w:rPr>
          <w:rFonts w:ascii="Arial" w:hAnsi="Arial" w:cs="Arial"/>
          <w:b/>
          <w:snapToGrid w:val="0"/>
          <w:sz w:val="22"/>
          <w:szCs w:val="22"/>
        </w:rPr>
        <w:t>13.</w:t>
      </w:r>
      <w:r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 w:rsidRPr="00267875">
        <w:rPr>
          <w:rFonts w:ascii="Arial" w:hAnsi="Arial" w:cs="Arial"/>
          <w:sz w:val="22"/>
          <w:szCs w:val="22"/>
        </w:rPr>
        <w:t>POŽADAVKY BOZP dle zákona č.</w:t>
      </w:r>
      <w:r>
        <w:rPr>
          <w:rFonts w:ascii="Arial" w:hAnsi="Arial" w:cs="Arial"/>
          <w:sz w:val="22"/>
          <w:szCs w:val="22"/>
        </w:rPr>
        <w:t xml:space="preserve"> </w:t>
      </w:r>
      <w:r w:rsidRPr="00267875">
        <w:rPr>
          <w:rFonts w:ascii="Arial" w:hAnsi="Arial" w:cs="Arial"/>
          <w:sz w:val="22"/>
          <w:szCs w:val="22"/>
        </w:rPr>
        <w:t>309/2006 Sb.</w:t>
      </w:r>
    </w:p>
    <w:p w:rsidR="00A71E92" w:rsidRDefault="00A71E92" w:rsidP="00267875">
      <w:pPr>
        <w:widowControl w:val="0"/>
        <w:tabs>
          <w:tab w:val="left" w:pos="284"/>
        </w:tabs>
        <w:jc w:val="both"/>
        <w:rPr>
          <w:rFonts w:ascii="Arial" w:hAnsi="Arial" w:cs="Arial"/>
          <w:b/>
          <w:sz w:val="22"/>
          <w:szCs w:val="22"/>
        </w:rPr>
      </w:pPr>
    </w:p>
    <w:p w:rsidR="00A71E92" w:rsidRDefault="00A71E92" w:rsidP="00267875">
      <w:pPr>
        <w:widowControl w:val="0"/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267875">
        <w:rPr>
          <w:rFonts w:ascii="Arial" w:hAnsi="Arial" w:cs="Arial"/>
          <w:sz w:val="22"/>
          <w:szCs w:val="22"/>
        </w:rPr>
        <w:t>Vznikne-li při provádění díla situace, že na stavbě začnou působit zaměstnanci více než jednoho zhotovitele, nebo, celková předpokládaná doba trvání prací a činností bude delší než 30 pracovních dní, ve kterých budou vykonávány práce a činnosti a bude na nich pracovat současně více než 20 fyzických osob po dobu delší než 1 pracovní den, nebo celkový plánovaný objem prací a činností během realizace díla přesáhne 500 pracovních dní v přepočtu na jednu fyzickou osobu,</w:t>
      </w:r>
    </w:p>
    <w:p w:rsidR="00A71E92" w:rsidRDefault="00A71E92" w:rsidP="00267875">
      <w:pPr>
        <w:widowControl w:val="0"/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267875">
        <w:rPr>
          <w:rFonts w:ascii="Arial" w:hAnsi="Arial" w:cs="Arial"/>
          <w:sz w:val="22"/>
          <w:szCs w:val="22"/>
        </w:rPr>
        <w:t>bude povinností smluvního zhotovitele předem o této skutečnosti informovat zadavatele stavby a předložit mu návrh zajiš</w:t>
      </w:r>
      <w:r>
        <w:rPr>
          <w:rFonts w:ascii="Arial" w:hAnsi="Arial" w:cs="Arial"/>
          <w:sz w:val="22"/>
          <w:szCs w:val="22"/>
        </w:rPr>
        <w:t>tění povinností v oblasti BOZP.</w:t>
      </w:r>
    </w:p>
    <w:p w:rsidR="00A71E92" w:rsidRDefault="00A71E92" w:rsidP="00267875">
      <w:pPr>
        <w:widowControl w:val="0"/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A71E92" w:rsidRPr="00267875" w:rsidRDefault="00A71E92" w:rsidP="00267875">
      <w:pPr>
        <w:widowControl w:val="0"/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267875">
        <w:rPr>
          <w:rFonts w:ascii="Arial" w:hAnsi="Arial" w:cs="Arial"/>
          <w:sz w:val="22"/>
          <w:szCs w:val="22"/>
        </w:rPr>
        <w:t>Nastane-li tím zadavateli povinnost určit koordinátora stavby, smluvní zhotovitel je povinen navrhnout zadavateli stavby konkrétní osobu koordinátora BOZP s odbornou způsobilostí ve smyslu zákona č. 309/2006 Sb. v platném znění.</w:t>
      </w:r>
    </w:p>
    <w:p w:rsidR="00A71E92" w:rsidRPr="00267875" w:rsidRDefault="00A71E92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A71E92" w:rsidRPr="00267875" w:rsidRDefault="00A71E92" w:rsidP="00A03780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267875">
        <w:rPr>
          <w:rFonts w:ascii="Arial" w:hAnsi="Arial" w:cs="Arial"/>
          <w:b/>
          <w:snapToGrid w:val="0"/>
          <w:sz w:val="22"/>
          <w:szCs w:val="22"/>
        </w:rPr>
        <w:t>1</w:t>
      </w:r>
      <w:r>
        <w:rPr>
          <w:rFonts w:ascii="Arial" w:hAnsi="Arial" w:cs="Arial"/>
          <w:b/>
          <w:snapToGrid w:val="0"/>
          <w:sz w:val="22"/>
          <w:szCs w:val="22"/>
        </w:rPr>
        <w:t>4</w:t>
      </w:r>
      <w:r w:rsidRPr="00267875">
        <w:rPr>
          <w:rFonts w:ascii="Arial" w:hAnsi="Arial" w:cs="Arial"/>
          <w:b/>
          <w:snapToGrid w:val="0"/>
          <w:sz w:val="22"/>
          <w:szCs w:val="22"/>
        </w:rPr>
        <w:t>.</w:t>
      </w:r>
      <w:r w:rsidRPr="00267875">
        <w:rPr>
          <w:rFonts w:ascii="Arial" w:hAnsi="Arial" w:cs="Arial"/>
          <w:snapToGrid w:val="0"/>
          <w:sz w:val="22"/>
          <w:szCs w:val="22"/>
        </w:rPr>
        <w:t xml:space="preserve"> Zhotovitel seznámí s touto přílohou BOZP všechny osoby, které na sjednanou činnost vyšle pracovat a to včetně svých subdodavatelů. Zhotovitel nebo jeho zástupce bude provádět pravidelné kontroly zajištění požární ochrany a bezpečnosti práce. Zhotovitel bere na vědomí, že objednatel si vyhrazuje právo provádět kontroly výše uvedeného a je povinen bez prodlení přijímat účinná opatření k odstranění nedostatků.</w:t>
      </w:r>
    </w:p>
    <w:p w:rsidR="00A71E92" w:rsidRPr="00267875" w:rsidRDefault="00A71E92" w:rsidP="00A03780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A71E92" w:rsidRPr="00267875" w:rsidRDefault="00A71E92" w:rsidP="00D01D13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267875">
        <w:rPr>
          <w:rFonts w:ascii="Arial" w:hAnsi="Arial" w:cs="Arial"/>
          <w:snapToGrid w:val="0"/>
          <w:sz w:val="22"/>
          <w:szCs w:val="22"/>
        </w:rPr>
        <w:t>Veškeré změny proti výše uvedeným zásadám je nutné projednat a písemně stanovit mezi objednatelem a zhotovitelem.</w:t>
      </w:r>
    </w:p>
    <w:p w:rsidR="00A71E92" w:rsidRPr="00E93930" w:rsidRDefault="00A71E92" w:rsidP="00810E89">
      <w:pPr>
        <w:jc w:val="both"/>
        <w:rPr>
          <w:rFonts w:ascii="Arial" w:hAnsi="Arial" w:cs="Arial"/>
          <w:strike/>
          <w:color w:val="FF0000"/>
          <w:sz w:val="22"/>
          <w:szCs w:val="22"/>
        </w:rPr>
      </w:pPr>
    </w:p>
    <w:sectPr w:rsidR="00A71E92" w:rsidRPr="00E93930" w:rsidSect="00537989">
      <w:headerReference w:type="even" r:id="rId8"/>
      <w:headerReference w:type="default" r:id="rId9"/>
      <w:footerReference w:type="default" r:id="rId10"/>
      <w:footerReference w:type="first" r:id="rId11"/>
      <w:pgSz w:w="11907" w:h="16840"/>
      <w:pgMar w:top="1021" w:right="1134" w:bottom="1021" w:left="1134" w:header="737" w:footer="953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2D72" w:rsidRDefault="00432D72">
      <w:r>
        <w:separator/>
      </w:r>
    </w:p>
  </w:endnote>
  <w:endnote w:type="continuationSeparator" w:id="0">
    <w:p w:rsidR="00432D72" w:rsidRDefault="00432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E92" w:rsidRPr="00E25DD4" w:rsidRDefault="00A71E92">
    <w:pPr>
      <w:pStyle w:val="Zpat"/>
      <w:jc w:val="right"/>
      <w:rPr>
        <w:rFonts w:ascii="Arial" w:hAnsi="Arial" w:cs="Arial"/>
        <w:sz w:val="18"/>
        <w:szCs w:val="18"/>
      </w:rPr>
    </w:pPr>
    <w:r w:rsidRPr="00E25DD4">
      <w:rPr>
        <w:rFonts w:ascii="Arial" w:hAnsi="Arial" w:cs="Arial"/>
        <w:sz w:val="18"/>
        <w:szCs w:val="18"/>
      </w:rPr>
      <w:t xml:space="preserve">Stránka </w:t>
    </w:r>
    <w:r w:rsidRPr="00E25DD4">
      <w:rPr>
        <w:rFonts w:ascii="Arial" w:hAnsi="Arial" w:cs="Arial"/>
        <w:b/>
        <w:sz w:val="18"/>
        <w:szCs w:val="18"/>
      </w:rPr>
      <w:fldChar w:fldCharType="begin"/>
    </w:r>
    <w:r w:rsidRPr="00E25DD4">
      <w:rPr>
        <w:rFonts w:ascii="Arial" w:hAnsi="Arial" w:cs="Arial"/>
        <w:b/>
        <w:sz w:val="18"/>
        <w:szCs w:val="18"/>
      </w:rPr>
      <w:instrText>PAGE</w:instrText>
    </w:r>
    <w:r w:rsidRPr="00E25DD4">
      <w:rPr>
        <w:rFonts w:ascii="Arial" w:hAnsi="Arial" w:cs="Arial"/>
        <w:b/>
        <w:sz w:val="18"/>
        <w:szCs w:val="18"/>
      </w:rPr>
      <w:fldChar w:fldCharType="separate"/>
    </w:r>
    <w:r w:rsidR="00326C47">
      <w:rPr>
        <w:rFonts w:ascii="Arial" w:hAnsi="Arial" w:cs="Arial"/>
        <w:b/>
        <w:noProof/>
        <w:sz w:val="18"/>
        <w:szCs w:val="18"/>
      </w:rPr>
      <w:t>2</w:t>
    </w:r>
    <w:r w:rsidRPr="00E25DD4">
      <w:rPr>
        <w:rFonts w:ascii="Arial" w:hAnsi="Arial" w:cs="Arial"/>
        <w:b/>
        <w:sz w:val="18"/>
        <w:szCs w:val="18"/>
      </w:rPr>
      <w:fldChar w:fldCharType="end"/>
    </w:r>
    <w:r w:rsidRPr="00E25DD4">
      <w:rPr>
        <w:rFonts w:ascii="Arial" w:hAnsi="Arial" w:cs="Arial"/>
        <w:sz w:val="18"/>
        <w:szCs w:val="18"/>
      </w:rPr>
      <w:t xml:space="preserve"> z </w:t>
    </w:r>
    <w:r w:rsidRPr="00E25DD4">
      <w:rPr>
        <w:rFonts w:ascii="Arial" w:hAnsi="Arial" w:cs="Arial"/>
        <w:b/>
        <w:sz w:val="18"/>
        <w:szCs w:val="18"/>
      </w:rPr>
      <w:fldChar w:fldCharType="begin"/>
    </w:r>
    <w:r w:rsidRPr="00E25DD4">
      <w:rPr>
        <w:rFonts w:ascii="Arial" w:hAnsi="Arial" w:cs="Arial"/>
        <w:b/>
        <w:sz w:val="18"/>
        <w:szCs w:val="18"/>
      </w:rPr>
      <w:instrText>NUMPAGES</w:instrText>
    </w:r>
    <w:r w:rsidRPr="00E25DD4">
      <w:rPr>
        <w:rFonts w:ascii="Arial" w:hAnsi="Arial" w:cs="Arial"/>
        <w:b/>
        <w:sz w:val="18"/>
        <w:szCs w:val="18"/>
      </w:rPr>
      <w:fldChar w:fldCharType="separate"/>
    </w:r>
    <w:r w:rsidR="00326C47">
      <w:rPr>
        <w:rFonts w:ascii="Arial" w:hAnsi="Arial" w:cs="Arial"/>
        <w:b/>
        <w:noProof/>
        <w:sz w:val="18"/>
        <w:szCs w:val="18"/>
      </w:rPr>
      <w:t>2</w:t>
    </w:r>
    <w:r w:rsidRPr="00E25DD4">
      <w:rPr>
        <w:rFonts w:ascii="Arial" w:hAnsi="Arial" w:cs="Arial"/>
        <w:b/>
        <w:sz w:val="18"/>
        <w:szCs w:val="18"/>
      </w:rPr>
      <w:fldChar w:fldCharType="end"/>
    </w:r>
  </w:p>
  <w:p w:rsidR="00A71E92" w:rsidRPr="008C7765" w:rsidRDefault="00A71E92" w:rsidP="0051372E">
    <w:pPr>
      <w:pStyle w:val="Zpat"/>
      <w:jc w:val="right"/>
      <w:rPr>
        <w:rFonts w:ascii="Arial" w:hAnsi="Arial" w:cs="Arial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E92" w:rsidRPr="00E25DD4" w:rsidRDefault="00A71E92">
    <w:pPr>
      <w:pStyle w:val="Zpat"/>
      <w:jc w:val="right"/>
      <w:rPr>
        <w:rFonts w:ascii="Arial" w:hAnsi="Arial" w:cs="Arial"/>
        <w:sz w:val="18"/>
        <w:szCs w:val="18"/>
      </w:rPr>
    </w:pPr>
    <w:r w:rsidRPr="00E25DD4">
      <w:rPr>
        <w:rFonts w:ascii="Arial" w:hAnsi="Arial" w:cs="Arial"/>
        <w:sz w:val="18"/>
        <w:szCs w:val="18"/>
      </w:rPr>
      <w:t xml:space="preserve">Stránka </w:t>
    </w:r>
    <w:r w:rsidRPr="00E25DD4">
      <w:rPr>
        <w:rFonts w:ascii="Arial" w:hAnsi="Arial" w:cs="Arial"/>
        <w:b/>
        <w:sz w:val="18"/>
        <w:szCs w:val="18"/>
      </w:rPr>
      <w:fldChar w:fldCharType="begin"/>
    </w:r>
    <w:r w:rsidRPr="00E25DD4">
      <w:rPr>
        <w:rFonts w:ascii="Arial" w:hAnsi="Arial" w:cs="Arial"/>
        <w:b/>
        <w:sz w:val="18"/>
        <w:szCs w:val="18"/>
      </w:rPr>
      <w:instrText>PAGE</w:instrText>
    </w:r>
    <w:r w:rsidRPr="00E25DD4">
      <w:rPr>
        <w:rFonts w:ascii="Arial" w:hAnsi="Arial" w:cs="Arial"/>
        <w:b/>
        <w:sz w:val="18"/>
        <w:szCs w:val="18"/>
      </w:rPr>
      <w:fldChar w:fldCharType="separate"/>
    </w:r>
    <w:r w:rsidR="00326C47">
      <w:rPr>
        <w:rFonts w:ascii="Arial" w:hAnsi="Arial" w:cs="Arial"/>
        <w:b/>
        <w:noProof/>
        <w:sz w:val="18"/>
        <w:szCs w:val="18"/>
      </w:rPr>
      <w:t>1</w:t>
    </w:r>
    <w:r w:rsidRPr="00E25DD4">
      <w:rPr>
        <w:rFonts w:ascii="Arial" w:hAnsi="Arial" w:cs="Arial"/>
        <w:b/>
        <w:sz w:val="18"/>
        <w:szCs w:val="18"/>
      </w:rPr>
      <w:fldChar w:fldCharType="end"/>
    </w:r>
    <w:r w:rsidRPr="00E25DD4">
      <w:rPr>
        <w:rFonts w:ascii="Arial" w:hAnsi="Arial" w:cs="Arial"/>
        <w:sz w:val="18"/>
        <w:szCs w:val="18"/>
      </w:rPr>
      <w:t xml:space="preserve"> z </w:t>
    </w:r>
    <w:r w:rsidRPr="00E25DD4">
      <w:rPr>
        <w:rFonts w:ascii="Arial" w:hAnsi="Arial" w:cs="Arial"/>
        <w:b/>
        <w:sz w:val="18"/>
        <w:szCs w:val="18"/>
      </w:rPr>
      <w:fldChar w:fldCharType="begin"/>
    </w:r>
    <w:r w:rsidRPr="00E25DD4">
      <w:rPr>
        <w:rFonts w:ascii="Arial" w:hAnsi="Arial" w:cs="Arial"/>
        <w:b/>
        <w:sz w:val="18"/>
        <w:szCs w:val="18"/>
      </w:rPr>
      <w:instrText>NUMPAGES</w:instrText>
    </w:r>
    <w:r w:rsidRPr="00E25DD4">
      <w:rPr>
        <w:rFonts w:ascii="Arial" w:hAnsi="Arial" w:cs="Arial"/>
        <w:b/>
        <w:sz w:val="18"/>
        <w:szCs w:val="18"/>
      </w:rPr>
      <w:fldChar w:fldCharType="separate"/>
    </w:r>
    <w:r w:rsidR="00326C47">
      <w:rPr>
        <w:rFonts w:ascii="Arial" w:hAnsi="Arial" w:cs="Arial"/>
        <w:b/>
        <w:noProof/>
        <w:sz w:val="18"/>
        <w:szCs w:val="18"/>
      </w:rPr>
      <w:t>2</w:t>
    </w:r>
    <w:r w:rsidRPr="00E25DD4">
      <w:rPr>
        <w:rFonts w:ascii="Arial" w:hAnsi="Arial" w:cs="Arial"/>
        <w:b/>
        <w:sz w:val="18"/>
        <w:szCs w:val="18"/>
      </w:rPr>
      <w:fldChar w:fldCharType="end"/>
    </w:r>
  </w:p>
  <w:p w:rsidR="00A71E92" w:rsidRPr="0028274F" w:rsidRDefault="00A71E92" w:rsidP="0051372E">
    <w:pPr>
      <w:pStyle w:val="Zpat"/>
      <w:jc w:val="right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2D72" w:rsidRDefault="00432D72">
      <w:r>
        <w:separator/>
      </w:r>
    </w:p>
  </w:footnote>
  <w:footnote w:type="continuationSeparator" w:id="0">
    <w:p w:rsidR="00432D72" w:rsidRDefault="00432D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E92" w:rsidRDefault="00A71E92" w:rsidP="00B806BD">
    <w:pPr>
      <w:pStyle w:val="Zhlav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A71E92" w:rsidRDefault="00A71E92" w:rsidP="001C071D">
    <w:pPr>
      <w:pStyle w:val="Zhlav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E92" w:rsidRDefault="00A71E92" w:rsidP="001C071D">
    <w:pPr>
      <w:widowControl w:val="0"/>
      <w:tabs>
        <w:tab w:val="center" w:pos="4535"/>
        <w:tab w:val="right" w:pos="9071"/>
      </w:tabs>
      <w:ind w:right="360"/>
      <w:rPr>
        <w:snapToGrid w:val="0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011E2"/>
    <w:multiLevelType w:val="hybridMultilevel"/>
    <w:tmpl w:val="EC04F3FE"/>
    <w:lvl w:ilvl="0" w:tplc="795C568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A3F78"/>
    <w:rsid w:val="00000D49"/>
    <w:rsid w:val="0000135F"/>
    <w:rsid w:val="0000253E"/>
    <w:rsid w:val="000146D1"/>
    <w:rsid w:val="00032106"/>
    <w:rsid w:val="000B5933"/>
    <w:rsid w:val="000D2C71"/>
    <w:rsid w:val="000D5862"/>
    <w:rsid w:val="000D6520"/>
    <w:rsid w:val="000D7C94"/>
    <w:rsid w:val="000E797F"/>
    <w:rsid w:val="00101C37"/>
    <w:rsid w:val="00116612"/>
    <w:rsid w:val="00127C7B"/>
    <w:rsid w:val="0016759F"/>
    <w:rsid w:val="00170370"/>
    <w:rsid w:val="001C071D"/>
    <w:rsid w:val="00200123"/>
    <w:rsid w:val="0021243A"/>
    <w:rsid w:val="0023079C"/>
    <w:rsid w:val="002607BC"/>
    <w:rsid w:val="00265D1D"/>
    <w:rsid w:val="00267875"/>
    <w:rsid w:val="0027275C"/>
    <w:rsid w:val="00277551"/>
    <w:rsid w:val="0028274F"/>
    <w:rsid w:val="00293943"/>
    <w:rsid w:val="002A3F78"/>
    <w:rsid w:val="002C0642"/>
    <w:rsid w:val="002D45B4"/>
    <w:rsid w:val="002F472A"/>
    <w:rsid w:val="00301792"/>
    <w:rsid w:val="00326C47"/>
    <w:rsid w:val="003518B7"/>
    <w:rsid w:val="00351F6E"/>
    <w:rsid w:val="00396B9D"/>
    <w:rsid w:val="003B05AD"/>
    <w:rsid w:val="003B673F"/>
    <w:rsid w:val="0040782B"/>
    <w:rsid w:val="00432D72"/>
    <w:rsid w:val="004461FD"/>
    <w:rsid w:val="0048507B"/>
    <w:rsid w:val="004C2F46"/>
    <w:rsid w:val="004C694B"/>
    <w:rsid w:val="00502526"/>
    <w:rsid w:val="0051372E"/>
    <w:rsid w:val="005165B8"/>
    <w:rsid w:val="00537989"/>
    <w:rsid w:val="00545CA0"/>
    <w:rsid w:val="0054760B"/>
    <w:rsid w:val="00551567"/>
    <w:rsid w:val="00551752"/>
    <w:rsid w:val="005A6536"/>
    <w:rsid w:val="005D5055"/>
    <w:rsid w:val="00633176"/>
    <w:rsid w:val="0063660B"/>
    <w:rsid w:val="00641AE3"/>
    <w:rsid w:val="006860F9"/>
    <w:rsid w:val="00690AE3"/>
    <w:rsid w:val="006B5007"/>
    <w:rsid w:val="006C13EE"/>
    <w:rsid w:val="006C749E"/>
    <w:rsid w:val="006D5D4B"/>
    <w:rsid w:val="006E5A67"/>
    <w:rsid w:val="006F3B94"/>
    <w:rsid w:val="006F4E0A"/>
    <w:rsid w:val="00707492"/>
    <w:rsid w:val="00716971"/>
    <w:rsid w:val="00730516"/>
    <w:rsid w:val="0077655B"/>
    <w:rsid w:val="00810E89"/>
    <w:rsid w:val="00811BF5"/>
    <w:rsid w:val="00870AB3"/>
    <w:rsid w:val="00886BC3"/>
    <w:rsid w:val="0089691B"/>
    <w:rsid w:val="008B6A9B"/>
    <w:rsid w:val="008C51FA"/>
    <w:rsid w:val="008C7765"/>
    <w:rsid w:val="008D589C"/>
    <w:rsid w:val="00901580"/>
    <w:rsid w:val="00954149"/>
    <w:rsid w:val="009743CD"/>
    <w:rsid w:val="009C410E"/>
    <w:rsid w:val="00A03780"/>
    <w:rsid w:val="00A34523"/>
    <w:rsid w:val="00A44AF9"/>
    <w:rsid w:val="00A71E92"/>
    <w:rsid w:val="00AA55D2"/>
    <w:rsid w:val="00AA6436"/>
    <w:rsid w:val="00AD7062"/>
    <w:rsid w:val="00AE7CB0"/>
    <w:rsid w:val="00AF4193"/>
    <w:rsid w:val="00B326E7"/>
    <w:rsid w:val="00B3796F"/>
    <w:rsid w:val="00B806BD"/>
    <w:rsid w:val="00BC5EAD"/>
    <w:rsid w:val="00BF1907"/>
    <w:rsid w:val="00C1653A"/>
    <w:rsid w:val="00C25543"/>
    <w:rsid w:val="00C354EC"/>
    <w:rsid w:val="00C61178"/>
    <w:rsid w:val="00D01D13"/>
    <w:rsid w:val="00D070F3"/>
    <w:rsid w:val="00D20537"/>
    <w:rsid w:val="00D32B48"/>
    <w:rsid w:val="00D341EC"/>
    <w:rsid w:val="00D4384A"/>
    <w:rsid w:val="00D44A8A"/>
    <w:rsid w:val="00D96082"/>
    <w:rsid w:val="00DB6471"/>
    <w:rsid w:val="00DF1193"/>
    <w:rsid w:val="00E101EB"/>
    <w:rsid w:val="00E25DD4"/>
    <w:rsid w:val="00E57DCE"/>
    <w:rsid w:val="00E64760"/>
    <w:rsid w:val="00E74FA2"/>
    <w:rsid w:val="00E93930"/>
    <w:rsid w:val="00EA6D28"/>
    <w:rsid w:val="00EB617E"/>
    <w:rsid w:val="00ED1E77"/>
    <w:rsid w:val="00ED67E5"/>
    <w:rsid w:val="00F020F3"/>
    <w:rsid w:val="00F118E2"/>
    <w:rsid w:val="00F30669"/>
    <w:rsid w:val="00F354C3"/>
    <w:rsid w:val="00F41A03"/>
    <w:rsid w:val="00F44A53"/>
    <w:rsid w:val="00F50939"/>
    <w:rsid w:val="00F82763"/>
    <w:rsid w:val="00F84E9F"/>
    <w:rsid w:val="00FD1806"/>
    <w:rsid w:val="00FD5551"/>
    <w:rsid w:val="00FE6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2F4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1C071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963323"/>
    <w:rPr>
      <w:sz w:val="20"/>
      <w:szCs w:val="20"/>
    </w:rPr>
  </w:style>
  <w:style w:type="character" w:styleId="slostrnky">
    <w:name w:val="page number"/>
    <w:uiPriority w:val="99"/>
    <w:rsid w:val="001C071D"/>
    <w:rPr>
      <w:rFonts w:cs="Times New Roman"/>
    </w:rPr>
  </w:style>
  <w:style w:type="paragraph" w:styleId="Rozloendokumentu">
    <w:name w:val="Document Map"/>
    <w:basedOn w:val="Normln"/>
    <w:link w:val="RozloendokumentuChar"/>
    <w:uiPriority w:val="99"/>
    <w:semiHidden/>
    <w:rsid w:val="001C071D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link w:val="Rozloendokumentu"/>
    <w:uiPriority w:val="99"/>
    <w:semiHidden/>
    <w:rsid w:val="00963323"/>
    <w:rPr>
      <w:sz w:val="0"/>
      <w:szCs w:val="0"/>
    </w:rPr>
  </w:style>
  <w:style w:type="paragraph" w:styleId="Zkladntext">
    <w:name w:val="Body Text"/>
    <w:basedOn w:val="Normln"/>
    <w:link w:val="ZkladntextChar"/>
    <w:uiPriority w:val="99"/>
    <w:rsid w:val="00810E8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24"/>
    </w:rPr>
  </w:style>
  <w:style w:type="character" w:customStyle="1" w:styleId="ZkladntextChar">
    <w:name w:val="Základní text Char"/>
    <w:link w:val="Zkladntext"/>
    <w:uiPriority w:val="99"/>
    <w:semiHidden/>
    <w:rsid w:val="00963323"/>
    <w:rPr>
      <w:sz w:val="20"/>
      <w:szCs w:val="20"/>
    </w:rPr>
  </w:style>
  <w:style w:type="paragraph" w:styleId="Zpat">
    <w:name w:val="footer"/>
    <w:basedOn w:val="Normln"/>
    <w:link w:val="ZpatChar"/>
    <w:uiPriority w:val="99"/>
    <w:rsid w:val="0051372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886BC3"/>
    <w:rPr>
      <w:rFonts w:cs="Times New Roman"/>
    </w:rPr>
  </w:style>
  <w:style w:type="paragraph" w:styleId="FormtovanvHTML">
    <w:name w:val="HTML Preformatted"/>
    <w:basedOn w:val="Normln"/>
    <w:link w:val="FormtovanvHTMLChar"/>
    <w:uiPriority w:val="99"/>
    <w:semiHidden/>
    <w:rsid w:val="002678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FormtovanvHTMLChar">
    <w:name w:val="Formátovaný v HTML Char"/>
    <w:link w:val="FormtovanvHTML"/>
    <w:uiPriority w:val="99"/>
    <w:semiHidden/>
    <w:locked/>
    <w:rsid w:val="00267875"/>
    <w:rPr>
      <w:rFonts w:ascii="Courier New" w:hAnsi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57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7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7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7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7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7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7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7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7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7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7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7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7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7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1008</Words>
  <Characters>5950</Characters>
  <Application>Microsoft Office Word</Application>
  <DocSecurity>0</DocSecurity>
  <Lines>49</Lines>
  <Paragraphs>13</Paragraphs>
  <ScaleCrop>false</ScaleCrop>
  <Company>POh</Company>
  <LinksUpToDate>false</LinksUpToDate>
  <CharactersWithSpaces>6945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Povodí Ohře, státní podnik, Bezručova 4219, 430 03 Chomutov</dc:title>
  <dc:subject/>
  <dc:creator>POh</dc:creator>
  <cp:keywords/>
  <dc:description/>
  <cp:lastModifiedBy>Stepankova Martina</cp:lastModifiedBy>
  <cp:revision>9</cp:revision>
  <cp:lastPrinted>2009-08-26T13:20:00Z</cp:lastPrinted>
  <dcterms:created xsi:type="dcterms:W3CDTF">2015-12-09T11:02:00Z</dcterms:created>
  <dcterms:modified xsi:type="dcterms:W3CDTF">2016-08-15T14:50:00Z</dcterms:modified>
</cp:coreProperties>
</file>