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E0" w:rsidRPr="00E44BE0" w:rsidRDefault="00873E61" w:rsidP="00E44BE0">
      <w:pPr>
        <w:pStyle w:val="Nadpis2"/>
        <w:jc w:val="center"/>
        <w:rPr>
          <w:sz w:val="28"/>
        </w:rPr>
      </w:pPr>
      <w:r>
        <w:rPr>
          <w:sz w:val="28"/>
        </w:rPr>
        <w:t xml:space="preserve">Smlouva o dílo ze dne </w:t>
      </w:r>
      <w:r w:rsidR="00C975BD">
        <w:rPr>
          <w:sz w:val="28"/>
        </w:rPr>
        <w:t>2. 1. 2017</w:t>
      </w:r>
    </w:p>
    <w:p w:rsidR="00E44BE0" w:rsidRPr="00E44BE0" w:rsidRDefault="00E44BE0" w:rsidP="00E44BE0"/>
    <w:p w:rsidR="00873E61" w:rsidRDefault="00873E61" w:rsidP="00873E61">
      <w:pPr>
        <w:jc w:val="center"/>
      </w:pPr>
      <w:r>
        <w:t>Uzavřená dle</w:t>
      </w:r>
      <w:r w:rsidR="004128D4">
        <w:t xml:space="preserve"> </w:t>
      </w:r>
      <w:r w:rsidR="00E44BE0">
        <w:rPr>
          <w:szCs w:val="20"/>
        </w:rPr>
        <w:t>ustanovení § 2079</w:t>
      </w:r>
      <w:r w:rsidR="004128D4" w:rsidRPr="00B55328">
        <w:rPr>
          <w:szCs w:val="20"/>
        </w:rPr>
        <w:t xml:space="preserve"> a násl.,</w:t>
      </w:r>
      <w:r w:rsidR="004128D4">
        <w:rPr>
          <w:szCs w:val="20"/>
        </w:rPr>
        <w:t xml:space="preserve"> </w:t>
      </w:r>
      <w:r w:rsidR="004128D4" w:rsidRPr="00B55328">
        <w:rPr>
          <w:szCs w:val="20"/>
        </w:rPr>
        <w:t xml:space="preserve">zákona č. 89/2012 Sb., </w:t>
      </w:r>
      <w:r w:rsidR="004128D4">
        <w:rPr>
          <w:szCs w:val="20"/>
        </w:rPr>
        <w:br/>
      </w:r>
      <w:r w:rsidR="004128D4" w:rsidRPr="00B55328">
        <w:rPr>
          <w:szCs w:val="20"/>
        </w:rPr>
        <w:t>Občanský zákoník, v platném znění</w:t>
      </w:r>
      <w:r w:rsidR="004128D4">
        <w:rPr>
          <w:szCs w:val="20"/>
        </w:rPr>
        <w:t xml:space="preserve"> </w:t>
      </w:r>
      <w:r>
        <w:t>mezi:</w:t>
      </w:r>
    </w:p>
    <w:p w:rsidR="00873E61" w:rsidRDefault="00873E61" w:rsidP="00873E61">
      <w:pPr>
        <w:jc w:val="center"/>
      </w:pPr>
    </w:p>
    <w:p w:rsidR="00873E61" w:rsidRDefault="00873E61" w:rsidP="00873E61">
      <w:pPr>
        <w:jc w:val="center"/>
      </w:pPr>
    </w:p>
    <w:p w:rsidR="00873E61" w:rsidRDefault="00873E61" w:rsidP="00873E61">
      <w:pPr>
        <w:numPr>
          <w:ilvl w:val="0"/>
          <w:numId w:val="1"/>
        </w:numPr>
      </w:pPr>
      <w:r>
        <w:rPr>
          <w:rStyle w:val="tsubjname"/>
        </w:rPr>
        <w:t>Moderní škola s.r.o.</w:t>
      </w:r>
    </w:p>
    <w:p w:rsidR="00873E61" w:rsidRDefault="00873E61" w:rsidP="00873E61">
      <w:pPr>
        <w:ind w:firstLine="360"/>
      </w:pPr>
      <w:r>
        <w:t xml:space="preserve">se sídlem podnikání: </w:t>
      </w:r>
      <w:r w:rsidR="00782449">
        <w:t>K Rybníčkům 332, 747 81 Otice</w:t>
      </w:r>
    </w:p>
    <w:p w:rsidR="00873E61" w:rsidRDefault="00873E61" w:rsidP="00873E61">
      <w:pPr>
        <w:ind w:firstLine="360"/>
      </w:pPr>
      <w:r>
        <w:t xml:space="preserve">zastoupená: </w:t>
      </w:r>
      <w:r w:rsidR="001709F9">
        <w:t>Jarmila Branichová, jednatel</w:t>
      </w:r>
    </w:p>
    <w:p w:rsidR="00873E61" w:rsidRDefault="00873E61" w:rsidP="00873E61">
      <w:pPr>
        <w:ind w:firstLine="360"/>
      </w:pPr>
      <w:r>
        <w:t>IČO: 28607376</w:t>
      </w:r>
    </w:p>
    <w:p w:rsidR="00873E61" w:rsidRDefault="00873E61" w:rsidP="00873E61">
      <w:pPr>
        <w:ind w:firstLine="360"/>
      </w:pPr>
      <w:r>
        <w:t>DIČ: CZ28607376</w:t>
      </w:r>
    </w:p>
    <w:p w:rsidR="00966576" w:rsidRDefault="00873E61" w:rsidP="00873E61">
      <w:pPr>
        <w:ind w:firstLine="360"/>
        <w:rPr>
          <w:rFonts w:cs="Arial"/>
          <w:color w:val="656565"/>
          <w:szCs w:val="20"/>
        </w:rPr>
      </w:pPr>
      <w:r>
        <w:t>Bankovní spojení:</w:t>
      </w:r>
      <w:r w:rsidRPr="00371723">
        <w:rPr>
          <w:rFonts w:cs="Arial"/>
          <w:color w:val="656565"/>
          <w:szCs w:val="20"/>
        </w:rPr>
        <w:t xml:space="preserve"> </w:t>
      </w:r>
    </w:p>
    <w:p w:rsidR="00873E61" w:rsidRDefault="00873E61" w:rsidP="00873E61">
      <w:pPr>
        <w:ind w:firstLine="360"/>
        <w:rPr>
          <w:i/>
          <w:iCs/>
        </w:rPr>
      </w:pPr>
      <w:r>
        <w:rPr>
          <w:i/>
          <w:iCs/>
        </w:rPr>
        <w:t>- dále jen zhotovitel na straně jedné</w:t>
      </w:r>
    </w:p>
    <w:p w:rsidR="00873E61" w:rsidRDefault="00873E61" w:rsidP="00873E61"/>
    <w:p w:rsidR="00873E61" w:rsidRDefault="00873E61" w:rsidP="00873E61"/>
    <w:p w:rsidR="00873E61" w:rsidRDefault="00873E61" w:rsidP="00873E61">
      <w:pPr>
        <w:tabs>
          <w:tab w:val="left" w:pos="1418"/>
        </w:tabs>
      </w:pPr>
    </w:p>
    <w:p w:rsidR="00873E61" w:rsidRDefault="001709F9" w:rsidP="001709F9">
      <w:pPr>
        <w:numPr>
          <w:ilvl w:val="0"/>
          <w:numId w:val="1"/>
        </w:numPr>
      </w:pPr>
      <w:r w:rsidRPr="001709F9">
        <w:t>Základní škola Jana Amose Komenského, Karlovy Vary, Kollárova 19 příspěvková organizace</w:t>
      </w:r>
    </w:p>
    <w:p w:rsidR="00873E61" w:rsidRDefault="00873E61" w:rsidP="00873E61">
      <w:r>
        <w:t xml:space="preserve">      se sídlem podnikání: </w:t>
      </w:r>
      <w:r w:rsidR="001709F9">
        <w:t>36001 Karlovy Vary - Drahovice, Kollárova 553/19</w:t>
      </w:r>
    </w:p>
    <w:p w:rsidR="00873E61" w:rsidRDefault="00873E61" w:rsidP="00873E61">
      <w:pPr>
        <w:ind w:firstLine="360"/>
      </w:pPr>
      <w:r>
        <w:t xml:space="preserve">zastoupená:  </w:t>
      </w:r>
      <w:r w:rsidR="001709F9">
        <w:t>Mgr. Monika Preňková, ředitelka</w:t>
      </w:r>
    </w:p>
    <w:p w:rsidR="00873E61" w:rsidRDefault="00873E61" w:rsidP="00873E61">
      <w:pPr>
        <w:ind w:firstLine="360"/>
      </w:pPr>
      <w:r>
        <w:t xml:space="preserve">IČO: </w:t>
      </w:r>
      <w:r w:rsidR="001709F9" w:rsidRPr="001709F9">
        <w:t>70933782</w:t>
      </w:r>
    </w:p>
    <w:p w:rsidR="00873E61" w:rsidRDefault="00873E61" w:rsidP="00873E61">
      <w:pPr>
        <w:ind w:firstLine="360"/>
      </w:pPr>
      <w:r>
        <w:t xml:space="preserve">DIČ:  </w:t>
      </w:r>
    </w:p>
    <w:p w:rsidR="00873E61" w:rsidRDefault="00873E61" w:rsidP="00873E61">
      <w:pPr>
        <w:ind w:firstLine="360"/>
      </w:pPr>
      <w:r>
        <w:t xml:space="preserve">Bankovní spojení: </w:t>
      </w:r>
    </w:p>
    <w:p w:rsidR="00873E61" w:rsidRDefault="00873E61" w:rsidP="00873E61">
      <w:pPr>
        <w:ind w:firstLine="360"/>
        <w:rPr>
          <w:i/>
          <w:iCs/>
        </w:rPr>
      </w:pPr>
      <w:r>
        <w:rPr>
          <w:i/>
          <w:iCs/>
        </w:rPr>
        <w:t>- dále jen objednatel na straně druhé</w:t>
      </w:r>
    </w:p>
    <w:p w:rsidR="00873E61" w:rsidRDefault="00873E61" w:rsidP="00873E61">
      <w:pPr>
        <w:widowControl w:val="0"/>
        <w:jc w:val="center"/>
        <w:rPr>
          <w:b/>
          <w:sz w:val="24"/>
        </w:rPr>
      </w:pPr>
    </w:p>
    <w:p w:rsidR="00873E61" w:rsidRDefault="00873E61" w:rsidP="00873E61">
      <w:pPr>
        <w:widowControl w:val="0"/>
        <w:jc w:val="center"/>
        <w:rPr>
          <w:b/>
          <w:sz w:val="24"/>
        </w:rPr>
      </w:pPr>
    </w:p>
    <w:p w:rsidR="00873E61" w:rsidRDefault="00873E61" w:rsidP="00873E61">
      <w:pPr>
        <w:pStyle w:val="Nadpis2"/>
        <w:jc w:val="center"/>
      </w:pPr>
      <w:r>
        <w:t>I. Předmět smlouvy</w:t>
      </w:r>
    </w:p>
    <w:p w:rsidR="00873E61" w:rsidRDefault="00873E61" w:rsidP="00873E61">
      <w:pPr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Za podmínek v této smlouvě obsažených se</w:t>
      </w:r>
      <w:r w:rsidR="001709F9">
        <w:rPr>
          <w:rFonts w:cs="Arial"/>
          <w:snapToGrid w:val="0"/>
          <w:szCs w:val="20"/>
        </w:rPr>
        <w:t xml:space="preserve"> zavazuje zhotovitel uskutečnit </w:t>
      </w:r>
      <w:r>
        <w:rPr>
          <w:rFonts w:cs="Arial"/>
          <w:snapToGrid w:val="0"/>
          <w:szCs w:val="20"/>
        </w:rPr>
        <w:t xml:space="preserve">dopravu, dodávku a montáž nábytku a </w:t>
      </w:r>
      <w:proofErr w:type="gramStart"/>
      <w:r>
        <w:rPr>
          <w:rFonts w:cs="Arial"/>
          <w:snapToGrid w:val="0"/>
          <w:szCs w:val="20"/>
        </w:rPr>
        <w:t>vybavení  dl</w:t>
      </w:r>
      <w:r w:rsidR="001709F9">
        <w:rPr>
          <w:rFonts w:cs="Arial"/>
          <w:snapToGrid w:val="0"/>
          <w:szCs w:val="20"/>
        </w:rPr>
        <w:t>e</w:t>
      </w:r>
      <w:proofErr w:type="gramEnd"/>
      <w:r w:rsidR="001709F9">
        <w:rPr>
          <w:rFonts w:cs="Arial"/>
          <w:snapToGrid w:val="0"/>
          <w:szCs w:val="20"/>
        </w:rPr>
        <w:t xml:space="preserve"> cenové nabídky, která je nedílnou součástí této smlouvy.</w:t>
      </w:r>
    </w:p>
    <w:p w:rsidR="00873E61" w:rsidRDefault="00873E61" w:rsidP="001709F9">
      <w:pPr>
        <w:pStyle w:val="Zkladntext"/>
      </w:pPr>
      <w:r>
        <w:rPr>
          <w:rFonts w:cs="Arial"/>
          <w:szCs w:val="20"/>
        </w:rPr>
        <w:t xml:space="preserve">Objednatel se zavazuje dílo, které je předmětem této smlouvy převzít a zaplatit dohodnutou cenu díla. </w:t>
      </w:r>
    </w:p>
    <w:p w:rsidR="00873E61" w:rsidRDefault="00873E61" w:rsidP="00873E61">
      <w:pPr>
        <w:widowControl w:val="0"/>
        <w:jc w:val="center"/>
        <w:rPr>
          <w:b/>
          <w:sz w:val="24"/>
        </w:rPr>
      </w:pPr>
    </w:p>
    <w:p w:rsidR="00873E61" w:rsidRDefault="00873E61" w:rsidP="00873E61">
      <w:pPr>
        <w:pStyle w:val="Nadpis2"/>
        <w:jc w:val="center"/>
      </w:pPr>
      <w:r>
        <w:t>II. Termín a způsob dodávky</w:t>
      </w:r>
    </w:p>
    <w:p w:rsidR="00873E61" w:rsidRDefault="00873E61" w:rsidP="001709F9">
      <w:pPr>
        <w:pStyle w:val="Zkladntext"/>
        <w:rPr>
          <w:rFonts w:cs="Arial"/>
        </w:rPr>
      </w:pPr>
      <w:r>
        <w:rPr>
          <w:rFonts w:cs="Arial"/>
          <w:szCs w:val="20"/>
        </w:rPr>
        <w:t>Zhotovitel se tímto zavazuje ke splnění předmě</w:t>
      </w:r>
      <w:r w:rsidR="00C67DD8">
        <w:rPr>
          <w:rFonts w:cs="Arial"/>
          <w:szCs w:val="20"/>
        </w:rPr>
        <w:t xml:space="preserve">tné veřejné zakázky do </w:t>
      </w:r>
      <w:r w:rsidR="001709F9">
        <w:rPr>
          <w:rFonts w:cs="Arial"/>
          <w:szCs w:val="20"/>
        </w:rPr>
        <w:t>17. 2. 2017.</w:t>
      </w:r>
      <w:r>
        <w:rPr>
          <w:rFonts w:cs="Arial"/>
          <w:szCs w:val="20"/>
        </w:rPr>
        <w:t xml:space="preserve"> </w:t>
      </w:r>
    </w:p>
    <w:p w:rsidR="001709F9" w:rsidRDefault="00873E61" w:rsidP="00873E61">
      <w:pPr>
        <w:pStyle w:val="Zkladntextodsazen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O předání díl</w:t>
      </w:r>
      <w:r w:rsidR="001709F9">
        <w:rPr>
          <w:rFonts w:ascii="Arial" w:hAnsi="Arial" w:cs="Arial"/>
        </w:rPr>
        <w:t>a se sepíše předávací protokol. P</w:t>
      </w:r>
      <w:r w:rsidR="00C67DD8">
        <w:rPr>
          <w:rFonts w:ascii="Arial" w:hAnsi="Arial" w:cs="Arial"/>
        </w:rPr>
        <w:t xml:space="preserve">řípadné vady zjištěné při </w:t>
      </w:r>
      <w:r>
        <w:rPr>
          <w:rFonts w:ascii="Arial" w:hAnsi="Arial" w:cs="Arial"/>
        </w:rPr>
        <w:t>předávání díla musí být v protokolu výslovně uvedeny.</w:t>
      </w:r>
    </w:p>
    <w:p w:rsidR="001709F9" w:rsidRDefault="001709F9" w:rsidP="00873E61">
      <w:pPr>
        <w:pStyle w:val="Zkladntextodsazen"/>
        <w:ind w:left="0" w:firstLine="0"/>
        <w:rPr>
          <w:rFonts w:ascii="Arial" w:hAnsi="Arial" w:cs="Arial"/>
        </w:rPr>
      </w:pPr>
    </w:p>
    <w:p w:rsidR="00873E61" w:rsidRDefault="001709F9" w:rsidP="00873E61">
      <w:pPr>
        <w:pStyle w:val="Zkladntextodsazen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je </w:t>
      </w:r>
      <w:r w:rsidRPr="001709F9">
        <w:rPr>
          <w:rFonts w:ascii="Arial" w:hAnsi="Arial" w:cs="Arial"/>
        </w:rPr>
        <w:t>Základní škola Jana Amose Komensk</w:t>
      </w:r>
      <w:r>
        <w:rPr>
          <w:rFonts w:ascii="Arial" w:hAnsi="Arial" w:cs="Arial"/>
        </w:rPr>
        <w:t>ého, Karlovy Vary, Kollárova 19.</w:t>
      </w:r>
    </w:p>
    <w:p w:rsidR="00873E61" w:rsidRDefault="00873E61"/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t>III. Cena díla</w:t>
      </w:r>
    </w:p>
    <w:p w:rsidR="00873E61" w:rsidRPr="00873E61" w:rsidRDefault="00873E61" w:rsidP="00873E61">
      <w:pPr>
        <w:jc w:val="center"/>
      </w:pPr>
      <w:r w:rsidRPr="00873E61">
        <w:t xml:space="preserve">Cena je stanovena </w:t>
      </w:r>
      <w:proofErr w:type="gramStart"/>
      <w:r w:rsidRPr="00873E61">
        <w:t>dle z.č.</w:t>
      </w:r>
      <w:proofErr w:type="gramEnd"/>
      <w:r w:rsidRPr="00873E61">
        <w:t xml:space="preserve"> 526/90 Sb. jako smluvní ve výši</w:t>
      </w:r>
    </w:p>
    <w:p w:rsidR="00873E61" w:rsidRPr="00873E61" w:rsidRDefault="001709F9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199 600</w:t>
      </w:r>
      <w:r w:rsidR="00873E61" w:rsidRPr="00873E61">
        <w:rPr>
          <w:rFonts w:cs="Arial"/>
          <w:b/>
          <w:bCs/>
          <w:iCs/>
          <w:szCs w:val="28"/>
        </w:rPr>
        <w:t xml:space="preserve">,- Kč </w:t>
      </w:r>
      <w:r>
        <w:rPr>
          <w:rFonts w:cs="Arial"/>
          <w:b/>
          <w:bCs/>
          <w:iCs/>
          <w:szCs w:val="28"/>
        </w:rPr>
        <w:t xml:space="preserve">bez </w:t>
      </w:r>
      <w:proofErr w:type="gramStart"/>
      <w:r>
        <w:rPr>
          <w:rFonts w:cs="Arial"/>
          <w:b/>
          <w:bCs/>
          <w:iCs/>
          <w:szCs w:val="28"/>
        </w:rPr>
        <w:t>DPH         41 916,-</w:t>
      </w:r>
      <w:proofErr w:type="gramEnd"/>
      <w:r>
        <w:rPr>
          <w:rFonts w:cs="Arial"/>
          <w:b/>
          <w:bCs/>
          <w:iCs/>
          <w:szCs w:val="28"/>
        </w:rPr>
        <w:t xml:space="preserve"> Kč DPH         241 516,- Kč </w:t>
      </w:r>
      <w:r w:rsidR="00873E61" w:rsidRPr="00873E61">
        <w:rPr>
          <w:rFonts w:cs="Arial"/>
          <w:b/>
          <w:bCs/>
          <w:iCs/>
          <w:szCs w:val="28"/>
        </w:rPr>
        <w:t xml:space="preserve">vč. DPH </w:t>
      </w:r>
    </w:p>
    <w:p w:rsidR="00873E61" w:rsidRPr="00873E61" w:rsidRDefault="00873E61" w:rsidP="00873E61">
      <w:pPr>
        <w:jc w:val="center"/>
      </w:pPr>
      <w:r w:rsidRPr="00873E61">
        <w:t>slovy:</w:t>
      </w:r>
      <w:r w:rsidR="001709F9">
        <w:t xml:space="preserve"> </w:t>
      </w:r>
      <w:proofErr w:type="spellStart"/>
      <w:r w:rsidR="001709F9">
        <w:t>dvěstěčtyřicetjednatisícpětsetšestnáct</w:t>
      </w:r>
      <w:proofErr w:type="spellEnd"/>
      <w:r w:rsidR="001709F9">
        <w:t xml:space="preserve"> </w:t>
      </w:r>
      <w:r w:rsidRPr="00873E61">
        <w:t>korun</w:t>
      </w:r>
      <w:r w:rsidR="001709F9">
        <w:t xml:space="preserve"> českých</w:t>
      </w:r>
    </w:p>
    <w:p w:rsidR="00873E61" w:rsidRPr="00873E61" w:rsidRDefault="00873E61" w:rsidP="00873E61">
      <w:pPr>
        <w:jc w:val="center"/>
      </w:pPr>
    </w:p>
    <w:p w:rsidR="00873E61" w:rsidRPr="00873E61" w:rsidRDefault="00873E61" w:rsidP="00873E61">
      <w:pPr>
        <w:jc w:val="center"/>
      </w:pPr>
    </w:p>
    <w:p w:rsidR="00873E61" w:rsidRPr="00873E61" w:rsidRDefault="00873E61" w:rsidP="00873E61">
      <w:pPr>
        <w:jc w:val="center"/>
      </w:pPr>
    </w:p>
    <w:p w:rsidR="00873E61" w:rsidRPr="00873E61" w:rsidRDefault="00873E61" w:rsidP="00873E61">
      <w:r w:rsidRPr="00873E61">
        <w:t>Výše uvedená celková cena díla je cenou pevnou a</w:t>
      </w:r>
      <w:r w:rsidRPr="00873E61">
        <w:rPr>
          <w:effect w:val="antsRed"/>
        </w:rPr>
        <w:t xml:space="preserve"> zahrnuje</w:t>
      </w:r>
      <w:r w:rsidRPr="00873E61">
        <w:t xml:space="preserve"> již náklady za dopravu a montáž výrobků. </w:t>
      </w:r>
    </w:p>
    <w:p w:rsidR="00873E61" w:rsidRPr="00873E61" w:rsidRDefault="00873E61" w:rsidP="00873E61"/>
    <w:p w:rsidR="00873E61" w:rsidRPr="00873E61" w:rsidRDefault="00873E61" w:rsidP="00873E61">
      <w:pPr>
        <w:rPr>
          <w:rFonts w:cs="Arial"/>
          <w:snapToGrid w:val="0"/>
          <w:szCs w:val="20"/>
        </w:rPr>
      </w:pPr>
      <w:r w:rsidRPr="00873E61">
        <w:rPr>
          <w:rFonts w:cs="Arial"/>
          <w:snapToGrid w:val="0"/>
          <w:szCs w:val="20"/>
        </w:rPr>
        <w:t>Nabídkovou cenu lze překročit nebo snížit pouze v případě, že:</w:t>
      </w:r>
    </w:p>
    <w:p w:rsidR="00873E61" w:rsidRPr="001709F9" w:rsidRDefault="00873E61" w:rsidP="00873E61">
      <w:pPr>
        <w:numPr>
          <w:ilvl w:val="0"/>
          <w:numId w:val="3"/>
        </w:numPr>
        <w:jc w:val="left"/>
        <w:rPr>
          <w:rFonts w:cs="Arial"/>
          <w:szCs w:val="20"/>
        </w:rPr>
      </w:pPr>
      <w:r w:rsidRPr="00873E61">
        <w:rPr>
          <w:rFonts w:cs="Arial"/>
          <w:szCs w:val="20"/>
        </w:rPr>
        <w:t>Dojde před nebo v průběhu realizace veřejné zakázky ke změnám sazeb DPH nebo ke změnám jiných daňových pře</w:t>
      </w:r>
      <w:r w:rsidR="001709F9">
        <w:rPr>
          <w:rFonts w:cs="Arial"/>
          <w:szCs w:val="20"/>
        </w:rPr>
        <w:t>dpisů majících vliv na cenu díla</w:t>
      </w:r>
    </w:p>
    <w:p w:rsidR="00873E61" w:rsidRPr="00873E61" w:rsidRDefault="00873E61" w:rsidP="00873E61">
      <w:r w:rsidRPr="00873E61">
        <w:t>Případné vícepráce budou řešeny dodatkem k této smlouvě o dílo a cena víceprací bude stanovena po vzájemném schválení skutečných nákladů.</w:t>
      </w:r>
    </w:p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</w:p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t>IV. Záruční podmínky</w:t>
      </w:r>
    </w:p>
    <w:p w:rsidR="00873E61" w:rsidRPr="00873E61" w:rsidRDefault="00873E61" w:rsidP="00873E61">
      <w:r w:rsidRPr="00873E61">
        <w:t xml:space="preserve">Záruční lhůta na </w:t>
      </w:r>
      <w:r w:rsidR="001709F9">
        <w:t>nábytek a mechanické části je 60</w:t>
      </w:r>
      <w:r w:rsidRPr="00873E61">
        <w:t xml:space="preserve"> měsíců, na pevné kovové části nábytku 10 let. Záruka je platná od data dodávky a převzetí díla</w:t>
      </w:r>
      <w:r w:rsidR="001709F9">
        <w:t xml:space="preserve">. </w:t>
      </w:r>
      <w:r w:rsidRPr="00873E61">
        <w:t>Jakákoliv závada zjištěná v průběhu záruční doby, s výjimkou úmyslného a násilného poškození věci uživatelem, bude opravena do 30 pracovních dnů od data nahlášení závady, tzn. od obdržení písemné zprávy zhotovitelem. Pokud však hrozí nebezpečí z prodlení, u poškozené položky, bude závada odstraněna do 10 pracovních dnů, od data nahlášení závady, tzn. od obdržení písemné zprávy zhotovitelem.</w:t>
      </w:r>
    </w:p>
    <w:p w:rsidR="00873E61" w:rsidRPr="00873E61" w:rsidRDefault="00873E61" w:rsidP="00873E61"/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t>V. Platební podmínky</w:t>
      </w:r>
    </w:p>
    <w:p w:rsidR="00873E61" w:rsidRDefault="00873E61" w:rsidP="00873E61">
      <w:r w:rsidRPr="00873E61">
        <w:t xml:space="preserve">Na provedení díla zhotovitel </w:t>
      </w:r>
      <w:r w:rsidRPr="00873E61">
        <w:rPr>
          <w:effect w:val="antsRed"/>
        </w:rPr>
        <w:t>nepožaduje zálohu</w:t>
      </w:r>
      <w:r w:rsidRPr="00873E61">
        <w:t xml:space="preserve">. Po řádném předání a převzetí díla bude provedena fakturace do výše částky uvedené v bodě </w:t>
      </w:r>
      <w:r w:rsidR="00242CA1">
        <w:t>III</w:t>
      </w:r>
      <w:r w:rsidRPr="00873E61">
        <w:t>.</w:t>
      </w:r>
      <w:r w:rsidR="00242CA1">
        <w:t xml:space="preserve"> </w:t>
      </w:r>
      <w:r w:rsidRPr="00873E61">
        <w:t>Splatnost fa</w:t>
      </w:r>
      <w:r w:rsidR="00242CA1">
        <w:t>k</w:t>
      </w:r>
      <w:r w:rsidR="001709F9">
        <w:t>tury bude 21</w:t>
      </w:r>
      <w:r w:rsidRPr="00873E61">
        <w:t xml:space="preserve"> dnů po převzetí </w:t>
      </w:r>
      <w:r w:rsidR="00872DFA">
        <w:t xml:space="preserve">kompletního díla. Faktura </w:t>
      </w:r>
      <w:proofErr w:type="gramStart"/>
      <w:r w:rsidR="00872DFA">
        <w:t>bude  proplacena</w:t>
      </w:r>
      <w:proofErr w:type="gramEnd"/>
      <w:r w:rsidR="00872DFA">
        <w:t xml:space="preserve"> na základě jejího</w:t>
      </w:r>
      <w:r w:rsidRPr="00873E61">
        <w:t xml:space="preserve"> předání nebo zaslání.</w:t>
      </w:r>
    </w:p>
    <w:p w:rsidR="00872DFA" w:rsidRPr="00873E61" w:rsidRDefault="00872DFA" w:rsidP="00873E61"/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t>VI. Majetkové sankce</w:t>
      </w:r>
    </w:p>
    <w:p w:rsidR="00873E61" w:rsidRPr="00873E61" w:rsidRDefault="00873E61" w:rsidP="00873E61">
      <w:r w:rsidRPr="00873E61">
        <w:t xml:space="preserve">Zhotovitel v případě nedodržení sjednaného termínu dodávky zboží (sortiment, množství a kvalita) </w:t>
      </w:r>
      <w:r w:rsidRPr="00873E61">
        <w:br/>
        <w:t xml:space="preserve">a montáže zaplatí objednateli za každý den prodlení smluvní pokutu ve výši 0,05% z celkové hodnoty díla. </w:t>
      </w:r>
    </w:p>
    <w:p w:rsidR="00873E61" w:rsidRPr="00873E61" w:rsidRDefault="00873E61" w:rsidP="00873E61">
      <w:r w:rsidRPr="00873E61">
        <w:t>Pokud objednatel nedodrží platební podmínky - bod V. - uhradí pokutu ve výši 0,05% z celkové hodnoty díla a to za každý den prodlení. V případě nedodržení splatnosti faktury o více jak 14 dnů, může zhotovitel upla</w:t>
      </w:r>
      <w:r w:rsidR="00F05DD6">
        <w:t>tnit sankční pokutu ve výši 0,1</w:t>
      </w:r>
      <w:r w:rsidRPr="00873E61">
        <w:t>% z celkové hodnoty díla a to za každý den prodlení (počínaje 15.</w:t>
      </w:r>
      <w:r w:rsidR="00242CA1">
        <w:t xml:space="preserve"> </w:t>
      </w:r>
      <w:r w:rsidRPr="00873E61">
        <w:t xml:space="preserve">dnem prodlení). </w:t>
      </w:r>
    </w:p>
    <w:p w:rsidR="00873E61" w:rsidRPr="00873E61" w:rsidRDefault="00873E61" w:rsidP="00873E61">
      <w:r w:rsidRPr="00873E61">
        <w:t>Vlastnictví dodaných výrobků přejde na objednatele až úplným zaplacením kupní ceny.</w:t>
      </w:r>
    </w:p>
    <w:p w:rsidR="00873E61" w:rsidRPr="00873E61" w:rsidRDefault="00873E61" w:rsidP="00873E61"/>
    <w:p w:rsidR="00873E61" w:rsidRPr="00873E61" w:rsidRDefault="00872DFA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VI</w:t>
      </w:r>
      <w:r w:rsidR="00873E61" w:rsidRPr="00873E61">
        <w:rPr>
          <w:rFonts w:cs="Arial"/>
          <w:b/>
          <w:bCs/>
          <w:iCs/>
          <w:szCs w:val="28"/>
        </w:rPr>
        <w:t>I. Povinnosti zhotovitele</w:t>
      </w:r>
    </w:p>
    <w:p w:rsidR="00873E61" w:rsidRPr="00873E61" w:rsidRDefault="00873E61" w:rsidP="00873E61">
      <w:r w:rsidRPr="00873E61">
        <w:t>Zhotovitel je při provádění díla povinen dodržovat veškerá bezpečnostní a protipožární opatření vyplývající z platných právních norem.</w:t>
      </w:r>
    </w:p>
    <w:p w:rsidR="00873E61" w:rsidRPr="00873E61" w:rsidRDefault="00873E61" w:rsidP="00873E61">
      <w:r w:rsidRPr="00873E61">
        <w:t>Zhotovitel je povinen udržovat na svém pracovišti pořádek a odstranit odpadky a nečistoty vzniklé jeho pracemi.</w:t>
      </w:r>
    </w:p>
    <w:p w:rsidR="00873E61" w:rsidRPr="00873E61" w:rsidRDefault="00873E61" w:rsidP="00873E61"/>
    <w:p w:rsidR="00873E61" w:rsidRPr="00873E61" w:rsidRDefault="00872DFA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VIII</w:t>
      </w:r>
      <w:r w:rsidR="00873E61" w:rsidRPr="00873E61">
        <w:rPr>
          <w:rFonts w:cs="Arial"/>
          <w:b/>
          <w:bCs/>
          <w:iCs/>
          <w:szCs w:val="28"/>
        </w:rPr>
        <w:t>. Ostatní ujednání</w:t>
      </w:r>
    </w:p>
    <w:p w:rsidR="00873E61" w:rsidRPr="00873E61" w:rsidRDefault="00873E61" w:rsidP="00873E61">
      <w:r w:rsidRPr="00873E61">
        <w:t xml:space="preserve">Náležitosti výslovně neuvedené v této smlouvě se řídí platným </w:t>
      </w:r>
      <w:r w:rsidR="00EF532F">
        <w:t>Občanským zákoníkem.</w:t>
      </w:r>
    </w:p>
    <w:p w:rsidR="00873E61" w:rsidRPr="00873E61" w:rsidRDefault="00873E61" w:rsidP="00873E61">
      <w:r w:rsidRPr="00873E61">
        <w:t>Smlouva nabývá účinnosti podpisem obou smluvních stran.</w:t>
      </w:r>
    </w:p>
    <w:p w:rsidR="00873E61" w:rsidRPr="00873E61" w:rsidRDefault="00873E61" w:rsidP="00873E61">
      <w:r w:rsidRPr="00873E61">
        <w:t>Smlouva je vyhotovena ve dvou provedeních, z nichž objednatel a zhotovitel obdrží po jednom pare.</w:t>
      </w: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952912" w:rsidP="00872DFA">
      <w:pPr>
        <w:rPr>
          <w:sz w:val="24"/>
        </w:rPr>
      </w:pPr>
      <w:r>
        <w:t>V Oticích</w:t>
      </w:r>
      <w:r w:rsidR="00551060">
        <w:t xml:space="preserve"> dne:   </w:t>
      </w:r>
      <w:r w:rsidR="00C975BD">
        <w:t>2. 1. 2017</w:t>
      </w:r>
      <w:r w:rsidR="00872DFA">
        <w:tab/>
      </w:r>
      <w:r w:rsidR="00872DFA">
        <w:tab/>
      </w:r>
      <w:r w:rsidR="00872DFA">
        <w:tab/>
      </w:r>
      <w:r w:rsidR="00872DFA">
        <w:tab/>
        <w:t xml:space="preserve">V Karlových Varech dne: </w:t>
      </w:r>
      <w:r w:rsidR="00551060">
        <w:t xml:space="preserve">     </w:t>
      </w:r>
      <w:r w:rsidR="00873E61" w:rsidRPr="00873E61">
        <w:t xml:space="preserve"> </w:t>
      </w: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tabs>
          <w:tab w:val="center" w:pos="1620"/>
          <w:tab w:val="center" w:pos="6300"/>
        </w:tabs>
      </w:pPr>
      <w:r w:rsidRPr="00873E61">
        <w:tab/>
        <w:t>…......................................................</w:t>
      </w:r>
      <w:r w:rsidRPr="00873E61">
        <w:tab/>
        <w:t>…......................................................</w:t>
      </w:r>
    </w:p>
    <w:p w:rsidR="00873E61" w:rsidRDefault="00873E61" w:rsidP="00873E61">
      <w:pPr>
        <w:tabs>
          <w:tab w:val="center" w:pos="1620"/>
          <w:tab w:val="center" w:pos="6300"/>
        </w:tabs>
      </w:pPr>
      <w:r w:rsidRPr="00873E61">
        <w:tab/>
        <w:t>za zhotovitele</w:t>
      </w:r>
      <w:r w:rsidRPr="00873E61">
        <w:tab/>
        <w:t>za objednatele</w:t>
      </w:r>
    </w:p>
    <w:p w:rsidR="00872DFA" w:rsidRPr="00873E61" w:rsidRDefault="00872DFA" w:rsidP="00873E61">
      <w:pPr>
        <w:tabs>
          <w:tab w:val="center" w:pos="1620"/>
          <w:tab w:val="center" w:pos="6300"/>
        </w:tabs>
      </w:pPr>
      <w:r>
        <w:t xml:space="preserve">   Jarmila Branichová, jednatel                  </w:t>
      </w:r>
      <w:r>
        <w:tab/>
        <w:t>Mgr. Monika Preňková, ředitelka</w:t>
      </w:r>
    </w:p>
    <w:p w:rsidR="00873E61" w:rsidRDefault="00873E61"/>
    <w:p w:rsidR="00873E61" w:rsidRDefault="00873E61">
      <w:bookmarkStart w:id="0" w:name="_GoBack"/>
      <w:bookmarkEnd w:id="0"/>
    </w:p>
    <w:sectPr w:rsidR="00873E61" w:rsidSect="006B0E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E8" w:rsidRDefault="001B5CE8" w:rsidP="002F441A">
      <w:r>
        <w:separator/>
      </w:r>
    </w:p>
  </w:endnote>
  <w:endnote w:type="continuationSeparator" w:id="0">
    <w:p w:rsidR="001B5CE8" w:rsidRDefault="001B5CE8" w:rsidP="002F4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6D" w:rsidRDefault="000E5A6D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2169436</wp:posOffset>
          </wp:positionH>
          <wp:positionV relativeFrom="paragraph">
            <wp:posOffset>-196657</wp:posOffset>
          </wp:positionV>
          <wp:extent cx="1458000" cy="446400"/>
          <wp:effectExtent l="0" t="0" r="0" b="0"/>
          <wp:wrapNone/>
          <wp:docPr id="132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E8" w:rsidRDefault="001B5CE8" w:rsidP="002F441A">
      <w:r>
        <w:separator/>
      </w:r>
    </w:p>
  </w:footnote>
  <w:footnote w:type="continuationSeparator" w:id="0">
    <w:p w:rsidR="001B5CE8" w:rsidRDefault="001B5CE8" w:rsidP="002F4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1DA0"/>
    <w:multiLevelType w:val="hybridMultilevel"/>
    <w:tmpl w:val="A15A6CC0"/>
    <w:lvl w:ilvl="0" w:tplc="5D9E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0533A7"/>
    <w:multiLevelType w:val="hybridMultilevel"/>
    <w:tmpl w:val="8710F16A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BF683F"/>
    <w:multiLevelType w:val="hybridMultilevel"/>
    <w:tmpl w:val="01DCC75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3E61"/>
    <w:rsid w:val="000C3E81"/>
    <w:rsid w:val="000E5A6D"/>
    <w:rsid w:val="00112CC6"/>
    <w:rsid w:val="001709F9"/>
    <w:rsid w:val="001B5CE8"/>
    <w:rsid w:val="00201312"/>
    <w:rsid w:val="00242CA1"/>
    <w:rsid w:val="002F441A"/>
    <w:rsid w:val="003530BA"/>
    <w:rsid w:val="003C3598"/>
    <w:rsid w:val="004128D4"/>
    <w:rsid w:val="00551060"/>
    <w:rsid w:val="006B0EC3"/>
    <w:rsid w:val="00782449"/>
    <w:rsid w:val="008119D7"/>
    <w:rsid w:val="0085192F"/>
    <w:rsid w:val="00872DFA"/>
    <w:rsid w:val="00873E61"/>
    <w:rsid w:val="008F74E0"/>
    <w:rsid w:val="00947A3C"/>
    <w:rsid w:val="00952912"/>
    <w:rsid w:val="00966576"/>
    <w:rsid w:val="00A2364F"/>
    <w:rsid w:val="00BB7A30"/>
    <w:rsid w:val="00C41C2B"/>
    <w:rsid w:val="00C67DD8"/>
    <w:rsid w:val="00C975BD"/>
    <w:rsid w:val="00D005CD"/>
    <w:rsid w:val="00E44BE0"/>
    <w:rsid w:val="00EF532F"/>
    <w:rsid w:val="00EF6775"/>
    <w:rsid w:val="00F05DD6"/>
    <w:rsid w:val="00F274F0"/>
    <w:rsid w:val="00F6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E6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E61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873E61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E61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3E61"/>
    <w:rPr>
      <w:rFonts w:ascii="Arial" w:eastAsia="Times New Roman" w:hAnsi="Arial" w:cs="Arial"/>
      <w:b/>
      <w:bCs/>
      <w:iCs/>
      <w:sz w:val="20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873E61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873E61"/>
    <w:rPr>
      <w:rFonts w:ascii="Arial" w:eastAsia="Times New Roman" w:hAnsi="Arial" w:cs="Times New Roman"/>
      <w:color w:val="000000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3E61"/>
    <w:pPr>
      <w:ind w:left="360" w:firstLine="348"/>
    </w:pPr>
    <w:rPr>
      <w:rFonts w:ascii="Courier New" w:hAnsi="Courier New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3E6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tsubjname">
    <w:name w:val="tsubjname"/>
    <w:rsid w:val="00873E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3E6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3E61"/>
    <w:rPr>
      <w:rFonts w:ascii="Arial" w:eastAsia="Times New Roman" w:hAnsi="Arial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4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41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0E5A6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E6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E61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873E61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E61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3E61"/>
    <w:rPr>
      <w:rFonts w:ascii="Arial" w:eastAsia="Times New Roman" w:hAnsi="Arial" w:cs="Arial"/>
      <w:b/>
      <w:bCs/>
      <w:iCs/>
      <w:sz w:val="20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873E61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873E61"/>
    <w:rPr>
      <w:rFonts w:ascii="Arial" w:eastAsia="Times New Roman" w:hAnsi="Arial" w:cs="Times New Roman"/>
      <w:color w:val="000000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3E61"/>
    <w:pPr>
      <w:ind w:left="360" w:firstLine="348"/>
    </w:pPr>
    <w:rPr>
      <w:rFonts w:ascii="Courier New" w:hAnsi="Courier New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3E6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tsubjname">
    <w:name w:val="tsubjname"/>
    <w:rsid w:val="00873E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3E6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3E61"/>
    <w:rPr>
      <w:rFonts w:ascii="Arial" w:eastAsia="Times New Roman" w:hAnsi="Arial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4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41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0E5A6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sekretariat</cp:lastModifiedBy>
  <cp:revision>2</cp:revision>
  <dcterms:created xsi:type="dcterms:W3CDTF">2017-01-18T09:37:00Z</dcterms:created>
  <dcterms:modified xsi:type="dcterms:W3CDTF">2017-01-18T09:37:00Z</dcterms:modified>
</cp:coreProperties>
</file>