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79" w:type="dxa"/>
        <w:tblInd w:w="-714" w:type="dxa"/>
        <w:tblCellMar>
          <w:left w:w="70" w:type="dxa"/>
          <w:right w:w="70" w:type="dxa"/>
        </w:tblCellMar>
        <w:tblLook w:val="04A0" w:firstRow="1" w:lastRow="0" w:firstColumn="1" w:lastColumn="0" w:noHBand="0" w:noVBand="1"/>
      </w:tblPr>
      <w:tblGrid>
        <w:gridCol w:w="1102"/>
        <w:gridCol w:w="1231"/>
        <w:gridCol w:w="1136"/>
        <w:gridCol w:w="1174"/>
        <w:gridCol w:w="1032"/>
        <w:gridCol w:w="1050"/>
        <w:gridCol w:w="1032"/>
        <w:gridCol w:w="1033"/>
        <w:gridCol w:w="1050"/>
        <w:gridCol w:w="1102"/>
        <w:gridCol w:w="1279"/>
        <w:gridCol w:w="1383"/>
        <w:gridCol w:w="1575"/>
      </w:tblGrid>
      <w:tr w:rsidR="00456F57" w:rsidRPr="00456F57" w:rsidTr="00654F30">
        <w:trPr>
          <w:trHeight w:val="254"/>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Strana 1</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r>
      <w:tr w:rsidR="00456F57" w:rsidRPr="00456F57" w:rsidTr="00654F30">
        <w:trPr>
          <w:trHeight w:val="403"/>
        </w:trPr>
        <w:tc>
          <w:tcPr>
            <w:tcW w:w="15179" w:type="dxa"/>
            <w:gridSpan w:val="13"/>
            <w:tcBorders>
              <w:top w:val="single" w:sz="4" w:space="0" w:color="auto"/>
              <w:left w:val="single" w:sz="4" w:space="0" w:color="auto"/>
              <w:bottom w:val="nil"/>
              <w:right w:val="single" w:sz="4" w:space="0" w:color="000000"/>
            </w:tcBorders>
            <w:shd w:val="clear" w:color="000000" w:fill="C5D9F1"/>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u w:val="single"/>
                <w:lang w:eastAsia="cs-CZ"/>
              </w:rPr>
            </w:pPr>
            <w:r w:rsidRPr="00456F57">
              <w:rPr>
                <w:rFonts w:ascii="Arial" w:eastAsia="Times New Roman" w:hAnsi="Arial" w:cs="Arial"/>
                <w:b/>
                <w:bCs/>
                <w:sz w:val="20"/>
                <w:szCs w:val="20"/>
                <w:u w:val="single"/>
                <w:lang w:eastAsia="cs-CZ"/>
              </w:rPr>
              <w:t xml:space="preserve">Dodatek </w:t>
            </w:r>
            <w:proofErr w:type="gramStart"/>
            <w:r w:rsidRPr="00456F57">
              <w:rPr>
                <w:rFonts w:ascii="Arial" w:eastAsia="Times New Roman" w:hAnsi="Arial" w:cs="Arial"/>
                <w:b/>
                <w:bCs/>
                <w:sz w:val="20"/>
                <w:szCs w:val="20"/>
                <w:u w:val="single"/>
                <w:lang w:eastAsia="cs-CZ"/>
              </w:rPr>
              <w:t>č.7</w:t>
            </w:r>
            <w:proofErr w:type="gramEnd"/>
            <w:r w:rsidRPr="00456F57">
              <w:rPr>
                <w:rFonts w:ascii="Arial" w:eastAsia="Times New Roman" w:hAnsi="Arial" w:cs="Arial"/>
                <w:b/>
                <w:bCs/>
                <w:sz w:val="20"/>
                <w:szCs w:val="20"/>
                <w:u w:val="single"/>
                <w:lang w:eastAsia="cs-CZ"/>
              </w:rPr>
              <w:t xml:space="preserve"> </w:t>
            </w:r>
          </w:p>
        </w:tc>
      </w:tr>
      <w:tr w:rsidR="00456F57" w:rsidRPr="00456F57" w:rsidTr="00654F30">
        <w:trPr>
          <w:trHeight w:val="777"/>
        </w:trPr>
        <w:tc>
          <w:tcPr>
            <w:tcW w:w="15179" w:type="dxa"/>
            <w:gridSpan w:val="13"/>
            <w:tcBorders>
              <w:top w:val="nil"/>
              <w:left w:val="single" w:sz="4" w:space="0" w:color="auto"/>
              <w:bottom w:val="single" w:sz="4" w:space="0" w:color="auto"/>
              <w:right w:val="single" w:sz="4" w:space="0" w:color="000000"/>
            </w:tcBorders>
            <w:shd w:val="clear" w:color="000000" w:fill="C5D9F1"/>
            <w:vAlign w:val="center"/>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ke "Smlouvě na zabezpečení veřejně prospěšných služeb</w:t>
            </w:r>
            <w:r w:rsidR="00871FE0">
              <w:rPr>
                <w:rFonts w:ascii="Arial" w:eastAsia="Times New Roman" w:hAnsi="Arial" w:cs="Arial"/>
                <w:b/>
                <w:bCs/>
                <w:sz w:val="20"/>
                <w:szCs w:val="20"/>
                <w:lang w:eastAsia="cs-CZ"/>
              </w:rPr>
              <w:t xml:space="preserve"> </w:t>
            </w:r>
            <w:r w:rsidRPr="00456F57">
              <w:rPr>
                <w:rFonts w:ascii="Arial" w:eastAsia="Times New Roman" w:hAnsi="Arial" w:cs="Arial"/>
                <w:b/>
                <w:bCs/>
                <w:sz w:val="20"/>
                <w:szCs w:val="20"/>
                <w:lang w:eastAsia="cs-CZ"/>
              </w:rPr>
              <w:t>mezi Městem Kutná Hora a Technickými službami Kutná Hora, spol. s r.o."</w:t>
            </w:r>
          </w:p>
        </w:tc>
      </w:tr>
      <w:tr w:rsidR="00456F57" w:rsidRPr="00456F57" w:rsidTr="00654F30">
        <w:trPr>
          <w:trHeight w:val="16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343"/>
        </w:trPr>
        <w:tc>
          <w:tcPr>
            <w:tcW w:w="15179" w:type="dxa"/>
            <w:gridSpan w:val="13"/>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Rozpočtová příloha na rok 2020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p>
        </w:tc>
        <w:tc>
          <w:tcPr>
            <w:tcW w:w="2367" w:type="dxa"/>
            <w:gridSpan w:val="2"/>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Smluvní strany:</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2367" w:type="dxa"/>
            <w:gridSpan w:val="2"/>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Město Kutná Hora,</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4573" w:type="dxa"/>
            <w:gridSpan w:val="4"/>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se sídlem: Havlíčkovo nám. 552, Kutná Hora</w:t>
            </w: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IČ: 00236195</w:t>
            </w: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5623" w:type="dxa"/>
            <w:gridSpan w:val="5"/>
            <w:tcBorders>
              <w:top w:val="nil"/>
              <w:left w:val="nil"/>
              <w:bottom w:val="nil"/>
              <w:right w:val="nil"/>
            </w:tcBorders>
            <w:shd w:val="clear" w:color="auto" w:fill="auto"/>
            <w:noWrap/>
            <w:vAlign w:val="bottom"/>
            <w:hideMark/>
          </w:tcPr>
          <w:p w:rsidR="00456F57" w:rsidRPr="00456F57" w:rsidRDefault="00456F57" w:rsidP="00871FE0">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zastoupené starostou města panem </w:t>
            </w:r>
            <w:proofErr w:type="spellStart"/>
            <w:r w:rsidR="00871FE0">
              <w:rPr>
                <w:rFonts w:ascii="Arial" w:eastAsia="Times New Roman" w:hAnsi="Arial" w:cs="Arial"/>
                <w:sz w:val="20"/>
                <w:szCs w:val="20"/>
                <w:lang w:eastAsia="cs-CZ"/>
              </w:rPr>
              <w:t>xxx</w:t>
            </w:r>
            <w:proofErr w:type="spell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bottom"/>
            <w:hideMark/>
          </w:tcPr>
          <w:p w:rsidR="00456F57" w:rsidRPr="00456F57" w:rsidRDefault="00456F57" w:rsidP="00871FE0">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bankovní spojení: </w:t>
            </w:r>
            <w:proofErr w:type="spellStart"/>
            <w:r w:rsidR="00871FE0">
              <w:rPr>
                <w:rFonts w:ascii="Arial" w:eastAsia="Times New Roman" w:hAnsi="Arial" w:cs="Arial"/>
                <w:sz w:val="20"/>
                <w:szCs w:val="20"/>
                <w:lang w:eastAsia="cs-CZ"/>
              </w:rPr>
              <w:t>xxx</w:t>
            </w:r>
            <w:proofErr w:type="spell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na straně jedné jako "objednatel"</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2662" w:type="dxa"/>
            <w:gridSpan w:val="2"/>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a</w:t>
            </w: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4573" w:type="dxa"/>
            <w:gridSpan w:val="4"/>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Technické služby Kutná Hora, spol. s r.o.</w:t>
            </w: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se sídlem: U Lazara 22, Kutná Hora</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IČ: 49549511</w:t>
            </w: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5623" w:type="dxa"/>
            <w:gridSpan w:val="5"/>
            <w:tcBorders>
              <w:top w:val="nil"/>
              <w:left w:val="nil"/>
              <w:bottom w:val="nil"/>
              <w:right w:val="nil"/>
            </w:tcBorders>
            <w:shd w:val="clear" w:color="auto" w:fill="auto"/>
            <w:noWrap/>
            <w:vAlign w:val="bottom"/>
            <w:hideMark/>
          </w:tcPr>
          <w:p w:rsidR="00456F57" w:rsidRPr="00456F57" w:rsidRDefault="00456F57" w:rsidP="00871FE0">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zastoupené jednatelem společnosti </w:t>
            </w:r>
            <w:proofErr w:type="spellStart"/>
            <w:r w:rsidR="00871FE0">
              <w:rPr>
                <w:rFonts w:ascii="Arial" w:eastAsia="Times New Roman" w:hAnsi="Arial" w:cs="Arial"/>
                <w:sz w:val="20"/>
                <w:szCs w:val="20"/>
                <w:lang w:eastAsia="cs-CZ"/>
              </w:rPr>
              <w:t>xxx</w:t>
            </w:r>
            <w:proofErr w:type="spell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bottom"/>
            <w:hideMark/>
          </w:tcPr>
          <w:p w:rsidR="00456F57" w:rsidRPr="00456F57" w:rsidRDefault="00456F57" w:rsidP="00871FE0">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bankovní spojení: </w:t>
            </w:r>
            <w:proofErr w:type="spellStart"/>
            <w:r w:rsidR="00871FE0">
              <w:rPr>
                <w:rFonts w:ascii="Arial" w:eastAsia="Times New Roman" w:hAnsi="Arial" w:cs="Arial"/>
                <w:sz w:val="20"/>
                <w:szCs w:val="20"/>
                <w:lang w:eastAsia="cs-CZ"/>
              </w:rPr>
              <w:t>xxx</w:t>
            </w:r>
            <w:proofErr w:type="spell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na straně druhé jako "zhotovitel"</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231"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279"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r>
      <w:tr w:rsidR="00456F57" w:rsidRPr="00456F57" w:rsidTr="00654F30">
        <w:trPr>
          <w:trHeight w:val="16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388"/>
        </w:trPr>
        <w:tc>
          <w:tcPr>
            <w:tcW w:w="15179" w:type="dxa"/>
            <w:gridSpan w:val="13"/>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5179" w:type="dxa"/>
            <w:gridSpan w:val="13"/>
            <w:vMerge w:val="restart"/>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Výše uvedená smlouva se doplňuje o </w:t>
            </w:r>
            <w:r w:rsidRPr="00456F57">
              <w:rPr>
                <w:rFonts w:ascii="Arial" w:eastAsia="Times New Roman" w:hAnsi="Arial" w:cs="Arial"/>
                <w:b/>
                <w:bCs/>
                <w:sz w:val="20"/>
                <w:szCs w:val="20"/>
                <w:lang w:eastAsia="cs-CZ"/>
              </w:rPr>
              <w:t>Rozpočtovou přílohu na rok 2020</w:t>
            </w:r>
            <w:r w:rsidRPr="00456F57">
              <w:rPr>
                <w:rFonts w:ascii="Arial" w:eastAsia="Times New Roman" w:hAnsi="Arial" w:cs="Arial"/>
                <w:sz w:val="20"/>
                <w:szCs w:val="20"/>
                <w:lang w:eastAsia="cs-CZ"/>
              </w:rPr>
              <w:t xml:space="preserve">, stanovující odměnu zhotoviteli za jednotlivé objednané služby. Odměna je členěna na jednotlivé měsíce a půlroční limity s tím, že měsíční i půlroční limity jsou pouze orientační.  </w:t>
            </w:r>
            <w:r w:rsidRPr="00456F57">
              <w:rPr>
                <w:rFonts w:ascii="Arial" w:eastAsia="Times New Roman" w:hAnsi="Arial" w:cs="Arial"/>
                <w:sz w:val="20"/>
                <w:szCs w:val="20"/>
                <w:u w:val="single"/>
                <w:lang w:eastAsia="cs-CZ"/>
              </w:rPr>
              <w:t>Součet limitů za měsíce leden až listopad je závazný</w:t>
            </w:r>
            <w:r w:rsidRPr="00456F57">
              <w:rPr>
                <w:rFonts w:ascii="Arial" w:eastAsia="Times New Roman" w:hAnsi="Arial" w:cs="Arial"/>
                <w:sz w:val="20"/>
                <w:szCs w:val="20"/>
                <w:lang w:eastAsia="cs-CZ"/>
              </w:rPr>
              <w:t>. Nevyčerpaná část stanovených limitů v jednotlivých pololetích může být čerpána v následujících obdobích.  V případě překročení stanovených závazných limitů nemá zhotovitel právo na úhradu vyúčtované odměny. Tato příloha vycházející ze schváleného rozpočtu Města Kutné Hory na rok 2019, byla schválena usnesením Rady města č. 145/20 ze dne 5.</w:t>
            </w:r>
            <w:r>
              <w:rPr>
                <w:rFonts w:ascii="Arial" w:eastAsia="Times New Roman" w:hAnsi="Arial" w:cs="Arial"/>
                <w:sz w:val="20"/>
                <w:szCs w:val="20"/>
                <w:lang w:eastAsia="cs-CZ"/>
              </w:rPr>
              <w:t xml:space="preserve"> </w:t>
            </w:r>
            <w:r w:rsidRPr="00456F57">
              <w:rPr>
                <w:rFonts w:ascii="Arial" w:eastAsia="Times New Roman" w:hAnsi="Arial" w:cs="Arial"/>
                <w:sz w:val="20"/>
                <w:szCs w:val="20"/>
                <w:lang w:eastAsia="cs-CZ"/>
              </w:rPr>
              <w:t>2.</w:t>
            </w:r>
            <w:r>
              <w:rPr>
                <w:rFonts w:ascii="Arial" w:eastAsia="Times New Roman" w:hAnsi="Arial" w:cs="Arial"/>
                <w:sz w:val="20"/>
                <w:szCs w:val="20"/>
                <w:lang w:eastAsia="cs-CZ"/>
              </w:rPr>
              <w:t xml:space="preserve"> </w:t>
            </w:r>
            <w:r w:rsidRPr="00456F57">
              <w:rPr>
                <w:rFonts w:ascii="Arial" w:eastAsia="Times New Roman" w:hAnsi="Arial" w:cs="Arial"/>
                <w:sz w:val="20"/>
                <w:szCs w:val="20"/>
                <w:lang w:eastAsia="cs-CZ"/>
              </w:rPr>
              <w:t>2020.</w:t>
            </w:r>
          </w:p>
        </w:tc>
      </w:tr>
      <w:tr w:rsidR="00456F57" w:rsidRPr="00456F57" w:rsidTr="00654F30">
        <w:trPr>
          <w:trHeight w:val="1165"/>
        </w:trPr>
        <w:tc>
          <w:tcPr>
            <w:tcW w:w="15179" w:type="dxa"/>
            <w:gridSpan w:val="13"/>
            <w:vMerge/>
            <w:tcBorders>
              <w:top w:val="nil"/>
              <w:left w:val="nil"/>
              <w:bottom w:val="nil"/>
              <w:right w:val="nil"/>
            </w:tcBorders>
            <w:vAlign w:val="center"/>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231"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2065" w:type="dxa"/>
            <w:gridSpan w:val="2"/>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2662" w:type="dxa"/>
            <w:gridSpan w:val="2"/>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vAlign w:val="center"/>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278"/>
        </w:trPr>
        <w:tc>
          <w:tcPr>
            <w:tcW w:w="15179" w:type="dxa"/>
            <w:gridSpan w:val="13"/>
            <w:tcBorders>
              <w:top w:val="nil"/>
              <w:left w:val="nil"/>
              <w:bottom w:val="nil"/>
              <w:right w:val="nil"/>
            </w:tcBorders>
            <w:shd w:val="clear" w:color="000000" w:fill="C5D9F1"/>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lastRenderedPageBreak/>
              <w:t>Rozpočtová příloha na rok 2020</w:t>
            </w:r>
          </w:p>
        </w:tc>
      </w:tr>
      <w:tr w:rsidR="00456F57" w:rsidRPr="00456F57" w:rsidTr="00654F30">
        <w:trPr>
          <w:trHeight w:val="14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5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Strana 2</w:t>
            </w:r>
          </w:p>
        </w:tc>
      </w:tr>
      <w:tr w:rsidR="00456F57" w:rsidRPr="00456F57" w:rsidTr="00654F30">
        <w:trPr>
          <w:trHeight w:val="254"/>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1:</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a údržba veřejné zeleně</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137"/>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nil"/>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nil"/>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nil"/>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32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1 039 583,00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1 000 000,00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1 000 000,00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1 000 000,00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2 000 000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2 000 000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1 800 000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1 800 000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1 500 000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1 500 000,00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1 300 000,00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410 417,00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16 350 000,00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nil"/>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8 039 583</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16 350 000,00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15"/>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 </w:t>
            </w: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84"/>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2:</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Úklid místních komunikací mimo zimní údržbu</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195"/>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 </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5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450 000,00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450 000,00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470 000,00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470 000,00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450 000,00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450 000,00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460 000,00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480 000,00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511 682,00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500 000,00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308 318,00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5 500 000,00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2 790 000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5 500 000,00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71"/>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84"/>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3:</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Zimní údržba místních komunikací</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67"/>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6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700 000,00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700 000,00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696 315,00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600 000,00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768 000,00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535 685,00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4 000 000,00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2 096 315</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4 000 000,00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85"/>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r>
      <w:tr w:rsidR="00456F57" w:rsidRPr="00456F57" w:rsidTr="00654F30">
        <w:trPr>
          <w:trHeight w:val="269"/>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čtvrtá:</w:t>
            </w:r>
          </w:p>
        </w:tc>
        <w:tc>
          <w:tcPr>
            <w:tcW w:w="11271" w:type="dxa"/>
            <w:gridSpan w:val="10"/>
            <w:tcBorders>
              <w:top w:val="single" w:sz="4" w:space="0" w:color="auto"/>
              <w:left w:val="nil"/>
              <w:bottom w:val="single" w:sz="4" w:space="0" w:color="auto"/>
              <w:right w:val="single" w:sz="4" w:space="0" w:color="000000"/>
            </w:tcBorders>
            <w:shd w:val="clear" w:color="000000" w:fill="C5D9F1"/>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Údržba, rekonstrukce, zhotovení i opravy komunikací, mostků, lávek a dopravního značení</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16"/>
                <w:szCs w:val="16"/>
                <w:lang w:eastAsia="cs-CZ"/>
              </w:rPr>
            </w:pPr>
          </w:p>
        </w:tc>
      </w:tr>
      <w:tr w:rsidR="00456F57" w:rsidRPr="00456F57" w:rsidTr="00654F30">
        <w:trPr>
          <w:trHeight w:val="81"/>
        </w:trPr>
        <w:tc>
          <w:tcPr>
            <w:tcW w:w="1102" w:type="dxa"/>
            <w:tcBorders>
              <w:top w:val="nil"/>
              <w:left w:val="nil"/>
              <w:bottom w:val="nil"/>
              <w:right w:val="nil"/>
            </w:tcBorders>
            <w:shd w:val="clear" w:color="auto" w:fill="auto"/>
            <w:noWrap/>
            <w:vAlign w:val="center"/>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456F57" w:rsidRPr="00456F57" w:rsidRDefault="00456F57" w:rsidP="00456F57">
            <w:pPr>
              <w:spacing w:after="0" w:line="240" w:lineRule="auto"/>
              <w:jc w:val="right"/>
              <w:rPr>
                <w:rFonts w:ascii="Arial" w:eastAsia="Times New Roman" w:hAnsi="Arial" w:cs="Arial"/>
                <w:sz w:val="20"/>
                <w:szCs w:val="20"/>
                <w:lang w:eastAsia="cs-CZ"/>
              </w:rPr>
            </w:pPr>
          </w:p>
        </w:tc>
        <w:tc>
          <w:tcPr>
            <w:tcW w:w="11271" w:type="dxa"/>
            <w:gridSpan w:val="10"/>
            <w:tcBorders>
              <w:top w:val="single" w:sz="4" w:space="0" w:color="auto"/>
              <w:left w:val="nil"/>
              <w:bottom w:val="single" w:sz="4" w:space="0" w:color="auto"/>
              <w:right w:val="single" w:sz="4" w:space="0" w:color="000000"/>
            </w:tcBorders>
            <w:shd w:val="clear" w:color="auto" w:fill="auto"/>
            <w:vAlign w:val="center"/>
          </w:tcPr>
          <w:p w:rsidR="00456F57" w:rsidRPr="00456F57" w:rsidRDefault="00456F57" w:rsidP="00456F57">
            <w:pPr>
              <w:spacing w:after="0" w:line="240" w:lineRule="auto"/>
              <w:rPr>
                <w:rFonts w:ascii="Arial" w:eastAsia="Times New Roman" w:hAnsi="Arial" w:cs="Arial"/>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16"/>
                <w:szCs w:val="16"/>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 </w:t>
            </w:r>
          </w:p>
        </w:tc>
      </w:tr>
      <w:tr w:rsidR="00456F57" w:rsidRPr="00456F57" w:rsidTr="00654F30">
        <w:trPr>
          <w:trHeight w:val="28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500 000,00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600 000,00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910 000,00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810 000,00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950 000,00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850 000,00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750 000,00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800 000,00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680 000,00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419 122,00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2 260 878,00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10 030 000,00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4 270 000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10 030 000,00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87"/>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284"/>
        </w:trPr>
        <w:tc>
          <w:tcPr>
            <w:tcW w:w="233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5:</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provoz a údržba veřejného osvětlení a světelné dopravní signalizace</w:t>
            </w:r>
          </w:p>
        </w:tc>
        <w:tc>
          <w:tcPr>
            <w:tcW w:w="1575"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b/>
                <w:bCs/>
                <w:color w:val="FF0000"/>
                <w:sz w:val="20"/>
                <w:szCs w:val="20"/>
                <w:lang w:eastAsia="cs-CZ"/>
              </w:rPr>
            </w:pPr>
            <w:r w:rsidRPr="00456F57">
              <w:rPr>
                <w:rFonts w:ascii="Arial" w:eastAsia="Times New Roman" w:hAnsi="Arial" w:cs="Arial"/>
                <w:b/>
                <w:bCs/>
                <w:color w:val="FF0000"/>
                <w:sz w:val="20"/>
                <w:szCs w:val="20"/>
                <w:lang w:eastAsia="cs-CZ"/>
              </w:rPr>
              <w:t> </w:t>
            </w: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b/>
                <w:bCs/>
                <w:color w:val="FF0000"/>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Zabezpečení provozu veřejného osvětlení, vánočního osvětlení, semaforů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8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610 231,00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649 850,00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414 482,00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491 194,00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433 601,00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390 149,00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433 981,00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404 991,00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634 157,00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630 909,00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926 478,00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529 977,00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6 550 000,00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60"/>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2 989 507</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6 550 000,00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126"/>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strana 3</w:t>
            </w:r>
          </w:p>
        </w:tc>
      </w:tr>
      <w:tr w:rsidR="00456F57" w:rsidRPr="00456F57" w:rsidTr="00654F30">
        <w:trPr>
          <w:trHeight w:val="269"/>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6:</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Svoz a likvidace odpadů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1.</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Svoz rostlinného odpadu</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6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68 000,00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75 000,00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68 000,00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85 000,00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90 000,00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76 000,00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68 000,00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600 000,00</w:t>
            </w:r>
          </w:p>
        </w:tc>
      </w:tr>
      <w:tr w:rsidR="00456F57" w:rsidRPr="00456F57" w:rsidTr="00654F30">
        <w:trPr>
          <w:trHeight w:val="28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center"/>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281 000,00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25"/>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2.</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Svoz a zajištění využití kontejnerů na sklo</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8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36 000,00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38 000,00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42 000,00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38 000,00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38 000,00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46 000,00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44 000,00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44 918,00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43 000,00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43 000,00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43 000,00</w:t>
            </w: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44 082,00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500 000,00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238 000,00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60"/>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231"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84"/>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3</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Odpadkové koše na psí exkrementy</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16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15 400,00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15 876,00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18 400,00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14 480,00</w:t>
            </w:r>
          </w:p>
        </w:tc>
        <w:tc>
          <w:tcPr>
            <w:tcW w:w="1383" w:type="dxa"/>
            <w:tcBorders>
              <w:top w:val="nil"/>
              <w:left w:val="nil"/>
              <w:bottom w:val="single" w:sz="4" w:space="0" w:color="auto"/>
              <w:right w:val="single" w:sz="4" w:space="0" w:color="auto"/>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14 484,00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180 000,00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87 800,00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180 000,00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89"/>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r>
      <w:tr w:rsidR="00456F57" w:rsidRPr="00456F57" w:rsidTr="00654F30">
        <w:trPr>
          <w:trHeight w:val="284"/>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4</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 Svoz a zajištění využití kontejnerů na kov</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3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2 586,00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1 990,00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3 300,00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3 400,00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3 400,00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3 400,00</w:t>
            </w:r>
          </w:p>
        </w:tc>
        <w:tc>
          <w:tcPr>
            <w:tcW w:w="1383" w:type="dxa"/>
            <w:tcBorders>
              <w:top w:val="nil"/>
              <w:left w:val="nil"/>
              <w:bottom w:val="single" w:sz="4" w:space="0" w:color="auto"/>
              <w:right w:val="single" w:sz="4" w:space="0" w:color="auto"/>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3 654,00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40 000,00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18 838,00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60"/>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84"/>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5</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Svoz podzemních kontejnerů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43"/>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7 800,00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7 680,00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383" w:type="dxa"/>
            <w:tcBorders>
              <w:top w:val="nil"/>
              <w:left w:val="nil"/>
              <w:bottom w:val="single" w:sz="4" w:space="0" w:color="auto"/>
              <w:right w:val="single" w:sz="4" w:space="0" w:color="auto"/>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7 452,00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90 000,00</w:t>
            </w:r>
          </w:p>
        </w:tc>
      </w:tr>
      <w:tr w:rsidR="00456F57" w:rsidRPr="00456F57" w:rsidTr="00654F30">
        <w:trPr>
          <w:trHeight w:val="231"/>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44 712,00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21"/>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6</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Odpadkové koše - opravy</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3 800,00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9 800,00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8 800,00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8 800,00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9 430,00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9 800,00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9 594,00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8 800,00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9 800,00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8 600,00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9 812,00</w:t>
            </w:r>
          </w:p>
        </w:tc>
        <w:tc>
          <w:tcPr>
            <w:tcW w:w="1383" w:type="dxa"/>
            <w:tcBorders>
              <w:top w:val="nil"/>
              <w:left w:val="nil"/>
              <w:bottom w:val="single" w:sz="4" w:space="0" w:color="auto"/>
              <w:right w:val="single" w:sz="4" w:space="0" w:color="auto"/>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2 964,00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26"/>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50 430,00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16"/>
                <w:szCs w:val="16"/>
                <w:lang w:eastAsia="cs-CZ"/>
              </w:rPr>
            </w:pPr>
            <w:r w:rsidRPr="00456F57">
              <w:rPr>
                <w:rFonts w:ascii="Arial" w:eastAsia="Times New Roman" w:hAnsi="Arial" w:cs="Arial"/>
                <w:sz w:val="16"/>
                <w:szCs w:val="16"/>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3"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279"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383"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172"/>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strana 4</w:t>
            </w:r>
          </w:p>
        </w:tc>
      </w:tr>
      <w:tr w:rsidR="00456F57" w:rsidRPr="00456F57" w:rsidTr="00654F30">
        <w:trPr>
          <w:trHeight w:val="217"/>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7</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Služby - odpadkové koše</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3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176"/>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141 000,00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144 000,00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145 500,00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145 500,00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145 500,00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145 500,00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155 000,00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144 500,00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121 529,00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131 490,00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140 481,00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1 700 000,00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867 000,00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1 700 000,00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60"/>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36"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11"/>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8</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Nákup (výměny) odpadkových košů, služby</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147"/>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1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3 500,00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2 800,00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1 500,00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1 800,00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2 400,00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2 500,00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1 900,00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1 900,00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900,00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21 000,00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11 400,00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21 000,00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313"/>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7:</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údržba zastávek a čekáren hromadné dopravy</w:t>
            </w:r>
          </w:p>
        </w:tc>
        <w:tc>
          <w:tcPr>
            <w:tcW w:w="1575"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color w:val="FF0000"/>
                <w:sz w:val="20"/>
                <w:szCs w:val="20"/>
                <w:lang w:eastAsia="cs-CZ"/>
              </w:rPr>
            </w:pPr>
            <w:r w:rsidRPr="00456F57">
              <w:rPr>
                <w:rFonts w:ascii="Arial" w:eastAsia="Times New Roman" w:hAnsi="Arial" w:cs="Arial"/>
                <w:color w:val="FF0000"/>
                <w:sz w:val="20"/>
                <w:szCs w:val="20"/>
                <w:lang w:eastAsia="cs-CZ"/>
              </w:rPr>
              <w:t> </w:t>
            </w:r>
          </w:p>
        </w:tc>
      </w:tr>
      <w:tr w:rsidR="00456F57" w:rsidRPr="00456F57" w:rsidTr="00654F30">
        <w:trPr>
          <w:trHeight w:val="97"/>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color w:val="FF0000"/>
                <w:sz w:val="20"/>
                <w:szCs w:val="20"/>
                <w:lang w:eastAsia="cs-CZ"/>
              </w:rPr>
            </w:pPr>
          </w:p>
        </w:tc>
        <w:tc>
          <w:tcPr>
            <w:tcW w:w="1231"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117"/>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single" w:sz="4" w:space="0" w:color="auto"/>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1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3 500,00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4 500,00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7 500,00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6 500,00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3 500,00</w:t>
            </w:r>
          </w:p>
        </w:tc>
        <w:tc>
          <w:tcPr>
            <w:tcW w:w="1279" w:type="dxa"/>
            <w:tcBorders>
              <w:top w:val="nil"/>
              <w:left w:val="nil"/>
              <w:bottom w:val="single" w:sz="4" w:space="0" w:color="auto"/>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1 125,00</w:t>
            </w:r>
          </w:p>
        </w:tc>
        <w:tc>
          <w:tcPr>
            <w:tcW w:w="1383" w:type="dxa"/>
            <w:tcBorders>
              <w:top w:val="nil"/>
              <w:left w:val="single" w:sz="4" w:space="0" w:color="auto"/>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1 375,00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50 000,00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23 000,00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91"/>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313"/>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8:</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a provoz městských hřbitovů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195"/>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1.</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Provoz hřbitovů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04"/>
        </w:trPr>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199 586,00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240 000,00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270 000,00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270 000,00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270 000,00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270 000,00</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280 414,00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3 000 000,00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654F30">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1 399 586</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3 000 000,00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73"/>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247"/>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2.</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Provoz obřadní síně</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186"/>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58 501,00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58 499,00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700 000,00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350 000,00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700 000,00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193"/>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126"/>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3.</w:t>
            </w:r>
          </w:p>
        </w:tc>
        <w:tc>
          <w:tcPr>
            <w:tcW w:w="112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Čestné hroby - údržba</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nil"/>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nil"/>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39"/>
        </w:trPr>
        <w:tc>
          <w:tcPr>
            <w:tcW w:w="1102" w:type="dxa"/>
            <w:tcBorders>
              <w:top w:val="nil"/>
              <w:left w:val="single" w:sz="4" w:space="0" w:color="auto"/>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170,00</w:t>
            </w:r>
          </w:p>
        </w:tc>
        <w:tc>
          <w:tcPr>
            <w:tcW w:w="1231"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680,00</w:t>
            </w:r>
          </w:p>
        </w:tc>
        <w:tc>
          <w:tcPr>
            <w:tcW w:w="1136"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340,00</w:t>
            </w:r>
          </w:p>
        </w:tc>
        <w:tc>
          <w:tcPr>
            <w:tcW w:w="1174"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170,00</w:t>
            </w:r>
          </w:p>
        </w:tc>
        <w:tc>
          <w:tcPr>
            <w:tcW w:w="1032"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340,00</w:t>
            </w:r>
          </w:p>
        </w:tc>
        <w:tc>
          <w:tcPr>
            <w:tcW w:w="1050"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340,00</w:t>
            </w:r>
          </w:p>
        </w:tc>
        <w:tc>
          <w:tcPr>
            <w:tcW w:w="1032"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340,00</w:t>
            </w:r>
          </w:p>
        </w:tc>
        <w:tc>
          <w:tcPr>
            <w:tcW w:w="1033"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0,00</w:t>
            </w:r>
          </w:p>
        </w:tc>
        <w:tc>
          <w:tcPr>
            <w:tcW w:w="1050"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170,00</w:t>
            </w:r>
          </w:p>
        </w:tc>
        <w:tc>
          <w:tcPr>
            <w:tcW w:w="1102"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850,00</w:t>
            </w:r>
          </w:p>
        </w:tc>
        <w:tc>
          <w:tcPr>
            <w:tcW w:w="1279" w:type="dxa"/>
            <w:tcBorders>
              <w:top w:val="nil"/>
              <w:left w:val="nil"/>
              <w:bottom w:val="single" w:sz="4" w:space="0" w:color="auto"/>
              <w:right w:val="single" w:sz="4"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11 260,00</w:t>
            </w:r>
          </w:p>
        </w:tc>
        <w:tc>
          <w:tcPr>
            <w:tcW w:w="1383" w:type="dxa"/>
            <w:tcBorders>
              <w:top w:val="nil"/>
              <w:left w:val="nil"/>
              <w:bottom w:val="single" w:sz="4" w:space="0" w:color="auto"/>
              <w:right w:val="nil"/>
            </w:tcBorders>
            <w:shd w:val="clear" w:color="000000" w:fill="00B0F0"/>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340,00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r w:rsidRPr="00456F57">
              <w:rPr>
                <w:rFonts w:ascii="Arial" w:eastAsia="Times New Roman" w:hAnsi="Arial" w:cs="Arial"/>
                <w:b/>
                <w:bCs/>
                <w:sz w:val="16"/>
                <w:szCs w:val="16"/>
                <w:lang w:eastAsia="cs-CZ"/>
              </w:rPr>
              <w:t>15 000,00</w:t>
            </w:r>
          </w:p>
        </w:tc>
      </w:tr>
      <w:tr w:rsidR="00456F57" w:rsidRPr="00456F57" w:rsidTr="00654F30">
        <w:trPr>
          <w:trHeight w:val="116"/>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roofErr w:type="gramStart"/>
            <w:r w:rsidRPr="00456F57">
              <w:rPr>
                <w:rFonts w:ascii="Arial" w:eastAsia="Times New Roman" w:hAnsi="Arial" w:cs="Arial"/>
                <w:sz w:val="16"/>
                <w:szCs w:val="16"/>
                <w:lang w:eastAsia="cs-CZ"/>
              </w:rPr>
              <w:t>limit 1.- 12</w:t>
            </w:r>
            <w:proofErr w:type="gramEnd"/>
            <w:r w:rsidRPr="00456F57">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60"/>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2 040,00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r w:rsidRPr="00456F57">
              <w:rPr>
                <w:rFonts w:ascii="Arial" w:eastAsia="Times New Roman" w:hAnsi="Arial" w:cs="Arial"/>
                <w:sz w:val="16"/>
                <w:szCs w:val="16"/>
                <w:lang w:eastAsia="cs-CZ"/>
              </w:rPr>
              <w:t>15 000,00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strana 5</w:t>
            </w:r>
          </w:p>
        </w:tc>
      </w:tr>
      <w:tr w:rsidR="00456F57" w:rsidRPr="00456F57" w:rsidTr="00654F30">
        <w:trPr>
          <w:trHeight w:val="313"/>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9:</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a údržba veřejných vodních zdrojů</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single" w:sz="4" w:space="0" w:color="auto"/>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32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25 000,00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20 000,00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20 000,00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20 000,00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15 000,00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15 000,00</w:t>
            </w:r>
          </w:p>
        </w:tc>
        <w:tc>
          <w:tcPr>
            <w:tcW w:w="1102" w:type="dxa"/>
            <w:tcBorders>
              <w:top w:val="nil"/>
              <w:left w:val="nil"/>
              <w:bottom w:val="single" w:sz="4" w:space="0" w:color="auto"/>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15 000,00</w:t>
            </w:r>
          </w:p>
        </w:tc>
        <w:tc>
          <w:tcPr>
            <w:tcW w:w="1279" w:type="dxa"/>
            <w:tcBorders>
              <w:top w:val="nil"/>
              <w:left w:val="single" w:sz="4" w:space="0" w:color="auto"/>
              <w:bottom w:val="single" w:sz="4" w:space="0" w:color="auto"/>
              <w:right w:val="single" w:sz="4" w:space="0" w:color="auto"/>
            </w:tcBorders>
            <w:shd w:val="clear" w:color="000000" w:fill="FFFFFF"/>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20 000,00</w:t>
            </w:r>
          </w:p>
        </w:tc>
        <w:tc>
          <w:tcPr>
            <w:tcW w:w="1383" w:type="dxa"/>
            <w:tcBorders>
              <w:top w:val="nil"/>
              <w:left w:val="nil"/>
              <w:bottom w:val="single" w:sz="4" w:space="0" w:color="auto"/>
              <w:right w:val="nil"/>
            </w:tcBorders>
            <w:shd w:val="clear" w:color="000000" w:fill="00B0F0"/>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0,00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r w:rsidRPr="00654F30">
              <w:rPr>
                <w:rFonts w:ascii="Arial" w:eastAsia="Times New Roman" w:hAnsi="Arial" w:cs="Arial"/>
                <w:b/>
                <w:bCs/>
                <w:sz w:val="16"/>
                <w:szCs w:val="16"/>
                <w:lang w:eastAsia="cs-CZ"/>
              </w:rPr>
              <w:t>150 000,00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000000" w:fill="FFFFFF"/>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 </w:t>
            </w:r>
          </w:p>
        </w:tc>
        <w:tc>
          <w:tcPr>
            <w:tcW w:w="1174"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1.- 12</w:t>
            </w:r>
            <w:proofErr w:type="gramEnd"/>
            <w:r w:rsidRPr="00654F30">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65 000,00</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150 000,00</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313"/>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10:</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a údržba dětských hřišť</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284"/>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single" w:sz="4" w:space="0" w:color="auto"/>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000000" w:fill="FFFFFF"/>
            <w:noWrap/>
            <w:vAlign w:val="bottom"/>
            <w:hideMark/>
          </w:tcPr>
          <w:p w:rsidR="00456F57" w:rsidRPr="00456F57" w:rsidRDefault="00456F57" w:rsidP="00456F57">
            <w:pPr>
              <w:spacing w:after="0" w:line="240" w:lineRule="auto"/>
              <w:jc w:val="center"/>
              <w:rPr>
                <w:rFonts w:ascii="Arial" w:eastAsia="Times New Roman" w:hAnsi="Arial" w:cs="Arial"/>
                <w:b/>
                <w:bCs/>
                <w:color w:val="FF0000"/>
                <w:sz w:val="20"/>
                <w:szCs w:val="20"/>
                <w:lang w:eastAsia="cs-CZ"/>
              </w:rPr>
            </w:pPr>
            <w:r w:rsidRPr="00456F57">
              <w:rPr>
                <w:rFonts w:ascii="Arial" w:eastAsia="Times New Roman" w:hAnsi="Arial" w:cs="Arial"/>
                <w:b/>
                <w:bCs/>
                <w:color w:val="FF0000"/>
                <w:sz w:val="20"/>
                <w:szCs w:val="20"/>
                <w:lang w:eastAsia="cs-CZ"/>
              </w:rPr>
              <w:t> </w:t>
            </w:r>
          </w:p>
        </w:tc>
      </w:tr>
      <w:tr w:rsidR="00456F57" w:rsidRPr="00456F57" w:rsidTr="00654F30">
        <w:trPr>
          <w:trHeight w:val="284"/>
        </w:trPr>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6F57" w:rsidRPr="00654F30" w:rsidRDefault="00456F57" w:rsidP="00456F57">
            <w:pPr>
              <w:spacing w:after="0" w:line="240" w:lineRule="auto"/>
              <w:jc w:val="right"/>
              <w:rPr>
                <w:rFonts w:ascii="Arial" w:eastAsia="Times New Roman" w:hAnsi="Arial" w:cs="Arial"/>
                <w:sz w:val="16"/>
                <w:szCs w:val="16"/>
                <w:lang w:eastAsia="cs-CZ"/>
              </w:rPr>
            </w:pPr>
            <w:r w:rsidRPr="00654F30">
              <w:rPr>
                <w:rFonts w:ascii="Arial" w:eastAsia="Times New Roman" w:hAnsi="Arial" w:cs="Arial"/>
                <w:sz w:val="16"/>
                <w:szCs w:val="16"/>
                <w:lang w:eastAsia="cs-CZ"/>
              </w:rPr>
              <w:t>49082,00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60 000,00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60 000,00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70 000,00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70 000,00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80 000,00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80 000,00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80 000,00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80 000,00</w:t>
            </w:r>
          </w:p>
        </w:tc>
        <w:tc>
          <w:tcPr>
            <w:tcW w:w="1102" w:type="dxa"/>
            <w:tcBorders>
              <w:top w:val="nil"/>
              <w:left w:val="nil"/>
              <w:bottom w:val="single" w:sz="4" w:space="0" w:color="auto"/>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60 000,00</w:t>
            </w:r>
          </w:p>
        </w:tc>
        <w:tc>
          <w:tcPr>
            <w:tcW w:w="1279" w:type="dxa"/>
            <w:tcBorders>
              <w:top w:val="nil"/>
              <w:left w:val="single" w:sz="4" w:space="0" w:color="auto"/>
              <w:bottom w:val="single" w:sz="4" w:space="0" w:color="auto"/>
              <w:right w:val="single" w:sz="4" w:space="0" w:color="auto"/>
            </w:tcBorders>
            <w:shd w:val="clear" w:color="000000" w:fill="FFFFFF"/>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60 000,00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right"/>
              <w:rPr>
                <w:rFonts w:ascii="Arial" w:eastAsia="Times New Roman" w:hAnsi="Arial" w:cs="Arial"/>
                <w:sz w:val="16"/>
                <w:szCs w:val="16"/>
                <w:lang w:eastAsia="cs-CZ"/>
              </w:rPr>
            </w:pPr>
            <w:r w:rsidRPr="00654F30">
              <w:rPr>
                <w:rFonts w:ascii="Arial" w:eastAsia="Times New Roman" w:hAnsi="Arial" w:cs="Arial"/>
                <w:sz w:val="16"/>
                <w:szCs w:val="16"/>
                <w:lang w:eastAsia="cs-CZ"/>
              </w:rPr>
              <w:t>50 918,00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r w:rsidRPr="00654F30">
              <w:rPr>
                <w:rFonts w:ascii="Arial" w:eastAsia="Times New Roman" w:hAnsi="Arial" w:cs="Arial"/>
                <w:b/>
                <w:bCs/>
                <w:sz w:val="16"/>
                <w:szCs w:val="16"/>
                <w:lang w:eastAsia="cs-CZ"/>
              </w:rPr>
              <w:t>800 000,00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000000" w:fill="FFFFFF"/>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 </w:t>
            </w:r>
          </w:p>
        </w:tc>
        <w:tc>
          <w:tcPr>
            <w:tcW w:w="1174"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1.- 12</w:t>
            </w:r>
            <w:proofErr w:type="gramEnd"/>
            <w:r w:rsidRPr="00654F30">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000000" w:fill="FFFFFF"/>
            <w:noWrap/>
            <w:vAlign w:val="bottom"/>
            <w:hideMark/>
          </w:tcPr>
          <w:p w:rsidR="00456F57" w:rsidRPr="00654F30" w:rsidRDefault="00456F57" w:rsidP="00456F57">
            <w:pPr>
              <w:spacing w:after="0" w:line="240" w:lineRule="auto"/>
              <w:rPr>
                <w:rFonts w:ascii="Arial" w:eastAsia="Times New Roman" w:hAnsi="Arial" w:cs="Arial"/>
                <w:sz w:val="16"/>
                <w:szCs w:val="16"/>
                <w:lang w:eastAsia="cs-CZ"/>
              </w:rPr>
            </w:pPr>
            <w:r w:rsidRPr="00654F30">
              <w:rPr>
                <w:rFonts w:ascii="Arial" w:eastAsia="Times New Roman" w:hAnsi="Arial" w:cs="Arial"/>
                <w:sz w:val="16"/>
                <w:szCs w:val="16"/>
                <w:lang w:eastAsia="cs-CZ"/>
              </w:rPr>
              <w:t> </w:t>
            </w:r>
          </w:p>
        </w:tc>
        <w:tc>
          <w:tcPr>
            <w:tcW w:w="1174"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Arial" w:eastAsia="Times New Roman" w:hAnsi="Arial" w:cs="Arial"/>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389 082,00</w:t>
            </w: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800 000,00</w:t>
            </w:r>
          </w:p>
        </w:tc>
        <w:tc>
          <w:tcPr>
            <w:tcW w:w="1575"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000000" w:fill="FFFFFF"/>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w:t>
            </w: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313"/>
        </w:trPr>
        <w:tc>
          <w:tcPr>
            <w:tcW w:w="23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6F57" w:rsidRPr="00456F57" w:rsidRDefault="00456F57" w:rsidP="00456F57">
            <w:pPr>
              <w:spacing w:after="0" w:line="240" w:lineRule="auto"/>
              <w:jc w:val="right"/>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Příloha </w:t>
            </w:r>
            <w:proofErr w:type="gramStart"/>
            <w:r w:rsidRPr="00456F57">
              <w:rPr>
                <w:rFonts w:ascii="Arial" w:eastAsia="Times New Roman" w:hAnsi="Arial" w:cs="Arial"/>
                <w:sz w:val="20"/>
                <w:szCs w:val="20"/>
                <w:lang w:eastAsia="cs-CZ"/>
              </w:rPr>
              <w:t>č.3 - část</w:t>
            </w:r>
            <w:proofErr w:type="gramEnd"/>
            <w:r w:rsidRPr="00456F57">
              <w:rPr>
                <w:rFonts w:ascii="Arial" w:eastAsia="Times New Roman" w:hAnsi="Arial" w:cs="Arial"/>
                <w:sz w:val="20"/>
                <w:szCs w:val="20"/>
                <w:lang w:eastAsia="cs-CZ"/>
              </w:rPr>
              <w:t xml:space="preserve"> 10:</w:t>
            </w:r>
          </w:p>
        </w:tc>
        <w:tc>
          <w:tcPr>
            <w:tcW w:w="1127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56F57" w:rsidRPr="00456F57" w:rsidRDefault="00456F57" w:rsidP="00456F57">
            <w:pPr>
              <w:spacing w:after="0" w:line="240" w:lineRule="auto"/>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Správa, údržba a obnova městského mobiliáře</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b/>
                <w:bCs/>
                <w:sz w:val="20"/>
                <w:szCs w:val="20"/>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69"/>
        </w:trPr>
        <w:tc>
          <w:tcPr>
            <w:tcW w:w="1102"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leden</w:t>
            </w:r>
          </w:p>
        </w:tc>
        <w:tc>
          <w:tcPr>
            <w:tcW w:w="1231"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únor</w:t>
            </w:r>
          </w:p>
        </w:tc>
        <w:tc>
          <w:tcPr>
            <w:tcW w:w="1136"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březen</w:t>
            </w:r>
          </w:p>
        </w:tc>
        <w:tc>
          <w:tcPr>
            <w:tcW w:w="1174"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duben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květen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w:t>
            </w:r>
          </w:p>
        </w:tc>
        <w:tc>
          <w:tcPr>
            <w:tcW w:w="103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červenec</w:t>
            </w:r>
          </w:p>
        </w:tc>
        <w:tc>
          <w:tcPr>
            <w:tcW w:w="1033"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srpen</w:t>
            </w:r>
          </w:p>
        </w:tc>
        <w:tc>
          <w:tcPr>
            <w:tcW w:w="1050"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září</w:t>
            </w:r>
          </w:p>
        </w:tc>
        <w:tc>
          <w:tcPr>
            <w:tcW w:w="1102"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říjen</w:t>
            </w:r>
          </w:p>
        </w:tc>
        <w:tc>
          <w:tcPr>
            <w:tcW w:w="1279" w:type="dxa"/>
            <w:tcBorders>
              <w:top w:val="single" w:sz="4" w:space="0" w:color="auto"/>
              <w:left w:val="nil"/>
              <w:bottom w:val="double" w:sz="6" w:space="0" w:color="auto"/>
              <w:right w:val="single" w:sz="4" w:space="0" w:color="auto"/>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listopad</w:t>
            </w:r>
          </w:p>
        </w:tc>
        <w:tc>
          <w:tcPr>
            <w:tcW w:w="1383" w:type="dxa"/>
            <w:tcBorders>
              <w:top w:val="single" w:sz="4" w:space="0" w:color="auto"/>
              <w:left w:val="nil"/>
              <w:bottom w:val="double" w:sz="6" w:space="0" w:color="auto"/>
              <w:right w:val="nil"/>
            </w:tcBorders>
            <w:shd w:val="clear" w:color="000000" w:fill="D9D9D9"/>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prosinec</w:t>
            </w:r>
          </w:p>
        </w:tc>
        <w:tc>
          <w:tcPr>
            <w:tcW w:w="157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 </w:t>
            </w:r>
          </w:p>
        </w:tc>
      </w:tr>
      <w:tr w:rsidR="00456F57" w:rsidRPr="00456F57" w:rsidTr="00654F30">
        <w:trPr>
          <w:trHeight w:val="28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3 200,00</w:t>
            </w:r>
          </w:p>
        </w:tc>
        <w:tc>
          <w:tcPr>
            <w:tcW w:w="1231"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1 800,00</w:t>
            </w:r>
          </w:p>
        </w:tc>
        <w:tc>
          <w:tcPr>
            <w:tcW w:w="1136"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9 000,00</w:t>
            </w:r>
          </w:p>
        </w:tc>
        <w:tc>
          <w:tcPr>
            <w:tcW w:w="1174"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9 000,00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13 000,00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18 000,00</w:t>
            </w:r>
          </w:p>
        </w:tc>
        <w:tc>
          <w:tcPr>
            <w:tcW w:w="103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9 000,00</w:t>
            </w:r>
          </w:p>
        </w:tc>
        <w:tc>
          <w:tcPr>
            <w:tcW w:w="1033"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9 000,00</w:t>
            </w:r>
          </w:p>
        </w:tc>
        <w:tc>
          <w:tcPr>
            <w:tcW w:w="1050"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7 000,00</w:t>
            </w:r>
          </w:p>
        </w:tc>
        <w:tc>
          <w:tcPr>
            <w:tcW w:w="1102"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8 000,00</w:t>
            </w:r>
          </w:p>
        </w:tc>
        <w:tc>
          <w:tcPr>
            <w:tcW w:w="1279" w:type="dxa"/>
            <w:tcBorders>
              <w:top w:val="nil"/>
              <w:left w:val="nil"/>
              <w:bottom w:val="single" w:sz="4" w:space="0" w:color="auto"/>
              <w:right w:val="single" w:sz="4" w:space="0" w:color="auto"/>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3 000,00</w:t>
            </w:r>
          </w:p>
        </w:tc>
        <w:tc>
          <w:tcPr>
            <w:tcW w:w="1383" w:type="dxa"/>
            <w:tcBorders>
              <w:top w:val="nil"/>
              <w:left w:val="nil"/>
              <w:bottom w:val="single" w:sz="4" w:space="0" w:color="auto"/>
              <w:right w:val="nil"/>
            </w:tcBorders>
            <w:shd w:val="clear" w:color="000000" w:fill="00B0F0"/>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0,00</w:t>
            </w:r>
          </w:p>
        </w:tc>
        <w:tc>
          <w:tcPr>
            <w:tcW w:w="1575" w:type="dxa"/>
            <w:tcBorders>
              <w:top w:val="nil"/>
              <w:left w:val="single" w:sz="8" w:space="0" w:color="auto"/>
              <w:bottom w:val="single" w:sz="8" w:space="0" w:color="auto"/>
              <w:right w:val="single" w:sz="8" w:space="0" w:color="auto"/>
            </w:tcBorders>
            <w:shd w:val="clear" w:color="000000" w:fill="95B3D7"/>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r w:rsidRPr="00654F30">
              <w:rPr>
                <w:rFonts w:ascii="Arial" w:eastAsia="Times New Roman" w:hAnsi="Arial" w:cs="Arial"/>
                <w:b/>
                <w:bCs/>
                <w:sz w:val="16"/>
                <w:szCs w:val="16"/>
                <w:lang w:eastAsia="cs-CZ"/>
              </w:rPr>
              <w:t>90 000,00</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b/>
                <w:bCs/>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1.- 6.</w:t>
            </w:r>
            <w:proofErr w:type="gramEnd"/>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roofErr w:type="gramStart"/>
            <w:r w:rsidRPr="00654F30">
              <w:rPr>
                <w:rFonts w:ascii="Arial" w:eastAsia="Times New Roman" w:hAnsi="Arial" w:cs="Arial"/>
                <w:sz w:val="16"/>
                <w:szCs w:val="16"/>
                <w:lang w:eastAsia="cs-CZ"/>
              </w:rPr>
              <w:t>limit 1.- 12</w:t>
            </w:r>
            <w:proofErr w:type="gramEnd"/>
            <w:r w:rsidRPr="00654F30">
              <w:rPr>
                <w:rFonts w:ascii="Arial" w:eastAsia="Times New Roman" w:hAnsi="Arial" w:cs="Arial"/>
                <w:sz w:val="16"/>
                <w:szCs w:val="16"/>
                <w:lang w:eastAsia="cs-CZ"/>
              </w:rPr>
              <w:t>.</w:t>
            </w:r>
          </w:p>
        </w:tc>
        <w:tc>
          <w:tcPr>
            <w:tcW w:w="1575"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231"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36"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74"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54 000,00</w:t>
            </w:r>
          </w:p>
        </w:tc>
        <w:tc>
          <w:tcPr>
            <w:tcW w:w="103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c>
          <w:tcPr>
            <w:tcW w:w="1033"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050"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102"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279"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rPr>
                <w:rFonts w:ascii="Times New Roman" w:eastAsia="Times New Roman" w:hAnsi="Times New Roman" w:cs="Times New Roman"/>
                <w:sz w:val="16"/>
                <w:szCs w:val="16"/>
                <w:lang w:eastAsia="cs-CZ"/>
              </w:rPr>
            </w:pPr>
          </w:p>
        </w:tc>
        <w:tc>
          <w:tcPr>
            <w:tcW w:w="1383" w:type="dxa"/>
            <w:tcBorders>
              <w:top w:val="nil"/>
              <w:left w:val="single" w:sz="4" w:space="0" w:color="auto"/>
              <w:bottom w:val="single" w:sz="4" w:space="0" w:color="auto"/>
              <w:right w:val="single" w:sz="4" w:space="0" w:color="auto"/>
            </w:tcBorders>
            <w:shd w:val="clear" w:color="000000" w:fill="B7DEE8"/>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r w:rsidRPr="00654F30">
              <w:rPr>
                <w:rFonts w:ascii="Arial" w:eastAsia="Times New Roman" w:hAnsi="Arial" w:cs="Arial"/>
                <w:sz w:val="16"/>
                <w:szCs w:val="16"/>
                <w:lang w:eastAsia="cs-CZ"/>
              </w:rPr>
              <w:t>90 000,00</w:t>
            </w:r>
          </w:p>
        </w:tc>
        <w:tc>
          <w:tcPr>
            <w:tcW w:w="1575" w:type="dxa"/>
            <w:tcBorders>
              <w:top w:val="nil"/>
              <w:left w:val="nil"/>
              <w:bottom w:val="nil"/>
              <w:right w:val="nil"/>
            </w:tcBorders>
            <w:shd w:val="clear" w:color="auto" w:fill="auto"/>
            <w:noWrap/>
            <w:vAlign w:val="bottom"/>
            <w:hideMark/>
          </w:tcPr>
          <w:p w:rsidR="00456F57" w:rsidRPr="00654F30" w:rsidRDefault="00456F57" w:rsidP="00456F57">
            <w:pPr>
              <w:spacing w:after="0" w:line="240" w:lineRule="auto"/>
              <w:jc w:val="center"/>
              <w:rPr>
                <w:rFonts w:ascii="Arial" w:eastAsia="Times New Roman" w:hAnsi="Arial" w:cs="Arial"/>
                <w:sz w:val="16"/>
                <w:szCs w:val="16"/>
                <w:lang w:eastAsia="cs-CZ"/>
              </w:rPr>
            </w:pPr>
          </w:p>
        </w:tc>
      </w:tr>
      <w:tr w:rsidR="00456F57" w:rsidRPr="00456F57" w:rsidTr="00654F30">
        <w:trPr>
          <w:trHeight w:val="269"/>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Times New Roman" w:eastAsia="Times New Roman" w:hAnsi="Times New Roman" w:cs="Times New Roman"/>
                <w:sz w:val="20"/>
                <w:szCs w:val="20"/>
                <w:lang w:eastAsia="cs-CZ"/>
              </w:rPr>
            </w:pPr>
          </w:p>
        </w:tc>
      </w:tr>
      <w:tr w:rsidR="00456F57" w:rsidRPr="00456F57" w:rsidTr="00654F30">
        <w:trPr>
          <w:trHeight w:val="508"/>
        </w:trPr>
        <w:tc>
          <w:tcPr>
            <w:tcW w:w="12221" w:type="dxa"/>
            <w:gridSpan w:val="11"/>
            <w:tcBorders>
              <w:top w:val="single" w:sz="8" w:space="0" w:color="auto"/>
              <w:left w:val="single" w:sz="8" w:space="0" w:color="auto"/>
              <w:bottom w:val="single" w:sz="8" w:space="0" w:color="auto"/>
              <w:right w:val="nil"/>
            </w:tcBorders>
            <w:shd w:val="clear" w:color="000000" w:fill="C5D9F1"/>
            <w:noWrap/>
            <w:vAlign w:val="center"/>
            <w:hideMark/>
          </w:tcPr>
          <w:p w:rsidR="00456F57" w:rsidRPr="00456F57" w:rsidRDefault="00456F57" w:rsidP="00456F57">
            <w:pPr>
              <w:spacing w:after="0" w:line="240" w:lineRule="auto"/>
              <w:jc w:val="center"/>
              <w:rPr>
                <w:rFonts w:ascii="Arial" w:eastAsia="Times New Roman" w:hAnsi="Arial" w:cs="Arial"/>
                <w:b/>
                <w:bCs/>
                <w:sz w:val="20"/>
                <w:szCs w:val="20"/>
                <w:lang w:eastAsia="cs-CZ"/>
              </w:rPr>
            </w:pPr>
            <w:proofErr w:type="gramStart"/>
            <w:r w:rsidRPr="00456F57">
              <w:rPr>
                <w:rFonts w:ascii="Arial" w:eastAsia="Times New Roman" w:hAnsi="Arial" w:cs="Arial"/>
                <w:b/>
                <w:bCs/>
                <w:sz w:val="20"/>
                <w:szCs w:val="20"/>
                <w:lang w:eastAsia="cs-CZ"/>
              </w:rPr>
              <w:t>R o z p o č e t   c e l k e m :</w:t>
            </w:r>
            <w:proofErr w:type="gramEnd"/>
          </w:p>
        </w:tc>
        <w:tc>
          <w:tcPr>
            <w:tcW w:w="2958" w:type="dxa"/>
            <w:gridSpan w:val="2"/>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456F57" w:rsidRPr="00456F57" w:rsidRDefault="00456F57" w:rsidP="00456F57">
            <w:pPr>
              <w:spacing w:after="0" w:line="240" w:lineRule="auto"/>
              <w:jc w:val="right"/>
              <w:rPr>
                <w:rFonts w:ascii="Arial" w:eastAsia="Times New Roman" w:hAnsi="Arial" w:cs="Arial"/>
                <w:b/>
                <w:bCs/>
                <w:sz w:val="20"/>
                <w:szCs w:val="20"/>
                <w:lang w:eastAsia="cs-CZ"/>
              </w:rPr>
            </w:pPr>
            <w:r w:rsidRPr="00456F57">
              <w:rPr>
                <w:rFonts w:ascii="Arial" w:eastAsia="Times New Roman" w:hAnsi="Arial" w:cs="Arial"/>
                <w:b/>
                <w:bCs/>
                <w:sz w:val="20"/>
                <w:szCs w:val="20"/>
                <w:lang w:eastAsia="cs-CZ"/>
              </w:rPr>
              <w:t>50 466 000,00 Kč</w:t>
            </w: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right"/>
              <w:rPr>
                <w:rFonts w:ascii="Arial" w:eastAsia="Times New Roman" w:hAnsi="Arial" w:cs="Arial"/>
                <w:b/>
                <w:bCs/>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4165" w:type="dxa"/>
            <w:gridSpan w:val="4"/>
            <w:tcBorders>
              <w:top w:val="nil"/>
              <w:left w:val="nil"/>
              <w:bottom w:val="nil"/>
              <w:right w:val="nil"/>
            </w:tcBorders>
            <w:shd w:val="clear" w:color="auto" w:fill="auto"/>
            <w:noWrap/>
            <w:vAlign w:val="center"/>
            <w:hideMark/>
          </w:tcPr>
          <w:p w:rsidR="00456F57" w:rsidRPr="00456F57" w:rsidRDefault="00456F57" w:rsidP="00456F57">
            <w:pPr>
              <w:spacing w:after="0" w:line="240" w:lineRule="auto"/>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V Kutné Hoře dne:    </w:t>
            </w: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Arial" w:eastAsia="Times New Roman" w:hAnsi="Arial" w:cs="Arial"/>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31"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279"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38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764"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center"/>
            <w:hideMark/>
          </w:tcPr>
          <w:p w:rsidR="00456F57" w:rsidRPr="00456F57" w:rsidRDefault="00871FE0" w:rsidP="00456F57">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764" w:type="dxa"/>
            <w:gridSpan w:val="3"/>
            <w:tcBorders>
              <w:top w:val="nil"/>
              <w:left w:val="nil"/>
              <w:bottom w:val="nil"/>
              <w:right w:val="nil"/>
            </w:tcBorders>
            <w:shd w:val="clear" w:color="auto" w:fill="auto"/>
            <w:noWrap/>
            <w:vAlign w:val="center"/>
            <w:hideMark/>
          </w:tcPr>
          <w:p w:rsidR="00456F57" w:rsidRPr="00456F57" w:rsidRDefault="00871FE0" w:rsidP="00456F57">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xxx</w:t>
            </w:r>
            <w:bookmarkStart w:id="0" w:name="_GoBack"/>
            <w:bookmarkEnd w:id="0"/>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starosta</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764"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jednatel</w:t>
            </w:r>
          </w:p>
        </w:tc>
        <w:tc>
          <w:tcPr>
            <w:tcW w:w="1575"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r>
      <w:tr w:rsidR="00456F57" w:rsidRPr="00456F57" w:rsidTr="00654F30">
        <w:trPr>
          <w:trHeight w:val="254"/>
        </w:trPr>
        <w:tc>
          <w:tcPr>
            <w:tcW w:w="110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541"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Město Kutná Hora</w:t>
            </w: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jc w:val="center"/>
              <w:rPr>
                <w:rFonts w:ascii="Arial" w:eastAsia="Times New Roman" w:hAnsi="Arial" w:cs="Arial"/>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2"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1050" w:type="dxa"/>
            <w:tcBorders>
              <w:top w:val="nil"/>
              <w:left w:val="nil"/>
              <w:bottom w:val="nil"/>
              <w:right w:val="nil"/>
            </w:tcBorders>
            <w:shd w:val="clear" w:color="auto" w:fill="auto"/>
            <w:noWrap/>
            <w:vAlign w:val="bottom"/>
            <w:hideMark/>
          </w:tcPr>
          <w:p w:rsidR="00456F57" w:rsidRPr="00456F57" w:rsidRDefault="00456F57" w:rsidP="00456F57">
            <w:pPr>
              <w:spacing w:after="0" w:line="240" w:lineRule="auto"/>
              <w:rPr>
                <w:rFonts w:ascii="Times New Roman" w:eastAsia="Times New Roman" w:hAnsi="Times New Roman" w:cs="Times New Roman"/>
                <w:sz w:val="20"/>
                <w:szCs w:val="20"/>
                <w:lang w:eastAsia="cs-CZ"/>
              </w:rPr>
            </w:pPr>
          </w:p>
        </w:tc>
        <w:tc>
          <w:tcPr>
            <w:tcW w:w="3764" w:type="dxa"/>
            <w:gridSpan w:val="3"/>
            <w:tcBorders>
              <w:top w:val="nil"/>
              <w:left w:val="nil"/>
              <w:bottom w:val="nil"/>
              <w:right w:val="nil"/>
            </w:tcBorders>
            <w:shd w:val="clear" w:color="auto" w:fill="auto"/>
            <w:noWrap/>
            <w:vAlign w:val="center"/>
            <w:hideMark/>
          </w:tcPr>
          <w:p w:rsidR="00456F57" w:rsidRPr="00456F57" w:rsidRDefault="00456F57" w:rsidP="00456F57">
            <w:pPr>
              <w:spacing w:after="0" w:line="240" w:lineRule="auto"/>
              <w:jc w:val="center"/>
              <w:rPr>
                <w:rFonts w:ascii="Arial" w:eastAsia="Times New Roman" w:hAnsi="Arial" w:cs="Arial"/>
                <w:sz w:val="20"/>
                <w:szCs w:val="20"/>
                <w:lang w:eastAsia="cs-CZ"/>
              </w:rPr>
            </w:pPr>
            <w:r w:rsidRPr="00456F57">
              <w:rPr>
                <w:rFonts w:ascii="Arial" w:eastAsia="Times New Roman" w:hAnsi="Arial" w:cs="Arial"/>
                <w:sz w:val="20"/>
                <w:szCs w:val="20"/>
                <w:lang w:eastAsia="cs-CZ"/>
              </w:rPr>
              <w:t xml:space="preserve">Technické služby </w:t>
            </w:r>
            <w:proofErr w:type="spellStart"/>
            <w:proofErr w:type="gramStart"/>
            <w:r w:rsidRPr="00456F57">
              <w:rPr>
                <w:rFonts w:ascii="Arial" w:eastAsia="Times New Roman" w:hAnsi="Arial" w:cs="Arial"/>
                <w:sz w:val="20"/>
                <w:szCs w:val="20"/>
                <w:lang w:eastAsia="cs-CZ"/>
              </w:rPr>
              <w:t>K.Hora</w:t>
            </w:r>
            <w:proofErr w:type="spellEnd"/>
            <w:proofErr w:type="gramEnd"/>
            <w:r w:rsidRPr="00456F57">
              <w:rPr>
                <w:rFonts w:ascii="Arial" w:eastAsia="Times New Roman" w:hAnsi="Arial" w:cs="Arial"/>
                <w:sz w:val="20"/>
                <w:szCs w:val="20"/>
                <w:lang w:eastAsia="cs-CZ"/>
              </w:rPr>
              <w:t>, spol. s r.o.</w:t>
            </w:r>
          </w:p>
        </w:tc>
        <w:tc>
          <w:tcPr>
            <w:tcW w:w="1575" w:type="dxa"/>
            <w:tcBorders>
              <w:top w:val="nil"/>
              <w:left w:val="nil"/>
              <w:bottom w:val="nil"/>
              <w:right w:val="nil"/>
            </w:tcBorders>
            <w:shd w:val="clear" w:color="auto" w:fill="auto"/>
            <w:noWrap/>
            <w:vAlign w:val="bottom"/>
            <w:hideMark/>
          </w:tcPr>
          <w:p w:rsidR="00456F57" w:rsidRPr="00456F57" w:rsidRDefault="00456F57" w:rsidP="00654F30">
            <w:pPr>
              <w:spacing w:after="0" w:line="240" w:lineRule="auto"/>
              <w:rPr>
                <w:rFonts w:ascii="Arial" w:eastAsia="Times New Roman" w:hAnsi="Arial" w:cs="Arial"/>
                <w:sz w:val="20"/>
                <w:szCs w:val="20"/>
                <w:lang w:eastAsia="cs-CZ"/>
              </w:rPr>
            </w:pPr>
          </w:p>
        </w:tc>
      </w:tr>
    </w:tbl>
    <w:p w:rsidR="00654F30" w:rsidRPr="00456F57" w:rsidRDefault="00654F30" w:rsidP="00654F30">
      <w:pPr>
        <w:rPr>
          <w:sz w:val="20"/>
          <w:szCs w:val="20"/>
        </w:rPr>
      </w:pPr>
    </w:p>
    <w:sectPr w:rsidR="00654F30" w:rsidRPr="00456F57" w:rsidSect="00456F57">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57"/>
    <w:rsid w:val="00456F57"/>
    <w:rsid w:val="00654F30"/>
    <w:rsid w:val="00871FE0"/>
    <w:rsid w:val="008C4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5048"/>
  <w15:chartTrackingRefBased/>
  <w15:docId w15:val="{5A4B4298-172A-4657-8A5A-83DA671C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420E-8989-4B4B-9BC6-4A88DBFD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7911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Bodišová Andrea</dc:creator>
  <cp:keywords/>
  <dc:description/>
  <cp:lastModifiedBy>Bodišová Andrea</cp:lastModifiedBy>
  <cp:revision>2</cp:revision>
  <dcterms:created xsi:type="dcterms:W3CDTF">2020-03-05T07:22:00Z</dcterms:created>
  <dcterms:modified xsi:type="dcterms:W3CDTF">2020-03-05T07:22:00Z</dcterms:modified>
</cp:coreProperties>
</file>