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6FE" w:rsidRPr="001F7816" w:rsidRDefault="00FB76FE" w:rsidP="00254B7E">
      <w:pPr>
        <w:jc w:val="center"/>
        <w:outlineLvl w:val="0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RÁMCOVÁ SMLOUVA O DÍLO</w:t>
      </w:r>
    </w:p>
    <w:p w:rsidR="00FB76FE" w:rsidRPr="001F7816" w:rsidRDefault="00FB76FE" w:rsidP="00576007">
      <w:pPr>
        <w:autoSpaceDE w:val="0"/>
        <w:autoSpaceDN w:val="0"/>
        <w:adjustRightInd w:val="0"/>
        <w:rPr>
          <w:rFonts w:ascii="Calibri" w:hAnsi="Calibri"/>
        </w:rPr>
      </w:pPr>
    </w:p>
    <w:p w:rsidR="00FB76FE" w:rsidRPr="001F7816" w:rsidRDefault="00FB76FE" w:rsidP="00576007">
      <w:pPr>
        <w:autoSpaceDE w:val="0"/>
        <w:autoSpaceDN w:val="0"/>
        <w:adjustRightInd w:val="0"/>
        <w:jc w:val="center"/>
        <w:rPr>
          <w:rFonts w:ascii="Calibri" w:hAnsi="Calibri"/>
        </w:rPr>
      </w:pPr>
      <w:r w:rsidRPr="001F7816">
        <w:rPr>
          <w:rFonts w:ascii="Calibri" w:hAnsi="Calibri" w:cs="Arial"/>
          <w:lang w:eastAsia="en-US"/>
        </w:rPr>
        <w:t xml:space="preserve">dle § </w:t>
      </w:r>
      <w:smartTag w:uri="urn:schemas-microsoft-com:office:smarttags" w:element="metricconverter">
        <w:smartTagPr>
          <w:attr w:name="ProductID" w:val="2586 a"/>
        </w:smartTagPr>
        <w:r w:rsidRPr="001F7816">
          <w:rPr>
            <w:rFonts w:ascii="Calibri" w:hAnsi="Calibri" w:cs="Arial"/>
            <w:lang w:eastAsia="en-US"/>
          </w:rPr>
          <w:t>2586 a</w:t>
        </w:r>
      </w:smartTag>
      <w:r w:rsidRPr="001F7816">
        <w:rPr>
          <w:rFonts w:ascii="Calibri" w:hAnsi="Calibri" w:cs="Arial"/>
          <w:lang w:eastAsia="en-US"/>
        </w:rPr>
        <w:t xml:space="preserve"> násl. zákona č. 89/2012 Sb., občanský zákoník, ve znění pozdějších předpisů (dále jen „Smlouva“)</w:t>
      </w:r>
    </w:p>
    <w:p w:rsidR="00FB76FE" w:rsidRPr="001F7816" w:rsidRDefault="00FB76FE" w:rsidP="00576007">
      <w:pPr>
        <w:autoSpaceDE w:val="0"/>
        <w:autoSpaceDN w:val="0"/>
        <w:adjustRightInd w:val="0"/>
        <w:jc w:val="center"/>
        <w:rPr>
          <w:rFonts w:ascii="Calibri" w:hAnsi="Calibri"/>
        </w:rPr>
      </w:pPr>
    </w:p>
    <w:p w:rsidR="00FB76FE" w:rsidRPr="001F7816" w:rsidRDefault="00FB76FE" w:rsidP="00576007">
      <w:pPr>
        <w:autoSpaceDE w:val="0"/>
        <w:autoSpaceDN w:val="0"/>
        <w:adjustRightInd w:val="0"/>
        <w:rPr>
          <w:rFonts w:ascii="Calibri" w:hAnsi="Calibri"/>
        </w:rPr>
      </w:pPr>
    </w:p>
    <w:p w:rsidR="00FB76FE" w:rsidRPr="001F7816" w:rsidRDefault="00FB76FE" w:rsidP="00576007">
      <w:pPr>
        <w:autoSpaceDE w:val="0"/>
        <w:autoSpaceDN w:val="0"/>
        <w:adjustRightInd w:val="0"/>
        <w:rPr>
          <w:rFonts w:ascii="Calibri" w:hAnsi="Calibri"/>
          <w:b/>
          <w:bCs/>
        </w:rPr>
      </w:pPr>
    </w:p>
    <w:p w:rsidR="00FB76FE" w:rsidRPr="001F7816" w:rsidRDefault="00FB76FE" w:rsidP="00254B7E">
      <w:pPr>
        <w:autoSpaceDE w:val="0"/>
        <w:autoSpaceDN w:val="0"/>
        <w:adjustRightInd w:val="0"/>
        <w:jc w:val="center"/>
        <w:outlineLvl w:val="0"/>
        <w:rPr>
          <w:rFonts w:ascii="Calibri" w:hAnsi="Calibri"/>
          <w:b/>
          <w:bCs/>
        </w:rPr>
      </w:pPr>
      <w:r w:rsidRPr="001F7816">
        <w:rPr>
          <w:rFonts w:ascii="Calibri" w:hAnsi="Calibri"/>
          <w:b/>
          <w:bCs/>
        </w:rPr>
        <w:t>Čl. 1</w:t>
      </w:r>
    </w:p>
    <w:p w:rsidR="00FB76FE" w:rsidRPr="001F7816" w:rsidRDefault="00FB76FE" w:rsidP="0057600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:rsidR="00FB76FE" w:rsidRPr="001F7816" w:rsidRDefault="00FB76FE" w:rsidP="00254B7E">
      <w:pPr>
        <w:autoSpaceDE w:val="0"/>
        <w:autoSpaceDN w:val="0"/>
        <w:adjustRightInd w:val="0"/>
        <w:jc w:val="center"/>
        <w:outlineLvl w:val="0"/>
        <w:rPr>
          <w:rFonts w:ascii="Calibri" w:hAnsi="Calibri"/>
          <w:b/>
          <w:bCs/>
        </w:rPr>
      </w:pPr>
      <w:r w:rsidRPr="001F7816">
        <w:rPr>
          <w:rFonts w:ascii="Calibri" w:hAnsi="Calibri"/>
          <w:b/>
          <w:bCs/>
        </w:rPr>
        <w:t>Smluvní strany</w:t>
      </w:r>
    </w:p>
    <w:p w:rsidR="00FB76FE" w:rsidRPr="001F7816" w:rsidRDefault="00FB76FE" w:rsidP="0057600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:rsidR="00FB76FE" w:rsidRPr="001F7816" w:rsidRDefault="00FB76FE" w:rsidP="003972AB">
      <w:pPr>
        <w:numPr>
          <w:ilvl w:val="0"/>
          <w:numId w:val="14"/>
        </w:numPr>
        <w:tabs>
          <w:tab w:val="left" w:pos="2835"/>
        </w:tabs>
        <w:autoSpaceDE w:val="0"/>
        <w:autoSpaceDN w:val="0"/>
        <w:adjustRightInd w:val="0"/>
        <w:jc w:val="both"/>
        <w:rPr>
          <w:rFonts w:ascii="Calibri" w:hAnsi="Calibri"/>
        </w:rPr>
      </w:pPr>
      <w:r w:rsidRPr="001F7816">
        <w:rPr>
          <w:rFonts w:ascii="Calibri" w:hAnsi="Calibri"/>
          <w:b/>
        </w:rPr>
        <w:t>Krajská hygienická stanice Moravskoslezského kraje se sídlem v Ostravě, Na Bělidle 7, 702 00 Ostrava</w:t>
      </w:r>
    </w:p>
    <w:p w:rsidR="00FB76FE" w:rsidRPr="001F7816" w:rsidRDefault="00FB76FE" w:rsidP="003972AB">
      <w:pPr>
        <w:tabs>
          <w:tab w:val="left" w:pos="2835"/>
        </w:tabs>
        <w:autoSpaceDE w:val="0"/>
        <w:autoSpaceDN w:val="0"/>
        <w:adjustRightInd w:val="0"/>
        <w:ind w:firstLine="360"/>
        <w:jc w:val="both"/>
        <w:rPr>
          <w:rFonts w:ascii="Calibri" w:hAnsi="Calibri"/>
        </w:rPr>
      </w:pPr>
      <w:r w:rsidRPr="001F7816">
        <w:rPr>
          <w:rFonts w:ascii="Calibri" w:hAnsi="Calibri"/>
        </w:rPr>
        <w:t>zastoupen</w:t>
      </w:r>
      <w:r>
        <w:rPr>
          <w:rFonts w:ascii="Calibri" w:hAnsi="Calibri"/>
        </w:rPr>
        <w:t>á</w:t>
      </w:r>
      <w:r w:rsidRPr="001F7816">
        <w:rPr>
          <w:rFonts w:ascii="Calibri" w:hAnsi="Calibri"/>
        </w:rPr>
        <w:tab/>
        <w:t>MUDr. Helena Šebáková</w:t>
      </w:r>
      <w:r>
        <w:rPr>
          <w:rFonts w:ascii="Calibri" w:hAnsi="Calibri"/>
        </w:rPr>
        <w:t>, ředitelka</w:t>
      </w:r>
    </w:p>
    <w:p w:rsidR="00FB76FE" w:rsidRPr="001F7816" w:rsidRDefault="00FB76FE" w:rsidP="003972AB">
      <w:pPr>
        <w:tabs>
          <w:tab w:val="left" w:pos="2835"/>
        </w:tabs>
        <w:autoSpaceDE w:val="0"/>
        <w:autoSpaceDN w:val="0"/>
        <w:adjustRightInd w:val="0"/>
        <w:ind w:firstLine="360"/>
        <w:jc w:val="both"/>
        <w:rPr>
          <w:rFonts w:ascii="Calibri" w:hAnsi="Calibri"/>
        </w:rPr>
      </w:pPr>
      <w:r w:rsidRPr="001F7816">
        <w:rPr>
          <w:rFonts w:ascii="Calibri" w:hAnsi="Calibri"/>
        </w:rPr>
        <w:t xml:space="preserve">IČ: </w:t>
      </w:r>
      <w:r w:rsidRPr="001F7816">
        <w:rPr>
          <w:rFonts w:ascii="Calibri" w:hAnsi="Calibri"/>
        </w:rPr>
        <w:tab/>
        <w:t>71009167</w:t>
      </w:r>
    </w:p>
    <w:p w:rsidR="00FB76FE" w:rsidRPr="001F7816" w:rsidRDefault="00FB76FE" w:rsidP="003972AB">
      <w:pPr>
        <w:tabs>
          <w:tab w:val="left" w:pos="2835"/>
        </w:tabs>
        <w:autoSpaceDE w:val="0"/>
        <w:autoSpaceDN w:val="0"/>
        <w:adjustRightInd w:val="0"/>
        <w:jc w:val="both"/>
        <w:rPr>
          <w:rFonts w:ascii="Calibri" w:hAnsi="Calibri"/>
        </w:rPr>
      </w:pPr>
    </w:p>
    <w:p w:rsidR="00FB76FE" w:rsidRPr="001F7816" w:rsidRDefault="00FB76FE" w:rsidP="00254B7E">
      <w:pPr>
        <w:tabs>
          <w:tab w:val="left" w:pos="2835"/>
        </w:tabs>
        <w:autoSpaceDE w:val="0"/>
        <w:autoSpaceDN w:val="0"/>
        <w:adjustRightInd w:val="0"/>
        <w:ind w:left="360"/>
        <w:jc w:val="both"/>
        <w:outlineLvl w:val="0"/>
        <w:rPr>
          <w:rFonts w:ascii="Calibri" w:hAnsi="Calibri"/>
        </w:rPr>
      </w:pPr>
      <w:r w:rsidRPr="001F7816">
        <w:rPr>
          <w:rFonts w:ascii="Calibri" w:hAnsi="Calibri"/>
        </w:rPr>
        <w:t xml:space="preserve">Kontaktní osoba: </w:t>
      </w:r>
      <w:r w:rsidR="002D2DEE">
        <w:rPr>
          <w:rFonts w:ascii="Calibri" w:hAnsi="Calibri"/>
        </w:rPr>
        <w:t>XXXXXX</w:t>
      </w:r>
      <w:bookmarkStart w:id="0" w:name="_GoBack"/>
      <w:bookmarkEnd w:id="0"/>
      <w:r w:rsidRPr="001F7816">
        <w:rPr>
          <w:rFonts w:ascii="Calibri" w:hAnsi="Calibri"/>
        </w:rPr>
        <w:t xml:space="preserve">, tel.: </w:t>
      </w:r>
      <w:r w:rsidR="002D2DEE">
        <w:rPr>
          <w:rFonts w:ascii="Calibri" w:hAnsi="Calibri"/>
        </w:rPr>
        <w:t>XXXXXX</w:t>
      </w:r>
    </w:p>
    <w:p w:rsidR="00FB76FE" w:rsidRPr="001F7816" w:rsidRDefault="00FB76FE" w:rsidP="003972AB">
      <w:pPr>
        <w:tabs>
          <w:tab w:val="left" w:pos="2835"/>
        </w:tabs>
        <w:autoSpaceDE w:val="0"/>
        <w:autoSpaceDN w:val="0"/>
        <w:adjustRightInd w:val="0"/>
        <w:ind w:left="360"/>
        <w:jc w:val="both"/>
        <w:rPr>
          <w:rFonts w:ascii="Calibri" w:hAnsi="Calibri"/>
        </w:rPr>
      </w:pPr>
    </w:p>
    <w:p w:rsidR="00FB76FE" w:rsidRPr="001F7816" w:rsidRDefault="00FB76FE" w:rsidP="003972AB">
      <w:pPr>
        <w:tabs>
          <w:tab w:val="left" w:pos="2835"/>
        </w:tabs>
        <w:autoSpaceDE w:val="0"/>
        <w:autoSpaceDN w:val="0"/>
        <w:adjustRightInd w:val="0"/>
        <w:ind w:firstLine="360"/>
        <w:jc w:val="both"/>
        <w:rPr>
          <w:rFonts w:ascii="Calibri" w:hAnsi="Calibri"/>
          <w:b/>
          <w:bCs/>
        </w:rPr>
      </w:pPr>
      <w:r w:rsidRPr="001F7816">
        <w:rPr>
          <w:rFonts w:ascii="Calibri" w:hAnsi="Calibri"/>
          <w:b/>
          <w:bCs/>
        </w:rPr>
        <w:t>(dále jen „</w:t>
      </w:r>
      <w:r>
        <w:rPr>
          <w:rFonts w:ascii="Calibri" w:hAnsi="Calibri"/>
          <w:b/>
          <w:bCs/>
        </w:rPr>
        <w:t>objednatel</w:t>
      </w:r>
      <w:r w:rsidRPr="001F7816">
        <w:rPr>
          <w:rFonts w:ascii="Calibri" w:hAnsi="Calibri"/>
          <w:b/>
          <w:bCs/>
        </w:rPr>
        <w:t>“)</w:t>
      </w:r>
    </w:p>
    <w:p w:rsidR="00FB76FE" w:rsidRPr="001F7816" w:rsidRDefault="00FB76FE" w:rsidP="003972AB">
      <w:pPr>
        <w:tabs>
          <w:tab w:val="left" w:pos="2835"/>
        </w:tabs>
        <w:autoSpaceDE w:val="0"/>
        <w:autoSpaceDN w:val="0"/>
        <w:adjustRightInd w:val="0"/>
        <w:ind w:firstLine="360"/>
        <w:jc w:val="both"/>
        <w:rPr>
          <w:rFonts w:ascii="Calibri" w:hAnsi="Calibri"/>
        </w:rPr>
      </w:pPr>
    </w:p>
    <w:p w:rsidR="00FB76FE" w:rsidRPr="001F7816" w:rsidRDefault="00FB76FE" w:rsidP="003972AB">
      <w:pPr>
        <w:tabs>
          <w:tab w:val="left" w:pos="2835"/>
        </w:tabs>
        <w:autoSpaceDE w:val="0"/>
        <w:autoSpaceDN w:val="0"/>
        <w:adjustRightInd w:val="0"/>
        <w:jc w:val="both"/>
        <w:rPr>
          <w:rFonts w:ascii="Calibri" w:hAnsi="Calibri"/>
          <w:b/>
        </w:rPr>
      </w:pPr>
      <w:r w:rsidRPr="001F7816">
        <w:rPr>
          <w:rFonts w:ascii="Calibri" w:hAnsi="Calibri"/>
        </w:rPr>
        <w:t xml:space="preserve">2.   </w:t>
      </w:r>
      <w:r w:rsidRPr="001F7816">
        <w:rPr>
          <w:rFonts w:ascii="Calibri" w:hAnsi="Calibri"/>
          <w:b/>
        </w:rPr>
        <w:t>Zdeněk Pracný, Nádražní 297, 735 81 Bohumín</w:t>
      </w:r>
    </w:p>
    <w:p w:rsidR="00FB76FE" w:rsidRPr="001F7816" w:rsidRDefault="00FB76FE" w:rsidP="003972AB">
      <w:pPr>
        <w:tabs>
          <w:tab w:val="left" w:pos="2835"/>
        </w:tabs>
        <w:autoSpaceDE w:val="0"/>
        <w:autoSpaceDN w:val="0"/>
        <w:adjustRightInd w:val="0"/>
        <w:ind w:firstLine="360"/>
        <w:jc w:val="both"/>
        <w:rPr>
          <w:rFonts w:ascii="Calibri" w:hAnsi="Calibri"/>
        </w:rPr>
      </w:pPr>
      <w:r w:rsidRPr="001F7816">
        <w:rPr>
          <w:rFonts w:ascii="Calibri" w:hAnsi="Calibri"/>
        </w:rPr>
        <w:t>Zastoupený:</w:t>
      </w:r>
      <w:r w:rsidRPr="001F7816">
        <w:rPr>
          <w:rFonts w:ascii="Calibri" w:hAnsi="Calibri"/>
        </w:rPr>
        <w:tab/>
        <w:t>Zdeňkem Pracným</w:t>
      </w:r>
      <w:r w:rsidRPr="001F7816">
        <w:rPr>
          <w:rFonts w:ascii="Calibri" w:hAnsi="Calibri"/>
        </w:rPr>
        <w:tab/>
      </w:r>
      <w:r w:rsidRPr="001F7816">
        <w:rPr>
          <w:rFonts w:ascii="Calibri" w:hAnsi="Calibri"/>
        </w:rPr>
        <w:tab/>
      </w:r>
      <w:r w:rsidRPr="001F7816">
        <w:rPr>
          <w:rFonts w:ascii="Calibri" w:hAnsi="Calibri"/>
        </w:rPr>
        <w:tab/>
      </w:r>
    </w:p>
    <w:p w:rsidR="00FB76FE" w:rsidRPr="001F7816" w:rsidRDefault="00FB76FE" w:rsidP="003972AB">
      <w:pPr>
        <w:tabs>
          <w:tab w:val="left" w:pos="2835"/>
        </w:tabs>
        <w:autoSpaceDE w:val="0"/>
        <w:autoSpaceDN w:val="0"/>
        <w:adjustRightInd w:val="0"/>
        <w:ind w:firstLine="360"/>
        <w:jc w:val="both"/>
        <w:rPr>
          <w:rFonts w:ascii="Calibri" w:hAnsi="Calibri"/>
        </w:rPr>
      </w:pPr>
      <w:r w:rsidRPr="001F7816">
        <w:rPr>
          <w:rFonts w:ascii="Calibri" w:hAnsi="Calibri"/>
        </w:rPr>
        <w:t xml:space="preserve">IČ:  </w:t>
      </w:r>
      <w:r w:rsidRPr="001F7816">
        <w:rPr>
          <w:rFonts w:ascii="Calibri" w:hAnsi="Calibri"/>
        </w:rPr>
        <w:tab/>
        <w:t>13639536</w:t>
      </w:r>
    </w:p>
    <w:p w:rsidR="00FB76FE" w:rsidRPr="001F7816" w:rsidRDefault="00FB76FE" w:rsidP="003972AB">
      <w:pPr>
        <w:tabs>
          <w:tab w:val="left" w:pos="2835"/>
        </w:tabs>
        <w:autoSpaceDE w:val="0"/>
        <w:autoSpaceDN w:val="0"/>
        <w:adjustRightInd w:val="0"/>
        <w:ind w:firstLine="360"/>
        <w:jc w:val="both"/>
        <w:rPr>
          <w:rFonts w:ascii="Calibri" w:hAnsi="Calibri"/>
        </w:rPr>
      </w:pPr>
      <w:r w:rsidRPr="001F7816">
        <w:rPr>
          <w:rFonts w:ascii="Calibri" w:hAnsi="Calibri"/>
        </w:rPr>
        <w:t>DIČ:</w:t>
      </w:r>
      <w:r w:rsidRPr="001F7816">
        <w:rPr>
          <w:rFonts w:ascii="Calibri" w:hAnsi="Calibri"/>
        </w:rPr>
        <w:tab/>
        <w:t>CZ5806281536</w:t>
      </w:r>
      <w:r w:rsidRPr="001F7816">
        <w:rPr>
          <w:rFonts w:ascii="Calibri" w:hAnsi="Calibri"/>
        </w:rPr>
        <w:tab/>
      </w:r>
      <w:r w:rsidRPr="001F7816">
        <w:rPr>
          <w:rFonts w:ascii="Calibri" w:hAnsi="Calibri"/>
        </w:rPr>
        <w:tab/>
      </w:r>
      <w:r w:rsidRPr="001F7816">
        <w:rPr>
          <w:rFonts w:ascii="Calibri" w:hAnsi="Calibri"/>
        </w:rPr>
        <w:tab/>
      </w:r>
    </w:p>
    <w:p w:rsidR="00FB76FE" w:rsidRPr="001F7816" w:rsidRDefault="00FB76FE" w:rsidP="003972AB">
      <w:pPr>
        <w:tabs>
          <w:tab w:val="left" w:pos="2835"/>
        </w:tabs>
        <w:autoSpaceDE w:val="0"/>
        <w:autoSpaceDN w:val="0"/>
        <w:adjustRightInd w:val="0"/>
        <w:ind w:firstLine="360"/>
        <w:jc w:val="both"/>
        <w:rPr>
          <w:rFonts w:ascii="Calibri" w:hAnsi="Calibri"/>
        </w:rPr>
      </w:pPr>
      <w:r w:rsidRPr="001F7816">
        <w:rPr>
          <w:rFonts w:ascii="Calibri" w:hAnsi="Calibri"/>
        </w:rPr>
        <w:t xml:space="preserve">Bankovní spojení: </w:t>
      </w:r>
      <w:r w:rsidRPr="001F7816">
        <w:rPr>
          <w:rFonts w:ascii="Calibri" w:hAnsi="Calibri"/>
        </w:rPr>
        <w:tab/>
        <w:t>Komerční banka</w:t>
      </w:r>
    </w:p>
    <w:p w:rsidR="00FB76FE" w:rsidRPr="001F7816" w:rsidRDefault="00FB76FE" w:rsidP="003972AB">
      <w:pPr>
        <w:tabs>
          <w:tab w:val="left" w:pos="2835"/>
        </w:tabs>
        <w:autoSpaceDE w:val="0"/>
        <w:autoSpaceDN w:val="0"/>
        <w:adjustRightInd w:val="0"/>
        <w:ind w:left="3540" w:hanging="3180"/>
        <w:jc w:val="both"/>
        <w:rPr>
          <w:rFonts w:ascii="Calibri" w:hAnsi="Calibri"/>
        </w:rPr>
      </w:pPr>
      <w:r w:rsidRPr="001F7816">
        <w:rPr>
          <w:rFonts w:ascii="Calibri" w:hAnsi="Calibri"/>
        </w:rPr>
        <w:t xml:space="preserve">Č. účtu: </w:t>
      </w:r>
      <w:r w:rsidRPr="001F7816">
        <w:rPr>
          <w:rFonts w:ascii="Calibri" w:hAnsi="Calibri"/>
        </w:rPr>
        <w:tab/>
      </w:r>
      <w:r w:rsidR="002D2DEE">
        <w:rPr>
          <w:rFonts w:ascii="Calibri" w:hAnsi="Calibri"/>
        </w:rPr>
        <w:t>XXXXXX</w:t>
      </w:r>
    </w:p>
    <w:p w:rsidR="00FB76FE" w:rsidRPr="001F7816" w:rsidRDefault="00FB76FE" w:rsidP="00576007">
      <w:pPr>
        <w:autoSpaceDE w:val="0"/>
        <w:autoSpaceDN w:val="0"/>
        <w:adjustRightInd w:val="0"/>
        <w:jc w:val="both"/>
        <w:rPr>
          <w:rFonts w:ascii="Calibri" w:hAnsi="Calibri"/>
        </w:rPr>
      </w:pPr>
      <w:r w:rsidRPr="001F7816">
        <w:rPr>
          <w:rFonts w:ascii="Calibri" w:hAnsi="Calibri"/>
        </w:rPr>
        <w:tab/>
      </w:r>
    </w:p>
    <w:p w:rsidR="00FB76FE" w:rsidRPr="001F7816" w:rsidRDefault="00FB76FE" w:rsidP="00576007">
      <w:pPr>
        <w:autoSpaceDE w:val="0"/>
        <w:autoSpaceDN w:val="0"/>
        <w:adjustRightInd w:val="0"/>
        <w:ind w:firstLine="360"/>
        <w:jc w:val="both"/>
        <w:rPr>
          <w:rFonts w:ascii="Calibri" w:hAnsi="Calibri"/>
          <w:b/>
          <w:bCs/>
        </w:rPr>
      </w:pPr>
      <w:r w:rsidRPr="001F7816">
        <w:rPr>
          <w:rFonts w:ascii="Calibri" w:hAnsi="Calibri"/>
        </w:rPr>
        <w:t>(</w:t>
      </w:r>
      <w:r w:rsidRPr="001F7816">
        <w:rPr>
          <w:rFonts w:ascii="Calibri" w:hAnsi="Calibri"/>
          <w:b/>
          <w:bCs/>
        </w:rPr>
        <w:t>dále jen „</w:t>
      </w:r>
      <w:r>
        <w:rPr>
          <w:rFonts w:ascii="Calibri" w:hAnsi="Calibri"/>
          <w:b/>
          <w:bCs/>
        </w:rPr>
        <w:t>zhotovitel</w:t>
      </w:r>
      <w:r w:rsidRPr="001F7816">
        <w:rPr>
          <w:rFonts w:ascii="Calibri" w:hAnsi="Calibri"/>
          <w:b/>
          <w:bCs/>
        </w:rPr>
        <w:t>“)</w:t>
      </w:r>
    </w:p>
    <w:p w:rsidR="00FB76FE" w:rsidRPr="001F7816" w:rsidRDefault="00FB76FE" w:rsidP="00576007">
      <w:pPr>
        <w:autoSpaceDE w:val="0"/>
        <w:autoSpaceDN w:val="0"/>
        <w:adjustRightInd w:val="0"/>
        <w:rPr>
          <w:rFonts w:ascii="Calibri" w:hAnsi="Calibri"/>
          <w:b/>
          <w:bCs/>
        </w:rPr>
      </w:pPr>
    </w:p>
    <w:p w:rsidR="00FB76FE" w:rsidRPr="001F7816" w:rsidRDefault="00FB76FE" w:rsidP="0057600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:rsidR="00FB76FE" w:rsidRPr="001F7816" w:rsidRDefault="00FB76FE" w:rsidP="00254B7E">
      <w:pPr>
        <w:autoSpaceDE w:val="0"/>
        <w:autoSpaceDN w:val="0"/>
        <w:adjustRightInd w:val="0"/>
        <w:jc w:val="center"/>
        <w:outlineLvl w:val="0"/>
        <w:rPr>
          <w:rFonts w:ascii="Calibri" w:hAnsi="Calibri"/>
          <w:b/>
          <w:bCs/>
        </w:rPr>
      </w:pPr>
      <w:r w:rsidRPr="001F7816">
        <w:rPr>
          <w:rFonts w:ascii="Calibri" w:hAnsi="Calibri"/>
          <w:b/>
          <w:bCs/>
        </w:rPr>
        <w:t>Čl. 2</w:t>
      </w:r>
    </w:p>
    <w:p w:rsidR="00FB76FE" w:rsidRPr="001F7816" w:rsidRDefault="00FB76FE" w:rsidP="0057600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:rsidR="00FB76FE" w:rsidRPr="001F7816" w:rsidRDefault="00FB76FE" w:rsidP="00F13499">
      <w:pPr>
        <w:autoSpaceDE w:val="0"/>
        <w:autoSpaceDN w:val="0"/>
        <w:adjustRightInd w:val="0"/>
        <w:jc w:val="center"/>
        <w:outlineLvl w:val="0"/>
        <w:rPr>
          <w:rFonts w:ascii="Calibri" w:hAnsi="Calibri"/>
          <w:b/>
          <w:bCs/>
        </w:rPr>
      </w:pPr>
      <w:r w:rsidRPr="001F7816">
        <w:rPr>
          <w:rFonts w:ascii="Calibri" w:hAnsi="Calibri"/>
          <w:b/>
          <w:bCs/>
        </w:rPr>
        <w:t>Předmět smlouvy</w:t>
      </w:r>
    </w:p>
    <w:p w:rsidR="00FB76FE" w:rsidRDefault="00FB76FE" w:rsidP="00254B7E">
      <w:pPr>
        <w:tabs>
          <w:tab w:val="left" w:pos="720"/>
        </w:tabs>
        <w:autoSpaceDE w:val="0"/>
        <w:autoSpaceDN w:val="0"/>
        <w:adjustRightInd w:val="0"/>
        <w:jc w:val="both"/>
        <w:outlineLvl w:val="0"/>
        <w:rPr>
          <w:rFonts w:ascii="Calibri" w:hAnsi="Calibri"/>
        </w:rPr>
      </w:pPr>
      <w:r>
        <w:rPr>
          <w:rFonts w:ascii="Calibri" w:hAnsi="Calibri"/>
        </w:rPr>
        <w:t>Smluvní strany se dohodly na uzavření této rámcové smlouvy, jejímž předmětem je t</w:t>
      </w:r>
      <w:r w:rsidRPr="001F7816">
        <w:rPr>
          <w:rFonts w:ascii="Calibri" w:hAnsi="Calibri"/>
        </w:rPr>
        <w:t>isk informačních, vzdělávacích a jiných mat</w:t>
      </w:r>
      <w:r>
        <w:rPr>
          <w:rFonts w:ascii="Calibri" w:hAnsi="Calibri"/>
        </w:rPr>
        <w:t>e</w:t>
      </w:r>
      <w:r w:rsidRPr="001F7816">
        <w:rPr>
          <w:rFonts w:ascii="Calibri" w:hAnsi="Calibri"/>
        </w:rPr>
        <w:t xml:space="preserve">riálů </w:t>
      </w:r>
      <w:r>
        <w:rPr>
          <w:rFonts w:ascii="Calibri" w:hAnsi="Calibri"/>
        </w:rPr>
        <w:t xml:space="preserve">(dále jen „dílo“) </w:t>
      </w:r>
      <w:r w:rsidRPr="001F7816">
        <w:rPr>
          <w:rFonts w:ascii="Calibri" w:hAnsi="Calibri"/>
        </w:rPr>
        <w:t>na dobu čtyř let.</w:t>
      </w:r>
    </w:p>
    <w:p w:rsidR="00FB76FE" w:rsidRDefault="00FB76FE" w:rsidP="00254B7E">
      <w:pPr>
        <w:tabs>
          <w:tab w:val="left" w:pos="720"/>
        </w:tabs>
        <w:autoSpaceDE w:val="0"/>
        <w:autoSpaceDN w:val="0"/>
        <w:adjustRightInd w:val="0"/>
        <w:jc w:val="both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Touto smlouvou se zhotovitel po uvedenou dobu zavazuje provádět na svůj náklad a nebezpečí pro objednatele dílo (opakovaná dílčí plnění) na základě objednávek objednatele, ve kterých bude upřesněn rozsah předmětného dílčího plnění. Objednatel se zavazuje dílo provedené bez vad a nedodělků přebírat a zaplatit cenu, přičemž ceny dílčích zakázek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Calibri" w:hAnsi="Calibri"/>
          </w:rPr>
          <w:t>1 a</w:t>
        </w:r>
      </w:smartTag>
      <w:r>
        <w:rPr>
          <w:rFonts w:ascii="Calibri" w:hAnsi="Calibri"/>
        </w:rPr>
        <w:t xml:space="preserve"> 2 jsou již závazně dohodnuty v příloze č. 1 k této smlouvě.</w:t>
      </w:r>
    </w:p>
    <w:p w:rsidR="00FB76FE" w:rsidRDefault="00FB76FE" w:rsidP="00254B7E">
      <w:pPr>
        <w:tabs>
          <w:tab w:val="left" w:pos="720"/>
        </w:tabs>
        <w:autoSpaceDE w:val="0"/>
        <w:autoSpaceDN w:val="0"/>
        <w:adjustRightInd w:val="0"/>
        <w:jc w:val="both"/>
        <w:outlineLvl w:val="0"/>
        <w:rPr>
          <w:rFonts w:ascii="Calibri" w:hAnsi="Calibri"/>
        </w:rPr>
      </w:pPr>
    </w:p>
    <w:p w:rsidR="00FB76FE" w:rsidRPr="001F7816" w:rsidRDefault="00FB76FE" w:rsidP="00254B7E">
      <w:pPr>
        <w:tabs>
          <w:tab w:val="left" w:pos="720"/>
        </w:tabs>
        <w:autoSpaceDE w:val="0"/>
        <w:autoSpaceDN w:val="0"/>
        <w:adjustRightInd w:val="0"/>
        <w:jc w:val="center"/>
        <w:outlineLvl w:val="0"/>
        <w:rPr>
          <w:rFonts w:ascii="Calibri" w:hAnsi="Calibri"/>
          <w:b/>
          <w:bCs/>
        </w:rPr>
      </w:pPr>
      <w:r w:rsidRPr="001F7816">
        <w:rPr>
          <w:rFonts w:ascii="Calibri" w:hAnsi="Calibri"/>
          <w:b/>
          <w:bCs/>
        </w:rPr>
        <w:t>Čl. 3</w:t>
      </w:r>
    </w:p>
    <w:p w:rsidR="00FB76FE" w:rsidRPr="001F7816" w:rsidRDefault="00FB76FE" w:rsidP="0057600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:rsidR="00FB76FE" w:rsidRPr="001F7816" w:rsidRDefault="00FB76FE" w:rsidP="001F6AE0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 w:rsidRPr="001F7816">
        <w:rPr>
          <w:rFonts w:ascii="Calibri" w:hAnsi="Calibri"/>
          <w:b/>
          <w:bCs/>
        </w:rPr>
        <w:t>Čas a místo plnění</w:t>
      </w:r>
    </w:p>
    <w:p w:rsidR="00FB76FE" w:rsidRPr="001F7816" w:rsidRDefault="00FB76FE" w:rsidP="002A29D1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Zhotovitel provede dílčí plnění (dle objednávky), kterými bude ze strany objednatele pověřen.</w:t>
      </w:r>
    </w:p>
    <w:p w:rsidR="00FB76FE" w:rsidRPr="001F7816" w:rsidRDefault="00FB76FE" w:rsidP="002A29D1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Rámcová smlouva se uzavírá na dobu určitou – 4 roky od podpisu této smlouvy. V této době bude objednatel oprávněn zadávat zhotoviteli jednotlivé požadavky na plnění dílčích služeb uvedených v předmětu smlouvy, a to vždy písemnou objednávkou, jež je návrhem na uzavření smlouvy a zhotovitel tuto objednávku písemně potvrdí, což je přijetím návrhu smlouvy.</w:t>
      </w:r>
    </w:p>
    <w:p w:rsidR="00FB76FE" w:rsidRPr="001F7816" w:rsidRDefault="00FB76FE" w:rsidP="002A29D1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Zhotovitel se zavazuje provést veškeré objednané úkony do sjednaného místa plnění - </w:t>
      </w:r>
      <w:r w:rsidRPr="001F7816">
        <w:rPr>
          <w:rFonts w:ascii="Calibri" w:hAnsi="Calibri"/>
        </w:rPr>
        <w:t xml:space="preserve"> pracoviště KHS MSK v Ostravě, Na Bělidle 7, 702 00 Ostrava.</w:t>
      </w:r>
    </w:p>
    <w:p w:rsidR="00FB76FE" w:rsidRPr="001F7816" w:rsidRDefault="00FB76FE" w:rsidP="00576007">
      <w:pPr>
        <w:autoSpaceDE w:val="0"/>
        <w:autoSpaceDN w:val="0"/>
        <w:adjustRightInd w:val="0"/>
        <w:rPr>
          <w:rFonts w:ascii="Calibri" w:hAnsi="Calibri"/>
          <w:b/>
          <w:bCs/>
        </w:rPr>
      </w:pPr>
    </w:p>
    <w:p w:rsidR="00FB76FE" w:rsidRPr="001F7816" w:rsidRDefault="00FB76FE" w:rsidP="00254B7E">
      <w:pPr>
        <w:autoSpaceDE w:val="0"/>
        <w:autoSpaceDN w:val="0"/>
        <w:adjustRightInd w:val="0"/>
        <w:jc w:val="center"/>
        <w:outlineLvl w:val="0"/>
        <w:rPr>
          <w:rFonts w:ascii="Calibri" w:hAnsi="Calibri"/>
          <w:b/>
          <w:bCs/>
        </w:rPr>
      </w:pPr>
      <w:r w:rsidRPr="001F7816">
        <w:rPr>
          <w:rFonts w:ascii="Calibri" w:hAnsi="Calibri"/>
          <w:b/>
          <w:bCs/>
        </w:rPr>
        <w:t>Čl. 4</w:t>
      </w:r>
    </w:p>
    <w:p w:rsidR="00FB76FE" w:rsidRPr="001F7816" w:rsidRDefault="00FB76FE" w:rsidP="0057600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:rsidR="00FB76FE" w:rsidRPr="001F7816" w:rsidRDefault="00FB76FE" w:rsidP="00F13499">
      <w:pPr>
        <w:autoSpaceDE w:val="0"/>
        <w:autoSpaceDN w:val="0"/>
        <w:adjustRightInd w:val="0"/>
        <w:jc w:val="center"/>
        <w:outlineLvl w:val="0"/>
        <w:rPr>
          <w:rFonts w:ascii="Calibri" w:hAnsi="Calibri"/>
          <w:b/>
          <w:bCs/>
        </w:rPr>
      </w:pPr>
      <w:r w:rsidRPr="001F7816">
        <w:rPr>
          <w:rFonts w:ascii="Calibri" w:hAnsi="Calibri"/>
          <w:b/>
          <w:bCs/>
        </w:rPr>
        <w:t>Cena za dílo, platební a fakturační podmínky</w:t>
      </w:r>
    </w:p>
    <w:p w:rsidR="00FB76FE" w:rsidRPr="001F6AE0" w:rsidRDefault="00FB76FE" w:rsidP="001F6AE0">
      <w:pPr>
        <w:jc w:val="both"/>
        <w:rPr>
          <w:rFonts w:ascii="Calibri" w:hAnsi="Calibri"/>
        </w:rPr>
      </w:pPr>
      <w:r>
        <w:rPr>
          <w:rFonts w:ascii="Calibri" w:hAnsi="Calibri"/>
        </w:rPr>
        <w:t>Jednotlivá</w:t>
      </w:r>
      <w:r w:rsidRPr="001F6AE0">
        <w:rPr>
          <w:rFonts w:ascii="Calibri" w:hAnsi="Calibri"/>
        </w:rPr>
        <w:t xml:space="preserve"> dílčí plnění </w:t>
      </w:r>
      <w:r>
        <w:rPr>
          <w:rFonts w:ascii="Calibri" w:hAnsi="Calibri"/>
        </w:rPr>
        <w:t xml:space="preserve">a jejich ceny budou realizovány </w:t>
      </w:r>
      <w:r w:rsidRPr="001F6AE0">
        <w:rPr>
          <w:rFonts w:ascii="Calibri" w:hAnsi="Calibri"/>
        </w:rPr>
        <w:t>dle objednáv</w:t>
      </w:r>
      <w:r>
        <w:rPr>
          <w:rFonts w:ascii="Calibri" w:hAnsi="Calibri"/>
        </w:rPr>
        <w:t>k</w:t>
      </w:r>
      <w:r w:rsidRPr="001F6AE0">
        <w:rPr>
          <w:rFonts w:ascii="Calibri" w:hAnsi="Calibri"/>
        </w:rPr>
        <w:t>y v</w:t>
      </w:r>
      <w:r w:rsidRPr="00F13499">
        <w:rPr>
          <w:rFonts w:ascii="Calibri" w:hAnsi="Calibri"/>
        </w:rPr>
        <w:t> </w:t>
      </w:r>
      <w:r w:rsidRPr="001F6AE0">
        <w:rPr>
          <w:rFonts w:ascii="Calibri" w:hAnsi="Calibri"/>
        </w:rPr>
        <w:t>konkrétních termínech a za podmínek sjednaných touto rámcovou smlouvou. Ceny dílčích zakázek</w:t>
      </w:r>
      <w:r>
        <w:rPr>
          <w:rFonts w:ascii="Calibri" w:hAnsi="Calibri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>
          <w:rPr>
            <w:rFonts w:ascii="Calibri" w:hAnsi="Calibri"/>
          </w:rPr>
          <w:t>1 a</w:t>
        </w:r>
      </w:smartTag>
      <w:r>
        <w:rPr>
          <w:rFonts w:ascii="Calibri" w:hAnsi="Calibri"/>
        </w:rPr>
        <w:t xml:space="preserve"> 2</w:t>
      </w:r>
      <w:r w:rsidRPr="001F6AE0">
        <w:rPr>
          <w:rFonts w:ascii="Calibri" w:hAnsi="Calibri"/>
        </w:rPr>
        <w:t xml:space="preserve"> uvedených v</w:t>
      </w:r>
      <w:r w:rsidRPr="00F13499">
        <w:rPr>
          <w:rFonts w:ascii="Calibri" w:hAnsi="Calibri"/>
        </w:rPr>
        <w:t> </w:t>
      </w:r>
      <w:r w:rsidRPr="001F6AE0">
        <w:rPr>
          <w:rFonts w:ascii="Calibri" w:hAnsi="Calibri"/>
        </w:rPr>
        <w:t>příloze č. 1 byly stanoveny dohodou smluvních stran ve formě oceněných úkonů. Tyto ceny jsou pevné a nejvýše přípustné po celou dobu  účinnosti této rámcové smlouvy. Ceny jsou shodné s</w:t>
      </w:r>
      <w:r w:rsidRPr="00F13499">
        <w:rPr>
          <w:rFonts w:ascii="Calibri" w:hAnsi="Calibri"/>
        </w:rPr>
        <w:t> </w:t>
      </w:r>
      <w:r w:rsidRPr="001F6AE0">
        <w:rPr>
          <w:rFonts w:ascii="Calibri" w:hAnsi="Calibri"/>
        </w:rPr>
        <w:t>nabídkovými cenami, které uvedl zhotovitel ve své nabídce č</w:t>
      </w:r>
      <w:permStart w:id="1389264142" w:edGrp="everyone"/>
      <w:r w:rsidRPr="001F6AE0">
        <w:rPr>
          <w:rFonts w:ascii="Calibri" w:hAnsi="Calibri"/>
        </w:rPr>
        <w:t>…-- .</w:t>
      </w:r>
      <w:permEnd w:id="1389264142"/>
      <w:r w:rsidRPr="001F6AE0">
        <w:rPr>
          <w:rFonts w:ascii="Calibri" w:hAnsi="Calibri"/>
        </w:rPr>
        <w:t>ze dne</w:t>
      </w:r>
      <w:permStart w:id="1560112417" w:edGrp="everyone"/>
      <w:r w:rsidRPr="001F6AE0">
        <w:rPr>
          <w:rFonts w:ascii="Calibri" w:hAnsi="Calibri"/>
        </w:rPr>
        <w:t xml:space="preserve">. </w:t>
      </w:r>
      <w:r w:rsidRPr="00F13499">
        <w:rPr>
          <w:rFonts w:ascii="Calibri" w:hAnsi="Calibri"/>
        </w:rPr>
        <w:t xml:space="preserve">      </w:t>
      </w:r>
      <w:permEnd w:id="1560112417"/>
    </w:p>
    <w:p w:rsidR="00FB76FE" w:rsidRPr="001F7816" w:rsidRDefault="00FB76FE" w:rsidP="009E00C2">
      <w:r w:rsidRPr="001F6AE0">
        <w:rPr>
          <w:rFonts w:ascii="Calibri" w:hAnsi="Calibri"/>
        </w:rPr>
        <w:t xml:space="preserve">Podkladem pro úhradu ceny za dílo bude faktura vystavená </w:t>
      </w:r>
      <w:r>
        <w:rPr>
          <w:rFonts w:ascii="Calibri" w:hAnsi="Calibri"/>
        </w:rPr>
        <w:t>zhotovitelem</w:t>
      </w:r>
      <w:r w:rsidRPr="001F6AE0">
        <w:rPr>
          <w:rFonts w:ascii="Calibri" w:hAnsi="Calibri"/>
        </w:rPr>
        <w:t xml:space="preserve"> která bude mít náležitosti účetního</w:t>
      </w:r>
      <w:r w:rsidRPr="001F7816">
        <w:t xml:space="preserve"> daňového dokladu.</w:t>
      </w:r>
    </w:p>
    <w:p w:rsidR="00FB76FE" w:rsidRPr="001F7816" w:rsidRDefault="00FB76FE" w:rsidP="000B6C43">
      <w:pPr>
        <w:pStyle w:val="Zkladntext2"/>
        <w:numPr>
          <w:ilvl w:val="0"/>
          <w:numId w:val="27"/>
        </w:numPr>
        <w:tabs>
          <w:tab w:val="clear" w:pos="720"/>
          <w:tab w:val="num" w:pos="360"/>
        </w:tabs>
        <w:spacing w:after="0" w:line="240" w:lineRule="auto"/>
        <w:ind w:left="360" w:hanging="357"/>
        <w:jc w:val="both"/>
        <w:rPr>
          <w:rFonts w:ascii="Calibri" w:hAnsi="Calibri"/>
        </w:rPr>
      </w:pPr>
      <w:r w:rsidRPr="001F7816">
        <w:rPr>
          <w:rFonts w:ascii="Calibri" w:hAnsi="Calibri"/>
        </w:rPr>
        <w:t xml:space="preserve">Lhůta splatnosti faktury činí 14dní ode dne doručení faktury </w:t>
      </w:r>
      <w:r>
        <w:rPr>
          <w:rFonts w:ascii="Calibri" w:hAnsi="Calibri"/>
        </w:rPr>
        <w:t>objednateli</w:t>
      </w:r>
      <w:r w:rsidRPr="001F7816">
        <w:rPr>
          <w:rFonts w:ascii="Calibri" w:hAnsi="Calibri"/>
        </w:rPr>
        <w:t>.</w:t>
      </w:r>
    </w:p>
    <w:p w:rsidR="00FB76FE" w:rsidRPr="001F7816" w:rsidRDefault="00FB76FE" w:rsidP="000B6C43">
      <w:pPr>
        <w:pStyle w:val="Zkladntext2"/>
        <w:numPr>
          <w:ilvl w:val="0"/>
          <w:numId w:val="27"/>
        </w:numPr>
        <w:tabs>
          <w:tab w:val="clear" w:pos="720"/>
          <w:tab w:val="num" w:pos="360"/>
        </w:tabs>
        <w:spacing w:after="0" w:line="240" w:lineRule="auto"/>
        <w:ind w:left="360" w:hanging="357"/>
        <w:jc w:val="both"/>
        <w:rPr>
          <w:rFonts w:ascii="Calibri" w:hAnsi="Calibri"/>
        </w:rPr>
      </w:pPr>
      <w:r w:rsidRPr="001F7816">
        <w:rPr>
          <w:rFonts w:ascii="Calibri" w:hAnsi="Calibri"/>
        </w:rPr>
        <w:t>Faktura bude obsahovat zejména:</w:t>
      </w:r>
    </w:p>
    <w:p w:rsidR="00FB76FE" w:rsidRPr="001F7816" w:rsidRDefault="00FB76FE" w:rsidP="000B6C43">
      <w:pPr>
        <w:numPr>
          <w:ilvl w:val="1"/>
          <w:numId w:val="33"/>
        </w:numPr>
        <w:jc w:val="both"/>
        <w:rPr>
          <w:rFonts w:ascii="Calibri" w:hAnsi="Calibri"/>
          <w:snapToGrid w:val="0"/>
        </w:rPr>
      </w:pPr>
      <w:r w:rsidRPr="001F7816">
        <w:rPr>
          <w:rFonts w:ascii="Calibri" w:hAnsi="Calibri"/>
        </w:rPr>
        <w:t xml:space="preserve">označení a sídlo </w:t>
      </w:r>
      <w:r>
        <w:rPr>
          <w:rFonts w:ascii="Calibri" w:hAnsi="Calibri"/>
        </w:rPr>
        <w:t>zhotovitel</w:t>
      </w:r>
      <w:r w:rsidRPr="001F7816">
        <w:rPr>
          <w:rFonts w:ascii="Calibri" w:hAnsi="Calibri"/>
        </w:rPr>
        <w:t xml:space="preserve">e a </w:t>
      </w:r>
      <w:r>
        <w:rPr>
          <w:rFonts w:ascii="Calibri" w:hAnsi="Calibri"/>
        </w:rPr>
        <w:t>objedna</w:t>
      </w:r>
      <w:r w:rsidRPr="001F7816">
        <w:rPr>
          <w:rFonts w:ascii="Calibri" w:hAnsi="Calibri"/>
        </w:rPr>
        <w:t>tele</w:t>
      </w:r>
    </w:p>
    <w:p w:rsidR="00FB76FE" w:rsidRPr="001F7816" w:rsidRDefault="00FB76FE" w:rsidP="000B6C43">
      <w:pPr>
        <w:numPr>
          <w:ilvl w:val="1"/>
          <w:numId w:val="33"/>
        </w:numPr>
        <w:jc w:val="both"/>
        <w:rPr>
          <w:rFonts w:ascii="Calibri" w:hAnsi="Calibri"/>
        </w:rPr>
      </w:pPr>
      <w:r w:rsidRPr="001F7816">
        <w:rPr>
          <w:rFonts w:ascii="Calibri" w:hAnsi="Calibri"/>
        </w:rPr>
        <w:t>označení díla</w:t>
      </w:r>
    </w:p>
    <w:p w:rsidR="00FB76FE" w:rsidRPr="001F7816" w:rsidRDefault="00FB76FE" w:rsidP="000B6C43">
      <w:pPr>
        <w:numPr>
          <w:ilvl w:val="1"/>
          <w:numId w:val="33"/>
        </w:numPr>
        <w:jc w:val="both"/>
        <w:rPr>
          <w:rFonts w:ascii="Calibri" w:hAnsi="Calibri"/>
        </w:rPr>
      </w:pPr>
      <w:r w:rsidRPr="001F7816">
        <w:rPr>
          <w:rFonts w:ascii="Calibri" w:hAnsi="Calibri"/>
        </w:rPr>
        <w:t>číslo faktury</w:t>
      </w:r>
    </w:p>
    <w:p w:rsidR="00FB76FE" w:rsidRPr="001F7816" w:rsidRDefault="00FB76FE" w:rsidP="000B6C43">
      <w:pPr>
        <w:numPr>
          <w:ilvl w:val="1"/>
          <w:numId w:val="33"/>
        </w:numPr>
        <w:jc w:val="both"/>
        <w:rPr>
          <w:rFonts w:ascii="Calibri" w:hAnsi="Calibri"/>
        </w:rPr>
      </w:pPr>
      <w:r w:rsidRPr="001F7816">
        <w:rPr>
          <w:rFonts w:ascii="Calibri" w:hAnsi="Calibri"/>
        </w:rPr>
        <w:t xml:space="preserve">den vystavení a den splatnosti faktury </w:t>
      </w:r>
    </w:p>
    <w:p w:rsidR="00FB76FE" w:rsidRPr="001F7816" w:rsidRDefault="00FB76FE" w:rsidP="000B6C43">
      <w:pPr>
        <w:numPr>
          <w:ilvl w:val="1"/>
          <w:numId w:val="33"/>
        </w:numPr>
        <w:jc w:val="both"/>
        <w:rPr>
          <w:rFonts w:ascii="Calibri" w:hAnsi="Calibri"/>
        </w:rPr>
      </w:pPr>
      <w:r w:rsidRPr="001F7816">
        <w:rPr>
          <w:rFonts w:ascii="Calibri" w:hAnsi="Calibri"/>
        </w:rPr>
        <w:t>označení banky a číslo účtu, na který má být hrazeno</w:t>
      </w:r>
    </w:p>
    <w:p w:rsidR="00FB76FE" w:rsidRPr="001F7816" w:rsidRDefault="00FB76FE" w:rsidP="000B6C43">
      <w:pPr>
        <w:numPr>
          <w:ilvl w:val="1"/>
          <w:numId w:val="33"/>
        </w:numPr>
        <w:jc w:val="both"/>
        <w:rPr>
          <w:rFonts w:ascii="Calibri" w:hAnsi="Calibri"/>
        </w:rPr>
      </w:pPr>
      <w:r w:rsidRPr="001F7816">
        <w:rPr>
          <w:rFonts w:ascii="Calibri" w:hAnsi="Calibri"/>
        </w:rPr>
        <w:t>fakturovanou částku</w:t>
      </w:r>
    </w:p>
    <w:p w:rsidR="00FB76FE" w:rsidRPr="001F7816" w:rsidRDefault="00FB76FE" w:rsidP="000B6C43">
      <w:pPr>
        <w:numPr>
          <w:ilvl w:val="1"/>
          <w:numId w:val="33"/>
        </w:numPr>
        <w:jc w:val="both"/>
        <w:rPr>
          <w:rFonts w:ascii="Calibri" w:hAnsi="Calibri"/>
        </w:rPr>
      </w:pPr>
      <w:r w:rsidRPr="001F7816">
        <w:rPr>
          <w:rFonts w:ascii="Calibri" w:hAnsi="Calibri"/>
        </w:rPr>
        <w:t>razítko a podpis oprávněné osoby</w:t>
      </w:r>
    </w:p>
    <w:p w:rsidR="00FB76FE" w:rsidRPr="001F7816" w:rsidRDefault="00FB76FE" w:rsidP="0071425F">
      <w:pPr>
        <w:pStyle w:val="Zkladntext2"/>
        <w:numPr>
          <w:ilvl w:val="0"/>
          <w:numId w:val="27"/>
        </w:numPr>
        <w:tabs>
          <w:tab w:val="clear" w:pos="720"/>
          <w:tab w:val="num" w:pos="360"/>
        </w:tabs>
        <w:spacing w:after="0" w:line="240" w:lineRule="auto"/>
        <w:ind w:left="360" w:hanging="357"/>
        <w:jc w:val="both"/>
        <w:rPr>
          <w:rFonts w:ascii="Calibri" w:hAnsi="Calibri"/>
        </w:rPr>
      </w:pPr>
      <w:r>
        <w:rPr>
          <w:rFonts w:ascii="Calibri" w:hAnsi="Calibri"/>
          <w:snapToGrid w:val="0"/>
        </w:rPr>
        <w:t xml:space="preserve">Objednatel </w:t>
      </w:r>
      <w:r w:rsidRPr="001F7816">
        <w:rPr>
          <w:rFonts w:ascii="Calibri" w:hAnsi="Calibri"/>
          <w:snapToGrid w:val="0"/>
        </w:rPr>
        <w:t xml:space="preserve">je oprávněn vrátit </w:t>
      </w:r>
      <w:r>
        <w:rPr>
          <w:rFonts w:ascii="Calibri" w:hAnsi="Calibri"/>
          <w:snapToGrid w:val="0"/>
        </w:rPr>
        <w:t>zhotovit</w:t>
      </w:r>
      <w:r w:rsidRPr="001F7816">
        <w:rPr>
          <w:rFonts w:ascii="Calibri" w:hAnsi="Calibri"/>
          <w:snapToGrid w:val="0"/>
        </w:rPr>
        <w:t xml:space="preserve">eli fakturu v případě, že faktura nebude obsahovat </w:t>
      </w:r>
      <w:r w:rsidRPr="001F7816">
        <w:rPr>
          <w:rFonts w:ascii="Calibri" w:hAnsi="Calibri"/>
        </w:rPr>
        <w:t xml:space="preserve">dohodnuté náležitosti nebo bude vystavena předčasně nebo neoprávněně, a to doporučeným dopisem, faxem nebo elektronickou poštou. V případě, že by </w:t>
      </w:r>
      <w:r>
        <w:rPr>
          <w:rFonts w:ascii="Calibri" w:hAnsi="Calibri"/>
        </w:rPr>
        <w:t xml:space="preserve">zhotovitel </w:t>
      </w:r>
      <w:r w:rsidRPr="001F7816">
        <w:rPr>
          <w:rFonts w:ascii="Calibri" w:hAnsi="Calibri"/>
        </w:rPr>
        <w:t xml:space="preserve">jinak měl na zaplacení faktury právo, ale jedná se pouze o formální a obsahové nedostatky dokladu, je </w:t>
      </w:r>
      <w:r>
        <w:rPr>
          <w:rFonts w:ascii="Calibri" w:hAnsi="Calibri"/>
        </w:rPr>
        <w:t>zhotovitel</w:t>
      </w:r>
      <w:r w:rsidRPr="001F7816">
        <w:rPr>
          <w:rFonts w:ascii="Calibri" w:hAnsi="Calibri"/>
        </w:rPr>
        <w:t xml:space="preserve"> povinen vystavit nový doklad s novou lhůtou splatnosti do 14 dnů od doručení </w:t>
      </w:r>
      <w:r>
        <w:rPr>
          <w:rFonts w:ascii="Calibri" w:hAnsi="Calibri"/>
        </w:rPr>
        <w:t>objednateli</w:t>
      </w:r>
      <w:r w:rsidRPr="001F7816">
        <w:rPr>
          <w:rFonts w:ascii="Calibri" w:hAnsi="Calibri"/>
        </w:rPr>
        <w:t xml:space="preserve">. V takovém případě není </w:t>
      </w:r>
      <w:r>
        <w:rPr>
          <w:rFonts w:ascii="Calibri" w:hAnsi="Calibri"/>
        </w:rPr>
        <w:t>objednate</w:t>
      </w:r>
      <w:r w:rsidRPr="001F7816">
        <w:rPr>
          <w:rFonts w:ascii="Calibri" w:hAnsi="Calibri"/>
        </w:rPr>
        <w:t>l v prodlení se zaplacením původní faktury.</w:t>
      </w:r>
    </w:p>
    <w:p w:rsidR="00FB76FE" w:rsidRPr="001F7816" w:rsidRDefault="00FB76FE" w:rsidP="0071425F">
      <w:pPr>
        <w:pStyle w:val="Zkladntext2"/>
        <w:spacing w:after="0" w:line="240" w:lineRule="auto"/>
        <w:ind w:left="360"/>
        <w:jc w:val="both"/>
        <w:rPr>
          <w:rFonts w:ascii="Calibri" w:hAnsi="Calibri"/>
        </w:rPr>
      </w:pPr>
    </w:p>
    <w:p w:rsidR="00FB76FE" w:rsidRPr="001F7816" w:rsidRDefault="00FB76FE" w:rsidP="0071425F">
      <w:pPr>
        <w:pStyle w:val="Zkladntext2"/>
        <w:numPr>
          <w:ilvl w:val="0"/>
          <w:numId w:val="27"/>
        </w:numPr>
        <w:tabs>
          <w:tab w:val="clear" w:pos="720"/>
          <w:tab w:val="num" w:pos="360"/>
        </w:tabs>
        <w:spacing w:after="0" w:line="240" w:lineRule="auto"/>
        <w:ind w:left="360" w:hanging="357"/>
        <w:jc w:val="both"/>
        <w:rPr>
          <w:rFonts w:ascii="Calibri" w:hAnsi="Calibri"/>
        </w:rPr>
      </w:pPr>
      <w:r w:rsidRPr="001F7816">
        <w:rPr>
          <w:rFonts w:ascii="Calibri" w:hAnsi="Calibri"/>
        </w:rPr>
        <w:t xml:space="preserve">V případě, kdy prokazatelně z důvodů na straně banky zadavatele dojde k prodlení s placením faktury, není po tuto dobu </w:t>
      </w:r>
      <w:r>
        <w:rPr>
          <w:rFonts w:ascii="Calibri" w:hAnsi="Calibri"/>
        </w:rPr>
        <w:t>objednatel</w:t>
      </w:r>
      <w:r w:rsidRPr="001F7816">
        <w:rPr>
          <w:rFonts w:ascii="Calibri" w:hAnsi="Calibri"/>
        </w:rPr>
        <w:t xml:space="preserve"> v prodlení s placením faktury.</w:t>
      </w:r>
    </w:p>
    <w:p w:rsidR="00FB76FE" w:rsidRPr="001F7816" w:rsidRDefault="00FB76FE" w:rsidP="0071425F">
      <w:pPr>
        <w:pStyle w:val="Zkladntext2"/>
        <w:spacing w:after="0" w:line="240" w:lineRule="auto"/>
        <w:ind w:left="360"/>
        <w:jc w:val="both"/>
        <w:rPr>
          <w:rFonts w:ascii="Calibri" w:hAnsi="Calibri"/>
        </w:rPr>
      </w:pPr>
    </w:p>
    <w:p w:rsidR="00FB76FE" w:rsidRPr="001F7816" w:rsidRDefault="00FB76FE" w:rsidP="0071425F">
      <w:pPr>
        <w:rPr>
          <w:rFonts w:ascii="Calibri" w:hAnsi="Calibri"/>
        </w:rPr>
      </w:pPr>
    </w:p>
    <w:p w:rsidR="00FB76FE" w:rsidRPr="001F7816" w:rsidRDefault="00FB76FE" w:rsidP="00254B7E">
      <w:pPr>
        <w:autoSpaceDE w:val="0"/>
        <w:autoSpaceDN w:val="0"/>
        <w:adjustRightInd w:val="0"/>
        <w:jc w:val="center"/>
        <w:outlineLvl w:val="0"/>
        <w:rPr>
          <w:rFonts w:ascii="Calibri" w:hAnsi="Calibri"/>
          <w:b/>
          <w:bCs/>
        </w:rPr>
      </w:pPr>
      <w:r w:rsidRPr="001F7816">
        <w:rPr>
          <w:rFonts w:ascii="Calibri" w:hAnsi="Calibri"/>
          <w:b/>
          <w:bCs/>
        </w:rPr>
        <w:t>Čl. 5</w:t>
      </w:r>
    </w:p>
    <w:p w:rsidR="00FB76FE" w:rsidRPr="001F7816" w:rsidRDefault="00FB76FE" w:rsidP="0057600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:rsidR="00FB76FE" w:rsidRPr="001F7816" w:rsidRDefault="00FB76FE" w:rsidP="00E46694">
      <w:pPr>
        <w:autoSpaceDE w:val="0"/>
        <w:autoSpaceDN w:val="0"/>
        <w:adjustRightInd w:val="0"/>
        <w:jc w:val="center"/>
        <w:outlineLvl w:val="0"/>
        <w:rPr>
          <w:rFonts w:ascii="Calibri" w:hAnsi="Calibri"/>
          <w:b/>
          <w:bCs/>
        </w:rPr>
      </w:pPr>
      <w:r w:rsidRPr="001F7816">
        <w:rPr>
          <w:rFonts w:ascii="Calibri" w:hAnsi="Calibri"/>
          <w:b/>
          <w:bCs/>
        </w:rPr>
        <w:t>Další ujednání</w:t>
      </w:r>
    </w:p>
    <w:p w:rsidR="00FB76FE" w:rsidRPr="001F7816" w:rsidRDefault="00FB76FE" w:rsidP="00576007">
      <w:pPr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Objednate</w:t>
      </w:r>
      <w:r w:rsidRPr="001F7816">
        <w:rPr>
          <w:rFonts w:ascii="Calibri" w:hAnsi="Calibri"/>
        </w:rPr>
        <w:t xml:space="preserve">l se zavazuje, že po dobu zpracování díla poskytne </w:t>
      </w:r>
      <w:r>
        <w:rPr>
          <w:rFonts w:ascii="Calibri" w:hAnsi="Calibri"/>
        </w:rPr>
        <w:t>zhotoviteli</w:t>
      </w:r>
      <w:r w:rsidRPr="001F7816">
        <w:rPr>
          <w:rFonts w:ascii="Calibri" w:hAnsi="Calibri"/>
        </w:rPr>
        <w:t xml:space="preserve"> součinnost potřebnou k provedení díla.</w:t>
      </w:r>
    </w:p>
    <w:p w:rsidR="00FB76FE" w:rsidRPr="001F7816" w:rsidRDefault="00FB76FE" w:rsidP="00576007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Calibri" w:hAnsi="Calibri"/>
        </w:rPr>
      </w:pPr>
    </w:p>
    <w:p w:rsidR="00FB76FE" w:rsidRPr="001F7816" w:rsidRDefault="00FB76FE" w:rsidP="00576007">
      <w:pPr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/>
        </w:rPr>
      </w:pPr>
      <w:r w:rsidRPr="001F7816">
        <w:rPr>
          <w:rFonts w:ascii="Calibri" w:hAnsi="Calibri"/>
        </w:rPr>
        <w:lastRenderedPageBreak/>
        <w:t xml:space="preserve">Ohledně předání díla, resp. jeho dílčích částí bude sepsán protokol podepsaný oběma smluvními stranami, tzn. </w:t>
      </w:r>
      <w:r>
        <w:rPr>
          <w:rFonts w:ascii="Calibri" w:hAnsi="Calibri"/>
        </w:rPr>
        <w:t>zhotovitelem</w:t>
      </w:r>
      <w:r w:rsidRPr="001F7816">
        <w:rPr>
          <w:rFonts w:ascii="Calibri" w:hAnsi="Calibri"/>
        </w:rPr>
        <w:t xml:space="preserve"> a za </w:t>
      </w:r>
      <w:r>
        <w:rPr>
          <w:rFonts w:ascii="Calibri" w:hAnsi="Calibri"/>
        </w:rPr>
        <w:t>objednatele</w:t>
      </w:r>
      <w:r w:rsidRPr="001F7816">
        <w:rPr>
          <w:rFonts w:ascii="Calibri" w:hAnsi="Calibri"/>
        </w:rPr>
        <w:t xml:space="preserve"> osobou oprávněnou podle smlouvy k jednání ve věcech technických, který bude podkladem pro vystavení faktury.</w:t>
      </w:r>
    </w:p>
    <w:p w:rsidR="00FB76FE" w:rsidRPr="001F7816" w:rsidRDefault="00FB76FE" w:rsidP="00376E1C">
      <w:p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/>
        </w:rPr>
      </w:pPr>
    </w:p>
    <w:p w:rsidR="00FB76FE" w:rsidRPr="001F7816" w:rsidRDefault="00FB76FE" w:rsidP="00254B7E">
      <w:pPr>
        <w:tabs>
          <w:tab w:val="left" w:pos="720"/>
        </w:tabs>
        <w:autoSpaceDE w:val="0"/>
        <w:autoSpaceDN w:val="0"/>
        <w:adjustRightInd w:val="0"/>
        <w:jc w:val="center"/>
        <w:outlineLvl w:val="0"/>
        <w:rPr>
          <w:rFonts w:ascii="Calibri" w:hAnsi="Calibri"/>
          <w:b/>
          <w:bCs/>
        </w:rPr>
      </w:pPr>
      <w:r w:rsidRPr="001F7816">
        <w:rPr>
          <w:rFonts w:ascii="Calibri" w:hAnsi="Calibri"/>
          <w:b/>
          <w:bCs/>
        </w:rPr>
        <w:t>Čl. 6</w:t>
      </w:r>
    </w:p>
    <w:p w:rsidR="00FB76FE" w:rsidRPr="001F7816" w:rsidRDefault="00FB76FE" w:rsidP="0057600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:rsidR="00FB76FE" w:rsidRPr="001F7816" w:rsidRDefault="00FB76FE" w:rsidP="00254B7E">
      <w:pPr>
        <w:autoSpaceDE w:val="0"/>
        <w:autoSpaceDN w:val="0"/>
        <w:adjustRightInd w:val="0"/>
        <w:jc w:val="center"/>
        <w:outlineLvl w:val="0"/>
        <w:rPr>
          <w:rFonts w:ascii="Calibri" w:hAnsi="Calibri"/>
          <w:b/>
          <w:bCs/>
        </w:rPr>
      </w:pPr>
      <w:r w:rsidRPr="001F7816">
        <w:rPr>
          <w:rFonts w:ascii="Calibri" w:hAnsi="Calibri"/>
          <w:b/>
          <w:bCs/>
        </w:rPr>
        <w:t>Odpovědnost za vady díla</w:t>
      </w:r>
    </w:p>
    <w:p w:rsidR="00FB76FE" w:rsidRPr="001F7816" w:rsidRDefault="00FB76FE" w:rsidP="0057600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:rsidR="00FB76FE" w:rsidRPr="001F7816" w:rsidRDefault="00FB76FE" w:rsidP="00576007">
      <w:pPr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Zhotovitel</w:t>
      </w:r>
      <w:r w:rsidRPr="001F7816">
        <w:rPr>
          <w:rFonts w:ascii="Calibri" w:hAnsi="Calibri"/>
        </w:rPr>
        <w:t xml:space="preserve"> odpovídá za to, že dílo bude mít vlastnosti potřebné k dosažení účelu této smlouvy. </w:t>
      </w:r>
      <w:r>
        <w:rPr>
          <w:rFonts w:ascii="Calibri" w:hAnsi="Calibri"/>
        </w:rPr>
        <w:t>Zhotovitel</w:t>
      </w:r>
      <w:r w:rsidRPr="001F7816">
        <w:rPr>
          <w:rFonts w:ascii="Calibri" w:hAnsi="Calibri"/>
        </w:rPr>
        <w:t xml:space="preserve"> odpovídá za vady, které má dílo v době jeho předání </w:t>
      </w:r>
      <w:r>
        <w:rPr>
          <w:rFonts w:ascii="Calibri" w:hAnsi="Calibri"/>
        </w:rPr>
        <w:t>objednateli</w:t>
      </w:r>
      <w:r w:rsidRPr="001F7816">
        <w:rPr>
          <w:rFonts w:ascii="Calibri" w:hAnsi="Calibri"/>
        </w:rPr>
        <w:t xml:space="preserve"> – zjevné vady je </w:t>
      </w:r>
      <w:r>
        <w:rPr>
          <w:rFonts w:ascii="Calibri" w:hAnsi="Calibri"/>
        </w:rPr>
        <w:t>objednatel</w:t>
      </w:r>
      <w:r w:rsidRPr="001F7816">
        <w:rPr>
          <w:rFonts w:ascii="Calibri" w:hAnsi="Calibri"/>
        </w:rPr>
        <w:t xml:space="preserve"> povinen vytknout při předání díla nebo jeho části, vady skryté je </w:t>
      </w:r>
      <w:r>
        <w:rPr>
          <w:rFonts w:ascii="Calibri" w:hAnsi="Calibri"/>
        </w:rPr>
        <w:t xml:space="preserve">objednatel </w:t>
      </w:r>
      <w:r w:rsidRPr="001F7816">
        <w:rPr>
          <w:rFonts w:ascii="Calibri" w:hAnsi="Calibri"/>
        </w:rPr>
        <w:t xml:space="preserve">povinen vytknout bez zbytečného odkladu. Za vady vzniklé po odevzdání díla odpovídá </w:t>
      </w:r>
      <w:r>
        <w:rPr>
          <w:rFonts w:ascii="Calibri" w:hAnsi="Calibri"/>
        </w:rPr>
        <w:t>zhotovitel</w:t>
      </w:r>
      <w:r w:rsidRPr="001F7816">
        <w:rPr>
          <w:rFonts w:ascii="Calibri" w:hAnsi="Calibri"/>
        </w:rPr>
        <w:t xml:space="preserve"> tehdy, pokud byly způsobeny porušením jeho povinností nebo chybným zpracováním díla.</w:t>
      </w:r>
    </w:p>
    <w:p w:rsidR="00FB76FE" w:rsidRPr="001F7816" w:rsidRDefault="00FB76FE" w:rsidP="00576007">
      <w:pPr>
        <w:tabs>
          <w:tab w:val="left" w:pos="720"/>
        </w:tabs>
        <w:autoSpaceDE w:val="0"/>
        <w:autoSpaceDN w:val="0"/>
        <w:adjustRightInd w:val="0"/>
        <w:ind w:left="720" w:hanging="720"/>
        <w:jc w:val="both"/>
        <w:rPr>
          <w:rFonts w:ascii="Calibri" w:hAnsi="Calibri"/>
        </w:rPr>
      </w:pPr>
    </w:p>
    <w:p w:rsidR="00FB76FE" w:rsidRPr="001F7816" w:rsidRDefault="00FB76FE" w:rsidP="00576007">
      <w:pPr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/>
        </w:rPr>
      </w:pPr>
      <w:r w:rsidRPr="001F7816">
        <w:rPr>
          <w:rFonts w:ascii="Calibri" w:hAnsi="Calibri" w:cs="Arial"/>
          <w:lang w:eastAsia="en-US"/>
        </w:rPr>
        <w:t xml:space="preserve">Za vady předmětu smlouvy odpovídá zhotovitel v rozsahu stanoveném </w:t>
      </w:r>
      <w:r w:rsidRPr="001F7816">
        <w:rPr>
          <w:rFonts w:ascii="Calibri" w:hAnsi="Calibri" w:cs="Arial"/>
          <w:lang w:eastAsia="en-US"/>
        </w:rPr>
        <w:br/>
        <w:t>v § 2617 zákona č. 89/2012 Sb. občanský zákoník.</w:t>
      </w:r>
    </w:p>
    <w:p w:rsidR="00FB76FE" w:rsidRPr="001F7816" w:rsidRDefault="00FB76FE" w:rsidP="00576007">
      <w:pPr>
        <w:autoSpaceDE w:val="0"/>
        <w:autoSpaceDN w:val="0"/>
        <w:adjustRightInd w:val="0"/>
        <w:rPr>
          <w:rFonts w:ascii="Calibri" w:hAnsi="Calibri"/>
        </w:rPr>
      </w:pPr>
    </w:p>
    <w:p w:rsidR="00FB76FE" w:rsidRPr="001F7816" w:rsidRDefault="00FB76FE" w:rsidP="00576007">
      <w:pPr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Zhotovitel </w:t>
      </w:r>
      <w:r w:rsidRPr="001F7816">
        <w:rPr>
          <w:rFonts w:ascii="Calibri" w:hAnsi="Calibri"/>
        </w:rPr>
        <w:t xml:space="preserve">poskytuje </w:t>
      </w:r>
      <w:r>
        <w:rPr>
          <w:rFonts w:ascii="Calibri" w:hAnsi="Calibri"/>
        </w:rPr>
        <w:t>objedna</w:t>
      </w:r>
      <w:r w:rsidRPr="001F7816">
        <w:rPr>
          <w:rFonts w:ascii="Calibri" w:hAnsi="Calibri"/>
        </w:rPr>
        <w:t xml:space="preserve">teli na dílo záruku za jakost díla, s tím, že záruční doba v délce 24 měsíců počíná běžet ode dne převzetí díla </w:t>
      </w:r>
      <w:r>
        <w:rPr>
          <w:rFonts w:ascii="Calibri" w:hAnsi="Calibri"/>
        </w:rPr>
        <w:t>objednatelem</w:t>
      </w:r>
      <w:r w:rsidRPr="001F7816">
        <w:rPr>
          <w:rFonts w:ascii="Calibri" w:hAnsi="Calibri"/>
        </w:rPr>
        <w:t xml:space="preserve">. Záruka se vztahuje na použití díla k obvyklému účelu s ohledem na povahu předmětu díla. </w:t>
      </w:r>
    </w:p>
    <w:p w:rsidR="00FB76FE" w:rsidRPr="001F7816" w:rsidRDefault="00FB76FE" w:rsidP="00576007">
      <w:pPr>
        <w:autoSpaceDE w:val="0"/>
        <w:autoSpaceDN w:val="0"/>
        <w:adjustRightInd w:val="0"/>
        <w:rPr>
          <w:rFonts w:ascii="Calibri" w:hAnsi="Calibri"/>
        </w:rPr>
      </w:pPr>
    </w:p>
    <w:p w:rsidR="00FB76FE" w:rsidRPr="001F7816" w:rsidRDefault="00FB76FE" w:rsidP="00576007">
      <w:pPr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Zhotovitel </w:t>
      </w:r>
      <w:r w:rsidRPr="001F7816">
        <w:rPr>
          <w:rFonts w:ascii="Calibri" w:hAnsi="Calibri"/>
        </w:rPr>
        <w:t xml:space="preserve">se zavazuje bezodkladně po vytknutí vad bezplatně odstranit případné vady díla. Nebudou-li vady </w:t>
      </w:r>
      <w:r>
        <w:rPr>
          <w:rFonts w:ascii="Calibri" w:hAnsi="Calibri"/>
        </w:rPr>
        <w:t>zhotovitelem</w:t>
      </w:r>
      <w:r w:rsidRPr="001F7816">
        <w:rPr>
          <w:rFonts w:ascii="Calibri" w:hAnsi="Calibri"/>
        </w:rPr>
        <w:t xml:space="preserve"> v takto stanovené lhůtě odstraněny, má </w:t>
      </w:r>
      <w:r>
        <w:rPr>
          <w:rFonts w:ascii="Calibri" w:hAnsi="Calibri"/>
        </w:rPr>
        <w:t>objednatel</w:t>
      </w:r>
      <w:r w:rsidRPr="001F7816">
        <w:rPr>
          <w:rFonts w:ascii="Calibri" w:hAnsi="Calibri"/>
        </w:rPr>
        <w:t xml:space="preserve"> právo požadovat po </w:t>
      </w:r>
      <w:r>
        <w:rPr>
          <w:rFonts w:ascii="Calibri" w:hAnsi="Calibri"/>
        </w:rPr>
        <w:t>zhotovite</w:t>
      </w:r>
      <w:r w:rsidRPr="001F7816">
        <w:rPr>
          <w:rFonts w:ascii="Calibri" w:hAnsi="Calibri"/>
        </w:rPr>
        <w:t>li náhradu škody způsobenou mu v důsledku nemožnosti užívat dílo řádným způsobem a právo odstoupit od smlouvy.</w:t>
      </w:r>
    </w:p>
    <w:p w:rsidR="00FB76FE" w:rsidRPr="001F7816" w:rsidRDefault="00FB76FE" w:rsidP="00576007">
      <w:p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/>
        </w:rPr>
      </w:pPr>
    </w:p>
    <w:p w:rsidR="00FB76FE" w:rsidRPr="001F7816" w:rsidRDefault="00FB76FE" w:rsidP="00576007">
      <w:p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/>
        </w:rPr>
      </w:pPr>
    </w:p>
    <w:p w:rsidR="00FB76FE" w:rsidRPr="001F7816" w:rsidRDefault="00FB76FE" w:rsidP="00254B7E">
      <w:pPr>
        <w:tabs>
          <w:tab w:val="left" w:pos="720"/>
        </w:tabs>
        <w:autoSpaceDE w:val="0"/>
        <w:autoSpaceDN w:val="0"/>
        <w:adjustRightInd w:val="0"/>
        <w:jc w:val="center"/>
        <w:outlineLvl w:val="0"/>
        <w:rPr>
          <w:rFonts w:ascii="Calibri" w:hAnsi="Calibri"/>
          <w:b/>
        </w:rPr>
      </w:pPr>
      <w:r w:rsidRPr="001F7816">
        <w:rPr>
          <w:rFonts w:ascii="Calibri" w:hAnsi="Calibri"/>
          <w:b/>
        </w:rPr>
        <w:t>Čl. 7</w:t>
      </w:r>
    </w:p>
    <w:p w:rsidR="00FB76FE" w:rsidRPr="001F7816" w:rsidRDefault="00FB76FE" w:rsidP="00576007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Calibri" w:hAnsi="Calibri"/>
          <w:b/>
        </w:rPr>
      </w:pPr>
    </w:p>
    <w:p w:rsidR="00FB76FE" w:rsidRPr="001F7816" w:rsidRDefault="00FB76FE" w:rsidP="00254B7E">
      <w:pPr>
        <w:tabs>
          <w:tab w:val="left" w:pos="720"/>
        </w:tabs>
        <w:autoSpaceDE w:val="0"/>
        <w:autoSpaceDN w:val="0"/>
        <w:adjustRightInd w:val="0"/>
        <w:jc w:val="center"/>
        <w:outlineLvl w:val="0"/>
        <w:rPr>
          <w:rFonts w:ascii="Calibri" w:hAnsi="Calibri"/>
          <w:b/>
        </w:rPr>
      </w:pPr>
      <w:r w:rsidRPr="001F7816">
        <w:rPr>
          <w:rFonts w:ascii="Calibri" w:hAnsi="Calibri"/>
          <w:b/>
        </w:rPr>
        <w:t>Smluvní pokuty</w:t>
      </w:r>
    </w:p>
    <w:p w:rsidR="00FB76FE" w:rsidRPr="001F7816" w:rsidRDefault="00FB76FE" w:rsidP="00576007">
      <w:pPr>
        <w:tabs>
          <w:tab w:val="left" w:pos="720"/>
        </w:tabs>
        <w:autoSpaceDE w:val="0"/>
        <w:autoSpaceDN w:val="0"/>
        <w:adjustRightInd w:val="0"/>
        <w:jc w:val="center"/>
        <w:rPr>
          <w:rFonts w:ascii="Calibri" w:hAnsi="Calibri"/>
          <w:b/>
        </w:rPr>
      </w:pPr>
    </w:p>
    <w:p w:rsidR="00FB76FE" w:rsidRPr="001F7816" w:rsidRDefault="00FB76FE" w:rsidP="0057600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/>
        </w:rPr>
      </w:pPr>
      <w:r w:rsidRPr="001F7816">
        <w:rPr>
          <w:rFonts w:ascii="Calibri" w:hAnsi="Calibri"/>
        </w:rPr>
        <w:t xml:space="preserve">Při prodlení </w:t>
      </w:r>
      <w:r>
        <w:rPr>
          <w:rFonts w:ascii="Calibri" w:hAnsi="Calibri"/>
        </w:rPr>
        <w:t>zhotovitel</w:t>
      </w:r>
      <w:r w:rsidRPr="001F7816">
        <w:rPr>
          <w:rFonts w:ascii="Calibri" w:hAnsi="Calibri"/>
        </w:rPr>
        <w:t>e s plněním díla dle čl. 3.1 smlouvy sjednávají smluvní strany smluvní pokutu ve výši 0,1 % z ceny za dílo za každý byť započatý den trvání prodlení. Tím není dotčena možnost uplatňovat náhradu škody a právo odstoupit od smlouvy, je-li prodlení se zhotovením díla delší než 30 dní.</w:t>
      </w:r>
    </w:p>
    <w:p w:rsidR="00FB76FE" w:rsidRPr="001F7816" w:rsidRDefault="00FB76FE" w:rsidP="00576007">
      <w:p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/>
        </w:rPr>
      </w:pPr>
    </w:p>
    <w:p w:rsidR="00FB76FE" w:rsidRPr="001F7816" w:rsidRDefault="00FB76FE" w:rsidP="0057600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Objednatel</w:t>
      </w:r>
      <w:r w:rsidRPr="001F7816">
        <w:rPr>
          <w:rFonts w:ascii="Calibri" w:hAnsi="Calibri"/>
        </w:rPr>
        <w:t xml:space="preserve"> se zavazuje zaplatit za každý den překročení sjednané lhůty splatnosti faktury úrok z prodlení ve výši 0,1 % z fakturované částky do jejího zaplacení.</w:t>
      </w:r>
    </w:p>
    <w:p w:rsidR="00FB76FE" w:rsidRPr="001F7816" w:rsidRDefault="00FB76FE" w:rsidP="00576007">
      <w:p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/>
        </w:rPr>
      </w:pPr>
    </w:p>
    <w:p w:rsidR="00FB76FE" w:rsidRPr="001F7816" w:rsidRDefault="00FB76FE" w:rsidP="00576007">
      <w:p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/>
        </w:rPr>
      </w:pPr>
    </w:p>
    <w:p w:rsidR="00FB76FE" w:rsidRPr="001F7816" w:rsidRDefault="00FB76FE" w:rsidP="00254B7E">
      <w:pPr>
        <w:autoSpaceDE w:val="0"/>
        <w:autoSpaceDN w:val="0"/>
        <w:adjustRightInd w:val="0"/>
        <w:jc w:val="center"/>
        <w:outlineLvl w:val="0"/>
        <w:rPr>
          <w:rFonts w:ascii="Calibri" w:hAnsi="Calibri"/>
          <w:b/>
          <w:bCs/>
        </w:rPr>
      </w:pPr>
      <w:r w:rsidRPr="001F7816">
        <w:rPr>
          <w:rFonts w:ascii="Calibri" w:hAnsi="Calibri"/>
          <w:b/>
          <w:bCs/>
        </w:rPr>
        <w:t>Čl. 8</w:t>
      </w:r>
    </w:p>
    <w:p w:rsidR="00FB76FE" w:rsidRPr="001F7816" w:rsidRDefault="00FB76FE" w:rsidP="0057600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:rsidR="00FB76FE" w:rsidRPr="001F7816" w:rsidRDefault="00FB76FE" w:rsidP="00254B7E">
      <w:pPr>
        <w:autoSpaceDE w:val="0"/>
        <w:autoSpaceDN w:val="0"/>
        <w:adjustRightInd w:val="0"/>
        <w:jc w:val="center"/>
        <w:outlineLvl w:val="0"/>
        <w:rPr>
          <w:rFonts w:ascii="Calibri" w:hAnsi="Calibri"/>
          <w:b/>
          <w:bCs/>
        </w:rPr>
      </w:pPr>
      <w:r w:rsidRPr="001F7816">
        <w:rPr>
          <w:rFonts w:ascii="Calibri" w:hAnsi="Calibri"/>
          <w:b/>
          <w:bCs/>
        </w:rPr>
        <w:t>Závěrečná ujednání</w:t>
      </w:r>
    </w:p>
    <w:p w:rsidR="00FB76FE" w:rsidRPr="001F7816" w:rsidRDefault="00FB76FE" w:rsidP="0057600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:rsidR="00FB76FE" w:rsidRPr="001F7816" w:rsidRDefault="00FB76FE" w:rsidP="00576007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/>
        </w:rPr>
      </w:pPr>
      <w:r w:rsidRPr="001F7816">
        <w:rPr>
          <w:rFonts w:ascii="Calibri" w:hAnsi="Calibri" w:cs="Arial"/>
          <w:lang w:eastAsia="en-US"/>
        </w:rPr>
        <w:t xml:space="preserve">Smlouva se řídí platným právním řádem České repuliky, především zákonem </w:t>
      </w:r>
      <w:r w:rsidRPr="001F7816">
        <w:rPr>
          <w:rFonts w:ascii="Calibri" w:hAnsi="Calibri" w:cs="Arial"/>
          <w:lang w:eastAsia="en-US"/>
        </w:rPr>
        <w:br/>
        <w:t>č. 89/2012 Sb. občanský zákoník</w:t>
      </w:r>
      <w:r w:rsidRPr="001F7816">
        <w:rPr>
          <w:rFonts w:ascii="Calibri" w:hAnsi="Calibri"/>
        </w:rPr>
        <w:t>, a zákonem č. 121/2000 Sb., o autorském právu,</w:t>
      </w:r>
      <w:r w:rsidRPr="001F7816">
        <w:rPr>
          <w:rFonts w:ascii="Calibri" w:hAnsi="Calibri"/>
        </w:rPr>
        <w:br/>
      </w:r>
      <w:r w:rsidRPr="001F7816">
        <w:rPr>
          <w:rFonts w:ascii="Calibri" w:hAnsi="Calibri"/>
        </w:rPr>
        <w:lastRenderedPageBreak/>
        <w:t>o právech souvisejících s právem autorským a o změně některých zákonů (autorský zákon), ve znění pozdějších předpisů.</w:t>
      </w:r>
    </w:p>
    <w:p w:rsidR="00FB76FE" w:rsidRPr="001F7816" w:rsidRDefault="00FB76FE" w:rsidP="00576007">
      <w:pPr>
        <w:tabs>
          <w:tab w:val="left" w:pos="720"/>
        </w:tabs>
        <w:autoSpaceDE w:val="0"/>
        <w:autoSpaceDN w:val="0"/>
        <w:adjustRightInd w:val="0"/>
        <w:rPr>
          <w:rFonts w:ascii="Calibri" w:hAnsi="Calibri"/>
        </w:rPr>
      </w:pPr>
    </w:p>
    <w:p w:rsidR="00FB76FE" w:rsidRPr="001F7816" w:rsidRDefault="00FB76FE" w:rsidP="00576007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Zhotovitel </w:t>
      </w:r>
      <w:r w:rsidRPr="001F7816">
        <w:rPr>
          <w:rFonts w:ascii="Calibri" w:hAnsi="Calibri"/>
        </w:rPr>
        <w:t>bere na vědomí povinnost zadavatele vyplývající ze zákona č. 106/1999 Sb., o svobodném přístupu k informacím, ve znění pozdějších předpisů.</w:t>
      </w:r>
      <w:r>
        <w:rPr>
          <w:rFonts w:ascii="Calibri" w:hAnsi="Calibri"/>
        </w:rPr>
        <w:t xml:space="preserve"> Zhotovitel dále bere na vědomí, že objednatel je povinným subjektem ve smyslu zákona č. 340/2015 Sb. (zákon o registru smluv) a má povinnost tuto soukromoprávní smlouvu uveřejnit v registru smluv.</w:t>
      </w:r>
    </w:p>
    <w:p w:rsidR="00FB76FE" w:rsidRPr="001F7816" w:rsidRDefault="00FB76FE" w:rsidP="00576007">
      <w:p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/>
        </w:rPr>
      </w:pPr>
    </w:p>
    <w:p w:rsidR="00FB76FE" w:rsidRPr="001F7816" w:rsidRDefault="00FB76FE" w:rsidP="00576007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Zhotovitel</w:t>
      </w:r>
      <w:r w:rsidRPr="001F7816">
        <w:rPr>
          <w:rFonts w:ascii="Calibri" w:hAnsi="Calibri"/>
        </w:rPr>
        <w:t xml:space="preserve"> bere na vědomí, že je na základě § 2 písm. e) zákona č. 320/2001 Sb., o finanční kontrole ve veřejné správě a o změně některých zákonů (zákon o finanční kontrole), ve znění pozdějších předpisů, osobou povinnou spolupůsobit při výkonu finanční kontroly.</w:t>
      </w:r>
    </w:p>
    <w:p w:rsidR="00FB76FE" w:rsidRPr="001F7816" w:rsidRDefault="00FB76FE" w:rsidP="00576007">
      <w:pPr>
        <w:tabs>
          <w:tab w:val="left" w:pos="720"/>
        </w:tabs>
        <w:autoSpaceDE w:val="0"/>
        <w:autoSpaceDN w:val="0"/>
        <w:adjustRightInd w:val="0"/>
        <w:rPr>
          <w:rFonts w:ascii="Calibri" w:hAnsi="Calibri"/>
        </w:rPr>
      </w:pPr>
    </w:p>
    <w:p w:rsidR="00FB76FE" w:rsidRPr="001F7816" w:rsidRDefault="00FB76FE" w:rsidP="00576007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/>
        </w:rPr>
      </w:pPr>
      <w:r w:rsidRPr="001F7816">
        <w:rPr>
          <w:rFonts w:ascii="Calibri" w:hAnsi="Calibri"/>
        </w:rPr>
        <w:t>Smluvní strany shodně prohlašují, že se seznámily s obsahem této smlouvy, který je dostatečně určitý a srozumitelný a že s touto smlouvou souhlasí v plném rozsahu. Smluvní strany uzavírají tuto smlouvu na základě své vážné a svobodné vůle prosté omylu a na důkaz toho připojují své vlastnoruční podpisy.</w:t>
      </w:r>
    </w:p>
    <w:p w:rsidR="00FB76FE" w:rsidRPr="001F7816" w:rsidRDefault="00FB76FE" w:rsidP="00576007">
      <w:pPr>
        <w:autoSpaceDE w:val="0"/>
        <w:autoSpaceDN w:val="0"/>
        <w:adjustRightInd w:val="0"/>
        <w:rPr>
          <w:rFonts w:ascii="Calibri" w:hAnsi="Calibri"/>
        </w:rPr>
      </w:pPr>
    </w:p>
    <w:p w:rsidR="00FB76FE" w:rsidRPr="001F7816" w:rsidRDefault="00FB76FE" w:rsidP="00576007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/>
        </w:rPr>
      </w:pPr>
      <w:r w:rsidRPr="001F7816">
        <w:rPr>
          <w:rFonts w:ascii="Calibri" w:hAnsi="Calibri"/>
        </w:rPr>
        <w:t>Smlouvu je možno měnit pouze písemnými očíslovanými dodatky, podepsanými pověřenými zástupci obou smluvních stran. Dodatek ke smlouvě nesmí být v rozporu s požadavky zadavatele uvedenými v zadávací dokumentaci.</w:t>
      </w:r>
    </w:p>
    <w:p w:rsidR="00FB76FE" w:rsidRPr="001F7816" w:rsidRDefault="00FB76FE" w:rsidP="003972AB">
      <w:pPr>
        <w:tabs>
          <w:tab w:val="left" w:pos="720"/>
        </w:tabs>
        <w:autoSpaceDE w:val="0"/>
        <w:autoSpaceDN w:val="0"/>
        <w:adjustRightInd w:val="0"/>
        <w:ind w:left="360"/>
        <w:jc w:val="both"/>
        <w:rPr>
          <w:rFonts w:ascii="Calibri" w:hAnsi="Calibri"/>
        </w:rPr>
      </w:pPr>
    </w:p>
    <w:p w:rsidR="00FB76FE" w:rsidRPr="001F7816" w:rsidRDefault="00FB76FE" w:rsidP="003972AB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/>
        </w:rPr>
      </w:pPr>
      <w:r w:rsidRPr="001F7816">
        <w:rPr>
          <w:rFonts w:ascii="Calibri" w:hAnsi="Calibri"/>
        </w:rPr>
        <w:t>Tato smlouva je vyhotovena ve dvou stejnopisech, po jednom pro každou ze smluvních stran</w:t>
      </w:r>
    </w:p>
    <w:p w:rsidR="00FB76FE" w:rsidRPr="001F7816" w:rsidRDefault="00FB76FE" w:rsidP="003972AB">
      <w:p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/>
        </w:rPr>
      </w:pPr>
    </w:p>
    <w:p w:rsidR="00FB76FE" w:rsidRPr="001F7816" w:rsidRDefault="00FB76FE" w:rsidP="003972AB">
      <w:pPr>
        <w:tabs>
          <w:tab w:val="left" w:pos="720"/>
        </w:tabs>
        <w:autoSpaceDE w:val="0"/>
        <w:autoSpaceDN w:val="0"/>
        <w:adjustRightInd w:val="0"/>
        <w:jc w:val="both"/>
        <w:rPr>
          <w:rFonts w:ascii="Calibri" w:hAnsi="Calibri"/>
        </w:rPr>
      </w:pPr>
    </w:p>
    <w:p w:rsidR="00FB76FE" w:rsidRPr="001F7816" w:rsidRDefault="00FB76FE" w:rsidP="00576007">
      <w:pPr>
        <w:autoSpaceDE w:val="0"/>
        <w:autoSpaceDN w:val="0"/>
        <w:adjustRightInd w:val="0"/>
        <w:rPr>
          <w:rFonts w:ascii="Calibri" w:hAnsi="Calibri"/>
        </w:rPr>
      </w:pPr>
    </w:p>
    <w:p w:rsidR="00FB76FE" w:rsidRPr="001F7816" w:rsidRDefault="00FB76FE" w:rsidP="00576007">
      <w:pPr>
        <w:tabs>
          <w:tab w:val="left" w:pos="5220"/>
        </w:tabs>
        <w:autoSpaceDE w:val="0"/>
        <w:autoSpaceDN w:val="0"/>
        <w:adjustRightInd w:val="0"/>
        <w:rPr>
          <w:rFonts w:ascii="Calibri" w:hAnsi="Calibri"/>
        </w:rPr>
      </w:pPr>
      <w:r w:rsidRPr="001F7816">
        <w:rPr>
          <w:rFonts w:ascii="Calibri" w:hAnsi="Calibri"/>
        </w:rPr>
        <w:t xml:space="preserve">Za </w:t>
      </w:r>
      <w:r>
        <w:rPr>
          <w:rFonts w:ascii="Calibri" w:hAnsi="Calibri"/>
        </w:rPr>
        <w:t>objednatele</w:t>
      </w:r>
      <w:r w:rsidRPr="001F7816">
        <w:rPr>
          <w:rFonts w:ascii="Calibri" w:hAnsi="Calibri"/>
        </w:rPr>
        <w:tab/>
      </w:r>
      <w:r w:rsidRPr="001F7816">
        <w:rPr>
          <w:rFonts w:ascii="Calibri" w:hAnsi="Calibri"/>
        </w:rPr>
        <w:tab/>
        <w:t xml:space="preserve">Za </w:t>
      </w:r>
      <w:r>
        <w:rPr>
          <w:rFonts w:ascii="Calibri" w:hAnsi="Calibri"/>
        </w:rPr>
        <w:t>zhotovitele</w:t>
      </w:r>
    </w:p>
    <w:p w:rsidR="00FB76FE" w:rsidRPr="001F7816" w:rsidRDefault="00FB76FE" w:rsidP="00576007">
      <w:pPr>
        <w:tabs>
          <w:tab w:val="left" w:pos="5220"/>
        </w:tabs>
        <w:autoSpaceDE w:val="0"/>
        <w:autoSpaceDN w:val="0"/>
        <w:adjustRightInd w:val="0"/>
        <w:rPr>
          <w:rFonts w:ascii="Calibri" w:hAnsi="Calibri"/>
        </w:rPr>
      </w:pPr>
    </w:p>
    <w:p w:rsidR="00FB76FE" w:rsidRPr="001F7816" w:rsidRDefault="00FB76FE" w:rsidP="00576007">
      <w:pPr>
        <w:tabs>
          <w:tab w:val="left" w:pos="5220"/>
        </w:tabs>
        <w:autoSpaceDE w:val="0"/>
        <w:autoSpaceDN w:val="0"/>
        <w:adjustRightInd w:val="0"/>
        <w:rPr>
          <w:rFonts w:ascii="Calibri" w:hAnsi="Calibri"/>
        </w:rPr>
      </w:pPr>
      <w:r w:rsidRPr="001F7816">
        <w:rPr>
          <w:rFonts w:ascii="Calibri" w:hAnsi="Calibri"/>
        </w:rPr>
        <w:tab/>
        <w:t xml:space="preserve">                </w:t>
      </w:r>
    </w:p>
    <w:p w:rsidR="00FB76FE" w:rsidRPr="001F7816" w:rsidRDefault="00FB76FE" w:rsidP="00576007">
      <w:pPr>
        <w:tabs>
          <w:tab w:val="left" w:pos="5220"/>
        </w:tabs>
        <w:autoSpaceDE w:val="0"/>
        <w:autoSpaceDN w:val="0"/>
        <w:adjustRightInd w:val="0"/>
        <w:rPr>
          <w:rFonts w:ascii="Calibri" w:hAnsi="Calibri"/>
        </w:rPr>
      </w:pPr>
      <w:r w:rsidRPr="001F7816">
        <w:rPr>
          <w:rFonts w:ascii="Calibri" w:hAnsi="Calibri"/>
        </w:rPr>
        <w:tab/>
      </w:r>
    </w:p>
    <w:p w:rsidR="00FB76FE" w:rsidRPr="001F7816" w:rsidRDefault="00FB76FE" w:rsidP="00576007">
      <w:pPr>
        <w:tabs>
          <w:tab w:val="left" w:pos="5220"/>
        </w:tabs>
        <w:autoSpaceDE w:val="0"/>
        <w:autoSpaceDN w:val="0"/>
        <w:adjustRightInd w:val="0"/>
        <w:rPr>
          <w:rFonts w:ascii="Calibri" w:hAnsi="Calibri"/>
        </w:rPr>
      </w:pPr>
    </w:p>
    <w:p w:rsidR="00FB76FE" w:rsidRPr="001F7816" w:rsidRDefault="00FB76FE" w:rsidP="00576007">
      <w:pPr>
        <w:tabs>
          <w:tab w:val="left" w:pos="5220"/>
        </w:tabs>
        <w:autoSpaceDE w:val="0"/>
        <w:autoSpaceDN w:val="0"/>
        <w:adjustRightInd w:val="0"/>
        <w:rPr>
          <w:rFonts w:ascii="Calibri" w:hAnsi="Calibri"/>
        </w:rPr>
      </w:pPr>
    </w:p>
    <w:p w:rsidR="00FB76FE" w:rsidRPr="001F7816" w:rsidRDefault="00FB76FE" w:rsidP="00576007">
      <w:pPr>
        <w:tabs>
          <w:tab w:val="left" w:pos="5220"/>
        </w:tabs>
        <w:autoSpaceDE w:val="0"/>
        <w:autoSpaceDN w:val="0"/>
        <w:adjustRightInd w:val="0"/>
        <w:rPr>
          <w:rFonts w:ascii="Calibri" w:hAnsi="Calibri"/>
        </w:rPr>
      </w:pPr>
    </w:p>
    <w:p w:rsidR="00FB76FE" w:rsidRPr="001F7816" w:rsidRDefault="00FB76FE" w:rsidP="00576007">
      <w:pPr>
        <w:tabs>
          <w:tab w:val="left" w:pos="5220"/>
        </w:tabs>
        <w:autoSpaceDE w:val="0"/>
        <w:autoSpaceDN w:val="0"/>
        <w:adjustRightInd w:val="0"/>
        <w:rPr>
          <w:rFonts w:ascii="Calibri" w:hAnsi="Calibri"/>
        </w:rPr>
      </w:pPr>
      <w:r w:rsidRPr="001F7816">
        <w:rPr>
          <w:rFonts w:ascii="Calibri" w:hAnsi="Calibri"/>
        </w:rPr>
        <w:t xml:space="preserve">…………………………......... </w:t>
      </w:r>
      <w:r w:rsidRPr="001F7816">
        <w:rPr>
          <w:rFonts w:ascii="Calibri" w:hAnsi="Calibri"/>
        </w:rPr>
        <w:tab/>
      </w:r>
      <w:r w:rsidRPr="001F7816">
        <w:rPr>
          <w:rFonts w:ascii="Calibri" w:hAnsi="Calibri"/>
        </w:rPr>
        <w:tab/>
        <w:t>…………………………….........</w:t>
      </w:r>
    </w:p>
    <w:p w:rsidR="00FB76FE" w:rsidRPr="001F7816" w:rsidRDefault="00FB76FE" w:rsidP="003972AB">
      <w:pPr>
        <w:autoSpaceDE w:val="0"/>
        <w:autoSpaceDN w:val="0"/>
        <w:adjustRightInd w:val="0"/>
        <w:rPr>
          <w:rFonts w:ascii="Calibri" w:hAnsi="Calibri"/>
        </w:rPr>
      </w:pPr>
      <w:r w:rsidRPr="001F7816">
        <w:rPr>
          <w:rFonts w:ascii="Calibri" w:hAnsi="Calibri"/>
        </w:rPr>
        <w:t>MUDr. Helena Šebáková</w:t>
      </w:r>
      <w:r w:rsidRPr="001F7816">
        <w:rPr>
          <w:rFonts w:ascii="Calibri" w:hAnsi="Calibri"/>
          <w:bCs/>
        </w:rPr>
        <w:tab/>
      </w:r>
      <w:r w:rsidRPr="001F7816">
        <w:rPr>
          <w:rFonts w:ascii="Calibri" w:hAnsi="Calibri"/>
          <w:bCs/>
        </w:rPr>
        <w:tab/>
      </w:r>
      <w:r w:rsidRPr="001F7816">
        <w:rPr>
          <w:rFonts w:ascii="Calibri" w:hAnsi="Calibri"/>
          <w:bCs/>
        </w:rPr>
        <w:tab/>
      </w:r>
      <w:r w:rsidRPr="001F7816">
        <w:rPr>
          <w:rFonts w:ascii="Calibri" w:hAnsi="Calibri"/>
          <w:bCs/>
        </w:rPr>
        <w:tab/>
      </w:r>
      <w:r w:rsidRPr="001F7816">
        <w:rPr>
          <w:rFonts w:ascii="Calibri" w:hAnsi="Calibri"/>
          <w:bCs/>
        </w:rPr>
        <w:tab/>
        <w:t xml:space="preserve">Zdeněk Pracný </w:t>
      </w:r>
      <w:r w:rsidRPr="001F7816">
        <w:rPr>
          <w:rFonts w:ascii="Calibri" w:hAnsi="Calibri"/>
          <w:bCs/>
        </w:rPr>
        <w:tab/>
      </w:r>
    </w:p>
    <w:p w:rsidR="00FB76FE" w:rsidRPr="001F7816" w:rsidRDefault="00FB76FE" w:rsidP="00E92605">
      <w:pPr>
        <w:tabs>
          <w:tab w:val="left" w:pos="900"/>
        </w:tabs>
        <w:autoSpaceDE w:val="0"/>
        <w:autoSpaceDN w:val="0"/>
        <w:adjustRightInd w:val="0"/>
        <w:rPr>
          <w:rFonts w:ascii="Calibri" w:hAnsi="Calibri"/>
        </w:rPr>
      </w:pPr>
      <w:r w:rsidRPr="001F7816">
        <w:rPr>
          <w:rFonts w:ascii="Calibri" w:hAnsi="Calibri"/>
        </w:rPr>
        <w:t xml:space="preserve">            </w:t>
      </w:r>
    </w:p>
    <w:p w:rsidR="00FB76FE" w:rsidRPr="001F7816" w:rsidRDefault="00FB76FE" w:rsidP="00254B7E">
      <w:pPr>
        <w:tabs>
          <w:tab w:val="left" w:pos="900"/>
        </w:tabs>
        <w:autoSpaceDE w:val="0"/>
        <w:autoSpaceDN w:val="0"/>
        <w:adjustRightInd w:val="0"/>
        <w:outlineLvl w:val="0"/>
        <w:rPr>
          <w:rFonts w:ascii="Calibri" w:hAnsi="Calibri"/>
          <w:u w:val="single"/>
        </w:rPr>
      </w:pPr>
      <w:r w:rsidRPr="001F7816">
        <w:rPr>
          <w:rFonts w:ascii="Calibri" w:hAnsi="Calibri"/>
          <w:u w:val="single"/>
        </w:rPr>
        <w:br w:type="page"/>
      </w:r>
      <w:r w:rsidRPr="001F7816">
        <w:rPr>
          <w:rFonts w:ascii="Calibri" w:hAnsi="Calibri"/>
          <w:u w:val="single"/>
        </w:rPr>
        <w:lastRenderedPageBreak/>
        <w:t>Příloha č.: 1</w:t>
      </w:r>
    </w:p>
    <w:p w:rsidR="00FB76FE" w:rsidRPr="001F7816" w:rsidRDefault="00FB76FE" w:rsidP="00576007">
      <w:pPr>
        <w:tabs>
          <w:tab w:val="left" w:pos="900"/>
        </w:tabs>
        <w:autoSpaceDE w:val="0"/>
        <w:autoSpaceDN w:val="0"/>
        <w:adjustRightInd w:val="0"/>
        <w:rPr>
          <w:rFonts w:ascii="Calibri" w:hAnsi="Calibri"/>
          <w:u w:val="single"/>
        </w:rPr>
      </w:pPr>
    </w:p>
    <w:p w:rsidR="00FB76FE" w:rsidRPr="001F7816" w:rsidRDefault="00FB76FE" w:rsidP="00254B7E">
      <w:pPr>
        <w:tabs>
          <w:tab w:val="left" w:pos="900"/>
        </w:tabs>
        <w:autoSpaceDE w:val="0"/>
        <w:autoSpaceDN w:val="0"/>
        <w:adjustRightInd w:val="0"/>
        <w:outlineLvl w:val="0"/>
        <w:rPr>
          <w:rFonts w:ascii="Calibri" w:hAnsi="Calibri"/>
          <w:b/>
        </w:rPr>
      </w:pPr>
      <w:r w:rsidRPr="001F7816">
        <w:rPr>
          <w:rFonts w:ascii="Calibri" w:hAnsi="Calibri"/>
          <w:b/>
        </w:rPr>
        <w:t>Dílčí zakázka 1 – tisk zpravodajů KHS MSK</w:t>
      </w:r>
    </w:p>
    <w:p w:rsidR="00FB76FE" w:rsidRPr="001F7816" w:rsidRDefault="00FB76FE" w:rsidP="00576007">
      <w:pPr>
        <w:tabs>
          <w:tab w:val="left" w:pos="900"/>
        </w:tabs>
        <w:autoSpaceDE w:val="0"/>
        <w:autoSpaceDN w:val="0"/>
        <w:adjustRightInd w:val="0"/>
        <w:rPr>
          <w:rFonts w:ascii="Calibri" w:hAnsi="Calibri"/>
        </w:rPr>
      </w:pPr>
    </w:p>
    <w:p w:rsidR="00FB76FE" w:rsidRPr="001F7816" w:rsidRDefault="00FB76FE" w:rsidP="00254B7E">
      <w:pPr>
        <w:tabs>
          <w:tab w:val="left" w:pos="900"/>
        </w:tabs>
        <w:autoSpaceDE w:val="0"/>
        <w:autoSpaceDN w:val="0"/>
        <w:adjustRightInd w:val="0"/>
        <w:outlineLvl w:val="0"/>
        <w:rPr>
          <w:rFonts w:ascii="Calibri" w:hAnsi="Calibri"/>
        </w:rPr>
      </w:pPr>
      <w:r w:rsidRPr="001F7816">
        <w:rPr>
          <w:rFonts w:ascii="Calibri" w:hAnsi="Calibri"/>
        </w:rPr>
        <w:t>Formát A3</w:t>
      </w:r>
    </w:p>
    <w:p w:rsidR="00FB76FE" w:rsidRPr="001F7816" w:rsidRDefault="00FB76FE" w:rsidP="00576007">
      <w:pPr>
        <w:tabs>
          <w:tab w:val="left" w:pos="900"/>
        </w:tabs>
        <w:autoSpaceDE w:val="0"/>
        <w:autoSpaceDN w:val="0"/>
        <w:adjustRightInd w:val="0"/>
        <w:rPr>
          <w:rFonts w:ascii="Calibri" w:hAnsi="Calibri"/>
          <w:vertAlign w:val="superscript"/>
        </w:rPr>
      </w:pPr>
      <w:r w:rsidRPr="001F7816">
        <w:rPr>
          <w:rFonts w:ascii="Calibri" w:hAnsi="Calibri"/>
        </w:rPr>
        <w:t>Papír 80g/m</w:t>
      </w:r>
      <w:r w:rsidRPr="001F7816">
        <w:rPr>
          <w:rFonts w:ascii="Calibri" w:hAnsi="Calibri"/>
          <w:vertAlign w:val="superscript"/>
        </w:rPr>
        <w:t>2</w:t>
      </w:r>
    </w:p>
    <w:p w:rsidR="00FB76FE" w:rsidRPr="001F7816" w:rsidRDefault="00FB76FE" w:rsidP="00576007">
      <w:pPr>
        <w:tabs>
          <w:tab w:val="left" w:pos="900"/>
        </w:tabs>
        <w:autoSpaceDE w:val="0"/>
        <w:autoSpaceDN w:val="0"/>
        <w:adjustRightInd w:val="0"/>
        <w:rPr>
          <w:rFonts w:ascii="Calibri" w:hAnsi="Calibri"/>
        </w:rPr>
      </w:pPr>
      <w:r w:rsidRPr="001F7816">
        <w:rPr>
          <w:rFonts w:ascii="Calibri" w:hAnsi="Calibri"/>
        </w:rPr>
        <w:t>Oboustranný tisk, jednobarevný</w:t>
      </w:r>
    </w:p>
    <w:p w:rsidR="00FB76FE" w:rsidRPr="001F7816" w:rsidRDefault="00FB76FE" w:rsidP="00576007">
      <w:pPr>
        <w:tabs>
          <w:tab w:val="left" w:pos="900"/>
        </w:tabs>
        <w:autoSpaceDE w:val="0"/>
        <w:autoSpaceDN w:val="0"/>
        <w:adjustRightInd w:val="0"/>
        <w:rPr>
          <w:rFonts w:ascii="Calibri" w:hAnsi="Calibri"/>
        </w:rPr>
      </w:pPr>
      <w:r w:rsidRPr="001F7816">
        <w:rPr>
          <w:rFonts w:ascii="Calibri" w:hAnsi="Calibri"/>
        </w:rPr>
        <w:t>Knihařské zpracování – skládání dle vzoru</w:t>
      </w:r>
    </w:p>
    <w:p w:rsidR="00FB76FE" w:rsidRPr="001F7816" w:rsidRDefault="00FB76FE" w:rsidP="00576007">
      <w:pPr>
        <w:tabs>
          <w:tab w:val="left" w:pos="900"/>
        </w:tabs>
        <w:autoSpaceDE w:val="0"/>
        <w:autoSpaceDN w:val="0"/>
        <w:adjustRightInd w:val="0"/>
        <w:rPr>
          <w:rFonts w:ascii="Calibri" w:hAnsi="Calibri"/>
        </w:rPr>
      </w:pPr>
    </w:p>
    <w:p w:rsidR="00FB76FE" w:rsidRPr="001F7816" w:rsidRDefault="00FB76FE" w:rsidP="00254B7E">
      <w:pPr>
        <w:tabs>
          <w:tab w:val="left" w:pos="900"/>
        </w:tabs>
        <w:autoSpaceDE w:val="0"/>
        <w:autoSpaceDN w:val="0"/>
        <w:adjustRightInd w:val="0"/>
        <w:outlineLvl w:val="0"/>
        <w:rPr>
          <w:rFonts w:ascii="Calibri" w:hAnsi="Calibri"/>
        </w:rPr>
      </w:pPr>
      <w:r w:rsidRPr="001F7816">
        <w:rPr>
          <w:rFonts w:ascii="Calibri" w:hAnsi="Calibri"/>
        </w:rPr>
        <w:t>Počet výtisků 12.000ks / rok</w:t>
      </w:r>
    </w:p>
    <w:p w:rsidR="00FB76FE" w:rsidRPr="001F7816" w:rsidRDefault="00FB76FE" w:rsidP="00576007">
      <w:pPr>
        <w:tabs>
          <w:tab w:val="left" w:pos="900"/>
        </w:tabs>
        <w:autoSpaceDE w:val="0"/>
        <w:autoSpaceDN w:val="0"/>
        <w:adjustRightInd w:val="0"/>
        <w:rPr>
          <w:rFonts w:ascii="Calibri" w:hAnsi="Calibri"/>
        </w:rPr>
      </w:pPr>
    </w:p>
    <w:p w:rsidR="00FB76FE" w:rsidRPr="001F7816" w:rsidRDefault="00FB76FE" w:rsidP="00254B7E">
      <w:pPr>
        <w:tabs>
          <w:tab w:val="left" w:pos="900"/>
        </w:tabs>
        <w:autoSpaceDE w:val="0"/>
        <w:autoSpaceDN w:val="0"/>
        <w:adjustRightInd w:val="0"/>
        <w:outlineLvl w:val="0"/>
        <w:rPr>
          <w:rFonts w:ascii="Calibri" w:hAnsi="Calibri"/>
        </w:rPr>
      </w:pPr>
      <w:r>
        <w:rPr>
          <w:rFonts w:ascii="Calibri" w:hAnsi="Calibri"/>
        </w:rPr>
        <w:t>Cena 28.860</w:t>
      </w:r>
      <w:r w:rsidRPr="001F7816">
        <w:rPr>
          <w:rFonts w:ascii="Calibri" w:hAnsi="Calibri"/>
        </w:rPr>
        <w:t>,- Kč včetně DPH</w:t>
      </w:r>
      <w:r>
        <w:rPr>
          <w:rFonts w:ascii="Calibri" w:hAnsi="Calibri"/>
        </w:rPr>
        <w:t xml:space="preserve"> (cena bez DPH – 23.851,20 Kč)</w:t>
      </w:r>
    </w:p>
    <w:p w:rsidR="00FB76FE" w:rsidRPr="001F7816" w:rsidRDefault="00FB76FE" w:rsidP="00576007">
      <w:pPr>
        <w:tabs>
          <w:tab w:val="left" w:pos="900"/>
        </w:tabs>
        <w:autoSpaceDE w:val="0"/>
        <w:autoSpaceDN w:val="0"/>
        <w:adjustRightInd w:val="0"/>
        <w:rPr>
          <w:rFonts w:ascii="Calibri" w:hAnsi="Calibri"/>
          <w:u w:val="single"/>
        </w:rPr>
      </w:pPr>
    </w:p>
    <w:p w:rsidR="00FB76FE" w:rsidRPr="001F7816" w:rsidRDefault="00FB76FE" w:rsidP="00254B7E">
      <w:pPr>
        <w:tabs>
          <w:tab w:val="left" w:pos="900"/>
        </w:tabs>
        <w:autoSpaceDE w:val="0"/>
        <w:autoSpaceDN w:val="0"/>
        <w:adjustRightInd w:val="0"/>
        <w:outlineLvl w:val="0"/>
        <w:rPr>
          <w:rFonts w:ascii="Calibri" w:hAnsi="Calibri"/>
          <w:b/>
        </w:rPr>
      </w:pPr>
      <w:r w:rsidRPr="001F7816">
        <w:rPr>
          <w:rFonts w:ascii="Calibri" w:hAnsi="Calibri"/>
          <w:b/>
        </w:rPr>
        <w:t>Dílčí zakázka 2 – tisk ročenky KHS MSK</w:t>
      </w:r>
    </w:p>
    <w:p w:rsidR="00FB76FE" w:rsidRPr="001F7816" w:rsidRDefault="00FB76FE" w:rsidP="003A17B7">
      <w:pPr>
        <w:tabs>
          <w:tab w:val="left" w:pos="900"/>
        </w:tabs>
        <w:autoSpaceDE w:val="0"/>
        <w:autoSpaceDN w:val="0"/>
        <w:adjustRightInd w:val="0"/>
        <w:rPr>
          <w:rFonts w:ascii="Calibri" w:hAnsi="Calibri"/>
        </w:rPr>
      </w:pPr>
    </w:p>
    <w:p w:rsidR="00FB76FE" w:rsidRPr="001F7816" w:rsidRDefault="00FB76FE" w:rsidP="00254B7E">
      <w:pPr>
        <w:tabs>
          <w:tab w:val="left" w:pos="900"/>
        </w:tabs>
        <w:autoSpaceDE w:val="0"/>
        <w:autoSpaceDN w:val="0"/>
        <w:adjustRightInd w:val="0"/>
        <w:outlineLvl w:val="0"/>
        <w:rPr>
          <w:rFonts w:ascii="Calibri" w:hAnsi="Calibri"/>
        </w:rPr>
      </w:pPr>
      <w:r w:rsidRPr="001F7816">
        <w:rPr>
          <w:rFonts w:ascii="Calibri" w:hAnsi="Calibri"/>
        </w:rPr>
        <w:t>Formát A4</w:t>
      </w:r>
    </w:p>
    <w:p w:rsidR="00FB76FE" w:rsidRPr="001F7816" w:rsidRDefault="00FB76FE" w:rsidP="003A17B7">
      <w:pPr>
        <w:tabs>
          <w:tab w:val="left" w:pos="900"/>
        </w:tabs>
        <w:autoSpaceDE w:val="0"/>
        <w:autoSpaceDN w:val="0"/>
        <w:adjustRightInd w:val="0"/>
        <w:rPr>
          <w:rFonts w:ascii="Calibri" w:hAnsi="Calibri"/>
        </w:rPr>
      </w:pPr>
      <w:r w:rsidRPr="001F7816">
        <w:rPr>
          <w:rFonts w:ascii="Calibri" w:hAnsi="Calibri"/>
        </w:rPr>
        <w:t>Papír obálka 300g/m</w:t>
      </w:r>
      <w:r w:rsidRPr="001F7816">
        <w:rPr>
          <w:rFonts w:ascii="Calibri" w:hAnsi="Calibri"/>
          <w:vertAlign w:val="superscript"/>
        </w:rPr>
        <w:t xml:space="preserve">2 </w:t>
      </w:r>
      <w:r w:rsidRPr="001F7816">
        <w:rPr>
          <w:rFonts w:ascii="Calibri" w:hAnsi="Calibri"/>
        </w:rPr>
        <w:t>křída mat.</w:t>
      </w:r>
    </w:p>
    <w:p w:rsidR="00FB76FE" w:rsidRPr="001F7816" w:rsidRDefault="00FB76FE" w:rsidP="003A17B7">
      <w:pPr>
        <w:tabs>
          <w:tab w:val="left" w:pos="900"/>
        </w:tabs>
        <w:autoSpaceDE w:val="0"/>
        <w:autoSpaceDN w:val="0"/>
        <w:adjustRightInd w:val="0"/>
        <w:rPr>
          <w:rFonts w:ascii="Calibri" w:hAnsi="Calibri"/>
        </w:rPr>
      </w:pPr>
      <w:r w:rsidRPr="001F7816">
        <w:rPr>
          <w:rFonts w:ascii="Calibri" w:hAnsi="Calibri"/>
        </w:rPr>
        <w:t>Papír vnitřek 115g/m</w:t>
      </w:r>
      <w:r w:rsidRPr="001F7816">
        <w:rPr>
          <w:rFonts w:ascii="Calibri" w:hAnsi="Calibri"/>
          <w:vertAlign w:val="superscript"/>
        </w:rPr>
        <w:t xml:space="preserve">2 </w:t>
      </w:r>
      <w:r w:rsidRPr="001F7816">
        <w:rPr>
          <w:rFonts w:ascii="Calibri" w:hAnsi="Calibri"/>
        </w:rPr>
        <w:t>křída mat.</w:t>
      </w:r>
    </w:p>
    <w:p w:rsidR="00FB76FE" w:rsidRPr="001F7816" w:rsidRDefault="00FB76FE" w:rsidP="003A17B7">
      <w:pPr>
        <w:tabs>
          <w:tab w:val="left" w:pos="900"/>
        </w:tabs>
        <w:autoSpaceDE w:val="0"/>
        <w:autoSpaceDN w:val="0"/>
        <w:adjustRightInd w:val="0"/>
        <w:rPr>
          <w:rFonts w:ascii="Calibri" w:hAnsi="Calibri"/>
        </w:rPr>
      </w:pPr>
      <w:r w:rsidRPr="001F7816">
        <w:rPr>
          <w:rFonts w:ascii="Calibri" w:hAnsi="Calibri"/>
        </w:rPr>
        <w:t>Oboustranný tisk, plnobarevný</w:t>
      </w:r>
    </w:p>
    <w:p w:rsidR="00FB76FE" w:rsidRPr="001F7816" w:rsidRDefault="00FB76FE" w:rsidP="003A17B7">
      <w:pPr>
        <w:tabs>
          <w:tab w:val="left" w:pos="900"/>
        </w:tabs>
        <w:autoSpaceDE w:val="0"/>
        <w:autoSpaceDN w:val="0"/>
        <w:adjustRightInd w:val="0"/>
        <w:rPr>
          <w:rFonts w:ascii="Calibri" w:hAnsi="Calibri"/>
        </w:rPr>
      </w:pPr>
      <w:r w:rsidRPr="001F7816">
        <w:rPr>
          <w:rFonts w:ascii="Calibri" w:hAnsi="Calibri"/>
        </w:rPr>
        <w:t>Knihařské zpracování – vazba lepená</w:t>
      </w:r>
    </w:p>
    <w:p w:rsidR="00FB76FE" w:rsidRPr="001F7816" w:rsidRDefault="00FB76FE" w:rsidP="003A17B7">
      <w:pPr>
        <w:tabs>
          <w:tab w:val="left" w:pos="900"/>
        </w:tabs>
        <w:autoSpaceDE w:val="0"/>
        <w:autoSpaceDN w:val="0"/>
        <w:adjustRightInd w:val="0"/>
        <w:rPr>
          <w:rFonts w:ascii="Calibri" w:hAnsi="Calibri"/>
        </w:rPr>
      </w:pPr>
      <w:r w:rsidRPr="001F7816">
        <w:rPr>
          <w:rFonts w:ascii="Calibri" w:hAnsi="Calibri"/>
        </w:rPr>
        <w:t>Rozsah 80 stran + obálka</w:t>
      </w:r>
    </w:p>
    <w:p w:rsidR="00FB76FE" w:rsidRPr="001F7816" w:rsidRDefault="00FB76FE" w:rsidP="003A17B7">
      <w:pPr>
        <w:tabs>
          <w:tab w:val="left" w:pos="900"/>
        </w:tabs>
        <w:autoSpaceDE w:val="0"/>
        <w:autoSpaceDN w:val="0"/>
        <w:adjustRightInd w:val="0"/>
        <w:rPr>
          <w:rFonts w:ascii="Calibri" w:hAnsi="Calibri"/>
        </w:rPr>
      </w:pPr>
    </w:p>
    <w:p w:rsidR="00FB76FE" w:rsidRPr="001F7816" w:rsidRDefault="00FB76FE" w:rsidP="00254B7E">
      <w:pPr>
        <w:tabs>
          <w:tab w:val="left" w:pos="900"/>
        </w:tabs>
        <w:autoSpaceDE w:val="0"/>
        <w:autoSpaceDN w:val="0"/>
        <w:adjustRightInd w:val="0"/>
        <w:outlineLvl w:val="0"/>
        <w:rPr>
          <w:rFonts w:ascii="Calibri" w:hAnsi="Calibri"/>
        </w:rPr>
      </w:pPr>
      <w:r w:rsidRPr="001F7816">
        <w:rPr>
          <w:rFonts w:ascii="Calibri" w:hAnsi="Calibri"/>
        </w:rPr>
        <w:t>Počet výtisků 300ks / rok</w:t>
      </w:r>
    </w:p>
    <w:p w:rsidR="00FB76FE" w:rsidRPr="001F7816" w:rsidRDefault="00FB76FE" w:rsidP="003A17B7">
      <w:pPr>
        <w:tabs>
          <w:tab w:val="left" w:pos="900"/>
        </w:tabs>
        <w:autoSpaceDE w:val="0"/>
        <w:autoSpaceDN w:val="0"/>
        <w:adjustRightInd w:val="0"/>
        <w:rPr>
          <w:rFonts w:ascii="Calibri" w:hAnsi="Calibri"/>
        </w:rPr>
      </w:pPr>
    </w:p>
    <w:p w:rsidR="00FB76FE" w:rsidRPr="001F7816" w:rsidRDefault="00FB76FE" w:rsidP="00254B7E">
      <w:pPr>
        <w:tabs>
          <w:tab w:val="left" w:pos="900"/>
        </w:tabs>
        <w:autoSpaceDE w:val="0"/>
        <w:autoSpaceDN w:val="0"/>
        <w:adjustRightInd w:val="0"/>
        <w:outlineLvl w:val="0"/>
        <w:rPr>
          <w:rFonts w:ascii="Calibri" w:hAnsi="Calibri"/>
        </w:rPr>
      </w:pPr>
      <w:r w:rsidRPr="001F7816">
        <w:rPr>
          <w:rFonts w:ascii="Calibri" w:hAnsi="Calibri"/>
        </w:rPr>
        <w:t xml:space="preserve">Cena </w:t>
      </w:r>
      <w:r>
        <w:rPr>
          <w:rFonts w:ascii="Calibri" w:hAnsi="Calibri"/>
        </w:rPr>
        <w:t>59.680</w:t>
      </w:r>
      <w:r w:rsidRPr="001F7816">
        <w:rPr>
          <w:rFonts w:ascii="Calibri" w:hAnsi="Calibri"/>
        </w:rPr>
        <w:t>,- Kč včetně DPH</w:t>
      </w:r>
      <w:r>
        <w:rPr>
          <w:rFonts w:ascii="Calibri" w:hAnsi="Calibri"/>
        </w:rPr>
        <w:t xml:space="preserve"> (cena bez DPH – 49.322,30 Kč)</w:t>
      </w:r>
    </w:p>
    <w:p w:rsidR="00FB76FE" w:rsidRPr="001F7816" w:rsidRDefault="00FB76FE" w:rsidP="00576007">
      <w:pPr>
        <w:tabs>
          <w:tab w:val="left" w:pos="900"/>
        </w:tabs>
        <w:autoSpaceDE w:val="0"/>
        <w:autoSpaceDN w:val="0"/>
        <w:adjustRightInd w:val="0"/>
        <w:rPr>
          <w:rFonts w:ascii="Calibri" w:hAnsi="Calibri"/>
          <w:u w:val="single"/>
        </w:rPr>
      </w:pPr>
    </w:p>
    <w:p w:rsidR="00FB76FE" w:rsidRPr="001F7816" w:rsidRDefault="00FB76FE" w:rsidP="00576007">
      <w:pPr>
        <w:tabs>
          <w:tab w:val="left" w:pos="900"/>
        </w:tabs>
        <w:autoSpaceDE w:val="0"/>
        <w:autoSpaceDN w:val="0"/>
        <w:adjustRightInd w:val="0"/>
        <w:rPr>
          <w:rFonts w:ascii="Calibri" w:hAnsi="Calibri"/>
          <w:u w:val="single"/>
        </w:rPr>
      </w:pPr>
      <w:r w:rsidRPr="001F7816">
        <w:rPr>
          <w:rFonts w:ascii="Calibri" w:hAnsi="Calibri"/>
          <w:u w:val="single"/>
        </w:rPr>
        <w:t xml:space="preserve"> </w:t>
      </w:r>
    </w:p>
    <w:p w:rsidR="00FB76FE" w:rsidRPr="001F7816" w:rsidRDefault="00FB76FE" w:rsidP="00576007">
      <w:pPr>
        <w:tabs>
          <w:tab w:val="left" w:pos="900"/>
        </w:tabs>
        <w:autoSpaceDE w:val="0"/>
        <w:autoSpaceDN w:val="0"/>
        <w:adjustRightInd w:val="0"/>
        <w:rPr>
          <w:rFonts w:ascii="Calibri" w:hAnsi="Calibri"/>
          <w:u w:val="single"/>
        </w:rPr>
      </w:pPr>
    </w:p>
    <w:sectPr w:rsidR="00FB76FE" w:rsidRPr="001F7816" w:rsidSect="002973C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885" w:rsidRDefault="00031885">
      <w:r>
        <w:separator/>
      </w:r>
    </w:p>
  </w:endnote>
  <w:endnote w:type="continuationSeparator" w:id="0">
    <w:p w:rsidR="00031885" w:rsidRDefault="0003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6FE" w:rsidRDefault="00FB76FE" w:rsidP="0023720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B76FE" w:rsidRDefault="00FB76F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6FE" w:rsidRDefault="00FB76FE">
    <w:pPr>
      <w:pStyle w:val="Zpat"/>
      <w:jc w:val="center"/>
    </w:pPr>
    <w:r w:rsidRPr="003972AB">
      <w:rPr>
        <w:rFonts w:ascii="Cambria" w:hAnsi="Cambria"/>
      </w:rPr>
      <w:t xml:space="preserve">Stránka </w:t>
    </w:r>
    <w:r w:rsidRPr="003972AB">
      <w:rPr>
        <w:rFonts w:ascii="Cambria" w:hAnsi="Cambria"/>
        <w:b/>
      </w:rPr>
      <w:fldChar w:fldCharType="begin"/>
    </w:r>
    <w:r w:rsidRPr="003972AB">
      <w:rPr>
        <w:rFonts w:ascii="Cambria" w:hAnsi="Cambria"/>
        <w:b/>
      </w:rPr>
      <w:instrText>PAGE</w:instrText>
    </w:r>
    <w:r w:rsidRPr="003972AB">
      <w:rPr>
        <w:rFonts w:ascii="Cambria" w:hAnsi="Cambria"/>
        <w:b/>
      </w:rPr>
      <w:fldChar w:fldCharType="separate"/>
    </w:r>
    <w:r w:rsidR="002D2DEE">
      <w:rPr>
        <w:rFonts w:ascii="Cambria" w:hAnsi="Cambria"/>
        <w:b/>
        <w:noProof/>
      </w:rPr>
      <w:t>- 1 -</w:t>
    </w:r>
    <w:r w:rsidRPr="003972AB">
      <w:rPr>
        <w:rFonts w:ascii="Cambria" w:hAnsi="Cambria"/>
        <w:b/>
      </w:rPr>
      <w:fldChar w:fldCharType="end"/>
    </w:r>
    <w:r w:rsidRPr="003972AB">
      <w:rPr>
        <w:rFonts w:ascii="Cambria" w:hAnsi="Cambria"/>
      </w:rPr>
      <w:t xml:space="preserve"> z </w:t>
    </w:r>
    <w:r w:rsidRPr="003972AB">
      <w:rPr>
        <w:rFonts w:ascii="Cambria" w:hAnsi="Cambria"/>
        <w:b/>
      </w:rPr>
      <w:fldChar w:fldCharType="begin"/>
    </w:r>
    <w:r w:rsidRPr="003972AB">
      <w:rPr>
        <w:rFonts w:ascii="Cambria" w:hAnsi="Cambria"/>
        <w:b/>
      </w:rPr>
      <w:instrText>NUMPAGES</w:instrText>
    </w:r>
    <w:r w:rsidRPr="003972AB">
      <w:rPr>
        <w:rFonts w:ascii="Cambria" w:hAnsi="Cambria"/>
        <w:b/>
      </w:rPr>
      <w:fldChar w:fldCharType="separate"/>
    </w:r>
    <w:r w:rsidR="002D2DEE">
      <w:rPr>
        <w:rFonts w:ascii="Cambria" w:hAnsi="Cambria"/>
        <w:b/>
        <w:noProof/>
      </w:rPr>
      <w:t>5</w:t>
    </w:r>
    <w:r w:rsidRPr="003972AB">
      <w:rPr>
        <w:rFonts w:ascii="Cambria" w:hAnsi="Cambria"/>
        <w:b/>
      </w:rPr>
      <w:fldChar w:fldCharType="end"/>
    </w:r>
  </w:p>
  <w:p w:rsidR="00FB76FE" w:rsidRDefault="00FB76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885" w:rsidRDefault="00031885">
      <w:r>
        <w:separator/>
      </w:r>
    </w:p>
  </w:footnote>
  <w:footnote w:type="continuationSeparator" w:id="0">
    <w:p w:rsidR="00031885" w:rsidRDefault="00031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6FE" w:rsidRDefault="00FB76FE" w:rsidP="00E2648D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B76FE" w:rsidRDefault="00FB76F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6FE" w:rsidRDefault="00FB76FE" w:rsidP="00E2648D">
    <w:pPr>
      <w:pStyle w:val="Zhlav"/>
      <w:framePr w:wrap="around" w:vAnchor="text" w:hAnchor="margin" w:xAlign="center" w:y="1"/>
      <w:rPr>
        <w:rStyle w:val="slostrnky"/>
      </w:rPr>
    </w:pPr>
  </w:p>
  <w:p w:rsidR="00FB76FE" w:rsidRDefault="00FB76FE" w:rsidP="001526D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31ADD6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EB3339"/>
    <w:multiLevelType w:val="hybridMultilevel"/>
    <w:tmpl w:val="094AC694"/>
    <w:lvl w:ilvl="0" w:tplc="D1D8D4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9012E97"/>
    <w:multiLevelType w:val="hybridMultilevel"/>
    <w:tmpl w:val="1C4AA76E"/>
    <w:lvl w:ilvl="0" w:tplc="7B6C7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B0387E"/>
    <w:multiLevelType w:val="hybridMultilevel"/>
    <w:tmpl w:val="00A8697E"/>
    <w:lvl w:ilvl="0" w:tplc="7B6C7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2B759E"/>
    <w:multiLevelType w:val="hybridMultilevel"/>
    <w:tmpl w:val="F51028CC"/>
    <w:lvl w:ilvl="0" w:tplc="7B6C7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834B8D"/>
    <w:multiLevelType w:val="multilevel"/>
    <w:tmpl w:val="4EF2296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174A191D"/>
    <w:multiLevelType w:val="multilevel"/>
    <w:tmpl w:val="2A3A3DF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9AF16DC"/>
    <w:multiLevelType w:val="hybridMultilevel"/>
    <w:tmpl w:val="437668B4"/>
    <w:lvl w:ilvl="0" w:tplc="74043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D73F6B"/>
    <w:multiLevelType w:val="hybridMultilevel"/>
    <w:tmpl w:val="547ED256"/>
    <w:lvl w:ilvl="0" w:tplc="74043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00D1A08"/>
    <w:multiLevelType w:val="hybridMultilevel"/>
    <w:tmpl w:val="FD12504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8348A0"/>
    <w:multiLevelType w:val="hybridMultilevel"/>
    <w:tmpl w:val="C6227D16"/>
    <w:lvl w:ilvl="0" w:tplc="7B6C7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4BE192E"/>
    <w:multiLevelType w:val="hybridMultilevel"/>
    <w:tmpl w:val="3E4EB614"/>
    <w:lvl w:ilvl="0" w:tplc="7B6C7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6022B43"/>
    <w:multiLevelType w:val="hybridMultilevel"/>
    <w:tmpl w:val="A8DC7864"/>
    <w:lvl w:ilvl="0" w:tplc="7B6C7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6411ECA"/>
    <w:multiLevelType w:val="hybridMultilevel"/>
    <w:tmpl w:val="F380379A"/>
    <w:lvl w:ilvl="0" w:tplc="8780D2E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A3E7260"/>
    <w:multiLevelType w:val="hybridMultilevel"/>
    <w:tmpl w:val="21FAE2D4"/>
    <w:lvl w:ilvl="0" w:tplc="DA207B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74043A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BE37F6B"/>
    <w:multiLevelType w:val="hybridMultilevel"/>
    <w:tmpl w:val="E2DA7942"/>
    <w:lvl w:ilvl="0" w:tplc="7B6C7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F083EB8"/>
    <w:multiLevelType w:val="hybridMultilevel"/>
    <w:tmpl w:val="754E8CF0"/>
    <w:lvl w:ilvl="0" w:tplc="603C6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F0A0B8E"/>
    <w:multiLevelType w:val="hybridMultilevel"/>
    <w:tmpl w:val="D716FD14"/>
    <w:lvl w:ilvl="0" w:tplc="74043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F110F30"/>
    <w:multiLevelType w:val="hybridMultilevel"/>
    <w:tmpl w:val="99CE1A50"/>
    <w:lvl w:ilvl="0" w:tplc="74043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0F9291D"/>
    <w:multiLevelType w:val="hybridMultilevel"/>
    <w:tmpl w:val="10DAB836"/>
    <w:lvl w:ilvl="0" w:tplc="F8740A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EC373E"/>
    <w:multiLevelType w:val="hybridMultilevel"/>
    <w:tmpl w:val="F15C1D02"/>
    <w:lvl w:ilvl="0" w:tplc="74043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2B16E0D"/>
    <w:multiLevelType w:val="hybridMultilevel"/>
    <w:tmpl w:val="F10E63E4"/>
    <w:lvl w:ilvl="0" w:tplc="254C294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63D11338"/>
    <w:multiLevelType w:val="multilevel"/>
    <w:tmpl w:val="A268E9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656A5FB9"/>
    <w:multiLevelType w:val="hybridMultilevel"/>
    <w:tmpl w:val="1F0EE4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5F5CC8"/>
    <w:multiLevelType w:val="multilevel"/>
    <w:tmpl w:val="6D7C936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70793425"/>
    <w:multiLevelType w:val="hybridMultilevel"/>
    <w:tmpl w:val="F29AB658"/>
    <w:lvl w:ilvl="0" w:tplc="03FC2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2E171E5"/>
    <w:multiLevelType w:val="multilevel"/>
    <w:tmpl w:val="456E205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75EC29FA"/>
    <w:multiLevelType w:val="hybridMultilevel"/>
    <w:tmpl w:val="2FE27910"/>
    <w:lvl w:ilvl="0" w:tplc="D59A2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6851ACC"/>
    <w:multiLevelType w:val="hybridMultilevel"/>
    <w:tmpl w:val="C9FA0544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8866EDF"/>
    <w:multiLevelType w:val="hybridMultilevel"/>
    <w:tmpl w:val="719044A8"/>
    <w:lvl w:ilvl="0" w:tplc="74043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88F46E4"/>
    <w:multiLevelType w:val="hybridMultilevel"/>
    <w:tmpl w:val="6454752C"/>
    <w:lvl w:ilvl="0" w:tplc="BE321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A82312D"/>
    <w:multiLevelType w:val="hybridMultilevel"/>
    <w:tmpl w:val="910E69B6"/>
    <w:lvl w:ilvl="0" w:tplc="7B6C7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BDF7104"/>
    <w:multiLevelType w:val="hybridMultilevel"/>
    <w:tmpl w:val="E43A1920"/>
    <w:lvl w:ilvl="0" w:tplc="7B6C7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DB85A74"/>
    <w:multiLevelType w:val="hybridMultilevel"/>
    <w:tmpl w:val="75604166"/>
    <w:lvl w:ilvl="0" w:tplc="74043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35A09A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5"/>
  </w:num>
  <w:num w:numId="3">
    <w:abstractNumId w:val="26"/>
  </w:num>
  <w:num w:numId="4">
    <w:abstractNumId w:val="6"/>
  </w:num>
  <w:num w:numId="5">
    <w:abstractNumId w:val="24"/>
  </w:num>
  <w:num w:numId="6">
    <w:abstractNumId w:val="19"/>
  </w:num>
  <w:num w:numId="7">
    <w:abstractNumId w:val="16"/>
  </w:num>
  <w:num w:numId="8">
    <w:abstractNumId w:val="9"/>
  </w:num>
  <w:num w:numId="9">
    <w:abstractNumId w:val="1"/>
  </w:num>
  <w:num w:numId="10">
    <w:abstractNumId w:val="28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31"/>
  </w:num>
  <w:num w:numId="14">
    <w:abstractNumId w:val="32"/>
  </w:num>
  <w:num w:numId="15">
    <w:abstractNumId w:val="12"/>
  </w:num>
  <w:num w:numId="16">
    <w:abstractNumId w:val="2"/>
  </w:num>
  <w:num w:numId="17">
    <w:abstractNumId w:val="10"/>
  </w:num>
  <w:num w:numId="18">
    <w:abstractNumId w:val="3"/>
  </w:num>
  <w:num w:numId="19">
    <w:abstractNumId w:val="15"/>
  </w:num>
  <w:num w:numId="20">
    <w:abstractNumId w:val="11"/>
  </w:num>
  <w:num w:numId="21">
    <w:abstractNumId w:val="27"/>
  </w:num>
  <w:num w:numId="22">
    <w:abstractNumId w:val="33"/>
  </w:num>
  <w:num w:numId="23">
    <w:abstractNumId w:val="17"/>
  </w:num>
  <w:num w:numId="24">
    <w:abstractNumId w:val="8"/>
  </w:num>
  <w:num w:numId="25">
    <w:abstractNumId w:val="14"/>
  </w:num>
  <w:num w:numId="26">
    <w:abstractNumId w:val="29"/>
  </w:num>
  <w:num w:numId="27">
    <w:abstractNumId w:val="18"/>
  </w:num>
  <w:num w:numId="28">
    <w:abstractNumId w:val="25"/>
  </w:num>
  <w:num w:numId="29">
    <w:abstractNumId w:val="7"/>
  </w:num>
  <w:num w:numId="30">
    <w:abstractNumId w:val="20"/>
  </w:num>
  <w:num w:numId="31">
    <w:abstractNumId w:val="23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3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48D"/>
    <w:rsid w:val="000007BF"/>
    <w:rsid w:val="0000283E"/>
    <w:rsid w:val="000028CC"/>
    <w:rsid w:val="00003102"/>
    <w:rsid w:val="0001048D"/>
    <w:rsid w:val="000109BD"/>
    <w:rsid w:val="00015422"/>
    <w:rsid w:val="00015DFB"/>
    <w:rsid w:val="0001672D"/>
    <w:rsid w:val="00020F0F"/>
    <w:rsid w:val="00024B21"/>
    <w:rsid w:val="00031885"/>
    <w:rsid w:val="00032274"/>
    <w:rsid w:val="000343B7"/>
    <w:rsid w:val="000379CE"/>
    <w:rsid w:val="00042712"/>
    <w:rsid w:val="00054ADE"/>
    <w:rsid w:val="00064018"/>
    <w:rsid w:val="000751A0"/>
    <w:rsid w:val="000818EA"/>
    <w:rsid w:val="00087049"/>
    <w:rsid w:val="000A0C84"/>
    <w:rsid w:val="000B051B"/>
    <w:rsid w:val="000B217E"/>
    <w:rsid w:val="000B6C43"/>
    <w:rsid w:val="000C4331"/>
    <w:rsid w:val="000C617B"/>
    <w:rsid w:val="000D63E0"/>
    <w:rsid w:val="000E1434"/>
    <w:rsid w:val="000E23ED"/>
    <w:rsid w:val="000E364D"/>
    <w:rsid w:val="000F6F11"/>
    <w:rsid w:val="000F708F"/>
    <w:rsid w:val="0010590D"/>
    <w:rsid w:val="001060C4"/>
    <w:rsid w:val="00111F3C"/>
    <w:rsid w:val="00115519"/>
    <w:rsid w:val="00116081"/>
    <w:rsid w:val="001207C6"/>
    <w:rsid w:val="00120F5A"/>
    <w:rsid w:val="00123396"/>
    <w:rsid w:val="001251C6"/>
    <w:rsid w:val="00127B5C"/>
    <w:rsid w:val="0013474C"/>
    <w:rsid w:val="00151950"/>
    <w:rsid w:val="00152387"/>
    <w:rsid w:val="001526D3"/>
    <w:rsid w:val="001604AC"/>
    <w:rsid w:val="001705F9"/>
    <w:rsid w:val="00173B0F"/>
    <w:rsid w:val="00177D30"/>
    <w:rsid w:val="00181500"/>
    <w:rsid w:val="00182F12"/>
    <w:rsid w:val="00192F35"/>
    <w:rsid w:val="001A43BE"/>
    <w:rsid w:val="001A70A3"/>
    <w:rsid w:val="001C13C2"/>
    <w:rsid w:val="001E344D"/>
    <w:rsid w:val="001E3921"/>
    <w:rsid w:val="001E4CEB"/>
    <w:rsid w:val="001F6AE0"/>
    <w:rsid w:val="001F7816"/>
    <w:rsid w:val="0020095A"/>
    <w:rsid w:val="00203440"/>
    <w:rsid w:val="00205193"/>
    <w:rsid w:val="00206FC3"/>
    <w:rsid w:val="0020782C"/>
    <w:rsid w:val="0021110C"/>
    <w:rsid w:val="0021367C"/>
    <w:rsid w:val="00214D5C"/>
    <w:rsid w:val="002209F5"/>
    <w:rsid w:val="0023030D"/>
    <w:rsid w:val="00237207"/>
    <w:rsid w:val="00242F86"/>
    <w:rsid w:val="002511C2"/>
    <w:rsid w:val="00254B7E"/>
    <w:rsid w:val="002708A5"/>
    <w:rsid w:val="00281E0C"/>
    <w:rsid w:val="00283045"/>
    <w:rsid w:val="00283725"/>
    <w:rsid w:val="002973C1"/>
    <w:rsid w:val="00297554"/>
    <w:rsid w:val="002A1F3A"/>
    <w:rsid w:val="002A29D1"/>
    <w:rsid w:val="002A6DA9"/>
    <w:rsid w:val="002A6FF9"/>
    <w:rsid w:val="002B1EF9"/>
    <w:rsid w:val="002C1296"/>
    <w:rsid w:val="002D2DEE"/>
    <w:rsid w:val="002D3AD9"/>
    <w:rsid w:val="002F65FC"/>
    <w:rsid w:val="00306E85"/>
    <w:rsid w:val="00310B98"/>
    <w:rsid w:val="00315968"/>
    <w:rsid w:val="00323B92"/>
    <w:rsid w:val="00327E40"/>
    <w:rsid w:val="0033008A"/>
    <w:rsid w:val="00336B7C"/>
    <w:rsid w:val="003410AC"/>
    <w:rsid w:val="00341471"/>
    <w:rsid w:val="00350D90"/>
    <w:rsid w:val="003643BF"/>
    <w:rsid w:val="00376E1C"/>
    <w:rsid w:val="00377503"/>
    <w:rsid w:val="00383770"/>
    <w:rsid w:val="003852DE"/>
    <w:rsid w:val="0038733D"/>
    <w:rsid w:val="00395ED5"/>
    <w:rsid w:val="003972AB"/>
    <w:rsid w:val="003A17B7"/>
    <w:rsid w:val="003A28E4"/>
    <w:rsid w:val="003A3009"/>
    <w:rsid w:val="003A56B7"/>
    <w:rsid w:val="003A7D49"/>
    <w:rsid w:val="003B1467"/>
    <w:rsid w:val="003B4151"/>
    <w:rsid w:val="003B65E0"/>
    <w:rsid w:val="003B794B"/>
    <w:rsid w:val="003B7E92"/>
    <w:rsid w:val="003C0D65"/>
    <w:rsid w:val="003C50DB"/>
    <w:rsid w:val="003D548A"/>
    <w:rsid w:val="003E20C9"/>
    <w:rsid w:val="003F6121"/>
    <w:rsid w:val="00403591"/>
    <w:rsid w:val="00416819"/>
    <w:rsid w:val="00433D1C"/>
    <w:rsid w:val="004366FF"/>
    <w:rsid w:val="004414AF"/>
    <w:rsid w:val="00442BB8"/>
    <w:rsid w:val="00453A61"/>
    <w:rsid w:val="004651CF"/>
    <w:rsid w:val="00473559"/>
    <w:rsid w:val="00474707"/>
    <w:rsid w:val="004754A7"/>
    <w:rsid w:val="00486773"/>
    <w:rsid w:val="0049302A"/>
    <w:rsid w:val="00493D19"/>
    <w:rsid w:val="004B6318"/>
    <w:rsid w:val="004C0E97"/>
    <w:rsid w:val="004C79AC"/>
    <w:rsid w:val="004D51CD"/>
    <w:rsid w:val="004D676B"/>
    <w:rsid w:val="004D6A4F"/>
    <w:rsid w:val="004D7312"/>
    <w:rsid w:val="004E14CB"/>
    <w:rsid w:val="004E2095"/>
    <w:rsid w:val="004E2450"/>
    <w:rsid w:val="004E77F5"/>
    <w:rsid w:val="004F06D2"/>
    <w:rsid w:val="004F1965"/>
    <w:rsid w:val="004F42DD"/>
    <w:rsid w:val="004F6EFD"/>
    <w:rsid w:val="005070A1"/>
    <w:rsid w:val="00507850"/>
    <w:rsid w:val="00510937"/>
    <w:rsid w:val="00515E2A"/>
    <w:rsid w:val="005316E2"/>
    <w:rsid w:val="0053205F"/>
    <w:rsid w:val="00543AF8"/>
    <w:rsid w:val="00550BDE"/>
    <w:rsid w:val="005533D7"/>
    <w:rsid w:val="005572C5"/>
    <w:rsid w:val="00573DB2"/>
    <w:rsid w:val="00574C24"/>
    <w:rsid w:val="00576007"/>
    <w:rsid w:val="0058323C"/>
    <w:rsid w:val="0059183C"/>
    <w:rsid w:val="00593BFE"/>
    <w:rsid w:val="00597127"/>
    <w:rsid w:val="00597DF3"/>
    <w:rsid w:val="005A0254"/>
    <w:rsid w:val="005A4C3B"/>
    <w:rsid w:val="005B2017"/>
    <w:rsid w:val="005C061D"/>
    <w:rsid w:val="005C1795"/>
    <w:rsid w:val="005C2F22"/>
    <w:rsid w:val="005D2882"/>
    <w:rsid w:val="005D3A5D"/>
    <w:rsid w:val="005D7FE6"/>
    <w:rsid w:val="005F7DEB"/>
    <w:rsid w:val="00605933"/>
    <w:rsid w:val="006142EC"/>
    <w:rsid w:val="00623D7A"/>
    <w:rsid w:val="006241F4"/>
    <w:rsid w:val="00625CA1"/>
    <w:rsid w:val="00651850"/>
    <w:rsid w:val="00665C4B"/>
    <w:rsid w:val="006668E4"/>
    <w:rsid w:val="00671CD2"/>
    <w:rsid w:val="0067301F"/>
    <w:rsid w:val="00682BB5"/>
    <w:rsid w:val="006875C5"/>
    <w:rsid w:val="00687FD4"/>
    <w:rsid w:val="006A35A2"/>
    <w:rsid w:val="006A7A63"/>
    <w:rsid w:val="006B1C58"/>
    <w:rsid w:val="006B59C5"/>
    <w:rsid w:val="006C6C43"/>
    <w:rsid w:val="006C7836"/>
    <w:rsid w:val="006D5079"/>
    <w:rsid w:val="006E2923"/>
    <w:rsid w:val="006F2E1D"/>
    <w:rsid w:val="006F4EBC"/>
    <w:rsid w:val="00710DCF"/>
    <w:rsid w:val="007141C2"/>
    <w:rsid w:val="0071425F"/>
    <w:rsid w:val="0072491F"/>
    <w:rsid w:val="00726348"/>
    <w:rsid w:val="00733AE1"/>
    <w:rsid w:val="00734A1D"/>
    <w:rsid w:val="00737657"/>
    <w:rsid w:val="00740977"/>
    <w:rsid w:val="007432D6"/>
    <w:rsid w:val="00744973"/>
    <w:rsid w:val="007462E5"/>
    <w:rsid w:val="00746E2C"/>
    <w:rsid w:val="0075310A"/>
    <w:rsid w:val="00756031"/>
    <w:rsid w:val="00762D4C"/>
    <w:rsid w:val="0077037F"/>
    <w:rsid w:val="00773BA3"/>
    <w:rsid w:val="00782D72"/>
    <w:rsid w:val="007830AE"/>
    <w:rsid w:val="00796E15"/>
    <w:rsid w:val="007976FF"/>
    <w:rsid w:val="007A110A"/>
    <w:rsid w:val="007B6849"/>
    <w:rsid w:val="00803F08"/>
    <w:rsid w:val="00804EF2"/>
    <w:rsid w:val="00810A83"/>
    <w:rsid w:val="0081503B"/>
    <w:rsid w:val="00815790"/>
    <w:rsid w:val="00817851"/>
    <w:rsid w:val="00825666"/>
    <w:rsid w:val="00837A24"/>
    <w:rsid w:val="00843CAA"/>
    <w:rsid w:val="00844618"/>
    <w:rsid w:val="00854808"/>
    <w:rsid w:val="00862804"/>
    <w:rsid w:val="00885E99"/>
    <w:rsid w:val="00887E5C"/>
    <w:rsid w:val="00890A62"/>
    <w:rsid w:val="008A21BE"/>
    <w:rsid w:val="008A2404"/>
    <w:rsid w:val="008A75D0"/>
    <w:rsid w:val="008B1F22"/>
    <w:rsid w:val="008B2048"/>
    <w:rsid w:val="008B28E4"/>
    <w:rsid w:val="008B3EA8"/>
    <w:rsid w:val="008B417B"/>
    <w:rsid w:val="008B4A4E"/>
    <w:rsid w:val="008B7415"/>
    <w:rsid w:val="008C2290"/>
    <w:rsid w:val="008C6408"/>
    <w:rsid w:val="008D3A39"/>
    <w:rsid w:val="008D61A8"/>
    <w:rsid w:val="008D65FD"/>
    <w:rsid w:val="008E4FE6"/>
    <w:rsid w:val="008F53CC"/>
    <w:rsid w:val="00902107"/>
    <w:rsid w:val="00902EEC"/>
    <w:rsid w:val="0090323D"/>
    <w:rsid w:val="0090364A"/>
    <w:rsid w:val="00924BF5"/>
    <w:rsid w:val="00931D73"/>
    <w:rsid w:val="0094244D"/>
    <w:rsid w:val="00974A71"/>
    <w:rsid w:val="009752BB"/>
    <w:rsid w:val="00977F68"/>
    <w:rsid w:val="00981447"/>
    <w:rsid w:val="009936AE"/>
    <w:rsid w:val="00993B03"/>
    <w:rsid w:val="00996438"/>
    <w:rsid w:val="009A0105"/>
    <w:rsid w:val="009B07FE"/>
    <w:rsid w:val="009B1913"/>
    <w:rsid w:val="009B6E34"/>
    <w:rsid w:val="009D2193"/>
    <w:rsid w:val="009D22D2"/>
    <w:rsid w:val="009D2EB7"/>
    <w:rsid w:val="009D6162"/>
    <w:rsid w:val="009D622E"/>
    <w:rsid w:val="009D650E"/>
    <w:rsid w:val="009D6648"/>
    <w:rsid w:val="009D6CDF"/>
    <w:rsid w:val="009E00C2"/>
    <w:rsid w:val="009E3493"/>
    <w:rsid w:val="009F0237"/>
    <w:rsid w:val="009F1F1A"/>
    <w:rsid w:val="009F3867"/>
    <w:rsid w:val="00A051A7"/>
    <w:rsid w:val="00A05973"/>
    <w:rsid w:val="00A117E4"/>
    <w:rsid w:val="00A11B9F"/>
    <w:rsid w:val="00A1317A"/>
    <w:rsid w:val="00A203DF"/>
    <w:rsid w:val="00A2049C"/>
    <w:rsid w:val="00A2624D"/>
    <w:rsid w:val="00A33C52"/>
    <w:rsid w:val="00A37E1F"/>
    <w:rsid w:val="00A57350"/>
    <w:rsid w:val="00A57C87"/>
    <w:rsid w:val="00A62BCF"/>
    <w:rsid w:val="00A71CE6"/>
    <w:rsid w:val="00A73E2C"/>
    <w:rsid w:val="00A84A20"/>
    <w:rsid w:val="00AB6655"/>
    <w:rsid w:val="00AC5132"/>
    <w:rsid w:val="00AC590E"/>
    <w:rsid w:val="00AD0E50"/>
    <w:rsid w:val="00AE5B02"/>
    <w:rsid w:val="00AF1017"/>
    <w:rsid w:val="00AF24A5"/>
    <w:rsid w:val="00AF337D"/>
    <w:rsid w:val="00AF681A"/>
    <w:rsid w:val="00AF6B3B"/>
    <w:rsid w:val="00B06C9A"/>
    <w:rsid w:val="00B1466F"/>
    <w:rsid w:val="00B25242"/>
    <w:rsid w:val="00B31220"/>
    <w:rsid w:val="00B31AC5"/>
    <w:rsid w:val="00B33F78"/>
    <w:rsid w:val="00B37C39"/>
    <w:rsid w:val="00B4644E"/>
    <w:rsid w:val="00B57575"/>
    <w:rsid w:val="00B62A2F"/>
    <w:rsid w:val="00B64185"/>
    <w:rsid w:val="00B64A81"/>
    <w:rsid w:val="00B7108D"/>
    <w:rsid w:val="00B737A4"/>
    <w:rsid w:val="00B761E0"/>
    <w:rsid w:val="00B77522"/>
    <w:rsid w:val="00B77DCC"/>
    <w:rsid w:val="00B8114E"/>
    <w:rsid w:val="00B82137"/>
    <w:rsid w:val="00B93DD2"/>
    <w:rsid w:val="00BA2494"/>
    <w:rsid w:val="00BB0D36"/>
    <w:rsid w:val="00BB4537"/>
    <w:rsid w:val="00BC6007"/>
    <w:rsid w:val="00BE7A1B"/>
    <w:rsid w:val="00BF0B78"/>
    <w:rsid w:val="00C03A2E"/>
    <w:rsid w:val="00C0674D"/>
    <w:rsid w:val="00C12E43"/>
    <w:rsid w:val="00C175AB"/>
    <w:rsid w:val="00C36E03"/>
    <w:rsid w:val="00C40F72"/>
    <w:rsid w:val="00C41D8A"/>
    <w:rsid w:val="00C47136"/>
    <w:rsid w:val="00C5343C"/>
    <w:rsid w:val="00C6117C"/>
    <w:rsid w:val="00C63EAB"/>
    <w:rsid w:val="00C81C82"/>
    <w:rsid w:val="00C86A7E"/>
    <w:rsid w:val="00C86F40"/>
    <w:rsid w:val="00CA0C4C"/>
    <w:rsid w:val="00CA2602"/>
    <w:rsid w:val="00CC0615"/>
    <w:rsid w:val="00CC2DA1"/>
    <w:rsid w:val="00CC4298"/>
    <w:rsid w:val="00CC5B72"/>
    <w:rsid w:val="00CC77AB"/>
    <w:rsid w:val="00CD6F90"/>
    <w:rsid w:val="00CE2A05"/>
    <w:rsid w:val="00CF16A7"/>
    <w:rsid w:val="00CF33E6"/>
    <w:rsid w:val="00CF517B"/>
    <w:rsid w:val="00D17B7D"/>
    <w:rsid w:val="00D22675"/>
    <w:rsid w:val="00D22C58"/>
    <w:rsid w:val="00D27791"/>
    <w:rsid w:val="00D3791B"/>
    <w:rsid w:val="00D41219"/>
    <w:rsid w:val="00D50043"/>
    <w:rsid w:val="00D67306"/>
    <w:rsid w:val="00D751C1"/>
    <w:rsid w:val="00D77717"/>
    <w:rsid w:val="00D855E1"/>
    <w:rsid w:val="00DA0F66"/>
    <w:rsid w:val="00DC2957"/>
    <w:rsid w:val="00DC5760"/>
    <w:rsid w:val="00DD1DCA"/>
    <w:rsid w:val="00DF1A28"/>
    <w:rsid w:val="00DF4D6F"/>
    <w:rsid w:val="00DF6EA8"/>
    <w:rsid w:val="00E0249F"/>
    <w:rsid w:val="00E10EC8"/>
    <w:rsid w:val="00E15FC9"/>
    <w:rsid w:val="00E17256"/>
    <w:rsid w:val="00E21C81"/>
    <w:rsid w:val="00E25A17"/>
    <w:rsid w:val="00E2648D"/>
    <w:rsid w:val="00E3004D"/>
    <w:rsid w:val="00E331CA"/>
    <w:rsid w:val="00E42C9B"/>
    <w:rsid w:val="00E44DF8"/>
    <w:rsid w:val="00E46694"/>
    <w:rsid w:val="00E4728B"/>
    <w:rsid w:val="00E54B39"/>
    <w:rsid w:val="00E61FCA"/>
    <w:rsid w:val="00E62948"/>
    <w:rsid w:val="00E83934"/>
    <w:rsid w:val="00E92605"/>
    <w:rsid w:val="00E936D2"/>
    <w:rsid w:val="00E96EA9"/>
    <w:rsid w:val="00EA1197"/>
    <w:rsid w:val="00EA670F"/>
    <w:rsid w:val="00EA7479"/>
    <w:rsid w:val="00EB571A"/>
    <w:rsid w:val="00EC7D45"/>
    <w:rsid w:val="00ED3125"/>
    <w:rsid w:val="00ED71EC"/>
    <w:rsid w:val="00EF7F13"/>
    <w:rsid w:val="00F11742"/>
    <w:rsid w:val="00F13499"/>
    <w:rsid w:val="00F138CC"/>
    <w:rsid w:val="00F23D21"/>
    <w:rsid w:val="00F32E90"/>
    <w:rsid w:val="00F421FE"/>
    <w:rsid w:val="00F43FF4"/>
    <w:rsid w:val="00F50B61"/>
    <w:rsid w:val="00F61A19"/>
    <w:rsid w:val="00F6311B"/>
    <w:rsid w:val="00F72078"/>
    <w:rsid w:val="00F80FB6"/>
    <w:rsid w:val="00F83446"/>
    <w:rsid w:val="00F86C82"/>
    <w:rsid w:val="00F94565"/>
    <w:rsid w:val="00FA1B0F"/>
    <w:rsid w:val="00FA538B"/>
    <w:rsid w:val="00FA6E3A"/>
    <w:rsid w:val="00FB2666"/>
    <w:rsid w:val="00FB3D6F"/>
    <w:rsid w:val="00FB76FE"/>
    <w:rsid w:val="00FD4356"/>
    <w:rsid w:val="00FE02E7"/>
    <w:rsid w:val="00FE0D47"/>
    <w:rsid w:val="00FF5047"/>
    <w:rsid w:val="00FF6667"/>
    <w:rsid w:val="00FF76C5"/>
    <w:rsid w:val="00FF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648D"/>
    <w:rPr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E61FCA"/>
    <w:pPr>
      <w:keepNext/>
      <w:spacing w:before="120"/>
      <w:jc w:val="center"/>
      <w:outlineLvl w:val="3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rsid w:val="00E2648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3972AB"/>
    <w:rPr>
      <w:rFonts w:cs="Times New Roman"/>
      <w:sz w:val="24"/>
    </w:rPr>
  </w:style>
  <w:style w:type="character" w:styleId="slostrnky">
    <w:name w:val="page number"/>
    <w:uiPriority w:val="99"/>
    <w:rsid w:val="00E2648D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B82137"/>
    <w:pPr>
      <w:ind w:left="360"/>
      <w:jc w:val="both"/>
    </w:pPr>
    <w:rPr>
      <w:b/>
      <w:bCs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B82137"/>
    <w:pPr>
      <w:tabs>
        <w:tab w:val="center" w:pos="4536"/>
        <w:tab w:val="right" w:pos="9072"/>
      </w:tabs>
      <w:jc w:val="both"/>
    </w:pPr>
    <w:rPr>
      <w:szCs w:val="20"/>
    </w:rPr>
  </w:style>
  <w:style w:type="character" w:customStyle="1" w:styleId="ZpatChar">
    <w:name w:val="Zápatí Char"/>
    <w:link w:val="Zpat"/>
    <w:uiPriority w:val="99"/>
    <w:locked/>
    <w:rsid w:val="003972AB"/>
    <w:rPr>
      <w:rFonts w:cs="Times New Roman"/>
      <w:sz w:val="24"/>
    </w:rPr>
  </w:style>
  <w:style w:type="paragraph" w:customStyle="1" w:styleId="Default">
    <w:name w:val="Default"/>
    <w:uiPriority w:val="99"/>
    <w:rsid w:val="00B8213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arCharCharCharCharCharChar">
    <w:name w:val="Car Char Char Char Char Char Char"/>
    <w:basedOn w:val="Normln"/>
    <w:uiPriority w:val="99"/>
    <w:rsid w:val="00CA2602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Zkladntext2">
    <w:name w:val="Body Text 2"/>
    <w:basedOn w:val="Normln"/>
    <w:link w:val="Zkladntext2Char"/>
    <w:uiPriority w:val="99"/>
    <w:rsid w:val="00BC6007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locked/>
    <w:rsid w:val="000B6C43"/>
    <w:rPr>
      <w:rFonts w:cs="Times New Roman"/>
      <w:sz w:val="24"/>
    </w:rPr>
  </w:style>
  <w:style w:type="character" w:styleId="Odkaznakoment">
    <w:name w:val="annotation reference"/>
    <w:uiPriority w:val="99"/>
    <w:rsid w:val="009752B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52B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locked/>
    <w:rsid w:val="009752BB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52BB"/>
    <w:rPr>
      <w:b/>
      <w:bCs/>
    </w:rPr>
  </w:style>
  <w:style w:type="character" w:customStyle="1" w:styleId="PedmtkomenteChar">
    <w:name w:val="Předmět komentáře Char"/>
    <w:link w:val="Pedmtkomente"/>
    <w:uiPriority w:val="99"/>
    <w:locked/>
    <w:rsid w:val="009752BB"/>
    <w:rPr>
      <w:rFonts w:cs="Times New Roman"/>
      <w:b/>
    </w:rPr>
  </w:style>
  <w:style w:type="paragraph" w:styleId="Textbubliny">
    <w:name w:val="Balloon Text"/>
    <w:basedOn w:val="Normln"/>
    <w:link w:val="TextbublinyChar"/>
    <w:uiPriority w:val="99"/>
    <w:rsid w:val="009752B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9752BB"/>
    <w:rPr>
      <w:rFonts w:ascii="Tahoma" w:hAnsi="Tahoma" w:cs="Times New Roman"/>
      <w:sz w:val="16"/>
    </w:rPr>
  </w:style>
  <w:style w:type="character" w:customStyle="1" w:styleId="apple-converted-space">
    <w:name w:val="apple-converted-space"/>
    <w:uiPriority w:val="99"/>
    <w:rsid w:val="003972AB"/>
    <w:rPr>
      <w:rFonts w:cs="Times New Roman"/>
    </w:rPr>
  </w:style>
  <w:style w:type="character" w:styleId="Zvraznn">
    <w:name w:val="Emphasis"/>
    <w:uiPriority w:val="99"/>
    <w:qFormat/>
    <w:rsid w:val="003972AB"/>
    <w:rPr>
      <w:rFonts w:cs="Times New Roman"/>
      <w:i/>
    </w:rPr>
  </w:style>
  <w:style w:type="paragraph" w:customStyle="1" w:styleId="Bezmezer1">
    <w:name w:val="Bez mezer1"/>
    <w:link w:val="NoSpacingChar"/>
    <w:uiPriority w:val="99"/>
    <w:rsid w:val="003972AB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mezer1"/>
    <w:uiPriority w:val="99"/>
    <w:locked/>
    <w:rsid w:val="003972AB"/>
    <w:rPr>
      <w:rFonts w:ascii="Calibri" w:hAnsi="Calibri"/>
      <w:sz w:val="22"/>
      <w:lang w:val="cs-CZ"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254B7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Zkladntextodsazen">
    <w:name w:val="Body Text Indent"/>
    <w:basedOn w:val="Normln"/>
    <w:link w:val="ZkladntextodsazenChar"/>
    <w:uiPriority w:val="99"/>
    <w:semiHidden/>
    <w:rsid w:val="00804EF2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804EF2"/>
    <w:rPr>
      <w:rFonts w:cs="Times New Roman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9E00C2"/>
    <w:pPr>
      <w:ind w:left="708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22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1114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MMB</Company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gold</dc:creator>
  <cp:keywords/>
  <dc:description/>
  <cp:lastModifiedBy>Jakub Vraník</cp:lastModifiedBy>
  <cp:revision>15</cp:revision>
  <cp:lastPrinted>2016-08-01T08:02:00Z</cp:lastPrinted>
  <dcterms:created xsi:type="dcterms:W3CDTF">2016-07-15T08:50:00Z</dcterms:created>
  <dcterms:modified xsi:type="dcterms:W3CDTF">2017-01-18T09:03:00Z</dcterms:modified>
</cp:coreProperties>
</file>