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77777777"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6A35F9">
      <w:pPr>
        <w:spacing w:line="100" w:lineRule="atLeast"/>
        <w:ind w:left="2160" w:firstLine="720"/>
        <w:rPr>
          <w:sz w:val="24"/>
          <w:szCs w:val="24"/>
        </w:rPr>
      </w:pPr>
      <w:r w:rsidRPr="007D23E0">
        <w:rPr>
          <w:b/>
          <w:sz w:val="24"/>
          <w:szCs w:val="24"/>
        </w:rPr>
        <w:t>Armádní Servisní, příspěvková organizace</w:t>
      </w:r>
    </w:p>
    <w:p w14:paraId="2A4AF76F" w14:textId="1252956A" w:rsidR="007F6FDF" w:rsidRPr="007D23E0" w:rsidRDefault="00AE5995" w:rsidP="007F6FDF">
      <w:pPr>
        <w:spacing w:line="100" w:lineRule="atLeast"/>
        <w:rPr>
          <w:sz w:val="24"/>
          <w:szCs w:val="24"/>
        </w:rPr>
      </w:pPr>
      <w:r>
        <w:rPr>
          <w:sz w:val="24"/>
          <w:szCs w:val="24"/>
        </w:rPr>
        <w:t>se sídlem</w:t>
      </w:r>
      <w:r w:rsidR="006A35F9">
        <w:rPr>
          <w:sz w:val="24"/>
          <w:szCs w:val="24"/>
        </w:rPr>
        <w:t>:</w:t>
      </w:r>
      <w:r w:rsidR="006A35F9">
        <w:rPr>
          <w:sz w:val="24"/>
          <w:szCs w:val="24"/>
        </w:rPr>
        <w:tab/>
      </w:r>
      <w:r w:rsidR="006A35F9">
        <w:rPr>
          <w:sz w:val="24"/>
          <w:szCs w:val="24"/>
        </w:rPr>
        <w:tab/>
      </w:r>
      <w:r w:rsidR="006A35F9">
        <w:rPr>
          <w:sz w:val="24"/>
          <w:szCs w:val="24"/>
        </w:rPr>
        <w:tab/>
      </w:r>
      <w:r w:rsidR="007F6FDF" w:rsidRPr="007D23E0">
        <w:rPr>
          <w:sz w:val="24"/>
          <w:szCs w:val="24"/>
        </w:rPr>
        <w:t xml:space="preserve">Podbabská 1589/1, 160 00 Praha 6 - Dejvice </w:t>
      </w:r>
    </w:p>
    <w:p w14:paraId="190324F5" w14:textId="1CC12072"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6A35F9">
        <w:rPr>
          <w:sz w:val="24"/>
          <w:szCs w:val="24"/>
        </w:rPr>
        <w:t>:</w:t>
      </w:r>
      <w:r w:rsidR="006A35F9">
        <w:rPr>
          <w:sz w:val="24"/>
          <w:szCs w:val="24"/>
        </w:rPr>
        <w:tab/>
      </w:r>
      <w:r w:rsidR="006A35F9">
        <w:rPr>
          <w:sz w:val="24"/>
          <w:szCs w:val="24"/>
        </w:rPr>
        <w:tab/>
      </w:r>
      <w:r w:rsidR="006A35F9">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sp. zn. P</w:t>
      </w:r>
      <w:r w:rsidR="0006785F">
        <w:rPr>
          <w:sz w:val="24"/>
          <w:szCs w:val="24"/>
        </w:rPr>
        <w:t>r</w:t>
      </w:r>
      <w:r w:rsidR="00B84BD7">
        <w:rPr>
          <w:sz w:val="24"/>
          <w:szCs w:val="24"/>
        </w:rPr>
        <w:t xml:space="preserve"> </w:t>
      </w:r>
      <w:r w:rsidRPr="007D23E0">
        <w:rPr>
          <w:sz w:val="24"/>
          <w:szCs w:val="24"/>
        </w:rPr>
        <w:t>1342</w:t>
      </w:r>
    </w:p>
    <w:p w14:paraId="28AD975C" w14:textId="3D8E723B" w:rsidR="007F6FDF" w:rsidRPr="007D23E0" w:rsidRDefault="00B42E78" w:rsidP="007F6FDF">
      <w:pPr>
        <w:spacing w:line="100" w:lineRule="atLeast"/>
        <w:rPr>
          <w:sz w:val="24"/>
          <w:szCs w:val="24"/>
        </w:rPr>
      </w:pPr>
      <w:r>
        <w:rPr>
          <w:sz w:val="24"/>
          <w:szCs w:val="24"/>
        </w:rPr>
        <w:t>Zastoupen</w:t>
      </w:r>
      <w:r w:rsidR="00AE5995">
        <w:rPr>
          <w:sz w:val="24"/>
          <w:szCs w:val="24"/>
        </w:rPr>
        <w:t>á</w:t>
      </w:r>
      <w:r w:rsidR="006A35F9">
        <w:rPr>
          <w:sz w:val="24"/>
          <w:szCs w:val="24"/>
        </w:rPr>
        <w:t>:</w:t>
      </w:r>
      <w:r w:rsidR="006A35F9">
        <w:rPr>
          <w:sz w:val="24"/>
          <w:szCs w:val="24"/>
        </w:rPr>
        <w:tab/>
      </w:r>
      <w:r w:rsidR="006A35F9">
        <w:rPr>
          <w:sz w:val="24"/>
          <w:szCs w:val="24"/>
        </w:rPr>
        <w:tab/>
      </w:r>
      <w:r w:rsidR="006A35F9">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698511F5"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6A35F9">
        <w:rPr>
          <w:sz w:val="24"/>
          <w:szCs w:val="24"/>
        </w:rPr>
        <w:tab/>
      </w:r>
      <w:r w:rsidR="006A35F9">
        <w:rPr>
          <w:sz w:val="24"/>
          <w:szCs w:val="24"/>
        </w:rPr>
        <w:tab/>
      </w:r>
      <w:r w:rsidR="006A35F9">
        <w:rPr>
          <w:sz w:val="24"/>
          <w:szCs w:val="24"/>
        </w:rPr>
        <w:tab/>
      </w:r>
      <w:r w:rsidRPr="007D23E0">
        <w:rPr>
          <w:sz w:val="24"/>
          <w:szCs w:val="24"/>
        </w:rPr>
        <w:t>60460580</w:t>
      </w:r>
    </w:p>
    <w:p w14:paraId="2483FE26" w14:textId="6F13C6A1"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6A35F9">
        <w:rPr>
          <w:sz w:val="24"/>
          <w:szCs w:val="24"/>
        </w:rPr>
        <w:tab/>
      </w:r>
      <w:r w:rsidR="006A35F9">
        <w:rPr>
          <w:sz w:val="24"/>
          <w:szCs w:val="24"/>
        </w:rPr>
        <w:tab/>
      </w:r>
      <w:r w:rsidR="006A35F9">
        <w:rPr>
          <w:sz w:val="24"/>
          <w:szCs w:val="24"/>
        </w:rPr>
        <w:tab/>
      </w:r>
      <w:r w:rsidRPr="007D23E0">
        <w:rPr>
          <w:sz w:val="24"/>
          <w:szCs w:val="24"/>
        </w:rPr>
        <w:t>CZ60460580</w:t>
      </w:r>
    </w:p>
    <w:p w14:paraId="76B9CF51" w14:textId="64B7F00B"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6A35F9">
        <w:rPr>
          <w:sz w:val="24"/>
          <w:szCs w:val="24"/>
        </w:rPr>
        <w:tab/>
      </w:r>
      <w:r w:rsidR="00AE5995">
        <w:rPr>
          <w:sz w:val="24"/>
          <w:szCs w:val="24"/>
        </w:rPr>
        <w:t>d</w:t>
      </w:r>
      <w:r w:rsidRPr="007D23E0">
        <w:rPr>
          <w:sz w:val="24"/>
          <w:szCs w:val="24"/>
        </w:rPr>
        <w:t>ugmkm6</w:t>
      </w:r>
    </w:p>
    <w:p w14:paraId="51535C9F" w14:textId="1027D1ED"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6A35F9">
        <w:rPr>
          <w:sz w:val="24"/>
          <w:szCs w:val="24"/>
        </w:rPr>
        <w:tab/>
      </w:r>
      <w:r w:rsidR="00AB6959">
        <w:rPr>
          <w:sz w:val="24"/>
          <w:szCs w:val="24"/>
        </w:rPr>
        <w:t>xxx</w:t>
      </w:r>
      <w:r w:rsidRPr="007D23E0">
        <w:rPr>
          <w:sz w:val="24"/>
          <w:szCs w:val="24"/>
        </w:rPr>
        <w:t xml:space="preserve"> </w:t>
      </w:r>
    </w:p>
    <w:p w14:paraId="061525E5" w14:textId="271BF02E"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6A35F9">
        <w:rPr>
          <w:sz w:val="24"/>
          <w:szCs w:val="24"/>
        </w:rPr>
        <w:tab/>
      </w:r>
      <w:r w:rsidR="00AB6959">
        <w:rPr>
          <w:sz w:val="24"/>
          <w:szCs w:val="24"/>
        </w:rPr>
        <w:t>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D036EE">
      <w:pPr>
        <w:pStyle w:val="Odstavecseseznamem"/>
        <w:numPr>
          <w:ilvl w:val="0"/>
          <w:numId w:val="13"/>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5E1BE7DF" w14:textId="4223459B" w:rsidR="00295BDA" w:rsidRPr="00295BDA" w:rsidRDefault="007F6FDF" w:rsidP="00D036EE">
      <w:pPr>
        <w:pStyle w:val="Odstavecseseznamem"/>
        <w:numPr>
          <w:ilvl w:val="0"/>
          <w:numId w:val="13"/>
        </w:numPr>
        <w:spacing w:line="100" w:lineRule="atLeast"/>
        <w:contextualSpacing/>
        <w:rPr>
          <w:sz w:val="24"/>
          <w:szCs w:val="24"/>
        </w:rPr>
      </w:pPr>
      <w:r w:rsidRPr="007D23E0">
        <w:rPr>
          <w:sz w:val="24"/>
          <w:szCs w:val="24"/>
        </w:rPr>
        <w:t>ve věcech technických:</w:t>
      </w:r>
      <w:r w:rsidRPr="007D23E0">
        <w:rPr>
          <w:sz w:val="24"/>
          <w:szCs w:val="24"/>
        </w:rPr>
        <w:tab/>
      </w:r>
      <w:r w:rsidR="00AB6959">
        <w:rPr>
          <w:sz w:val="24"/>
          <w:szCs w:val="24"/>
        </w:rPr>
        <w:t>xxx</w:t>
      </w:r>
    </w:p>
    <w:p w14:paraId="5F686CEF" w14:textId="43D67F57" w:rsidR="007F6FDF" w:rsidRPr="007432DC" w:rsidRDefault="00AB6959" w:rsidP="007432DC">
      <w:pPr>
        <w:spacing w:line="100" w:lineRule="atLeast"/>
        <w:ind w:left="2640" w:firstLine="240"/>
        <w:contextualSpacing/>
        <w:rPr>
          <w:sz w:val="24"/>
          <w:szCs w:val="24"/>
        </w:rPr>
      </w:pPr>
      <w:r>
        <w:rPr>
          <w:sz w:val="24"/>
          <w:szCs w:val="24"/>
        </w:rPr>
        <w:t>xxx</w:t>
      </w:r>
      <w:r w:rsidR="00295BDA" w:rsidRPr="00295BDA">
        <w:rPr>
          <w:sz w:val="24"/>
          <w:szCs w:val="24"/>
        </w:rPr>
        <w:t xml:space="preserve">  </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2BA0EC7C" w14:textId="77777777" w:rsidR="00C379C4" w:rsidRPr="00A82E06" w:rsidRDefault="00C379C4" w:rsidP="006A35F9">
      <w:pPr>
        <w:spacing w:line="100" w:lineRule="atLeast"/>
        <w:ind w:left="2160" w:firstLine="720"/>
        <w:rPr>
          <w:sz w:val="24"/>
          <w:szCs w:val="24"/>
        </w:rPr>
      </w:pPr>
      <w:r w:rsidRPr="00A82E06">
        <w:rPr>
          <w:b/>
          <w:sz w:val="24"/>
          <w:szCs w:val="24"/>
        </w:rPr>
        <w:t>Ing. Martina Havlová</w:t>
      </w:r>
    </w:p>
    <w:p w14:paraId="579D2E68" w14:textId="2B755450" w:rsidR="00C379C4" w:rsidRPr="00A82E06" w:rsidRDefault="00C379C4" w:rsidP="00C379C4">
      <w:pPr>
        <w:spacing w:line="100" w:lineRule="atLeast"/>
        <w:rPr>
          <w:sz w:val="24"/>
          <w:szCs w:val="24"/>
        </w:rPr>
      </w:pPr>
      <w:r w:rsidRPr="00A82E06">
        <w:rPr>
          <w:sz w:val="24"/>
          <w:szCs w:val="24"/>
        </w:rPr>
        <w:t>se sídlem:</w:t>
      </w:r>
      <w:r w:rsidRPr="00A82E06">
        <w:rPr>
          <w:sz w:val="24"/>
          <w:szCs w:val="24"/>
        </w:rPr>
        <w:tab/>
      </w:r>
      <w:r w:rsidRPr="00A82E06">
        <w:rPr>
          <w:sz w:val="24"/>
          <w:szCs w:val="24"/>
        </w:rPr>
        <w:tab/>
      </w:r>
      <w:r w:rsidRPr="00A82E06">
        <w:rPr>
          <w:sz w:val="24"/>
          <w:szCs w:val="24"/>
        </w:rPr>
        <w:tab/>
      </w:r>
      <w:r w:rsidR="00AB6959">
        <w:rPr>
          <w:sz w:val="24"/>
          <w:szCs w:val="24"/>
        </w:rPr>
        <w:t>xxx</w:t>
      </w:r>
    </w:p>
    <w:p w14:paraId="440A3D8F" w14:textId="147658C8" w:rsidR="00C379C4" w:rsidRPr="00A82E06" w:rsidRDefault="00C379C4" w:rsidP="006A35F9">
      <w:pPr>
        <w:spacing w:line="100" w:lineRule="atLeast"/>
        <w:ind w:left="2880" w:hanging="2880"/>
        <w:jc w:val="both"/>
        <w:rPr>
          <w:sz w:val="24"/>
          <w:szCs w:val="24"/>
        </w:rPr>
      </w:pPr>
      <w:r w:rsidRPr="00A82E06">
        <w:rPr>
          <w:sz w:val="24"/>
          <w:szCs w:val="24"/>
        </w:rPr>
        <w:t>Zapsaná/ý:</w:t>
      </w:r>
      <w:r w:rsidRPr="00A82E06">
        <w:rPr>
          <w:sz w:val="24"/>
          <w:szCs w:val="24"/>
        </w:rPr>
        <w:tab/>
        <w:t>v živ.</w:t>
      </w:r>
      <w:r w:rsidR="006A35F9">
        <w:rPr>
          <w:sz w:val="24"/>
          <w:szCs w:val="24"/>
        </w:rPr>
        <w:t xml:space="preserve"> </w:t>
      </w:r>
      <w:r w:rsidRPr="00A82E06">
        <w:rPr>
          <w:sz w:val="24"/>
          <w:szCs w:val="24"/>
        </w:rPr>
        <w:t xml:space="preserve">rejstříku </w:t>
      </w:r>
      <w:r w:rsidR="006A35F9">
        <w:rPr>
          <w:sz w:val="24"/>
          <w:szCs w:val="24"/>
        </w:rPr>
        <w:t>Magistrát města</w:t>
      </w:r>
      <w:r w:rsidRPr="00A82E06">
        <w:rPr>
          <w:sz w:val="24"/>
          <w:szCs w:val="24"/>
        </w:rPr>
        <w:t xml:space="preserve"> České Budějovice pod č.j. Ž/6218/2010/Aba/34341/5</w:t>
      </w:r>
    </w:p>
    <w:p w14:paraId="57E87D26" w14:textId="77777777" w:rsidR="00C379C4" w:rsidRPr="00A82E06" w:rsidRDefault="00C379C4" w:rsidP="00C379C4">
      <w:pPr>
        <w:spacing w:line="100" w:lineRule="atLeast"/>
        <w:rPr>
          <w:sz w:val="24"/>
          <w:szCs w:val="24"/>
        </w:rPr>
      </w:pPr>
      <w:r w:rsidRPr="00A82E06">
        <w:rPr>
          <w:sz w:val="24"/>
          <w:szCs w:val="24"/>
        </w:rPr>
        <w:t>IČO:</w:t>
      </w:r>
      <w:r w:rsidRPr="00A82E06">
        <w:rPr>
          <w:sz w:val="24"/>
          <w:szCs w:val="24"/>
        </w:rPr>
        <w:tab/>
      </w:r>
      <w:r w:rsidRPr="00A82E06">
        <w:rPr>
          <w:sz w:val="24"/>
          <w:szCs w:val="24"/>
        </w:rPr>
        <w:tab/>
      </w:r>
      <w:r w:rsidRPr="00A82E06">
        <w:rPr>
          <w:sz w:val="24"/>
          <w:szCs w:val="24"/>
        </w:rPr>
        <w:tab/>
      </w:r>
      <w:r w:rsidRPr="00A82E06">
        <w:rPr>
          <w:sz w:val="24"/>
          <w:szCs w:val="24"/>
        </w:rPr>
        <w:tab/>
        <w:t>63882329</w:t>
      </w:r>
    </w:p>
    <w:p w14:paraId="0D1611B8" w14:textId="09564D0C" w:rsidR="00C379C4" w:rsidRDefault="00C379C4" w:rsidP="00C379C4">
      <w:pPr>
        <w:spacing w:line="100" w:lineRule="atLeast"/>
        <w:rPr>
          <w:sz w:val="24"/>
          <w:szCs w:val="24"/>
        </w:rPr>
      </w:pPr>
      <w:r w:rsidRPr="00A82E06">
        <w:rPr>
          <w:sz w:val="24"/>
          <w:szCs w:val="24"/>
        </w:rPr>
        <w:t>Bankovní spojení:</w:t>
      </w:r>
      <w:r w:rsidRPr="00A82E06">
        <w:rPr>
          <w:sz w:val="24"/>
          <w:szCs w:val="24"/>
        </w:rPr>
        <w:tab/>
      </w:r>
      <w:r w:rsidRPr="00A82E06">
        <w:rPr>
          <w:sz w:val="24"/>
          <w:szCs w:val="24"/>
        </w:rPr>
        <w:tab/>
      </w:r>
      <w:r w:rsidR="00AB6959">
        <w:rPr>
          <w:sz w:val="24"/>
          <w:szCs w:val="24"/>
        </w:rPr>
        <w:t>xxx</w:t>
      </w:r>
    </w:p>
    <w:p w14:paraId="22B27D70" w14:textId="155F35FC" w:rsidR="00C379C4" w:rsidRPr="00A82E06" w:rsidRDefault="00C379C4" w:rsidP="00C379C4">
      <w:pPr>
        <w:spacing w:line="100" w:lineRule="atLeast"/>
        <w:rPr>
          <w:sz w:val="24"/>
          <w:szCs w:val="24"/>
        </w:rPr>
      </w:pPr>
      <w:r w:rsidRPr="00A82E06">
        <w:rPr>
          <w:sz w:val="24"/>
          <w:szCs w:val="24"/>
        </w:rPr>
        <w:t>Číslo účtu:</w:t>
      </w:r>
      <w:r w:rsidRPr="00A82E06">
        <w:rPr>
          <w:sz w:val="24"/>
          <w:szCs w:val="24"/>
        </w:rPr>
        <w:tab/>
      </w:r>
      <w:r w:rsidRPr="00A82E06">
        <w:rPr>
          <w:sz w:val="24"/>
          <w:szCs w:val="24"/>
        </w:rPr>
        <w:tab/>
      </w:r>
      <w:r w:rsidRPr="00A82E06">
        <w:rPr>
          <w:sz w:val="24"/>
          <w:szCs w:val="24"/>
        </w:rPr>
        <w:tab/>
      </w:r>
      <w:r w:rsidR="00AB6959">
        <w:rPr>
          <w:sz w:val="24"/>
          <w:szCs w:val="24"/>
        </w:rPr>
        <w:t>xxx</w:t>
      </w:r>
    </w:p>
    <w:p w14:paraId="3482F101" w14:textId="77777777" w:rsidR="00C379C4" w:rsidRPr="00A82E06" w:rsidRDefault="00C379C4" w:rsidP="00C379C4">
      <w:pPr>
        <w:spacing w:line="100" w:lineRule="atLeast"/>
        <w:jc w:val="both"/>
        <w:rPr>
          <w:sz w:val="24"/>
          <w:szCs w:val="24"/>
        </w:rPr>
      </w:pPr>
      <w:r w:rsidRPr="00A82E06">
        <w:rPr>
          <w:sz w:val="24"/>
          <w:szCs w:val="24"/>
        </w:rPr>
        <w:t>Oprávněn jednat:</w:t>
      </w:r>
      <w:r w:rsidRPr="00A82E06">
        <w:rPr>
          <w:sz w:val="24"/>
          <w:szCs w:val="24"/>
        </w:rPr>
        <w:tab/>
      </w:r>
    </w:p>
    <w:p w14:paraId="1E647980" w14:textId="19ABF04C" w:rsidR="00C379C4" w:rsidRPr="00A82E06" w:rsidRDefault="00C379C4" w:rsidP="00C379C4">
      <w:pPr>
        <w:pStyle w:val="Odstavecseseznamem"/>
        <w:numPr>
          <w:ilvl w:val="0"/>
          <w:numId w:val="13"/>
        </w:numPr>
        <w:spacing w:line="100" w:lineRule="atLeast"/>
        <w:contextualSpacing/>
        <w:jc w:val="both"/>
        <w:rPr>
          <w:sz w:val="24"/>
          <w:szCs w:val="24"/>
        </w:rPr>
      </w:pPr>
      <w:r w:rsidRPr="00A82E06">
        <w:rPr>
          <w:sz w:val="24"/>
          <w:szCs w:val="24"/>
        </w:rPr>
        <w:t>ve věcech smluvních:</w:t>
      </w:r>
      <w:r w:rsidRPr="00A82E06">
        <w:rPr>
          <w:sz w:val="24"/>
          <w:szCs w:val="24"/>
        </w:rPr>
        <w:tab/>
      </w:r>
      <w:r w:rsidR="00AB6959">
        <w:rPr>
          <w:sz w:val="24"/>
          <w:szCs w:val="24"/>
        </w:rPr>
        <w:t>xxx</w:t>
      </w:r>
    </w:p>
    <w:p w14:paraId="0F95D794" w14:textId="32E200B2" w:rsidR="00C379C4" w:rsidRPr="00A82E06" w:rsidRDefault="00C379C4" w:rsidP="00C379C4">
      <w:pPr>
        <w:pStyle w:val="Odstavecseseznamem"/>
        <w:numPr>
          <w:ilvl w:val="0"/>
          <w:numId w:val="13"/>
        </w:numPr>
        <w:spacing w:line="100" w:lineRule="atLeast"/>
        <w:contextualSpacing/>
        <w:rPr>
          <w:sz w:val="24"/>
          <w:szCs w:val="24"/>
        </w:rPr>
      </w:pPr>
      <w:r w:rsidRPr="00A82E06">
        <w:rPr>
          <w:sz w:val="24"/>
          <w:szCs w:val="24"/>
        </w:rPr>
        <w:t>ve věcech technických:</w:t>
      </w:r>
      <w:r w:rsidRPr="00A82E06">
        <w:rPr>
          <w:sz w:val="24"/>
          <w:szCs w:val="24"/>
        </w:rPr>
        <w:tab/>
      </w:r>
      <w:r w:rsidR="00AB6959">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63A7E995" w14:textId="639E488B" w:rsidR="007F6FDF" w:rsidRPr="007432DC" w:rsidRDefault="007F6FDF" w:rsidP="007432DC">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171A0">
      <w:pPr>
        <w:pStyle w:val="Nadpis2"/>
        <w:keepNext w:val="0"/>
        <w:spacing w:before="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294B6971" w14:textId="78A57DC6" w:rsidR="004D4DDC" w:rsidRDefault="00AE5995" w:rsidP="007A16CB">
      <w:pPr>
        <w:spacing w:before="120"/>
        <w:jc w:val="both"/>
        <w:rPr>
          <w:sz w:val="24"/>
          <w:szCs w:val="24"/>
        </w:rPr>
      </w:pPr>
      <w:r>
        <w:rPr>
          <w:sz w:val="24"/>
          <w:szCs w:val="24"/>
        </w:rPr>
        <w:t xml:space="preserve">Předmětem této smlouvy je závazek zhotovitele provést pro objednatele řádně a včas, na svůj náklad </w:t>
      </w:r>
      <w:r w:rsidR="006A35F9">
        <w:rPr>
          <w:sz w:val="24"/>
          <w:szCs w:val="24"/>
        </w:rPr>
        <w:br/>
      </w:r>
      <w:r>
        <w:rPr>
          <w:sz w:val="24"/>
          <w:szCs w:val="24"/>
        </w:rPr>
        <w:t>a nebezpečí dílo specifikované v čl. II této smlouvy za podmínek touto smlouvou stanovených a závazek objednatele dílo převzít a zaplatit sjednanou cenu.</w:t>
      </w:r>
    </w:p>
    <w:p w14:paraId="74204FE2" w14:textId="77777777" w:rsidR="00A171A0" w:rsidRDefault="00A171A0" w:rsidP="007A16CB">
      <w:pPr>
        <w:spacing w:before="120"/>
        <w:jc w:val="both"/>
        <w:rPr>
          <w:sz w:val="24"/>
          <w:szCs w:val="24"/>
        </w:rPr>
      </w:pPr>
    </w:p>
    <w:p w14:paraId="44DE14FC" w14:textId="6DB2596B" w:rsidR="00AE5995" w:rsidRPr="00AE5995" w:rsidRDefault="00AE5995" w:rsidP="00A171A0">
      <w:pPr>
        <w:jc w:val="center"/>
        <w:rPr>
          <w:b/>
          <w:sz w:val="24"/>
          <w:szCs w:val="24"/>
        </w:rPr>
      </w:pPr>
      <w:r w:rsidRPr="00AE5995">
        <w:rPr>
          <w:b/>
          <w:sz w:val="24"/>
          <w:szCs w:val="24"/>
        </w:rPr>
        <w:t>II. Předmět díla</w:t>
      </w:r>
    </w:p>
    <w:p w14:paraId="4AB9A1D3" w14:textId="0111A77D" w:rsidR="00AE5995" w:rsidRDefault="001067D6" w:rsidP="007A16CB">
      <w:pPr>
        <w:spacing w:before="120"/>
        <w:jc w:val="both"/>
        <w:rPr>
          <w:sz w:val="24"/>
          <w:szCs w:val="24"/>
        </w:rPr>
      </w:pPr>
      <w:r>
        <w:rPr>
          <w:sz w:val="24"/>
          <w:szCs w:val="24"/>
        </w:rPr>
        <w:t xml:space="preserve">1. </w:t>
      </w:r>
      <w:r w:rsidR="00697A5E" w:rsidRPr="00C43B98">
        <w:rPr>
          <w:sz w:val="24"/>
          <w:szCs w:val="24"/>
        </w:rPr>
        <w:t xml:space="preserve">Předmětem </w:t>
      </w:r>
      <w:r w:rsidR="00AE5995">
        <w:rPr>
          <w:sz w:val="24"/>
          <w:szCs w:val="24"/>
        </w:rPr>
        <w:t xml:space="preserve">díla je zpracování projektové dokumentace (dále jen „PD“) </w:t>
      </w:r>
      <w:r w:rsidR="007432DC" w:rsidRPr="00F84086">
        <w:rPr>
          <w:sz w:val="24"/>
          <w:szCs w:val="24"/>
        </w:rPr>
        <w:t xml:space="preserve">na rekonstrukci </w:t>
      </w:r>
      <w:r w:rsidR="007432DC">
        <w:rPr>
          <w:sz w:val="24"/>
          <w:szCs w:val="24"/>
        </w:rPr>
        <w:t xml:space="preserve">části vodovodního řadu </w:t>
      </w:r>
      <w:r w:rsidR="00B12860" w:rsidRPr="00BC69A9">
        <w:rPr>
          <w:sz w:val="24"/>
          <w:szCs w:val="24"/>
        </w:rPr>
        <w:t xml:space="preserve">v rozsahu </w:t>
      </w:r>
      <w:r w:rsidR="007432DC" w:rsidRPr="00F34810">
        <w:rPr>
          <w:sz w:val="24"/>
          <w:szCs w:val="24"/>
        </w:rPr>
        <w:t>vydání stavebního povolení</w:t>
      </w:r>
      <w:r w:rsidR="004D4DDC">
        <w:rPr>
          <w:sz w:val="24"/>
          <w:szCs w:val="24"/>
        </w:rPr>
        <w:t>,</w:t>
      </w:r>
      <w:r w:rsidR="00B12860" w:rsidRPr="00BC69A9">
        <w:rPr>
          <w:sz w:val="24"/>
          <w:szCs w:val="24"/>
        </w:rPr>
        <w:t xml:space="preserve">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odsouhlasení PD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5970EE5F" w14:textId="7FD71F8B"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služeb vč</w:t>
      </w:r>
      <w:r w:rsidR="00AC25BE">
        <w:rPr>
          <w:sz w:val="24"/>
          <w:szCs w:val="24"/>
          <w:lang w:eastAsia="ar-SA"/>
        </w:rPr>
        <w:t>etně</w:t>
      </w:r>
      <w:r w:rsidR="007A16CB" w:rsidRPr="00C43B98">
        <w:rPr>
          <w:sz w:val="24"/>
          <w:szCs w:val="24"/>
          <w:lang w:eastAsia="ar-SA"/>
        </w:rPr>
        <w:t xml:space="preserve">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w:t>
      </w:r>
      <w:r w:rsidR="006A35F9">
        <w:rPr>
          <w:sz w:val="24"/>
          <w:szCs w:val="24"/>
          <w:lang w:eastAsia="ar-SA"/>
        </w:rPr>
        <w:br/>
      </w:r>
      <w:r w:rsidR="007A16CB" w:rsidRPr="00C43B98">
        <w:rPr>
          <w:sz w:val="24"/>
          <w:szCs w:val="24"/>
          <w:lang w:eastAsia="ar-SA"/>
        </w:rPr>
        <w:t xml:space="preserve">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 xml:space="preserve">stanovení rozsahu dokumentace veřejné zakázky na stavební práce a soupisu </w:t>
      </w:r>
      <w:r w:rsidR="007A16CB" w:rsidRPr="00C43B98">
        <w:rPr>
          <w:sz w:val="24"/>
          <w:szCs w:val="24"/>
          <w:lang w:eastAsia="ar-SA"/>
        </w:rPr>
        <w:lastRenderedPageBreak/>
        <w:t>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5EA8C962" w:rsidR="00B12860" w:rsidRPr="00C43B98" w:rsidRDefault="001067D6" w:rsidP="00B12860">
      <w:pPr>
        <w:spacing w:before="240" w:line="288" w:lineRule="auto"/>
        <w:jc w:val="both"/>
        <w:rPr>
          <w:rFonts w:eastAsia="Calibri"/>
          <w:sz w:val="24"/>
          <w:szCs w:val="24"/>
          <w:lang w:eastAsia="en-US"/>
        </w:rPr>
      </w:pPr>
      <w:r>
        <w:rPr>
          <w:rFonts w:eastAsia="Calibri"/>
          <w:sz w:val="24"/>
          <w:szCs w:val="24"/>
          <w:lang w:eastAsia="en-US"/>
        </w:rPr>
        <w:t xml:space="preserve">2. </w:t>
      </w:r>
      <w:r w:rsidR="00B12860" w:rsidRPr="00C43B98">
        <w:rPr>
          <w:rFonts w:eastAsia="Calibri"/>
          <w:sz w:val="24"/>
          <w:szCs w:val="24"/>
          <w:lang w:eastAsia="en-US"/>
        </w:rPr>
        <w:t xml:space="preserve"> </w:t>
      </w:r>
      <w:r w:rsidR="004004FE">
        <w:rPr>
          <w:rFonts w:eastAsia="Calibri"/>
          <w:sz w:val="24"/>
          <w:szCs w:val="24"/>
          <w:lang w:eastAsia="en-US"/>
        </w:rPr>
        <w:t>Zhotovitel se zavazuje provést dílo v následujícím rozsahu:</w:t>
      </w:r>
    </w:p>
    <w:p w14:paraId="64D89D8F" w14:textId="7AE21932" w:rsidR="00F61BCF" w:rsidRPr="00E40A97" w:rsidRDefault="004449CB" w:rsidP="00F61BCF">
      <w:pPr>
        <w:pStyle w:val="Odstavecseseznamem"/>
        <w:numPr>
          <w:ilvl w:val="0"/>
          <w:numId w:val="10"/>
        </w:numPr>
        <w:spacing w:before="120"/>
        <w:ind w:left="567"/>
        <w:jc w:val="both"/>
        <w:rPr>
          <w:color w:val="FF0000"/>
          <w:sz w:val="24"/>
          <w:szCs w:val="24"/>
        </w:rPr>
      </w:pPr>
      <w:r w:rsidRPr="00E40A97">
        <w:rPr>
          <w:sz w:val="24"/>
          <w:szCs w:val="24"/>
        </w:rPr>
        <w:t>Zpracovat PD</w:t>
      </w:r>
      <w:r w:rsidR="00F61BCF" w:rsidRPr="00E40A97">
        <w:rPr>
          <w:sz w:val="24"/>
          <w:szCs w:val="24"/>
        </w:rPr>
        <w:t xml:space="preserve"> stavby dle přílohy 13 vyhlášky č. 499/2006 Sb., ve znění pozdějších předpisů </w:t>
      </w:r>
      <w:r w:rsidR="006A35F9">
        <w:rPr>
          <w:sz w:val="24"/>
          <w:szCs w:val="24"/>
        </w:rPr>
        <w:br/>
      </w:r>
      <w:r w:rsidR="00F61BCF" w:rsidRPr="00E40A97">
        <w:rPr>
          <w:sz w:val="24"/>
          <w:szCs w:val="24"/>
        </w:rPr>
        <w:t>a vyhlášky č. 268/2009 Sb., o technických požadavcích na stavby, ve znění pozdějších předpisů v rozsahu:</w:t>
      </w:r>
    </w:p>
    <w:p w14:paraId="652157D4" w14:textId="77777777" w:rsidR="00F61BCF" w:rsidRPr="00E40A97" w:rsidRDefault="00F61BCF" w:rsidP="00F61BCF">
      <w:pPr>
        <w:pStyle w:val="Odstavecseseznamem"/>
        <w:numPr>
          <w:ilvl w:val="0"/>
          <w:numId w:val="16"/>
        </w:numPr>
        <w:spacing w:before="120"/>
        <w:jc w:val="both"/>
        <w:rPr>
          <w:sz w:val="24"/>
          <w:szCs w:val="24"/>
        </w:rPr>
      </w:pPr>
      <w:r w:rsidRPr="00E40A97">
        <w:rPr>
          <w:sz w:val="24"/>
          <w:szCs w:val="24"/>
        </w:rPr>
        <w:t>dokumentace k provádění stavby  („DPS“)</w:t>
      </w:r>
    </w:p>
    <w:p w14:paraId="255C8172" w14:textId="187597B8" w:rsidR="00B12860" w:rsidRPr="00E40A97" w:rsidRDefault="00DE1C1D" w:rsidP="004D4B30">
      <w:pPr>
        <w:pStyle w:val="Odstavecseseznamem"/>
        <w:spacing w:before="120"/>
        <w:ind w:left="567"/>
        <w:jc w:val="both"/>
        <w:rPr>
          <w:color w:val="FF0000"/>
          <w:sz w:val="24"/>
          <w:szCs w:val="24"/>
        </w:rPr>
      </w:pPr>
      <w:r w:rsidRPr="00E40A97">
        <w:rPr>
          <w:sz w:val="24"/>
          <w:szCs w:val="24"/>
        </w:rPr>
        <w:t>včetně všech návazných profesí</w:t>
      </w:r>
      <w:r w:rsidR="00B12860" w:rsidRPr="00E40A97">
        <w:rPr>
          <w:sz w:val="24"/>
          <w:szCs w:val="24"/>
        </w:rPr>
        <w:t>. Do PD zapracovat požadavky vyplývající ze stavebního řízení.</w:t>
      </w:r>
      <w:r w:rsidR="00EE536F" w:rsidRPr="00E40A97">
        <w:rPr>
          <w:sz w:val="24"/>
          <w:szCs w:val="24"/>
        </w:rPr>
        <w:t xml:space="preserve"> </w:t>
      </w:r>
    </w:p>
    <w:p w14:paraId="5B1A8D30" w14:textId="1BD41DB4" w:rsidR="004D4B30" w:rsidRPr="00E40A97" w:rsidRDefault="00F61BCF" w:rsidP="00D036EE">
      <w:pPr>
        <w:pStyle w:val="Odstavecseseznamem"/>
        <w:numPr>
          <w:ilvl w:val="0"/>
          <w:numId w:val="10"/>
        </w:numPr>
        <w:spacing w:before="120"/>
        <w:ind w:left="567"/>
        <w:jc w:val="both"/>
        <w:rPr>
          <w:sz w:val="24"/>
          <w:szCs w:val="24"/>
        </w:rPr>
      </w:pPr>
      <w:r w:rsidRPr="00E40A97">
        <w:rPr>
          <w:sz w:val="24"/>
          <w:szCs w:val="24"/>
        </w:rPr>
        <w:t xml:space="preserve">Projednat a odsouhlasit </w:t>
      </w:r>
      <w:r w:rsidR="00B078DC" w:rsidRPr="00E40A97">
        <w:rPr>
          <w:sz w:val="24"/>
          <w:szCs w:val="24"/>
        </w:rPr>
        <w:t xml:space="preserve">všemi dotčenými orgány státní a </w:t>
      </w:r>
      <w:r w:rsidR="00176253" w:rsidRPr="00E40A97">
        <w:rPr>
          <w:sz w:val="24"/>
          <w:szCs w:val="24"/>
        </w:rPr>
        <w:t>vojenské správy.</w:t>
      </w:r>
    </w:p>
    <w:p w14:paraId="43DEE759" w14:textId="07E8752E" w:rsidR="00A0283E" w:rsidRPr="00E40A97" w:rsidRDefault="00B42E78" w:rsidP="004449CB">
      <w:pPr>
        <w:pStyle w:val="Odstavecseseznamem"/>
        <w:numPr>
          <w:ilvl w:val="0"/>
          <w:numId w:val="10"/>
        </w:numPr>
        <w:spacing w:before="120"/>
        <w:ind w:left="567"/>
        <w:jc w:val="both"/>
        <w:rPr>
          <w:sz w:val="24"/>
          <w:szCs w:val="24"/>
        </w:rPr>
      </w:pPr>
      <w:r w:rsidRPr="00E40A97">
        <w:rPr>
          <w:sz w:val="24"/>
          <w:szCs w:val="24"/>
        </w:rPr>
        <w:t>Zajistit i</w:t>
      </w:r>
      <w:r w:rsidR="00176253" w:rsidRPr="00E40A97">
        <w:rPr>
          <w:sz w:val="24"/>
          <w:szCs w:val="24"/>
        </w:rPr>
        <w:t>nženýrsk</w:t>
      </w:r>
      <w:r w:rsidRPr="00E40A97">
        <w:rPr>
          <w:sz w:val="24"/>
          <w:szCs w:val="24"/>
        </w:rPr>
        <w:t>ou</w:t>
      </w:r>
      <w:r w:rsidR="00176253" w:rsidRPr="00E40A97">
        <w:rPr>
          <w:sz w:val="24"/>
          <w:szCs w:val="24"/>
        </w:rPr>
        <w:t xml:space="preserve"> činnost </w:t>
      </w:r>
      <w:r w:rsidR="004D4B30" w:rsidRPr="00E40A97">
        <w:rPr>
          <w:sz w:val="24"/>
          <w:szCs w:val="24"/>
        </w:rPr>
        <w:t xml:space="preserve">(dále jen „IČ“) </w:t>
      </w:r>
      <w:r w:rsidR="00176253" w:rsidRPr="00E40A97">
        <w:rPr>
          <w:sz w:val="24"/>
          <w:szCs w:val="24"/>
        </w:rPr>
        <w:t xml:space="preserve">pro vydání </w:t>
      </w:r>
      <w:r w:rsidR="00EE536F" w:rsidRPr="00E40A97">
        <w:rPr>
          <w:sz w:val="24"/>
          <w:szCs w:val="24"/>
        </w:rPr>
        <w:t xml:space="preserve">pravomocného </w:t>
      </w:r>
      <w:r w:rsidR="00F61BCF" w:rsidRPr="00E40A97">
        <w:rPr>
          <w:sz w:val="24"/>
          <w:szCs w:val="24"/>
        </w:rPr>
        <w:t xml:space="preserve">stavebního povolení </w:t>
      </w:r>
      <w:r w:rsidR="006A35F9">
        <w:rPr>
          <w:sz w:val="24"/>
          <w:szCs w:val="24"/>
        </w:rPr>
        <w:br/>
      </w:r>
      <w:r w:rsidR="00EE536F" w:rsidRPr="00E40A97">
        <w:rPr>
          <w:sz w:val="24"/>
          <w:szCs w:val="24"/>
        </w:rPr>
        <w:t>u příslušného úřadu,</w:t>
      </w:r>
      <w:r w:rsidR="00176253" w:rsidRPr="00E40A97">
        <w:rPr>
          <w:sz w:val="24"/>
          <w:szCs w:val="24"/>
        </w:rPr>
        <w:t xml:space="preserve"> zajištění souhlasných stanovisek </w:t>
      </w:r>
      <w:r w:rsidR="00E246DA" w:rsidRPr="00E40A97">
        <w:rPr>
          <w:sz w:val="24"/>
          <w:szCs w:val="24"/>
        </w:rPr>
        <w:t xml:space="preserve">a rozhodnutí </w:t>
      </w:r>
      <w:r w:rsidR="00176253" w:rsidRPr="00E40A97">
        <w:rPr>
          <w:sz w:val="24"/>
          <w:szCs w:val="24"/>
        </w:rPr>
        <w:t>(včetně úhrady vše</w:t>
      </w:r>
      <w:r w:rsidR="00A0283E" w:rsidRPr="00E40A97">
        <w:rPr>
          <w:sz w:val="24"/>
          <w:szCs w:val="24"/>
        </w:rPr>
        <w:t xml:space="preserve">ch zákonných poplatků). </w:t>
      </w:r>
      <w:r w:rsidR="00B0442D" w:rsidRPr="00E40A97">
        <w:rPr>
          <w:sz w:val="24"/>
          <w:szCs w:val="24"/>
        </w:rPr>
        <w:t xml:space="preserve"> </w:t>
      </w:r>
    </w:p>
    <w:p w14:paraId="0BFD04DF" w14:textId="3E9DF022" w:rsidR="00176253" w:rsidRPr="006A35F9" w:rsidRDefault="00176253" w:rsidP="006A35F9">
      <w:pPr>
        <w:pStyle w:val="Odstavecseseznamem"/>
        <w:numPr>
          <w:ilvl w:val="0"/>
          <w:numId w:val="10"/>
        </w:numPr>
        <w:spacing w:before="120"/>
        <w:ind w:left="567"/>
        <w:jc w:val="both"/>
        <w:rPr>
          <w:sz w:val="24"/>
          <w:szCs w:val="24"/>
        </w:rPr>
      </w:pPr>
      <w:r w:rsidRPr="00E40A97">
        <w:rPr>
          <w:sz w:val="24"/>
          <w:szCs w:val="24"/>
        </w:rPr>
        <w:t xml:space="preserve">Rozpracovanou </w:t>
      </w:r>
      <w:r w:rsidR="00F61BCF" w:rsidRPr="00E40A97">
        <w:rPr>
          <w:sz w:val="24"/>
          <w:szCs w:val="24"/>
        </w:rPr>
        <w:t>PD</w:t>
      </w:r>
      <w:r w:rsidRPr="00E40A97">
        <w:rPr>
          <w:sz w:val="24"/>
          <w:szCs w:val="24"/>
        </w:rPr>
        <w:t xml:space="preserve"> předložit k odsouhla</w:t>
      </w:r>
      <w:r w:rsidR="00F604A7" w:rsidRPr="00E40A97">
        <w:rPr>
          <w:sz w:val="24"/>
          <w:szCs w:val="24"/>
        </w:rPr>
        <w:t>sení a min. 2</w:t>
      </w:r>
      <w:r w:rsidRPr="00E40A97">
        <w:rPr>
          <w:sz w:val="24"/>
          <w:szCs w:val="24"/>
        </w:rPr>
        <w:t>x k projednání a připomínkování (svolat technickoekonomickou radu</w:t>
      </w:r>
      <w:r w:rsidR="009F0941" w:rsidRPr="00E40A97">
        <w:rPr>
          <w:sz w:val="24"/>
          <w:szCs w:val="24"/>
        </w:rPr>
        <w:t xml:space="preserve"> – dále jen „TER“</w:t>
      </w:r>
      <w:r w:rsidRPr="00E40A97">
        <w:rPr>
          <w:sz w:val="24"/>
          <w:szCs w:val="24"/>
        </w:rPr>
        <w:t>).</w:t>
      </w:r>
      <w:r w:rsidR="00E40A97" w:rsidRPr="00E40A97">
        <w:rPr>
          <w:sz w:val="24"/>
          <w:szCs w:val="24"/>
        </w:rPr>
        <w:t xml:space="preserve"> Z každé TER bude pořízen zápis, tyto zápisy zpracuje zhotovitel a budou součástí dokladové části PD.</w:t>
      </w:r>
    </w:p>
    <w:p w14:paraId="04B0A7B2" w14:textId="07A7EC70" w:rsidR="00176253" w:rsidRPr="00E40A97" w:rsidRDefault="00F61BCF" w:rsidP="00D036EE">
      <w:pPr>
        <w:pStyle w:val="Odstavecseseznamem"/>
        <w:numPr>
          <w:ilvl w:val="0"/>
          <w:numId w:val="10"/>
        </w:numPr>
        <w:spacing w:before="120"/>
        <w:ind w:left="567"/>
        <w:jc w:val="both"/>
      </w:pPr>
      <w:r w:rsidRPr="00E40A97">
        <w:rPr>
          <w:sz w:val="24"/>
          <w:szCs w:val="24"/>
        </w:rPr>
        <w:t>PD</w:t>
      </w:r>
      <w:r w:rsidR="00176253" w:rsidRPr="00E40A97">
        <w:rPr>
          <w:sz w:val="24"/>
          <w:szCs w:val="24"/>
        </w:rPr>
        <w:t xml:space="preserve"> zpracovat podle platných ČSN, požadavků výrobce, vyhlášek a zákonů platných v době zpracování PD. </w:t>
      </w:r>
    </w:p>
    <w:p w14:paraId="44C36C12" w14:textId="1B75129C" w:rsidR="005E1F5F" w:rsidRPr="00E40A97" w:rsidRDefault="00F61BCF" w:rsidP="00D036EE">
      <w:pPr>
        <w:pStyle w:val="Odstavecseseznamem"/>
        <w:numPr>
          <w:ilvl w:val="0"/>
          <w:numId w:val="10"/>
        </w:numPr>
        <w:spacing w:before="120"/>
        <w:ind w:left="567"/>
        <w:jc w:val="both"/>
        <w:rPr>
          <w:sz w:val="24"/>
          <w:szCs w:val="24"/>
        </w:rPr>
      </w:pPr>
      <w:r w:rsidRPr="00E40A97">
        <w:rPr>
          <w:sz w:val="24"/>
          <w:szCs w:val="24"/>
        </w:rPr>
        <w:t>PD</w:t>
      </w:r>
      <w:r w:rsidR="005E1F5F" w:rsidRPr="00E40A97">
        <w:rPr>
          <w:sz w:val="24"/>
          <w:szCs w:val="24"/>
        </w:rPr>
        <w:t xml:space="preserve"> zpracovat v 6 paré v tištěné podobě a 1x v elektronické podobě na nosiči CD ve formátu *.pdf a *.dwg.</w:t>
      </w:r>
    </w:p>
    <w:p w14:paraId="04B7E914" w14:textId="4C122F7D" w:rsidR="00176253" w:rsidRPr="00EE1C28" w:rsidRDefault="009F0941" w:rsidP="00D036EE">
      <w:pPr>
        <w:pStyle w:val="Odstavecseseznamem"/>
        <w:numPr>
          <w:ilvl w:val="0"/>
          <w:numId w:val="10"/>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 xml:space="preserve">s výkazem výměr 1x </w:t>
      </w:r>
      <w:r w:rsidR="006A35F9">
        <w:rPr>
          <w:sz w:val="24"/>
          <w:szCs w:val="24"/>
        </w:rPr>
        <w:br/>
      </w:r>
      <w:r w:rsidR="00176253" w:rsidRPr="00B42E78">
        <w:rPr>
          <w:sz w:val="24"/>
          <w:szCs w:val="24"/>
        </w:rPr>
        <w:t>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064DA422" w:rsidR="00176253" w:rsidRPr="00C43B98" w:rsidRDefault="009F0941" w:rsidP="00D036EE">
      <w:pPr>
        <w:pStyle w:val="Odstavecseseznamem"/>
        <w:numPr>
          <w:ilvl w:val="0"/>
          <w:numId w:val="10"/>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 xml:space="preserve">x ve formátu *.xls na nosiči CD. Zpracování rozpočtů do cen roku </w:t>
      </w:r>
      <w:r w:rsidR="0052627D">
        <w:rPr>
          <w:sz w:val="24"/>
          <w:szCs w:val="24"/>
        </w:rPr>
        <w:t>2020</w:t>
      </w:r>
      <w:r w:rsidR="00176253" w:rsidRPr="00C43B98">
        <w:rPr>
          <w:sz w:val="24"/>
          <w:szCs w:val="24"/>
        </w:rPr>
        <w:t>.</w:t>
      </w:r>
    </w:p>
    <w:p w14:paraId="3ABE3C1C" w14:textId="125A01D7" w:rsidR="008736FD" w:rsidRPr="00EE1C28" w:rsidRDefault="00DE45A1" w:rsidP="00D036EE">
      <w:pPr>
        <w:pStyle w:val="Odstavecseseznamem"/>
        <w:numPr>
          <w:ilvl w:val="0"/>
          <w:numId w:val="10"/>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70B4BC8D" w14:textId="77777777" w:rsidR="006A35F9" w:rsidRDefault="0052627D" w:rsidP="00D036EE">
      <w:pPr>
        <w:pStyle w:val="Odstavecseseznamem"/>
        <w:numPr>
          <w:ilvl w:val="0"/>
          <w:numId w:val="10"/>
        </w:numPr>
        <w:spacing w:before="120"/>
        <w:ind w:left="567"/>
        <w:jc w:val="both"/>
        <w:rPr>
          <w:sz w:val="24"/>
          <w:szCs w:val="24"/>
        </w:rPr>
      </w:pPr>
      <w:r w:rsidRPr="000D1667">
        <w:rPr>
          <w:sz w:val="24"/>
          <w:szCs w:val="24"/>
        </w:rPr>
        <w:t>Posoudit dle zákona č. 309/2006 Sb., ve znění pozdějších předpisů, nutnost ustanovit koordinátora bezpečnosti a ochrany zdraví při práci (dále jen „BOZP“) při realizaci stavby. V případě povinnosti ustanovit koordinátora BOZP</w:t>
      </w:r>
      <w:r w:rsidR="006A35F9">
        <w:rPr>
          <w:sz w:val="24"/>
          <w:szCs w:val="24"/>
        </w:rPr>
        <w:t>.</w:t>
      </w:r>
    </w:p>
    <w:p w14:paraId="562AFB99" w14:textId="6E0DD1D5" w:rsidR="0052627D" w:rsidRPr="000D1667" w:rsidRDefault="006A35F9" w:rsidP="00D036EE">
      <w:pPr>
        <w:pStyle w:val="Odstavecseseznamem"/>
        <w:numPr>
          <w:ilvl w:val="0"/>
          <w:numId w:val="10"/>
        </w:numPr>
        <w:spacing w:before="120"/>
        <w:ind w:left="567"/>
        <w:jc w:val="both"/>
        <w:rPr>
          <w:sz w:val="24"/>
          <w:szCs w:val="24"/>
        </w:rPr>
      </w:pPr>
      <w:r>
        <w:rPr>
          <w:sz w:val="24"/>
          <w:szCs w:val="24"/>
        </w:rPr>
        <w:t>Z</w:t>
      </w:r>
      <w:r w:rsidR="0052627D">
        <w:rPr>
          <w:sz w:val="24"/>
          <w:szCs w:val="24"/>
        </w:rPr>
        <w:t>ajistit zpracování</w:t>
      </w:r>
      <w:r w:rsidR="0052627D" w:rsidRPr="000D1667">
        <w:rPr>
          <w:sz w:val="24"/>
          <w:szCs w:val="24"/>
        </w:rPr>
        <w:t xml:space="preserve"> návrhu plánu bezpečnosti práce na staveništi v písemné i grafické podobě. </w:t>
      </w:r>
    </w:p>
    <w:p w14:paraId="392CE136" w14:textId="3EE063D7" w:rsidR="00FD3A78" w:rsidRPr="00C43B98" w:rsidRDefault="00634BF4" w:rsidP="00B92585">
      <w:pPr>
        <w:spacing w:before="120"/>
        <w:jc w:val="both"/>
        <w:rPr>
          <w:sz w:val="24"/>
          <w:szCs w:val="24"/>
        </w:rPr>
      </w:pPr>
      <w:r>
        <w:rPr>
          <w:sz w:val="24"/>
          <w:szCs w:val="24"/>
        </w:rPr>
        <w:t xml:space="preserve">3. </w:t>
      </w:r>
      <w:r w:rsidR="001067D6">
        <w:rPr>
          <w:sz w:val="24"/>
          <w:szCs w:val="24"/>
        </w:rPr>
        <w:t xml:space="preserve"> </w:t>
      </w:r>
      <w:r w:rsidR="00FD3A78"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00FD3A78" w:rsidRPr="00C43B98">
        <w:rPr>
          <w:sz w:val="24"/>
          <w:szCs w:val="24"/>
        </w:rPr>
        <w:t>přehledné</w:t>
      </w:r>
      <w:r w:rsidR="009C5A7E" w:rsidRPr="00C43B98">
        <w:rPr>
          <w:sz w:val="24"/>
          <w:szCs w:val="24"/>
        </w:rPr>
        <w:t>. S</w:t>
      </w:r>
      <w:r w:rsidR="00FD3A78" w:rsidRPr="00C43B98">
        <w:rPr>
          <w:sz w:val="24"/>
          <w:szCs w:val="24"/>
        </w:rPr>
        <w:t>oučástí prováděcích výkresů budou příslušné specifikace materiálů a výrobků.</w:t>
      </w:r>
    </w:p>
    <w:p w14:paraId="09C8A458" w14:textId="28A73833" w:rsidR="00FD3A78" w:rsidRPr="00C43B98" w:rsidRDefault="00634BF4" w:rsidP="00B92585">
      <w:pPr>
        <w:pStyle w:val="Normlnweb"/>
        <w:spacing w:before="120" w:after="0"/>
        <w:rPr>
          <w:szCs w:val="24"/>
          <w:lang w:eastAsia="ar-SA"/>
        </w:rPr>
      </w:pPr>
      <w:r>
        <w:rPr>
          <w:szCs w:val="24"/>
          <w:lang w:eastAsia="ar-SA"/>
        </w:rPr>
        <w:t>4.</w:t>
      </w:r>
      <w:r w:rsidR="001067D6">
        <w:rPr>
          <w:szCs w:val="24"/>
          <w:lang w:eastAsia="ar-SA"/>
        </w:rPr>
        <w:t xml:space="preserve"> </w:t>
      </w:r>
      <w:r w:rsidR="009C5A7E"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2337DC1B" w:rsidR="00FD3A78" w:rsidRPr="00C43B98" w:rsidRDefault="00634BF4" w:rsidP="00B92585">
      <w:pPr>
        <w:pStyle w:val="Zkladntext3"/>
        <w:jc w:val="both"/>
        <w:rPr>
          <w:szCs w:val="24"/>
        </w:rPr>
      </w:pPr>
      <w:r>
        <w:rPr>
          <w:szCs w:val="24"/>
        </w:rPr>
        <w:lastRenderedPageBreak/>
        <w:t>5. R</w:t>
      </w:r>
      <w:r w:rsidR="00FD3A78" w:rsidRPr="00C43B98">
        <w:rPr>
          <w:szCs w:val="24"/>
        </w:rPr>
        <w:t xml:space="preserve">ozpočty </w:t>
      </w:r>
      <w:r>
        <w:rPr>
          <w:szCs w:val="24"/>
        </w:rPr>
        <w:t>zpracovat</w:t>
      </w:r>
      <w:r w:rsidR="00FD3A78" w:rsidRPr="00C43B98">
        <w:rPr>
          <w:szCs w:val="24"/>
        </w:rPr>
        <w:t xml:space="preserve"> položkově po profesích s použitím ceníků stavebních prací a sborníků cen </w:t>
      </w:r>
      <w:r w:rsidR="006A35F9">
        <w:rPr>
          <w:szCs w:val="24"/>
        </w:rPr>
        <w:br/>
      </w:r>
      <w:r w:rsidR="00FD3A78" w:rsidRPr="00C43B98">
        <w:rPr>
          <w:szCs w:val="24"/>
        </w:rPr>
        <w:t xml:space="preserve">a materiálů </w:t>
      </w:r>
      <w:r w:rsidR="00041A73">
        <w:rPr>
          <w:szCs w:val="24"/>
        </w:rPr>
        <w:t>Ú</w:t>
      </w:r>
      <w:r w:rsidR="00FD3A78"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00FD3A78" w:rsidRPr="00C43B98">
        <w:rPr>
          <w:szCs w:val="24"/>
        </w:rPr>
        <w:t>235/2004</w:t>
      </w:r>
      <w:r w:rsidR="008D5646" w:rsidRPr="00C43B98">
        <w:rPr>
          <w:szCs w:val="24"/>
        </w:rPr>
        <w:t xml:space="preserve"> </w:t>
      </w:r>
      <w:r w:rsidR="00FD3A78"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5DAFFC38" w14:textId="360F3F40" w:rsidR="00B92585" w:rsidRPr="006D1F58" w:rsidRDefault="001067D6" w:rsidP="006D1F58">
      <w:pPr>
        <w:pStyle w:val="Zkladntext3"/>
        <w:jc w:val="both"/>
        <w:rPr>
          <w:bCs/>
          <w:szCs w:val="24"/>
        </w:rPr>
      </w:pPr>
      <w:r>
        <w:rPr>
          <w:szCs w:val="24"/>
        </w:rPr>
        <w:t xml:space="preserve">7. </w:t>
      </w:r>
      <w:r w:rsidR="000A33FA" w:rsidRPr="00C43B98">
        <w:rPr>
          <w:szCs w:val="24"/>
        </w:rPr>
        <w:t>Objednatel po odsouhlasení návrhu na TER nepřipouští variantní řešení.</w:t>
      </w:r>
    </w:p>
    <w:p w14:paraId="6ED3D3BD" w14:textId="77777777" w:rsidR="00431120" w:rsidRDefault="00431120" w:rsidP="00B92585">
      <w:pPr>
        <w:shd w:val="clear" w:color="00FFFF" w:fill="auto"/>
        <w:jc w:val="center"/>
        <w:rPr>
          <w:b/>
          <w:sz w:val="24"/>
          <w:szCs w:val="24"/>
        </w:rPr>
      </w:pPr>
    </w:p>
    <w:p w14:paraId="436BCE9B" w14:textId="54CEC848" w:rsidR="00A35C8B" w:rsidRDefault="009F0941" w:rsidP="00A171A0">
      <w:pPr>
        <w:shd w:val="clear" w:color="00FFFF" w:fill="auto"/>
        <w:spacing w:before="12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6A61A535" w14:textId="77777777" w:rsidR="001979B3" w:rsidRPr="00C43B98" w:rsidRDefault="001979B3" w:rsidP="00A171A0">
      <w:pPr>
        <w:shd w:val="clear" w:color="00FFFF" w:fill="auto"/>
        <w:spacing w:before="120"/>
        <w:jc w:val="center"/>
        <w:rPr>
          <w:b/>
          <w:sz w:val="24"/>
          <w:szCs w:val="24"/>
        </w:rPr>
      </w:pPr>
    </w:p>
    <w:p w14:paraId="641B9583" w14:textId="6528D433" w:rsidR="00F44DC2" w:rsidRDefault="00F44DC2" w:rsidP="00F44DC2">
      <w:pPr>
        <w:tabs>
          <w:tab w:val="right" w:pos="567"/>
        </w:tabs>
        <w:spacing w:after="120"/>
        <w:jc w:val="both"/>
        <w:rPr>
          <w:bCs/>
          <w:sz w:val="24"/>
          <w:szCs w:val="24"/>
        </w:rPr>
      </w:pPr>
      <w:r>
        <w:rPr>
          <w:bCs/>
          <w:sz w:val="24"/>
          <w:szCs w:val="24"/>
        </w:rPr>
        <w:t>Termín zahájení:</w:t>
      </w:r>
      <w:r>
        <w:rPr>
          <w:bCs/>
          <w:sz w:val="24"/>
          <w:szCs w:val="24"/>
        </w:rPr>
        <w:tab/>
        <w:t xml:space="preserve">       do 10 dnů ode dne uveřejnění smlouvy v</w:t>
      </w:r>
      <w:r w:rsidR="001979B3">
        <w:rPr>
          <w:bCs/>
          <w:sz w:val="24"/>
          <w:szCs w:val="24"/>
        </w:rPr>
        <w:t> </w:t>
      </w:r>
      <w:r>
        <w:rPr>
          <w:bCs/>
          <w:sz w:val="24"/>
          <w:szCs w:val="24"/>
        </w:rPr>
        <w:t>registru</w:t>
      </w:r>
      <w:r w:rsidR="001979B3">
        <w:rPr>
          <w:bCs/>
          <w:sz w:val="24"/>
          <w:szCs w:val="24"/>
        </w:rPr>
        <w:t xml:space="preserve"> smluv</w:t>
      </w:r>
    </w:p>
    <w:p w14:paraId="3F0BC5AF" w14:textId="77777777" w:rsidR="001979B3" w:rsidRDefault="001979B3" w:rsidP="00964F5D">
      <w:pPr>
        <w:tabs>
          <w:tab w:val="right" w:pos="567"/>
        </w:tabs>
        <w:rPr>
          <w:bCs/>
          <w:sz w:val="24"/>
          <w:szCs w:val="24"/>
        </w:rPr>
      </w:pPr>
    </w:p>
    <w:p w14:paraId="67DE110B" w14:textId="3FA3FA83" w:rsidR="00964F5D" w:rsidRPr="00F84086" w:rsidRDefault="00964F5D" w:rsidP="00964F5D">
      <w:pPr>
        <w:tabs>
          <w:tab w:val="right" w:pos="567"/>
        </w:tabs>
        <w:rPr>
          <w:b/>
          <w:bCs/>
          <w:color w:val="000000"/>
          <w:sz w:val="24"/>
          <w:szCs w:val="24"/>
          <w:shd w:val="clear" w:color="auto" w:fill="FFFF00"/>
        </w:rPr>
      </w:pPr>
      <w:r w:rsidRPr="00F84086">
        <w:rPr>
          <w:bCs/>
          <w:sz w:val="24"/>
          <w:szCs w:val="24"/>
        </w:rPr>
        <w:t xml:space="preserve">Zpracování DPS do:   </w:t>
      </w:r>
      <w:r w:rsidR="001979B3">
        <w:rPr>
          <w:bCs/>
          <w:sz w:val="24"/>
          <w:szCs w:val="24"/>
        </w:rPr>
        <w:tab/>
        <w:t xml:space="preserve">       </w:t>
      </w:r>
      <w:r>
        <w:rPr>
          <w:b/>
          <w:bCs/>
          <w:sz w:val="24"/>
          <w:szCs w:val="24"/>
        </w:rPr>
        <w:t>6</w:t>
      </w:r>
      <w:r w:rsidRPr="00F84086">
        <w:rPr>
          <w:b/>
          <w:bCs/>
          <w:sz w:val="24"/>
          <w:szCs w:val="24"/>
        </w:rPr>
        <w:t xml:space="preserve"> </w:t>
      </w:r>
      <w:r w:rsidRPr="00F84086">
        <w:rPr>
          <w:b/>
          <w:bCs/>
          <w:color w:val="000000"/>
          <w:sz w:val="24"/>
          <w:szCs w:val="24"/>
        </w:rPr>
        <w:t>měsíc</w:t>
      </w:r>
      <w:r w:rsidR="001979B3">
        <w:rPr>
          <w:b/>
          <w:bCs/>
          <w:color w:val="000000"/>
          <w:sz w:val="24"/>
          <w:szCs w:val="24"/>
        </w:rPr>
        <w:t>ů</w:t>
      </w:r>
      <w:r w:rsidRPr="00F84086">
        <w:rPr>
          <w:b/>
          <w:bCs/>
          <w:color w:val="000000"/>
          <w:sz w:val="24"/>
          <w:szCs w:val="24"/>
        </w:rPr>
        <w:t xml:space="preserve"> </w:t>
      </w:r>
      <w:r w:rsidRPr="00F84086">
        <w:rPr>
          <w:b/>
          <w:color w:val="000000"/>
          <w:sz w:val="24"/>
          <w:szCs w:val="24"/>
        </w:rPr>
        <w:t>ode dne účinnosti smlouvy</w:t>
      </w:r>
    </w:p>
    <w:p w14:paraId="51868944" w14:textId="77777777" w:rsidR="00ED14DB" w:rsidRPr="00AC25BE" w:rsidRDefault="00ED14DB" w:rsidP="00F44DC2">
      <w:pPr>
        <w:tabs>
          <w:tab w:val="right" w:pos="567"/>
        </w:tabs>
        <w:rPr>
          <w:bCs/>
          <w:color w:val="000000"/>
          <w:sz w:val="24"/>
          <w:szCs w:val="24"/>
          <w:shd w:val="clear" w:color="auto" w:fill="FFFF00"/>
        </w:rPr>
      </w:pPr>
    </w:p>
    <w:p w14:paraId="36009CB3" w14:textId="1025F8A2" w:rsidR="00F44DC2" w:rsidRPr="00AC25BE" w:rsidRDefault="00F44DC2" w:rsidP="00F44DC2">
      <w:pPr>
        <w:tabs>
          <w:tab w:val="right" w:pos="567"/>
        </w:tabs>
        <w:spacing w:after="120"/>
        <w:jc w:val="both"/>
        <w:rPr>
          <w:bCs/>
          <w:sz w:val="24"/>
          <w:szCs w:val="24"/>
        </w:rPr>
      </w:pPr>
      <w:r w:rsidRPr="00AC25BE">
        <w:rPr>
          <w:bCs/>
          <w:sz w:val="24"/>
          <w:szCs w:val="24"/>
        </w:rPr>
        <w:t xml:space="preserve">Předání  PD, včetně předložení pravomocného stavebního povolení  a dalších dokladů dle čl. II této smlouvy do : </w:t>
      </w:r>
      <w:r w:rsidR="005E1F5F">
        <w:rPr>
          <w:color w:val="000000"/>
          <w:sz w:val="24"/>
        </w:rPr>
        <w:t>6</w:t>
      </w:r>
      <w:r w:rsidRPr="00AC25BE">
        <w:rPr>
          <w:color w:val="000000"/>
          <w:sz w:val="24"/>
        </w:rPr>
        <w:t xml:space="preserve"> měsíců ode dne účinnosti smlouvy</w:t>
      </w:r>
      <w:r w:rsidRPr="00AC25BE">
        <w:rPr>
          <w:bCs/>
          <w:sz w:val="24"/>
          <w:szCs w:val="24"/>
        </w:rPr>
        <w:tab/>
      </w:r>
      <w:r w:rsidR="009C00D3" w:rsidRPr="00AC25BE">
        <w:rPr>
          <w:bCs/>
          <w:sz w:val="24"/>
          <w:szCs w:val="24"/>
        </w:rPr>
        <w:tab/>
      </w:r>
    </w:p>
    <w:p w14:paraId="561EEAD7" w14:textId="50885951" w:rsidR="000A05E6" w:rsidRPr="00C43B98" w:rsidRDefault="009C00D3" w:rsidP="00F44DC2">
      <w:pPr>
        <w:tabs>
          <w:tab w:val="right" w:pos="567"/>
        </w:tabs>
        <w:spacing w:after="120"/>
        <w:jc w:val="both"/>
        <w:rPr>
          <w:bCs/>
          <w:sz w:val="24"/>
          <w:szCs w:val="24"/>
        </w:rPr>
      </w:pP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p>
    <w:p w14:paraId="17A03CEB" w14:textId="26DCA804" w:rsidR="00A0703D" w:rsidRPr="006D1F58" w:rsidRDefault="00AC25BE" w:rsidP="00B92585">
      <w:pPr>
        <w:shd w:val="clear" w:color="00FFFF" w:fill="auto"/>
        <w:spacing w:after="120"/>
        <w:rPr>
          <w:color w:val="000000"/>
          <w:sz w:val="24"/>
          <w:shd w:val="clear" w:color="auto" w:fill="FFFF00"/>
        </w:rPr>
      </w:pPr>
      <w:r>
        <w:rPr>
          <w:sz w:val="24"/>
          <w:szCs w:val="24"/>
        </w:rPr>
        <w:t>Místem plnění je areál</w:t>
      </w:r>
      <w:r w:rsidR="00F44DC2" w:rsidRPr="00F84086">
        <w:rPr>
          <w:color w:val="222222"/>
          <w:sz w:val="24"/>
          <w:szCs w:val="24"/>
        </w:rPr>
        <w:t xml:space="preserve"> vojenského zařízení Bechyně</w:t>
      </w:r>
      <w:r>
        <w:rPr>
          <w:color w:val="222222"/>
          <w:sz w:val="24"/>
          <w:szCs w:val="24"/>
        </w:rPr>
        <w:t>.</w:t>
      </w:r>
    </w:p>
    <w:p w14:paraId="6CD5F2A7" w14:textId="77777777" w:rsidR="00BC727F" w:rsidRDefault="00BC727F" w:rsidP="00B92585">
      <w:pPr>
        <w:shd w:val="clear" w:color="00FFFF" w:fill="auto"/>
        <w:rPr>
          <w:sz w:val="24"/>
          <w:szCs w:val="24"/>
        </w:rPr>
      </w:pPr>
    </w:p>
    <w:p w14:paraId="66CAEA33" w14:textId="506559B7" w:rsidR="00A35C8B" w:rsidRPr="00C43B98" w:rsidRDefault="00B84BD7" w:rsidP="00A171A0">
      <w:pPr>
        <w:shd w:val="clear" w:color="00FFFF" w:fill="auto"/>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0B6F195B" w14:textId="219E6DE3" w:rsidR="00B84BD7" w:rsidRDefault="00B84BD7" w:rsidP="00486061">
      <w:pPr>
        <w:spacing w:after="120"/>
        <w:jc w:val="both"/>
        <w:rPr>
          <w:sz w:val="24"/>
        </w:rPr>
      </w:pPr>
      <w:r>
        <w:rPr>
          <w:sz w:val="24"/>
        </w:rPr>
        <w:t>Cena DPS:</w:t>
      </w:r>
      <w:r w:rsidR="00C379C4">
        <w:rPr>
          <w:sz w:val="24"/>
        </w:rPr>
        <w:tab/>
      </w:r>
      <w:r w:rsidR="00C379C4">
        <w:rPr>
          <w:sz w:val="24"/>
        </w:rPr>
        <w:tab/>
      </w:r>
      <w:r w:rsidR="00C379C4">
        <w:rPr>
          <w:sz w:val="24"/>
        </w:rPr>
        <w:tab/>
      </w:r>
      <w:r w:rsidR="00C379C4">
        <w:rPr>
          <w:sz w:val="24"/>
        </w:rPr>
        <w:tab/>
      </w:r>
      <w:r w:rsidR="00AB6959">
        <w:rPr>
          <w:sz w:val="24"/>
        </w:rPr>
        <w:t>xxx</w:t>
      </w:r>
      <w:r w:rsidR="00C379C4">
        <w:rPr>
          <w:sz w:val="24"/>
        </w:rPr>
        <w:t xml:space="preserve"> Kč</w:t>
      </w:r>
    </w:p>
    <w:p w14:paraId="288EF692" w14:textId="196F3C61" w:rsidR="001067D6" w:rsidRPr="00C43B98" w:rsidRDefault="00781D4E" w:rsidP="006A078B">
      <w:pPr>
        <w:jc w:val="both"/>
        <w:rPr>
          <w:sz w:val="24"/>
        </w:rPr>
      </w:pPr>
      <w:r>
        <w:rPr>
          <w:sz w:val="24"/>
        </w:rPr>
        <w:t>Cena inženýrské činnosti:</w:t>
      </w:r>
      <w:r w:rsidR="00C379C4">
        <w:rPr>
          <w:sz w:val="24"/>
        </w:rPr>
        <w:tab/>
      </w:r>
      <w:r w:rsidR="00C379C4">
        <w:rPr>
          <w:sz w:val="24"/>
        </w:rPr>
        <w:tab/>
      </w:r>
      <w:r w:rsidR="00AB6959">
        <w:rPr>
          <w:sz w:val="24"/>
        </w:rPr>
        <w:t>xxx</w:t>
      </w:r>
      <w:r w:rsidR="00C379C4">
        <w:rPr>
          <w:sz w:val="24"/>
        </w:rPr>
        <w:t xml:space="preserve"> Kč</w:t>
      </w:r>
    </w:p>
    <w:p w14:paraId="19EC3E70" w14:textId="77777777" w:rsidR="006174BE" w:rsidRPr="00C43B98" w:rsidRDefault="006174BE" w:rsidP="002E18C5">
      <w:pPr>
        <w:spacing w:after="120"/>
        <w:jc w:val="both"/>
        <w:rPr>
          <w:sz w:val="24"/>
        </w:rPr>
      </w:pPr>
    </w:p>
    <w:p w14:paraId="172419B2" w14:textId="5054B38B" w:rsidR="002E18C5" w:rsidRPr="00C43B98" w:rsidRDefault="007B5A35" w:rsidP="002E18C5">
      <w:pPr>
        <w:spacing w:after="120"/>
        <w:jc w:val="both"/>
        <w:rPr>
          <w:b/>
          <w:sz w:val="24"/>
          <w:u w:val="single"/>
        </w:rPr>
      </w:pPr>
      <w:r w:rsidRPr="00C43B98">
        <w:rPr>
          <w:sz w:val="24"/>
        </w:rPr>
        <w:t xml:space="preserve">Celková cena bez </w:t>
      </w:r>
      <w:r w:rsidR="002E18C5" w:rsidRPr="00C43B98">
        <w:rPr>
          <w:sz w:val="24"/>
        </w:rPr>
        <w:t>DPH:</w:t>
      </w:r>
      <w:r w:rsidR="002E18C5" w:rsidRPr="00C43B98">
        <w:rPr>
          <w:sz w:val="24"/>
        </w:rPr>
        <w:tab/>
      </w:r>
      <w:r w:rsidR="001979B3">
        <w:rPr>
          <w:sz w:val="24"/>
        </w:rPr>
        <w:tab/>
      </w:r>
      <w:r w:rsidR="00C379C4">
        <w:rPr>
          <w:b/>
          <w:sz w:val="24"/>
        </w:rPr>
        <w:t>109 000</w:t>
      </w:r>
      <w:r w:rsidR="002E18C5" w:rsidRPr="00C43B98">
        <w:rPr>
          <w:b/>
          <w:sz w:val="24"/>
        </w:rPr>
        <w:t xml:space="preserve"> 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7FAFF2E1"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C379C4">
        <w:rPr>
          <w:rFonts w:eastAsia="Times New Roman"/>
          <w:szCs w:val="20"/>
          <w:lang w:val="cs-CZ" w:eastAsia="cs-CZ"/>
        </w:rPr>
        <w:t xml:space="preserve">stodevěttisíc </w:t>
      </w:r>
      <w:r w:rsidR="00C379C4" w:rsidRPr="007D23E0">
        <w:rPr>
          <w:lang w:val="cs-CZ"/>
        </w:rPr>
        <w:t>korun</w:t>
      </w:r>
      <w:r w:rsidR="00C379C4">
        <w:rPr>
          <w:lang w:val="cs-CZ"/>
        </w:rPr>
        <w:t xml:space="preserve"> </w:t>
      </w:r>
      <w:r w:rsidR="00C379C4" w:rsidRPr="007D23E0">
        <w:rPr>
          <w:lang w:val="cs-CZ"/>
        </w:rPr>
        <w:t>českých</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3F5F0ED9" w14:textId="0CC66659" w:rsidR="00BC548D" w:rsidRDefault="005A343E">
      <w:pPr>
        <w:rPr>
          <w:sz w:val="24"/>
          <w:szCs w:val="24"/>
        </w:rPr>
      </w:pPr>
      <w:r w:rsidRPr="00C43B98">
        <w:rPr>
          <w:sz w:val="24"/>
          <w:szCs w:val="24"/>
        </w:rPr>
        <w:t>DPH bude účtováno v sazbě platné ke dni uskutečnění zdanitelného plnění.</w:t>
      </w:r>
    </w:p>
    <w:p w14:paraId="0D00B2B0" w14:textId="77777777" w:rsidR="00431120" w:rsidRDefault="00431120">
      <w:pPr>
        <w:rPr>
          <w:sz w:val="24"/>
          <w:szCs w:val="24"/>
        </w:rPr>
      </w:pPr>
    </w:p>
    <w:p w14:paraId="68ADDF0B" w14:textId="03F80F01" w:rsidR="00A93845" w:rsidRPr="007D23E0" w:rsidRDefault="00A35C8B" w:rsidP="00A171A0">
      <w:pPr>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D036EE">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AC25BE" w:rsidRDefault="00905BE8" w:rsidP="00D036EE">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D036EE">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ust. § 11 odst.1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78DB51C8" w14:textId="77A330BC" w:rsidR="00D82518" w:rsidRPr="00C43B98" w:rsidRDefault="00D82518" w:rsidP="00D036EE">
      <w:pPr>
        <w:numPr>
          <w:ilvl w:val="0"/>
          <w:numId w:val="8"/>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13F4D6C2" w14:textId="774ECE97" w:rsidR="006D1F58" w:rsidRDefault="006D1F58" w:rsidP="00D036EE">
      <w:pPr>
        <w:numPr>
          <w:ilvl w:val="0"/>
          <w:numId w:val="8"/>
        </w:numPr>
        <w:tabs>
          <w:tab w:val="clear" w:pos="851"/>
          <w:tab w:val="num" w:pos="284"/>
        </w:tabs>
        <w:spacing w:after="120"/>
        <w:ind w:left="284" w:hanging="284"/>
        <w:jc w:val="both"/>
        <w:rPr>
          <w:rFonts w:eastAsia="Calibri"/>
          <w:sz w:val="24"/>
          <w:szCs w:val="24"/>
        </w:rPr>
      </w:pPr>
      <w:r w:rsidRPr="009A059F">
        <w:rPr>
          <w:rFonts w:eastAsia="Calibri"/>
          <w:sz w:val="24"/>
          <w:szCs w:val="24"/>
        </w:rPr>
        <w:lastRenderedPageBreak/>
        <w:t xml:space="preserve">Lhůta splatnosti je 30 dní od doručení faktury objednateli (originál faktury + kopie, vč. doložení potvrzení zápisu o předání a převzetí). Adresa pro zaslání faktury: </w:t>
      </w:r>
      <w:r w:rsidR="001979B3" w:rsidRPr="00C43B98">
        <w:rPr>
          <w:sz w:val="24"/>
        </w:rPr>
        <w:t>Armádní Servisní</w:t>
      </w:r>
      <w:r w:rsidRPr="009A059F">
        <w:rPr>
          <w:rFonts w:eastAsia="Calibri"/>
          <w:sz w:val="24"/>
          <w:szCs w:val="24"/>
        </w:rPr>
        <w:t>, příspěvková organizace, Teplého 2796, Pardubice 530 02.</w:t>
      </w:r>
      <w:r w:rsidRPr="009A059F">
        <w:rPr>
          <w:sz w:val="24"/>
          <w:szCs w:val="24"/>
        </w:rPr>
        <w:t>V případě, že zhotovitel uvede na faktuře den splatnosti, který nebude odpovídat podmínce 30 denní lhůty splatnosti po doručení do sídla objednatele, je objednatel oprávněn takovouto fakturu vrátit zpět zhotoviteli jako neoprávněnou</w:t>
      </w:r>
      <w:r w:rsidRPr="00C43B98">
        <w:t xml:space="preserve">. </w:t>
      </w:r>
    </w:p>
    <w:p w14:paraId="32DF92B7" w14:textId="4D1BB4C9" w:rsidR="006D1F58" w:rsidRPr="00224F59" w:rsidRDefault="006D1F58" w:rsidP="00D036EE">
      <w:pPr>
        <w:numPr>
          <w:ilvl w:val="0"/>
          <w:numId w:val="8"/>
        </w:numPr>
        <w:tabs>
          <w:tab w:val="clear" w:pos="851"/>
          <w:tab w:val="num" w:pos="284"/>
        </w:tabs>
        <w:spacing w:after="120"/>
        <w:ind w:left="284" w:hanging="284"/>
        <w:jc w:val="both"/>
        <w:rPr>
          <w:rFonts w:eastAsia="Calibri"/>
          <w:sz w:val="24"/>
          <w:szCs w:val="24"/>
        </w:rPr>
      </w:pPr>
      <w:r w:rsidRPr="00224F59">
        <w:rPr>
          <w:sz w:val="24"/>
          <w:szCs w:val="24"/>
        </w:rPr>
        <w:t>Fakturace PD bude provedena jednou fakturou na základě zápisu o předání</w:t>
      </w:r>
      <w:r w:rsidR="00AC25BE" w:rsidRPr="00224F59">
        <w:rPr>
          <w:sz w:val="24"/>
          <w:szCs w:val="24"/>
        </w:rPr>
        <w:t xml:space="preserve"> a </w:t>
      </w:r>
      <w:r w:rsidRPr="00224F59">
        <w:rPr>
          <w:sz w:val="24"/>
          <w:szCs w:val="24"/>
        </w:rPr>
        <w:t xml:space="preserve">převzetí díla. </w:t>
      </w:r>
      <w:r w:rsidR="00AC25BE" w:rsidRPr="00224F59">
        <w:rPr>
          <w:sz w:val="24"/>
          <w:szCs w:val="24"/>
        </w:rPr>
        <w:t>Objednatel</w:t>
      </w:r>
      <w:r w:rsidRPr="00224F59">
        <w:rPr>
          <w:sz w:val="24"/>
          <w:szCs w:val="24"/>
        </w:rPr>
        <w:t xml:space="preserve"> si vyhrazuje právo pozastavit 20 % z ceny díla bez DPH z faktury. Pozastávka ve výši </w:t>
      </w:r>
      <w:r w:rsidR="001979B3">
        <w:rPr>
          <w:sz w:val="24"/>
          <w:szCs w:val="24"/>
        </w:rPr>
        <w:br/>
      </w:r>
      <w:r w:rsidRPr="00224F59">
        <w:rPr>
          <w:sz w:val="24"/>
          <w:szCs w:val="24"/>
        </w:rPr>
        <w:t>10 % z ceny díla bez DPH bude uvolněna po odstranění vad a nedodělků PD, zbylých 10</w:t>
      </w:r>
      <w:r w:rsidR="001979B3">
        <w:rPr>
          <w:sz w:val="24"/>
          <w:szCs w:val="24"/>
        </w:rPr>
        <w:t xml:space="preserve"> </w:t>
      </w:r>
      <w:r w:rsidRPr="00224F59">
        <w:rPr>
          <w:sz w:val="24"/>
          <w:szCs w:val="24"/>
        </w:rPr>
        <w:t>% bude uvolněno po vydání kladného stavebního povolení včetně nabytí právní moci.</w:t>
      </w:r>
    </w:p>
    <w:p w14:paraId="4B76D3D0" w14:textId="77777777" w:rsidR="00A0703D" w:rsidRDefault="00A0703D" w:rsidP="00FE4FC9">
      <w:pPr>
        <w:ind w:left="284"/>
        <w:jc w:val="both"/>
        <w:rPr>
          <w:rFonts w:eastAsia="Calibri"/>
          <w:sz w:val="24"/>
          <w:szCs w:val="24"/>
        </w:rPr>
      </w:pPr>
    </w:p>
    <w:p w14:paraId="7C69E519" w14:textId="5E645275" w:rsidR="00A35C8B" w:rsidRDefault="00A35C8B" w:rsidP="00A171A0">
      <w:pPr>
        <w:pStyle w:val="Nadpis6"/>
        <w:tabs>
          <w:tab w:val="left" w:pos="142"/>
        </w:tabs>
        <w:spacing w:before="0"/>
        <w:rPr>
          <w:rFonts w:ascii="Times New Roman" w:eastAsia="Calibri" w:hAnsi="Times New Roman"/>
          <w:caps w:val="0"/>
          <w:szCs w:val="24"/>
          <w:u w:val="none"/>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4285C071" w14:textId="77777777" w:rsidR="00AC25BE" w:rsidRPr="00AC25BE" w:rsidRDefault="00AC25BE" w:rsidP="00AC25BE"/>
    <w:p w14:paraId="0586FDED" w14:textId="3F088C57" w:rsidR="00E62CDE" w:rsidRPr="00B42E78" w:rsidRDefault="00E62CDE" w:rsidP="00D036EE">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D036EE">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D036EE">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D036EE">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AF363FA" w:rsidR="005A7DC2" w:rsidRPr="005A7DC2" w:rsidRDefault="005A7DC2" w:rsidP="00D036EE">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w:t>
      </w:r>
      <w:r w:rsidR="00AC25BE">
        <w:rPr>
          <w:sz w:val="24"/>
        </w:rPr>
        <w:t>kt</w:t>
      </w:r>
      <w:r>
        <w:rPr>
          <w:sz w:val="24"/>
        </w:rPr>
        <w:t xml:space="preserve">u </w:t>
      </w:r>
      <w:r w:rsidR="001979B3">
        <w:rPr>
          <w:sz w:val="24"/>
        </w:rPr>
        <w:br/>
      </w:r>
      <w:r>
        <w:rPr>
          <w:sz w:val="24"/>
        </w:rPr>
        <w:t xml:space="preserve">a zjištěné poznatky </w:t>
      </w:r>
      <w:r w:rsidR="001067D6">
        <w:rPr>
          <w:sz w:val="24"/>
        </w:rPr>
        <w:t>zapracovat do dokumentace.</w:t>
      </w:r>
    </w:p>
    <w:p w14:paraId="6E77A330" w14:textId="7DA29007" w:rsidR="00AE5995" w:rsidRPr="004004FE" w:rsidRDefault="00AE5995" w:rsidP="00D036EE">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2C6357DF" w14:textId="5C3C34BE" w:rsidR="00CE1054" w:rsidRPr="004004FE" w:rsidRDefault="00CE1054" w:rsidP="00D036EE">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konečnou verzi PD předat zároveň se stavebním povolením.</w:t>
      </w:r>
    </w:p>
    <w:p w14:paraId="203499E7" w14:textId="21B79110" w:rsidR="00AC25BE" w:rsidRPr="00F50D2A" w:rsidRDefault="009F0941" w:rsidP="00AC25BE">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p>
    <w:p w14:paraId="6834F18B" w14:textId="77777777" w:rsidR="00B673B9" w:rsidRDefault="005A7DC2" w:rsidP="00B673B9">
      <w:pPr>
        <w:numPr>
          <w:ilvl w:val="0"/>
          <w:numId w:val="2"/>
        </w:numPr>
        <w:shd w:val="clear" w:color="00FFFF" w:fill="auto"/>
        <w:tabs>
          <w:tab w:val="clear" w:pos="851"/>
          <w:tab w:val="num" w:pos="-3119"/>
        </w:tabs>
        <w:spacing w:after="120"/>
        <w:ind w:left="284" w:hanging="284"/>
        <w:jc w:val="both"/>
        <w:rPr>
          <w:b/>
          <w:sz w:val="24"/>
          <w:szCs w:val="24"/>
        </w:rPr>
      </w:pPr>
      <w:r w:rsidRPr="00A171A0">
        <w:rPr>
          <w:color w:val="000000"/>
          <w:sz w:val="24"/>
          <w:szCs w:val="24"/>
          <w:lang w:bidi="cs-CZ"/>
        </w:rPr>
        <w:t xml:space="preserve">Zhotovitel se zavazuje zajistit výkon autorského dozoru (dále jen </w:t>
      </w:r>
      <w:r w:rsidRPr="00A171A0">
        <w:rPr>
          <w:color w:val="000000"/>
          <w:sz w:val="24"/>
          <w:szCs w:val="24"/>
          <w:lang w:eastAsia="de-DE" w:bidi="de-DE"/>
        </w:rPr>
        <w:t xml:space="preserve">„AD“) </w:t>
      </w:r>
      <w:r w:rsidRPr="00A171A0">
        <w:rPr>
          <w:color w:val="000000"/>
          <w:sz w:val="24"/>
          <w:szCs w:val="24"/>
          <w:lang w:bidi="cs-CZ"/>
        </w:rPr>
        <w:t xml:space="preserve">kvalifikovanými </w:t>
      </w:r>
      <w:r w:rsidRPr="00A171A0">
        <w:rPr>
          <w:sz w:val="24"/>
          <w:szCs w:val="24"/>
          <w:lang w:bidi="cs-CZ"/>
        </w:rPr>
        <w:t xml:space="preserve">osobami s příslušnou odbornou způsobilostí v rozsahu přílohy č. 5 </w:t>
      </w:r>
      <w:r w:rsidR="00AC25BE">
        <w:rPr>
          <w:sz w:val="24"/>
          <w:szCs w:val="24"/>
          <w:lang w:bidi="cs-CZ"/>
        </w:rPr>
        <w:t>s</w:t>
      </w:r>
      <w:r w:rsidRPr="00A171A0">
        <w:rPr>
          <w:sz w:val="24"/>
          <w:szCs w:val="24"/>
          <w:lang w:bidi="cs-CZ"/>
        </w:rPr>
        <w:t>azebníku UNIKA po celou dobu realizace stavby, na niž zpracuje PD dle čl. I</w:t>
      </w:r>
      <w:r w:rsidR="001979B3">
        <w:rPr>
          <w:sz w:val="24"/>
          <w:szCs w:val="24"/>
          <w:lang w:bidi="cs-CZ"/>
        </w:rPr>
        <w:t>I</w:t>
      </w:r>
      <w:r w:rsidRPr="00A171A0">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2FC853DD" w14:textId="5E2EFCC4" w:rsidR="005A7DC2" w:rsidRPr="00B673B9" w:rsidRDefault="005A7DC2" w:rsidP="00B673B9">
      <w:pPr>
        <w:numPr>
          <w:ilvl w:val="0"/>
          <w:numId w:val="2"/>
        </w:numPr>
        <w:shd w:val="clear" w:color="00FFFF" w:fill="auto"/>
        <w:tabs>
          <w:tab w:val="clear" w:pos="851"/>
          <w:tab w:val="num" w:pos="-3119"/>
        </w:tabs>
        <w:spacing w:after="120"/>
        <w:ind w:left="426" w:hanging="426"/>
        <w:jc w:val="both"/>
        <w:rPr>
          <w:b/>
          <w:sz w:val="24"/>
          <w:szCs w:val="24"/>
        </w:rPr>
      </w:pPr>
      <w:r w:rsidRPr="00B673B9">
        <w:rPr>
          <w:sz w:val="24"/>
          <w:szCs w:val="24"/>
          <w:lang w:bidi="cs-CZ"/>
        </w:rPr>
        <w:t xml:space="preserve">Cena za výkon AD je </w:t>
      </w:r>
      <w:r w:rsidR="00AB6959">
        <w:rPr>
          <w:sz w:val="24"/>
          <w:szCs w:val="24"/>
          <w:lang w:bidi="cs-CZ"/>
        </w:rPr>
        <w:t>xxx</w:t>
      </w:r>
      <w:r w:rsidRPr="00B673B9">
        <w:rPr>
          <w:sz w:val="24"/>
          <w:szCs w:val="24"/>
          <w:lang w:bidi="cs-CZ"/>
        </w:rPr>
        <w:t xml:space="preserve"> Kč/hod. (vč. všech souvisejících nákladů). Výsledná cena za AD bude stanovena na základě skutečně odpracovaných hodin a bude předmětem samostatné příkazní smlouvy.</w:t>
      </w:r>
      <w:r w:rsidRPr="00B673B9">
        <w:rPr>
          <w:b/>
          <w:sz w:val="24"/>
          <w:szCs w:val="24"/>
          <w:lang w:bidi="cs-CZ"/>
        </w:rPr>
        <w:t xml:space="preserve"> </w:t>
      </w:r>
    </w:p>
    <w:p w14:paraId="76237990" w14:textId="77777777" w:rsidR="00A171A0" w:rsidRPr="00C43B98" w:rsidRDefault="00A171A0" w:rsidP="00D45FF8">
      <w:pPr>
        <w:shd w:val="clear" w:color="00FFFF" w:fill="auto"/>
        <w:ind w:left="426"/>
        <w:jc w:val="both"/>
        <w:rPr>
          <w:sz w:val="24"/>
          <w:szCs w:val="24"/>
          <w:highlight w:val="green"/>
        </w:rPr>
      </w:pPr>
    </w:p>
    <w:p w14:paraId="244FAE65" w14:textId="30D484D4" w:rsidR="00CB0256" w:rsidRPr="00C43B98" w:rsidRDefault="002A12EF" w:rsidP="00A171A0">
      <w:pPr>
        <w:shd w:val="clear" w:color="00FFFF" w:fill="auto"/>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D036EE">
      <w:pPr>
        <w:pStyle w:val="Odstavecseseznamem"/>
        <w:numPr>
          <w:ilvl w:val="1"/>
          <w:numId w:val="7"/>
        </w:numPr>
        <w:shd w:val="clear" w:color="00FFFF" w:fill="auto"/>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3548DD53" w:rsidR="00560FA4" w:rsidRPr="00C43B98" w:rsidRDefault="00560FA4" w:rsidP="00D036EE">
      <w:pPr>
        <w:numPr>
          <w:ilvl w:val="1"/>
          <w:numId w:val="7"/>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7151AF" w:rsidRPr="007151AF">
        <w:rPr>
          <w:color w:val="000000"/>
          <w:sz w:val="24"/>
        </w:rPr>
        <w:t>2 000 000</w:t>
      </w:r>
      <w:r w:rsidR="00BC1972" w:rsidRPr="007151AF">
        <w:rPr>
          <w:sz w:val="24"/>
          <w:szCs w:val="24"/>
        </w:rPr>
        <w:t xml:space="preserve"> Kč</w:t>
      </w:r>
      <w:r w:rsidR="00BC1972" w:rsidRPr="00C43B98">
        <w:rPr>
          <w:sz w:val="24"/>
          <w:szCs w:val="24"/>
        </w:rPr>
        <w:t>.</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D036EE">
      <w:pPr>
        <w:numPr>
          <w:ilvl w:val="1"/>
          <w:numId w:val="7"/>
        </w:numPr>
        <w:shd w:val="clear" w:color="00FFFF" w:fill="auto"/>
        <w:spacing w:before="240"/>
        <w:jc w:val="both"/>
        <w:rPr>
          <w:sz w:val="24"/>
          <w:szCs w:val="24"/>
        </w:rPr>
      </w:pPr>
      <w:r w:rsidRPr="00C43B98">
        <w:rPr>
          <w:sz w:val="24"/>
          <w:szCs w:val="24"/>
        </w:rPr>
        <w:lastRenderedPageBreak/>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4DC8F7D2" w:rsidR="00BB4B39" w:rsidRDefault="00BB4B39" w:rsidP="00D036EE">
      <w:pPr>
        <w:numPr>
          <w:ilvl w:val="1"/>
          <w:numId w:val="7"/>
        </w:numPr>
        <w:shd w:val="clear" w:color="00FFFF" w:fill="auto"/>
        <w:spacing w:before="240" w:after="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09C07EB4" w14:textId="6EBF3756" w:rsidR="004F579A" w:rsidRPr="004F579A" w:rsidRDefault="004F579A" w:rsidP="00D036EE">
      <w:pPr>
        <w:pStyle w:val="Odstavecseseznamem"/>
        <w:numPr>
          <w:ilvl w:val="1"/>
          <w:numId w:val="7"/>
        </w:numPr>
        <w:rPr>
          <w:sz w:val="24"/>
          <w:szCs w:val="24"/>
        </w:rPr>
      </w:pPr>
      <w:r w:rsidRPr="004F579A">
        <w:rPr>
          <w:sz w:val="24"/>
          <w:szCs w:val="24"/>
        </w:rPr>
        <w:t>Veškeré správní a administrativní poplatky hradí zhotovitel.</w:t>
      </w:r>
    </w:p>
    <w:p w14:paraId="68F5E4D4" w14:textId="77777777" w:rsidR="004D4DDC" w:rsidRDefault="004D4DDC" w:rsidP="00A171A0">
      <w:pPr>
        <w:rPr>
          <w:sz w:val="24"/>
        </w:rPr>
      </w:pPr>
    </w:p>
    <w:p w14:paraId="0A96849A" w14:textId="4EEAD27A" w:rsidR="00634BF4" w:rsidRDefault="002A12EF" w:rsidP="00A171A0">
      <w:pPr>
        <w:jc w:val="center"/>
        <w:rPr>
          <w:b/>
          <w:sz w:val="24"/>
          <w:szCs w:val="24"/>
        </w:rPr>
      </w:pPr>
      <w:r w:rsidRPr="00C43B98">
        <w:rPr>
          <w:b/>
          <w:sz w:val="24"/>
        </w:rPr>
        <w:t>VII</w:t>
      </w:r>
      <w:r w:rsidR="00B84BD7">
        <w:rPr>
          <w:b/>
          <w:sz w:val="24"/>
        </w:rPr>
        <w:t>I</w:t>
      </w:r>
      <w:r w:rsidR="00CB0256" w:rsidRPr="00C43B98">
        <w:rPr>
          <w:b/>
          <w:sz w:val="24"/>
        </w:rPr>
        <w:t xml:space="preserve"> </w:t>
      </w:r>
      <w:r w:rsidR="00634BF4">
        <w:rPr>
          <w:b/>
          <w:sz w:val="24"/>
          <w:szCs w:val="24"/>
        </w:rPr>
        <w:t>Předání díla</w:t>
      </w:r>
    </w:p>
    <w:p w14:paraId="1D00E725" w14:textId="77777777" w:rsidR="00AC25BE" w:rsidRDefault="00AC25BE" w:rsidP="00A171A0">
      <w:pPr>
        <w:jc w:val="center"/>
        <w:rPr>
          <w:b/>
          <w:sz w:val="24"/>
          <w:szCs w:val="24"/>
        </w:rPr>
      </w:pPr>
    </w:p>
    <w:p w14:paraId="4CE08616" w14:textId="3C5887C3" w:rsidR="00A0703D" w:rsidRPr="00B84BD7" w:rsidRDefault="005A7DC2" w:rsidP="00B84BD7">
      <w:pPr>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převzetí díla zhotovitel předá a objednatel převezme veškerou dokumetaci spojenou s plněním díla.</w:t>
      </w:r>
    </w:p>
    <w:p w14:paraId="5EF4BA99" w14:textId="232E42C8" w:rsidR="00D35969" w:rsidRDefault="00D35969" w:rsidP="00C42B99">
      <w:pPr>
        <w:ind w:left="284" w:hanging="568"/>
        <w:jc w:val="both"/>
        <w:rPr>
          <w:sz w:val="24"/>
        </w:rPr>
      </w:pPr>
    </w:p>
    <w:p w14:paraId="6DA75D3D" w14:textId="6912CC74" w:rsidR="00CB0256" w:rsidRDefault="002F57B1" w:rsidP="00A171A0">
      <w:pPr>
        <w:shd w:val="clear" w:color="00FFFF" w:fill="auto"/>
        <w:jc w:val="center"/>
        <w:rPr>
          <w:b/>
          <w:caps/>
          <w:sz w:val="24"/>
          <w:szCs w:val="24"/>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6B04112" w14:textId="77777777" w:rsidR="00AC25BE" w:rsidRPr="00C43B98" w:rsidRDefault="00AC25BE" w:rsidP="00A171A0">
      <w:pPr>
        <w:shd w:val="clear" w:color="00FFFF" w:fill="auto"/>
        <w:jc w:val="center"/>
        <w:rPr>
          <w:caps/>
        </w:rPr>
      </w:pPr>
    </w:p>
    <w:p w14:paraId="48B0EF4F" w14:textId="1F6AD899" w:rsidR="00CB0256" w:rsidRPr="00C43B98" w:rsidRDefault="00B84BD7" w:rsidP="00D036EE">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AC25BE">
        <w:rPr>
          <w:rFonts w:ascii="Times New Roman" w:hAnsi="Times New Roman"/>
          <w:sz w:val="24"/>
          <w:szCs w:val="24"/>
        </w:rPr>
        <w:t xml:space="preserve"> je zhotovitel oprávněn účtovat </w:t>
      </w:r>
      <w:r w:rsidR="00CB0256" w:rsidRPr="00C43B98">
        <w:rPr>
          <w:rFonts w:ascii="Times New Roman" w:hAnsi="Times New Roman"/>
          <w:sz w:val="24"/>
          <w:szCs w:val="24"/>
        </w:rPr>
        <w:t>objednatel</w:t>
      </w:r>
      <w:r w:rsidR="00AC25BE">
        <w:rPr>
          <w:rFonts w:ascii="Times New Roman" w:hAnsi="Times New Roman"/>
          <w:sz w:val="24"/>
          <w:szCs w:val="24"/>
        </w:rPr>
        <w:t>i</w:t>
      </w:r>
      <w:r w:rsidR="00CB0256" w:rsidRPr="00C43B98">
        <w:rPr>
          <w:rFonts w:ascii="Times New Roman" w:hAnsi="Times New Roman"/>
          <w:sz w:val="24"/>
          <w:szCs w:val="24"/>
        </w:rPr>
        <w:t xml:space="preserve">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3CA14A72" w:rsidR="000A05E6" w:rsidRPr="00C43B98" w:rsidRDefault="00B84BD7" w:rsidP="00D036EE">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 xml:space="preserve">dle </w:t>
      </w:r>
      <w:r w:rsidR="00B673B9">
        <w:rPr>
          <w:rFonts w:ascii="Times New Roman" w:hAnsi="Times New Roman"/>
          <w:sz w:val="24"/>
          <w:szCs w:val="24"/>
        </w:rPr>
        <w:br/>
      </w:r>
      <w:r>
        <w:rPr>
          <w:rFonts w:ascii="Times New Roman" w:hAnsi="Times New Roman"/>
          <w:sz w:val="24"/>
          <w:szCs w:val="24"/>
        </w:rPr>
        <w:t>čl. III  této smlouvy je objednatel oprávněn upla</w:t>
      </w:r>
      <w:r w:rsidR="00224F59">
        <w:rPr>
          <w:rFonts w:ascii="Times New Roman" w:hAnsi="Times New Roman"/>
          <w:sz w:val="24"/>
          <w:szCs w:val="24"/>
        </w:rPr>
        <w:t>tnit</w:t>
      </w:r>
      <w:r>
        <w:rPr>
          <w:rFonts w:ascii="Times New Roman" w:hAnsi="Times New Roman"/>
          <w:sz w:val="24"/>
          <w:szCs w:val="24"/>
        </w:rPr>
        <w:t xml:space="preserve">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C25BE">
        <w:rPr>
          <w:rFonts w:ascii="Times New Roman" w:hAnsi="Times New Roman"/>
          <w:sz w:val="24"/>
          <w:szCs w:val="24"/>
        </w:rPr>
        <w:t xml:space="preserve"> 100</w:t>
      </w:r>
      <w:r w:rsidR="00AB072C">
        <w:rPr>
          <w:rFonts w:ascii="Times New Roman" w:hAnsi="Times New Roman"/>
          <w:sz w:val="24"/>
          <w:szCs w:val="24"/>
        </w:rPr>
        <w:t xml:space="preserve"> </w:t>
      </w:r>
      <w:r w:rsidR="00AC25BE">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39819A29" w:rsidR="000A05E6" w:rsidRDefault="000A05E6" w:rsidP="00D036EE">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 xml:space="preserve"> zhotovitel</w:t>
      </w:r>
      <w:r w:rsidR="00B84BD7">
        <w:rPr>
          <w:rFonts w:ascii="Times New Roman" w:hAnsi="Times New Roman"/>
          <w:sz w:val="24"/>
          <w:szCs w:val="24"/>
        </w:rPr>
        <w:t>i</w:t>
      </w:r>
      <w:r w:rsidR="00834B91">
        <w:rPr>
          <w:rFonts w:ascii="Times New Roman" w:hAnsi="Times New Roman"/>
          <w:sz w:val="24"/>
          <w:szCs w:val="24"/>
        </w:rPr>
        <w:t xml:space="preserve"> objednateli smluvní pokutu ve výši </w:t>
      </w:r>
      <w:r w:rsidR="00AC25BE">
        <w:rPr>
          <w:rFonts w:ascii="Times New Roman" w:hAnsi="Times New Roman"/>
          <w:sz w:val="24"/>
          <w:szCs w:val="24"/>
        </w:rPr>
        <w:t>100</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11D26AED" w:rsidR="00112DC2" w:rsidRPr="00C43B98" w:rsidRDefault="002F57B1" w:rsidP="00D036EE">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 xml:space="preserve">8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AC25BE">
        <w:rPr>
          <w:rFonts w:ascii="Times New Roman" w:hAnsi="Times New Roman"/>
          <w:sz w:val="24"/>
          <w:szCs w:val="24"/>
        </w:rPr>
        <w:t>100</w:t>
      </w:r>
      <w:r w:rsidR="00112DC2"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prodlení .</w:t>
      </w:r>
    </w:p>
    <w:p w14:paraId="6AB1A309" w14:textId="53758712" w:rsidR="00A62965" w:rsidRPr="00B84BD7" w:rsidRDefault="00A62965" w:rsidP="00D036EE">
      <w:pPr>
        <w:numPr>
          <w:ilvl w:val="1"/>
          <w:numId w:val="3"/>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xml:space="preserve">, zhotovitel s tímto postupem výslovně souhlasí. </w:t>
      </w:r>
      <w:r w:rsidRPr="00C43B98">
        <w:rPr>
          <w:sz w:val="24"/>
          <w:szCs w:val="24"/>
        </w:rPr>
        <w:t>.</w:t>
      </w:r>
      <w:r w:rsidR="00112DC2" w:rsidRPr="00C43B98">
        <w:rPr>
          <w:sz w:val="24"/>
          <w:szCs w:val="24"/>
        </w:rPr>
        <w:t xml:space="preserve"> </w:t>
      </w:r>
      <w:r w:rsidRPr="00C43B98">
        <w:rPr>
          <w:sz w:val="24"/>
          <w:szCs w:val="24"/>
        </w:rPr>
        <w:t>Uhrazením smluvní pokuty není dotčeno právo požadovat náhradu škody v plné výši.</w:t>
      </w:r>
    </w:p>
    <w:p w14:paraId="6DF14721" w14:textId="77777777" w:rsidR="00B84BD7" w:rsidRPr="00B84BD7" w:rsidRDefault="00B84BD7" w:rsidP="00B84BD7">
      <w:pPr>
        <w:tabs>
          <w:tab w:val="left" w:pos="-3119"/>
        </w:tabs>
        <w:ind w:left="360"/>
        <w:jc w:val="both"/>
        <w:rPr>
          <w:bCs/>
          <w:sz w:val="24"/>
          <w:szCs w:val="24"/>
        </w:rPr>
      </w:pPr>
    </w:p>
    <w:p w14:paraId="3BC88D40" w14:textId="6E79AEAE" w:rsidR="00A62965" w:rsidRPr="006D1F58" w:rsidRDefault="00B84BD7" w:rsidP="00D036EE">
      <w:pPr>
        <w:numPr>
          <w:ilvl w:val="1"/>
          <w:numId w:val="3"/>
        </w:numPr>
        <w:tabs>
          <w:tab w:val="left" w:pos="-3119"/>
        </w:tabs>
        <w:jc w:val="both"/>
        <w:rPr>
          <w:bCs/>
          <w:sz w:val="24"/>
          <w:szCs w:val="24"/>
        </w:rPr>
      </w:pPr>
      <w:r w:rsidRPr="00B84BD7">
        <w:rPr>
          <w:sz w:val="24"/>
          <w:szCs w:val="24"/>
        </w:rPr>
        <w:t>Objednatel je oprávněn upustit od uložení smluvních pokut  v případech, kdy zhotovitel prokáže, že k prodlení prokazatelně nedošlo jeho vinou.</w:t>
      </w:r>
    </w:p>
    <w:p w14:paraId="0D8B7855" w14:textId="77777777" w:rsidR="0022178B" w:rsidRPr="00C43B98" w:rsidRDefault="0022178B" w:rsidP="00A62965">
      <w:pPr>
        <w:tabs>
          <w:tab w:val="left" w:pos="-3119"/>
        </w:tabs>
        <w:jc w:val="both"/>
        <w:rPr>
          <w:sz w:val="24"/>
        </w:rPr>
      </w:pPr>
    </w:p>
    <w:p w14:paraId="17DFA931" w14:textId="113A725C" w:rsidR="00CB0256" w:rsidRDefault="00CB0256" w:rsidP="00A171A0">
      <w:pPr>
        <w:shd w:val="clear" w:color="00FFFF" w:fill="auto"/>
        <w:jc w:val="center"/>
        <w:rPr>
          <w:b/>
          <w:caps/>
          <w:sz w:val="24"/>
          <w:szCs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505CC63C" w14:textId="77777777" w:rsidR="00AC25BE" w:rsidRPr="00C43B98" w:rsidRDefault="00AC25BE" w:rsidP="00A171A0">
      <w:pPr>
        <w:shd w:val="clear" w:color="00FFFF" w:fill="auto"/>
        <w:jc w:val="center"/>
        <w:rPr>
          <w:b/>
          <w:sz w:val="24"/>
        </w:rPr>
      </w:pP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D036EE">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D036EE">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D036EE">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D036EE">
      <w:pPr>
        <w:pStyle w:val="Zkladntextodsazen31"/>
        <w:numPr>
          <w:ilvl w:val="0"/>
          <w:numId w:val="14"/>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2F539C1" w14:textId="29BA71B5" w:rsidR="004D4DDC" w:rsidRPr="00AC25BE" w:rsidRDefault="00D04F48" w:rsidP="00D036EE">
      <w:pPr>
        <w:pStyle w:val="Zkladntextodsazen31"/>
        <w:numPr>
          <w:ilvl w:val="0"/>
          <w:numId w:val="14"/>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D036EE">
      <w:pPr>
        <w:pStyle w:val="Zkladntextodsazen31"/>
        <w:numPr>
          <w:ilvl w:val="0"/>
          <w:numId w:val="14"/>
        </w:numPr>
        <w:ind w:left="284" w:hanging="284"/>
        <w:rPr>
          <w:sz w:val="24"/>
          <w:szCs w:val="24"/>
        </w:rPr>
      </w:pPr>
      <w:r w:rsidRPr="00B42E78">
        <w:rPr>
          <w:rFonts w:ascii="Times New Roman" w:hAnsi="Times New Roman"/>
          <w:sz w:val="24"/>
          <w:szCs w:val="24"/>
        </w:rPr>
        <w:lastRenderedPageBreak/>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D036EE">
      <w:pPr>
        <w:pStyle w:val="Zkladntextodsazen31"/>
        <w:numPr>
          <w:ilvl w:val="0"/>
          <w:numId w:val="14"/>
        </w:numPr>
        <w:spacing w:after="0"/>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77777777" w:rsidR="00DE636B" w:rsidRDefault="00DE636B" w:rsidP="00E72C77">
      <w:pPr>
        <w:shd w:val="clear" w:color="00FFFF" w:fill="auto"/>
        <w:jc w:val="center"/>
        <w:rPr>
          <w:b/>
          <w:caps/>
          <w:sz w:val="24"/>
          <w:szCs w:val="24"/>
        </w:rPr>
      </w:pPr>
    </w:p>
    <w:p w14:paraId="5923641E" w14:textId="2AED9EEE" w:rsidR="002E0E54"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70A8EB77" w14:textId="77777777" w:rsidR="00AC25BE" w:rsidRPr="00C43B98" w:rsidRDefault="00AC25BE" w:rsidP="00E72C77">
      <w:pPr>
        <w:shd w:val="clear" w:color="00FFFF" w:fill="auto"/>
        <w:jc w:val="center"/>
        <w:rPr>
          <w:b/>
          <w:caps/>
          <w:sz w:val="24"/>
          <w:szCs w:val="24"/>
        </w:rPr>
      </w:pPr>
    </w:p>
    <w:p w14:paraId="4098F880" w14:textId="77777777" w:rsidR="003406FB" w:rsidRPr="00C43B98" w:rsidRDefault="003406FB" w:rsidP="003406FB">
      <w:pPr>
        <w:rPr>
          <w:sz w:val="2"/>
          <w:highlight w:val="green"/>
        </w:rPr>
      </w:pPr>
    </w:p>
    <w:p w14:paraId="47821C98" w14:textId="381F197D" w:rsidR="00A7780E" w:rsidRPr="00526CE1" w:rsidRDefault="002C5BC2" w:rsidP="00D036EE">
      <w:pPr>
        <w:pStyle w:val="Odstavecseseznamem"/>
        <w:numPr>
          <w:ilvl w:val="0"/>
          <w:numId w:val="11"/>
        </w:numPr>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AC25BE" w:rsidRDefault="006D04F5" w:rsidP="00D036EE">
      <w:pPr>
        <w:pStyle w:val="Odstavecseseznamem"/>
        <w:numPr>
          <w:ilvl w:val="0"/>
          <w:numId w:val="11"/>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1B5E35B6" w14:textId="77777777" w:rsidR="00AC25BE" w:rsidRPr="00526CE1" w:rsidRDefault="00AC25BE" w:rsidP="00AC25BE">
      <w:pPr>
        <w:pStyle w:val="Odstavecseseznamem"/>
        <w:spacing w:before="120"/>
        <w:ind w:left="284"/>
        <w:jc w:val="both"/>
      </w:pPr>
    </w:p>
    <w:p w14:paraId="57087DA6" w14:textId="151AB8F0" w:rsidR="009C5B58" w:rsidRPr="00526CE1" w:rsidRDefault="006D04F5" w:rsidP="00D036EE">
      <w:pPr>
        <w:pStyle w:val="Odstavecseseznamem"/>
        <w:numPr>
          <w:ilvl w:val="0"/>
          <w:numId w:val="11"/>
        </w:numPr>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CE1054">
      <w:pPr>
        <w:pStyle w:val="Zkladntext3"/>
        <w:spacing w:before="0"/>
        <w:ind w:left="283" w:hanging="567"/>
        <w:jc w:val="both"/>
        <w:rPr>
          <w:szCs w:val="24"/>
        </w:rPr>
      </w:pPr>
    </w:p>
    <w:p w14:paraId="6F89A646" w14:textId="311A7995" w:rsidR="00CB0256" w:rsidRDefault="002A12EF" w:rsidP="00A171A0">
      <w:pPr>
        <w:shd w:val="clear" w:color="00FFFF" w:fill="auto"/>
        <w:jc w:val="center"/>
        <w:rPr>
          <w:b/>
          <w:sz w:val="24"/>
        </w:rP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83F35CD" w14:textId="77777777" w:rsidR="00AC25BE" w:rsidRPr="00C43B98" w:rsidRDefault="00AC25BE" w:rsidP="00A171A0">
      <w:pPr>
        <w:shd w:val="clear" w:color="00FFFF" w:fill="auto"/>
        <w:jc w:val="center"/>
      </w:pPr>
    </w:p>
    <w:p w14:paraId="0EBCB84E" w14:textId="5DD10A55" w:rsidR="00F60DD4" w:rsidRPr="00461F4C" w:rsidRDefault="00BB3ECF" w:rsidP="00D036EE">
      <w:pPr>
        <w:pStyle w:val="Odstavecseseznamem"/>
        <w:numPr>
          <w:ilvl w:val="0"/>
          <w:numId w:val="12"/>
        </w:numPr>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AC25BE" w:rsidRDefault="00BB4B39" w:rsidP="00D036EE">
      <w:pPr>
        <w:pStyle w:val="Odstavecseseznamem"/>
        <w:numPr>
          <w:ilvl w:val="0"/>
          <w:numId w:val="12"/>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D036EE">
      <w:pPr>
        <w:pStyle w:val="Odstavecseseznamem"/>
        <w:numPr>
          <w:ilvl w:val="0"/>
          <w:numId w:val="12"/>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D036EE">
      <w:pPr>
        <w:pStyle w:val="Odstavecseseznamem"/>
        <w:numPr>
          <w:ilvl w:val="0"/>
          <w:numId w:val="12"/>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D036EE">
      <w:pPr>
        <w:pStyle w:val="Odstavecseseznamem"/>
        <w:numPr>
          <w:ilvl w:val="0"/>
          <w:numId w:val="12"/>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D036EE">
      <w:pPr>
        <w:pStyle w:val="Odstavecseseznamem"/>
        <w:numPr>
          <w:ilvl w:val="0"/>
          <w:numId w:val="12"/>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20194247" w14:textId="1EA2D847"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w:t>
      </w:r>
      <w:r w:rsidR="00B673B9">
        <w:rPr>
          <w:rFonts w:ascii="Times New Roman" w:hAnsi="Times New Roman"/>
          <w:b w:val="0"/>
          <w:szCs w:val="24"/>
          <w:lang w:eastAsia="zh-CN"/>
        </w:rPr>
        <w:t>e Starých Hodějovicích</w:t>
      </w:r>
      <w:r w:rsidRPr="00B42E78">
        <w:rPr>
          <w:rFonts w:ascii="Times New Roman" w:hAnsi="Times New Roman"/>
          <w:b w:val="0"/>
          <w:szCs w:val="24"/>
          <w:lang w:eastAsia="zh-CN"/>
        </w:rPr>
        <w:t xml:space="preserve"> dne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52F56402" w14:textId="77777777" w:rsidR="00B673B9" w:rsidRDefault="00B673B9"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6851A00F"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AB6959">
        <w:rPr>
          <w:sz w:val="24"/>
          <w:szCs w:val="24"/>
        </w:rPr>
        <w:t>xxx</w:t>
      </w:r>
      <w:bookmarkStart w:id="0" w:name="_GoBack"/>
      <w:bookmarkEnd w:id="0"/>
    </w:p>
    <w:p w14:paraId="40DA9B34" w14:textId="56FCDB87"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
    <w:p w14:paraId="37A747AA" w14:textId="2E68A578" w:rsidR="009D160C" w:rsidRPr="00BC69A9" w:rsidRDefault="001F6AFA" w:rsidP="00B673B9">
      <w:pPr>
        <w:shd w:val="clear" w:color="auto" w:fill="FFFFFF"/>
        <w:tabs>
          <w:tab w:val="center" w:pos="1985"/>
          <w:tab w:val="center" w:pos="7655"/>
        </w:tabs>
        <w:ind w:right="-1"/>
      </w:pPr>
      <w:r w:rsidRPr="001F6AFA">
        <w:rPr>
          <w:sz w:val="24"/>
          <w:szCs w:val="24"/>
        </w:rPr>
        <w:tab/>
        <w:t>ředitel</w:t>
      </w:r>
      <w:r w:rsidRPr="001F6AFA">
        <w:rPr>
          <w:sz w:val="24"/>
          <w:szCs w:val="24"/>
        </w:rPr>
        <w:tab/>
      </w: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0656A" w14:textId="77777777" w:rsidR="00585BD6" w:rsidRDefault="00585BD6">
      <w:r>
        <w:separator/>
      </w:r>
    </w:p>
  </w:endnote>
  <w:endnote w:type="continuationSeparator" w:id="0">
    <w:p w14:paraId="6A75FC25" w14:textId="77777777" w:rsidR="00585BD6" w:rsidRDefault="0058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AB6959">
          <w:rPr>
            <w:noProof/>
            <w:sz w:val="24"/>
            <w:szCs w:val="24"/>
          </w:rPr>
          <w:t>6</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95A9F" w14:textId="77777777" w:rsidR="00585BD6" w:rsidRDefault="00585BD6">
      <w:r>
        <w:separator/>
      </w:r>
    </w:p>
  </w:footnote>
  <w:footnote w:type="continuationSeparator" w:id="0">
    <w:p w14:paraId="2F67B472" w14:textId="77777777" w:rsidR="00585BD6" w:rsidRDefault="00585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4F2C7C33"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295BDA">
      <w:rPr>
        <w:b/>
        <w:sz w:val="24"/>
        <w:szCs w:val="24"/>
      </w:rPr>
      <w:t>V</w:t>
    </w:r>
    <w:r w:rsidRPr="00F5523C">
      <w:rPr>
        <w:b/>
        <w:sz w:val="24"/>
        <w:szCs w:val="24"/>
      </w:rPr>
      <w:t>-</w:t>
    </w:r>
    <w:r w:rsidR="006A35F9">
      <w:rPr>
        <w:b/>
        <w:sz w:val="24"/>
        <w:szCs w:val="24"/>
      </w:rPr>
      <w:t>057</w:t>
    </w:r>
    <w:r w:rsidRPr="00F5523C">
      <w:rPr>
        <w:b/>
        <w:sz w:val="24"/>
        <w:szCs w:val="24"/>
      </w:rPr>
      <w:t>-00/</w:t>
    </w:r>
    <w:r w:rsidR="00295BDA">
      <w:rPr>
        <w:b/>
        <w:sz w:val="24"/>
        <w:szCs w:val="24"/>
      </w:rPr>
      <w:t>20</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2"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FF133B"/>
    <w:multiLevelType w:val="hybridMultilevel"/>
    <w:tmpl w:val="C994B8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7"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0"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3"/>
  </w:num>
  <w:num w:numId="8">
    <w:abstractNumId w:val="13"/>
  </w:num>
  <w:num w:numId="9">
    <w:abstractNumId w:val="15"/>
  </w:num>
  <w:num w:numId="10">
    <w:abstractNumId w:val="14"/>
  </w:num>
  <w:num w:numId="11">
    <w:abstractNumId w:val="0"/>
  </w:num>
  <w:num w:numId="12">
    <w:abstractNumId w:val="12"/>
  </w:num>
  <w:num w:numId="13">
    <w:abstractNumId w:val="9"/>
  </w:num>
  <w:num w:numId="14">
    <w:abstractNumId w:val="8"/>
  </w:num>
  <w:num w:numId="15">
    <w:abstractNumId w:val="5"/>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6EF2"/>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19A3"/>
    <w:rsid w:val="001833D8"/>
    <w:rsid w:val="00184B9E"/>
    <w:rsid w:val="00185318"/>
    <w:rsid w:val="0018781D"/>
    <w:rsid w:val="001910F1"/>
    <w:rsid w:val="00192427"/>
    <w:rsid w:val="0019273A"/>
    <w:rsid w:val="001927B9"/>
    <w:rsid w:val="0019548F"/>
    <w:rsid w:val="00195626"/>
    <w:rsid w:val="001979B3"/>
    <w:rsid w:val="001A1D83"/>
    <w:rsid w:val="001A4FCC"/>
    <w:rsid w:val="001A5CE9"/>
    <w:rsid w:val="001A6405"/>
    <w:rsid w:val="001A7AFE"/>
    <w:rsid w:val="001B11B7"/>
    <w:rsid w:val="001B3C47"/>
    <w:rsid w:val="001B48B5"/>
    <w:rsid w:val="001B5F75"/>
    <w:rsid w:val="001B687A"/>
    <w:rsid w:val="001B71D5"/>
    <w:rsid w:val="001B798D"/>
    <w:rsid w:val="001C08F4"/>
    <w:rsid w:val="001C0D40"/>
    <w:rsid w:val="001C18CF"/>
    <w:rsid w:val="001C28B8"/>
    <w:rsid w:val="001C2ECE"/>
    <w:rsid w:val="001C4778"/>
    <w:rsid w:val="001C4EDE"/>
    <w:rsid w:val="001C4FA2"/>
    <w:rsid w:val="001C663B"/>
    <w:rsid w:val="001C790E"/>
    <w:rsid w:val="001D0F0A"/>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78B"/>
    <w:rsid w:val="00221F1B"/>
    <w:rsid w:val="00223C1A"/>
    <w:rsid w:val="00223EE9"/>
    <w:rsid w:val="00223FCF"/>
    <w:rsid w:val="00224F59"/>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5BDA"/>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0E71"/>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49CB"/>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4F579A"/>
    <w:rsid w:val="005030F9"/>
    <w:rsid w:val="0050534D"/>
    <w:rsid w:val="00505A47"/>
    <w:rsid w:val="00507B0D"/>
    <w:rsid w:val="00507E0C"/>
    <w:rsid w:val="00512191"/>
    <w:rsid w:val="00515FDB"/>
    <w:rsid w:val="0052177E"/>
    <w:rsid w:val="005220D5"/>
    <w:rsid w:val="005223B2"/>
    <w:rsid w:val="00522486"/>
    <w:rsid w:val="00524933"/>
    <w:rsid w:val="0052627D"/>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85BD6"/>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1F5F"/>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657AE"/>
    <w:rsid w:val="0067395E"/>
    <w:rsid w:val="006758DC"/>
    <w:rsid w:val="0067735A"/>
    <w:rsid w:val="006843AC"/>
    <w:rsid w:val="006854EE"/>
    <w:rsid w:val="00695C95"/>
    <w:rsid w:val="00696632"/>
    <w:rsid w:val="00697A5E"/>
    <w:rsid w:val="006A035B"/>
    <w:rsid w:val="006A078B"/>
    <w:rsid w:val="006A1BEC"/>
    <w:rsid w:val="006A1D24"/>
    <w:rsid w:val="006A3392"/>
    <w:rsid w:val="006A35F9"/>
    <w:rsid w:val="006A66E9"/>
    <w:rsid w:val="006B2980"/>
    <w:rsid w:val="006B59FB"/>
    <w:rsid w:val="006B5AD5"/>
    <w:rsid w:val="006B6759"/>
    <w:rsid w:val="006B77A6"/>
    <w:rsid w:val="006C21F1"/>
    <w:rsid w:val="006C50B9"/>
    <w:rsid w:val="006D04F5"/>
    <w:rsid w:val="006D0C8E"/>
    <w:rsid w:val="006D175E"/>
    <w:rsid w:val="006D1F58"/>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22FC"/>
    <w:rsid w:val="007151AF"/>
    <w:rsid w:val="007177C7"/>
    <w:rsid w:val="007214ED"/>
    <w:rsid w:val="00721C7F"/>
    <w:rsid w:val="00722A7C"/>
    <w:rsid w:val="00727486"/>
    <w:rsid w:val="00737EEF"/>
    <w:rsid w:val="0074257D"/>
    <w:rsid w:val="007432DC"/>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36FD"/>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62B9"/>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4F5D"/>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1A0"/>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B6959"/>
    <w:rsid w:val="00AC0B79"/>
    <w:rsid w:val="00AC0D59"/>
    <w:rsid w:val="00AC241D"/>
    <w:rsid w:val="00AC25BE"/>
    <w:rsid w:val="00AC2C98"/>
    <w:rsid w:val="00AC5976"/>
    <w:rsid w:val="00AD0B89"/>
    <w:rsid w:val="00AD0DD6"/>
    <w:rsid w:val="00AD24FC"/>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3B9"/>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9C4"/>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4552"/>
    <w:rsid w:val="00C655E5"/>
    <w:rsid w:val="00C70209"/>
    <w:rsid w:val="00C71998"/>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1054"/>
    <w:rsid w:val="00CE6DFE"/>
    <w:rsid w:val="00CF1FF1"/>
    <w:rsid w:val="00CF6DFE"/>
    <w:rsid w:val="00CF716D"/>
    <w:rsid w:val="00D011AC"/>
    <w:rsid w:val="00D020AF"/>
    <w:rsid w:val="00D036EE"/>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55DD"/>
    <w:rsid w:val="00DE6353"/>
    <w:rsid w:val="00DE636B"/>
    <w:rsid w:val="00DE6DCF"/>
    <w:rsid w:val="00DE7E38"/>
    <w:rsid w:val="00DF363A"/>
    <w:rsid w:val="00DF5B00"/>
    <w:rsid w:val="00E00B31"/>
    <w:rsid w:val="00E014E9"/>
    <w:rsid w:val="00E06388"/>
    <w:rsid w:val="00E07420"/>
    <w:rsid w:val="00E075E4"/>
    <w:rsid w:val="00E076B0"/>
    <w:rsid w:val="00E11F42"/>
    <w:rsid w:val="00E14FC3"/>
    <w:rsid w:val="00E16393"/>
    <w:rsid w:val="00E165C5"/>
    <w:rsid w:val="00E205E0"/>
    <w:rsid w:val="00E220A4"/>
    <w:rsid w:val="00E246DA"/>
    <w:rsid w:val="00E25271"/>
    <w:rsid w:val="00E26C81"/>
    <w:rsid w:val="00E27E4D"/>
    <w:rsid w:val="00E32B04"/>
    <w:rsid w:val="00E33989"/>
    <w:rsid w:val="00E354E1"/>
    <w:rsid w:val="00E36410"/>
    <w:rsid w:val="00E374AE"/>
    <w:rsid w:val="00E37653"/>
    <w:rsid w:val="00E37B10"/>
    <w:rsid w:val="00E40A97"/>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2E"/>
    <w:rsid w:val="00EA0674"/>
    <w:rsid w:val="00EA0BEA"/>
    <w:rsid w:val="00EA5D99"/>
    <w:rsid w:val="00EA64C5"/>
    <w:rsid w:val="00EA6952"/>
    <w:rsid w:val="00EB1C02"/>
    <w:rsid w:val="00EB264C"/>
    <w:rsid w:val="00EB326D"/>
    <w:rsid w:val="00EB33C5"/>
    <w:rsid w:val="00EB63F4"/>
    <w:rsid w:val="00EB6B8C"/>
    <w:rsid w:val="00EC0697"/>
    <w:rsid w:val="00EC279C"/>
    <w:rsid w:val="00EC489B"/>
    <w:rsid w:val="00EC5783"/>
    <w:rsid w:val="00EC5DC6"/>
    <w:rsid w:val="00ED14DB"/>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4DC2"/>
    <w:rsid w:val="00F45B63"/>
    <w:rsid w:val="00F46210"/>
    <w:rsid w:val="00F475D6"/>
    <w:rsid w:val="00F5032C"/>
    <w:rsid w:val="00F50819"/>
    <w:rsid w:val="00F50B60"/>
    <w:rsid w:val="00F50D2A"/>
    <w:rsid w:val="00F51114"/>
    <w:rsid w:val="00F51852"/>
    <w:rsid w:val="00F53676"/>
    <w:rsid w:val="00F54EF5"/>
    <w:rsid w:val="00F5523C"/>
    <w:rsid w:val="00F55BF9"/>
    <w:rsid w:val="00F56728"/>
    <w:rsid w:val="00F604A7"/>
    <w:rsid w:val="00F60DD4"/>
    <w:rsid w:val="00F61BCF"/>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5221">
      <w:bodyDiv w:val="1"/>
      <w:marLeft w:val="0"/>
      <w:marRight w:val="0"/>
      <w:marTop w:val="0"/>
      <w:marBottom w:val="0"/>
      <w:divBdr>
        <w:top w:val="none" w:sz="0" w:space="0" w:color="auto"/>
        <w:left w:val="none" w:sz="0" w:space="0" w:color="auto"/>
        <w:bottom w:val="none" w:sz="0" w:space="0" w:color="auto"/>
        <w:right w:val="none" w:sz="0" w:space="0" w:color="auto"/>
      </w:divBdr>
    </w:div>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 w:id="164115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183F4-6575-4227-A6BF-D704F390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2269</Words>
  <Characters>13391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15629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TLAPAKOVA Lenka</cp:lastModifiedBy>
  <cp:revision>2</cp:revision>
  <cp:lastPrinted>2020-02-05T13:46:00Z</cp:lastPrinted>
  <dcterms:created xsi:type="dcterms:W3CDTF">2020-02-20T12:36:00Z</dcterms:created>
  <dcterms:modified xsi:type="dcterms:W3CDTF">2020-02-20T12:36:00Z</dcterms:modified>
</cp:coreProperties>
</file>