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39" w:rsidRDefault="00F57E79">
      <w:pPr>
        <w:pStyle w:val="Nadpis10"/>
        <w:keepNext/>
        <w:keepLines/>
        <w:shd w:val="clear" w:color="auto" w:fill="auto"/>
        <w:spacing w:after="378" w:line="400" w:lineRule="exact"/>
        <w:ind w:left="220"/>
      </w:pPr>
      <w:bookmarkStart w:id="0" w:name="bookmark0"/>
      <w:r>
        <w:t>SMLOUVA 2020</w:t>
      </w:r>
      <w:bookmarkEnd w:id="0"/>
    </w:p>
    <w:p w:rsidR="004D2339" w:rsidRDefault="00F57E79">
      <w:pPr>
        <w:pStyle w:val="Zkladntext2"/>
        <w:shd w:val="clear" w:color="auto" w:fill="auto"/>
        <w:spacing w:before="0"/>
        <w:ind w:left="20" w:firstLine="0"/>
      </w:pPr>
      <w:r>
        <w:t>Gymnázium pro zrakově postižené a Střední odborná škola pro zrakově postižené</w:t>
      </w:r>
    </w:p>
    <w:p w:rsidR="004D2339" w:rsidRDefault="00F57E79">
      <w:pPr>
        <w:pStyle w:val="Zkladntext2"/>
        <w:shd w:val="clear" w:color="auto" w:fill="auto"/>
        <w:spacing w:before="0"/>
        <w:ind w:left="20" w:firstLine="0"/>
      </w:pPr>
      <w:r>
        <w:t>se sídlem Radlická 115/591, 158 00 Praha 5</w:t>
      </w:r>
    </w:p>
    <w:p w:rsidR="004D2339" w:rsidRDefault="00F57E79">
      <w:pPr>
        <w:pStyle w:val="Zkladntext2"/>
        <w:shd w:val="clear" w:color="auto" w:fill="auto"/>
        <w:spacing w:before="0"/>
        <w:ind w:left="20" w:firstLine="0"/>
      </w:pPr>
      <w:r>
        <w:t>zastoupené</w:t>
      </w:r>
      <w:r>
        <w:t xml:space="preserve"> ředitelkou (dále jen GOA)</w:t>
      </w:r>
    </w:p>
    <w:p w:rsidR="004D2339" w:rsidRDefault="00F57E79">
      <w:pPr>
        <w:pStyle w:val="Zkladntext2"/>
        <w:shd w:val="clear" w:color="auto" w:fill="auto"/>
        <w:spacing w:before="0" w:after="385"/>
        <w:ind w:left="20" w:firstLine="0"/>
      </w:pPr>
      <w:r>
        <w:t>IČ 61386901</w:t>
      </w:r>
    </w:p>
    <w:p w:rsidR="004D2339" w:rsidRDefault="00F57E79">
      <w:pPr>
        <w:pStyle w:val="Zkladntext2"/>
        <w:shd w:val="clear" w:color="auto" w:fill="auto"/>
        <w:spacing w:before="0" w:after="326" w:line="230" w:lineRule="exact"/>
        <w:ind w:left="20" w:firstLine="0"/>
      </w:pPr>
      <w:r>
        <w:t>a</w:t>
      </w:r>
    </w:p>
    <w:p w:rsidR="004D2339" w:rsidRDefault="00F57E79">
      <w:pPr>
        <w:pStyle w:val="Zkladntext2"/>
        <w:shd w:val="clear" w:color="auto" w:fill="auto"/>
        <w:spacing w:before="0"/>
        <w:ind w:left="20" w:right="1880" w:firstLine="0"/>
      </w:pPr>
      <w:r>
        <w:t xml:space="preserve">ZO VP CMOS PŠ, nám. W. Churchilla 2,113 59 </w:t>
      </w:r>
      <w:r>
        <w:t xml:space="preserve">Praha 3 se sídlem Seno vážné náměstí 23, 110 00 Praha 1 zastoupena </w:t>
      </w:r>
      <w:r>
        <w:t>(dále jen EXOD PRAHA 5)</w:t>
      </w:r>
    </w:p>
    <w:p w:rsidR="004D2339" w:rsidRDefault="00F57E79">
      <w:pPr>
        <w:pStyle w:val="Zkladntext2"/>
        <w:shd w:val="clear" w:color="auto" w:fill="auto"/>
        <w:spacing w:before="0" w:after="296"/>
        <w:ind w:left="20" w:firstLine="0"/>
      </w:pPr>
      <w:r>
        <w:t>IČ 69781524</w:t>
      </w:r>
    </w:p>
    <w:p w:rsidR="004D2339" w:rsidRDefault="00F57E79">
      <w:pPr>
        <w:pStyle w:val="Zkladntext2"/>
        <w:shd w:val="clear" w:color="auto" w:fill="auto"/>
        <w:spacing w:before="0" w:after="389" w:line="341" w:lineRule="exact"/>
        <w:ind w:left="220" w:firstLine="0"/>
        <w:jc w:val="center"/>
      </w:pPr>
      <w:r>
        <w:t>uzavírají tuto smlouvu pro pobyt účastníků exkurzních základen EXODu (dále jen EZ) na rok 2020</w:t>
      </w:r>
    </w:p>
    <w:p w:rsidR="004D2339" w:rsidRDefault="00F57E79">
      <w:pPr>
        <w:pStyle w:val="Nadpis20"/>
        <w:keepNext/>
        <w:keepLines/>
        <w:shd w:val="clear" w:color="auto" w:fill="auto"/>
        <w:spacing w:before="0" w:after="63" w:line="230" w:lineRule="exact"/>
        <w:ind w:left="4660"/>
      </w:pPr>
      <w:bookmarkStart w:id="1" w:name="bookmark1"/>
      <w:r>
        <w:t>I.</w:t>
      </w:r>
      <w:bookmarkEnd w:id="1"/>
    </w:p>
    <w:p w:rsidR="004D2339" w:rsidRDefault="00F57E79">
      <w:pPr>
        <w:pStyle w:val="Zkladntext21"/>
        <w:shd w:val="clear" w:color="auto" w:fill="auto"/>
        <w:spacing w:before="0" w:after="492" w:line="230" w:lineRule="exact"/>
        <w:ind w:left="220"/>
      </w:pPr>
      <w:r>
        <w:t>Termíny</w:t>
      </w:r>
    </w:p>
    <w:p w:rsidR="004D2339" w:rsidRDefault="00D531DE" w:rsidP="00D531DE">
      <w:pPr>
        <w:pStyle w:val="Zkladntext21"/>
        <w:shd w:val="clear" w:color="auto" w:fill="auto"/>
        <w:tabs>
          <w:tab w:val="center" w:pos="5166"/>
          <w:tab w:val="center" w:pos="5452"/>
          <w:tab w:val="left" w:pos="5692"/>
        </w:tabs>
        <w:spacing w:before="0" w:after="120" w:line="230" w:lineRule="exact"/>
        <w:ind w:left="20"/>
        <w:jc w:val="both"/>
      </w:pPr>
      <w:r>
        <w:t xml:space="preserve">1.             </w:t>
      </w:r>
      <w:r w:rsidR="00F57E79">
        <w:t>EZ JARO, DIVADLA a PRAHA</w:t>
      </w:r>
      <w:r w:rsidR="00F57E79">
        <w:tab/>
      </w:r>
      <w:r w:rsidR="00F57E79">
        <w:t>8.</w:t>
      </w:r>
      <w:r w:rsidR="00F57E79">
        <w:tab/>
        <w:t>4.</w:t>
      </w:r>
      <w:r w:rsidR="00F57E79">
        <w:tab/>
        <w:t xml:space="preserve">-12. 4.2020 </w:t>
      </w:r>
      <w:r w:rsidR="00F57E79">
        <w:rPr>
          <w:rStyle w:val="Zkladntext2Netun"/>
        </w:rPr>
        <w:t>(dále jen 2. EZ),</w:t>
      </w:r>
    </w:p>
    <w:p w:rsidR="004D2339" w:rsidRDefault="00F57E79" w:rsidP="00D531DE">
      <w:pPr>
        <w:pStyle w:val="Zkladntext21"/>
        <w:numPr>
          <w:ilvl w:val="0"/>
          <w:numId w:val="4"/>
        </w:numPr>
        <w:shd w:val="clear" w:color="auto" w:fill="auto"/>
        <w:spacing w:before="0" w:after="483" w:line="230" w:lineRule="exact"/>
        <w:jc w:val="both"/>
      </w:pPr>
      <w:r>
        <w:t xml:space="preserve"> EZ KULTURA V PODZIMNÍ PRAZE </w:t>
      </w:r>
      <w:r w:rsidR="00D531DE">
        <w:tab/>
      </w:r>
      <w:r>
        <w:t>27.10. - 01.</w:t>
      </w:r>
      <w:r w:rsidR="00D531DE">
        <w:t xml:space="preserve"> </w:t>
      </w:r>
      <w:r>
        <w:t>11.</w:t>
      </w:r>
      <w:r w:rsidR="00D531DE">
        <w:t xml:space="preserve"> </w:t>
      </w:r>
      <w:r>
        <w:t xml:space="preserve">2020 (dále jen </w:t>
      </w:r>
      <w:r>
        <w:rPr>
          <w:rStyle w:val="Zkladntext2Netun"/>
        </w:rPr>
        <w:t>3. EZ),</w:t>
      </w:r>
    </w:p>
    <w:p w:rsidR="004D2339" w:rsidRDefault="00F57E79">
      <w:pPr>
        <w:pStyle w:val="Nadpis20"/>
        <w:keepNext/>
        <w:keepLines/>
        <w:shd w:val="clear" w:color="auto" w:fill="auto"/>
        <w:spacing w:before="0" w:after="68" w:line="230" w:lineRule="exact"/>
        <w:ind w:left="4660"/>
      </w:pPr>
      <w:bookmarkStart w:id="2" w:name="bookmark2"/>
      <w:r>
        <w:t>II.</w:t>
      </w:r>
      <w:bookmarkEnd w:id="2"/>
    </w:p>
    <w:p w:rsidR="004D2339" w:rsidRDefault="00F57E79">
      <w:pPr>
        <w:pStyle w:val="Zkladntext21"/>
        <w:shd w:val="clear" w:color="auto" w:fill="auto"/>
        <w:spacing w:before="0" w:after="466" w:line="230" w:lineRule="exact"/>
        <w:ind w:left="220"/>
      </w:pPr>
      <w:r>
        <w:t>Příjezd, odjezd, propagace</w:t>
      </w:r>
    </w:p>
    <w:p w:rsidR="004D2339" w:rsidRDefault="00F57E79">
      <w:pPr>
        <w:pStyle w:val="Zkladntext2"/>
        <w:shd w:val="clear" w:color="auto" w:fill="auto"/>
        <w:spacing w:before="0" w:after="20" w:line="269" w:lineRule="exact"/>
        <w:ind w:left="20" w:right="580" w:firstLine="0"/>
      </w:pPr>
      <w:r>
        <w:rPr>
          <w:rStyle w:val="ZkladntextTun"/>
        </w:rPr>
        <w:t xml:space="preserve">Příjezd účastníků </w:t>
      </w:r>
      <w:r>
        <w:t>bude časově směřován tak, aby první účastnici přijeli a mohli být ubytováni takto:</w:t>
      </w:r>
    </w:p>
    <w:p w:rsidR="004D2339" w:rsidRDefault="00F57E79">
      <w:pPr>
        <w:pStyle w:val="Zkladntext21"/>
        <w:numPr>
          <w:ilvl w:val="0"/>
          <w:numId w:val="2"/>
        </w:numPr>
        <w:shd w:val="clear" w:color="auto" w:fill="auto"/>
        <w:tabs>
          <w:tab w:val="left" w:pos="292"/>
        </w:tabs>
        <w:spacing w:before="0" w:after="0" w:line="394" w:lineRule="exact"/>
        <w:ind w:left="20"/>
        <w:jc w:val="both"/>
      </w:pPr>
      <w:r>
        <w:t xml:space="preserve">2. EZ, </w:t>
      </w:r>
      <w:r>
        <w:rPr>
          <w:rStyle w:val="Zkladntext2Netun"/>
        </w:rPr>
        <w:t xml:space="preserve">velikonoční, </w:t>
      </w:r>
      <w:r>
        <w:t xml:space="preserve">8. 4. od 15:30 hodin </w:t>
      </w:r>
      <w:r>
        <w:rPr>
          <w:rStyle w:val="Zkladntext2Netun"/>
        </w:rPr>
        <w:t>(středa)</w:t>
      </w:r>
    </w:p>
    <w:p w:rsidR="004D2339" w:rsidRDefault="00F57E79">
      <w:pPr>
        <w:pStyle w:val="Zkladntext21"/>
        <w:numPr>
          <w:ilvl w:val="0"/>
          <w:numId w:val="2"/>
        </w:numPr>
        <w:shd w:val="clear" w:color="auto" w:fill="auto"/>
        <w:tabs>
          <w:tab w:val="left" w:pos="292"/>
        </w:tabs>
        <w:spacing w:before="0" w:after="0" w:line="394" w:lineRule="exact"/>
        <w:ind w:left="20"/>
        <w:jc w:val="both"/>
      </w:pPr>
      <w:r>
        <w:t xml:space="preserve">3. EZ, </w:t>
      </w:r>
      <w:r>
        <w:rPr>
          <w:rStyle w:val="Zkladntext2Netun"/>
        </w:rPr>
        <w:t xml:space="preserve">podzimní, </w:t>
      </w:r>
      <w:r>
        <w:t xml:space="preserve">27.10. od 15:30 hodin </w:t>
      </w:r>
      <w:r>
        <w:rPr>
          <w:rStyle w:val="Zkladntext2Netun"/>
        </w:rPr>
        <w:t>(úterý).</w:t>
      </w:r>
    </w:p>
    <w:p w:rsidR="004D2339" w:rsidRDefault="00F57E79">
      <w:pPr>
        <w:pStyle w:val="Zkladntext2"/>
        <w:shd w:val="clear" w:color="auto" w:fill="auto"/>
        <w:spacing w:before="0" w:line="394" w:lineRule="exact"/>
        <w:ind w:left="20" w:firstLine="0"/>
        <w:jc w:val="both"/>
      </w:pPr>
      <w:r>
        <w:t>Lůžkoviny budou připraveny na pokojích, kde budou účastníci ubytováni v buňkách 2 + 2.</w:t>
      </w:r>
    </w:p>
    <w:p w:rsidR="004D2339" w:rsidRDefault="00F57E79">
      <w:pPr>
        <w:pStyle w:val="Zkladntext2"/>
        <w:shd w:val="clear" w:color="auto" w:fill="auto"/>
        <w:spacing w:before="0" w:after="159" w:line="278" w:lineRule="exact"/>
        <w:ind w:left="20" w:right="260" w:firstLine="0"/>
      </w:pPr>
      <w:r>
        <w:t xml:space="preserve">Ubytovatel si </w:t>
      </w:r>
      <w:r>
        <w:rPr>
          <w:rStyle w:val="ZkladntextTun"/>
        </w:rPr>
        <w:t xml:space="preserve">zajistí odpovědnou osobu, </w:t>
      </w:r>
      <w:r>
        <w:t xml:space="preserve">která účastníkovi akce tj. ubytovanému předá pokoj </w:t>
      </w:r>
      <w:r>
        <w:t>a na konci tímtéž způsobem bude provedeno předání (cca do 9:00 hodin v den odjezdu - viz čl. III.).</w:t>
      </w:r>
    </w:p>
    <w:p w:rsidR="004D2339" w:rsidRDefault="00F57E79">
      <w:pPr>
        <w:pStyle w:val="Zkladntext21"/>
        <w:shd w:val="clear" w:color="auto" w:fill="auto"/>
        <w:spacing w:before="0" w:after="33" w:line="230" w:lineRule="exact"/>
        <w:ind w:left="20"/>
        <w:jc w:val="both"/>
      </w:pPr>
      <w:r>
        <w:t>Předpokládaný počet účastníků</w:t>
      </w:r>
    </w:p>
    <w:p w:rsidR="004D2339" w:rsidRDefault="00F57E79">
      <w:pPr>
        <w:pStyle w:val="Zkladntext2"/>
        <w:numPr>
          <w:ilvl w:val="0"/>
          <w:numId w:val="2"/>
        </w:numPr>
        <w:shd w:val="clear" w:color="auto" w:fill="auto"/>
        <w:tabs>
          <w:tab w:val="left" w:pos="292"/>
          <w:tab w:val="center" w:pos="6740"/>
        </w:tabs>
        <w:spacing w:before="0" w:line="274" w:lineRule="exact"/>
        <w:ind w:left="20" w:firstLine="0"/>
        <w:jc w:val="both"/>
      </w:pPr>
      <w:r>
        <w:rPr>
          <w:rStyle w:val="ZkladntextTun"/>
        </w:rPr>
        <w:t xml:space="preserve">pro 2. EZ cca 35 osob </w:t>
      </w:r>
      <w:r>
        <w:t>(při 50% účasti má organizátor právo</w:t>
      </w:r>
      <w:r>
        <w:tab/>
        <w:t>určit, zda se EZ uskuteční či ji</w:t>
      </w:r>
    </w:p>
    <w:p w:rsidR="004D2339" w:rsidRDefault="00F57E79">
      <w:pPr>
        <w:pStyle w:val="Zkladntext2"/>
        <w:shd w:val="clear" w:color="auto" w:fill="auto"/>
        <w:tabs>
          <w:tab w:val="right" w:pos="9360"/>
        </w:tabs>
        <w:spacing w:before="0" w:line="274" w:lineRule="exact"/>
        <w:ind w:left="360" w:firstLine="0"/>
        <w:jc w:val="both"/>
      </w:pPr>
      <w:r>
        <w:t>zruší, toto rozhodnutí musí být oz</w:t>
      </w:r>
      <w:r>
        <w:t>námeno ubytovateli nejpozději 30 dní</w:t>
      </w:r>
      <w:r>
        <w:tab/>
        <w:t xml:space="preserve">před zahájením, tj. </w:t>
      </w:r>
      <w:r>
        <w:rPr>
          <w:rStyle w:val="ZkladntextTun"/>
        </w:rPr>
        <w:t>do</w:t>
      </w:r>
    </w:p>
    <w:p w:rsidR="004D2339" w:rsidRDefault="00F57E79">
      <w:pPr>
        <w:pStyle w:val="Zkladntext21"/>
        <w:shd w:val="clear" w:color="auto" w:fill="auto"/>
        <w:spacing w:before="0" w:after="155" w:line="274" w:lineRule="exact"/>
        <w:ind w:left="360"/>
        <w:jc w:val="both"/>
      </w:pPr>
      <w:r>
        <w:t>6.3.2020, patek)</w:t>
      </w:r>
    </w:p>
    <w:p w:rsidR="004D2339" w:rsidRDefault="00F57E79">
      <w:pPr>
        <w:pStyle w:val="Zkladntext21"/>
        <w:numPr>
          <w:ilvl w:val="0"/>
          <w:numId w:val="2"/>
        </w:numPr>
        <w:shd w:val="clear" w:color="auto" w:fill="auto"/>
        <w:tabs>
          <w:tab w:val="left" w:pos="292"/>
        </w:tabs>
        <w:spacing w:before="0" w:after="0" w:line="230" w:lineRule="exact"/>
        <w:ind w:left="20"/>
        <w:jc w:val="both"/>
      </w:pPr>
      <w:r>
        <w:t xml:space="preserve">pro 3. EZ cca 50 osob </w:t>
      </w:r>
      <w:r>
        <w:rPr>
          <w:rStyle w:val="Zkladntext2Netun"/>
        </w:rPr>
        <w:t>(maximální počet)</w:t>
      </w:r>
    </w:p>
    <w:p w:rsidR="004D2339" w:rsidRDefault="00F57E79">
      <w:pPr>
        <w:pStyle w:val="Zkladntext2"/>
        <w:shd w:val="clear" w:color="auto" w:fill="auto"/>
        <w:spacing w:before="0" w:after="60" w:line="274" w:lineRule="exact"/>
        <w:ind w:left="160" w:right="580" w:firstLine="0"/>
      </w:pPr>
      <w:r>
        <w:t xml:space="preserve">Přesný počet a seznam </w:t>
      </w:r>
      <w:r>
        <w:rPr>
          <w:rStyle w:val="ZkladntextTun"/>
        </w:rPr>
        <w:t xml:space="preserve">účastníků bude ubytovateli </w:t>
      </w:r>
      <w:r>
        <w:t>předán pro 2. EZ a 3. EZ cca 1 měsíc před konáním akce.</w:t>
      </w:r>
    </w:p>
    <w:p w:rsidR="004D2339" w:rsidRDefault="00F57E79">
      <w:pPr>
        <w:pStyle w:val="Zkladntext2"/>
        <w:shd w:val="clear" w:color="auto" w:fill="auto"/>
        <w:spacing w:before="0" w:after="95" w:line="274" w:lineRule="exact"/>
        <w:ind w:left="160" w:right="240" w:firstLine="0"/>
      </w:pPr>
      <w:r>
        <w:t xml:space="preserve">Účastníci </w:t>
      </w:r>
      <w:r>
        <w:rPr>
          <w:rStyle w:val="ZkladntextTun"/>
        </w:rPr>
        <w:t xml:space="preserve">na konci pobytu uvedou pokoj </w:t>
      </w:r>
      <w:r>
        <w:t xml:space="preserve">do pořádku, o ten budou dbát po dobu celého pobytu, případné poškozené věci budou </w:t>
      </w:r>
      <w:r>
        <w:rPr>
          <w:rStyle w:val="ZkladntextTun"/>
        </w:rPr>
        <w:t xml:space="preserve">nahlášeny </w:t>
      </w:r>
      <w:r>
        <w:t>ubytovateli (podrobněji viz čl. III.)</w:t>
      </w:r>
    </w:p>
    <w:p w:rsidR="004D2339" w:rsidRDefault="00F57E79">
      <w:pPr>
        <w:pStyle w:val="Zkladntext21"/>
        <w:shd w:val="clear" w:color="auto" w:fill="auto"/>
        <w:spacing w:before="0" w:after="51" w:line="230" w:lineRule="exact"/>
        <w:ind w:left="160"/>
        <w:jc w:val="left"/>
      </w:pPr>
      <w:r>
        <w:rPr>
          <w:rStyle w:val="Zkladntext2Netun"/>
        </w:rPr>
        <w:t xml:space="preserve">Každá buňka (pokoj 2+2) obdrží </w:t>
      </w:r>
      <w:r>
        <w:t xml:space="preserve">1 klíč od buňky </w:t>
      </w:r>
      <w:r>
        <w:rPr>
          <w:rStyle w:val="Zkladntext2Netun"/>
        </w:rPr>
        <w:t xml:space="preserve">a </w:t>
      </w:r>
      <w:r>
        <w:t>1 klíč od hlavního vchodu do budovy.</w:t>
      </w:r>
    </w:p>
    <w:p w:rsidR="004D2339" w:rsidRDefault="00F57E79">
      <w:pPr>
        <w:pStyle w:val="Zkladntext2"/>
        <w:shd w:val="clear" w:color="auto" w:fill="auto"/>
        <w:spacing w:before="0" w:after="128" w:line="230" w:lineRule="exact"/>
        <w:ind w:left="160" w:firstLine="0"/>
      </w:pPr>
      <w:r>
        <w:lastRenderedPageBreak/>
        <w:t>Účastník se</w:t>
      </w:r>
      <w:r>
        <w:t xml:space="preserve"> tím zavazuje, že bude při každém příchodu a odchodu zamykat hlavní vchod.</w:t>
      </w:r>
    </w:p>
    <w:p w:rsidR="004D2339" w:rsidRDefault="00F57E79">
      <w:pPr>
        <w:pStyle w:val="Zkladntext2"/>
        <w:shd w:val="clear" w:color="auto" w:fill="auto"/>
        <w:spacing w:before="0" w:after="93" w:line="230" w:lineRule="exact"/>
        <w:ind w:left="160" w:firstLine="0"/>
      </w:pPr>
      <w:r>
        <w:t xml:space="preserve">Pro informaci účastníků bude zajištěna </w:t>
      </w:r>
      <w:r>
        <w:rPr>
          <w:rStyle w:val="ZkladntextTun"/>
        </w:rPr>
        <w:t xml:space="preserve">nástěnka </w:t>
      </w:r>
      <w:r>
        <w:t>ve vhodném prostoru internátu (cca 1 x 1 m).</w:t>
      </w:r>
    </w:p>
    <w:p w:rsidR="004D2339" w:rsidRDefault="00F57E79">
      <w:pPr>
        <w:pStyle w:val="Zkladntext2"/>
        <w:shd w:val="clear" w:color="auto" w:fill="auto"/>
        <w:spacing w:before="0" w:after="56" w:line="274" w:lineRule="exact"/>
        <w:ind w:left="160" w:right="240" w:firstLine="0"/>
      </w:pPr>
      <w:r>
        <w:rPr>
          <w:rStyle w:val="ZkladntextTun"/>
        </w:rPr>
        <w:t xml:space="preserve">Na začátku akce, </w:t>
      </w:r>
      <w:r>
        <w:t xml:space="preserve">tj. 2. </w:t>
      </w:r>
      <w:r>
        <w:rPr>
          <w:rStyle w:val="ZkladntextTun"/>
        </w:rPr>
        <w:t xml:space="preserve">EZ - středa 8. </w:t>
      </w:r>
      <w:r>
        <w:t xml:space="preserve">4., 3. </w:t>
      </w:r>
      <w:r>
        <w:rPr>
          <w:rStyle w:val="ZkladntextTun"/>
        </w:rPr>
        <w:t xml:space="preserve">EZ - úterý </w:t>
      </w:r>
      <w:r>
        <w:t xml:space="preserve">27.10. (po večeři, případně před večeří) </w:t>
      </w:r>
      <w:r>
        <w:rPr>
          <w:rStyle w:val="ZkladntextTun"/>
        </w:rPr>
        <w:t xml:space="preserve">bude zajištěn </w:t>
      </w:r>
      <w:r>
        <w:t>vhodný prostor pro úvodní seznámení s účastníky a jejich seznámení s programem, řádem ubytovatele apod.</w:t>
      </w:r>
    </w:p>
    <w:p w:rsidR="004D2339" w:rsidRDefault="00F57E79">
      <w:pPr>
        <w:pStyle w:val="Zkladntext2"/>
        <w:shd w:val="clear" w:color="auto" w:fill="auto"/>
        <w:spacing w:before="0" w:after="60" w:line="278" w:lineRule="exact"/>
        <w:ind w:left="160" w:right="240" w:firstLine="0"/>
      </w:pPr>
      <w:r>
        <w:rPr>
          <w:rStyle w:val="ZkladntextTun"/>
        </w:rPr>
        <w:t xml:space="preserve">Na konci akce </w:t>
      </w:r>
      <w:r>
        <w:t xml:space="preserve">totéž pro tzv. hodnotící večer (cca 1 hodina), tj. 2. EZ - </w:t>
      </w:r>
      <w:r>
        <w:rPr>
          <w:rStyle w:val="ZkladntextTun"/>
        </w:rPr>
        <w:t xml:space="preserve">sobota </w:t>
      </w:r>
      <w:r>
        <w:t xml:space="preserve">11. 4., 3. EZ - </w:t>
      </w:r>
      <w:r>
        <w:rPr>
          <w:rStyle w:val="ZkladntextTun"/>
        </w:rPr>
        <w:t>s</w:t>
      </w:r>
      <w:r>
        <w:rPr>
          <w:rStyle w:val="ZkladntextTun"/>
        </w:rPr>
        <w:t xml:space="preserve">obota </w:t>
      </w:r>
      <w:r>
        <w:t>31.10.</w:t>
      </w:r>
    </w:p>
    <w:p w:rsidR="004D2339" w:rsidRDefault="00F57E79">
      <w:pPr>
        <w:pStyle w:val="Zkladntext2"/>
        <w:shd w:val="clear" w:color="auto" w:fill="auto"/>
        <w:spacing w:before="0" w:after="60" w:line="278" w:lineRule="exact"/>
        <w:ind w:left="160" w:right="240" w:firstLine="0"/>
      </w:pPr>
      <w:r>
        <w:rPr>
          <w:rStyle w:val="ZkladntextTun"/>
        </w:rPr>
        <w:t xml:space="preserve">Odjezd </w:t>
      </w:r>
      <w:r>
        <w:t xml:space="preserve">- účastníci poslední den opustí pokoje nejpozději do 9:00 hodin, povlečení z postelí svléknou a nechají na pokoji. </w:t>
      </w:r>
      <w:r>
        <w:rPr>
          <w:rStyle w:val="ZkladntextTun"/>
        </w:rPr>
        <w:t>Klíče odevzdají pověřené osobě.</w:t>
      </w:r>
    </w:p>
    <w:p w:rsidR="004D2339" w:rsidRDefault="00F57E79">
      <w:pPr>
        <w:pStyle w:val="Zkladntext21"/>
        <w:shd w:val="clear" w:color="auto" w:fill="auto"/>
        <w:spacing w:before="0" w:after="519" w:line="278" w:lineRule="exact"/>
        <w:ind w:left="160" w:right="240"/>
        <w:jc w:val="left"/>
      </w:pPr>
      <w:r>
        <w:t xml:space="preserve">Na vstupní dveře (plechové, u vrátnice) bude organizátorovi umožněno umístit logo „EXOD“ </w:t>
      </w:r>
      <w:r>
        <w:t>pro orientaci účastníků, případně i umístění na další nejnutnější plochy, místa.</w:t>
      </w:r>
    </w:p>
    <w:p w:rsidR="004D2339" w:rsidRDefault="00F57E79">
      <w:pPr>
        <w:pStyle w:val="Zkladntext21"/>
        <w:shd w:val="clear" w:color="auto" w:fill="auto"/>
        <w:spacing w:before="0" w:after="0" w:line="230" w:lineRule="exact"/>
        <w:ind w:left="100"/>
      </w:pPr>
      <w:r>
        <w:t>III.</w:t>
      </w:r>
    </w:p>
    <w:p w:rsidR="004D2339" w:rsidRDefault="00F57E79">
      <w:pPr>
        <w:pStyle w:val="Zkladntext30"/>
        <w:shd w:val="clear" w:color="auto" w:fill="auto"/>
        <w:spacing w:before="0" w:line="80" w:lineRule="exact"/>
        <w:ind w:left="4840"/>
      </w:pPr>
      <w:r>
        <w:t>v</w:t>
      </w:r>
    </w:p>
    <w:p w:rsidR="004D2339" w:rsidRDefault="00F57E79">
      <w:pPr>
        <w:pStyle w:val="Zkladntext21"/>
        <w:shd w:val="clear" w:color="auto" w:fill="auto"/>
        <w:spacing w:before="0" w:after="453" w:line="230" w:lineRule="exact"/>
        <w:ind w:left="100"/>
      </w:pPr>
      <w:r>
        <w:t>Vstup do areálu HS po dobu trvání EZ</w:t>
      </w:r>
    </w:p>
    <w:p w:rsidR="004D2339" w:rsidRDefault="00F57E79">
      <w:pPr>
        <w:pStyle w:val="Zkladntext2"/>
        <w:shd w:val="clear" w:color="auto" w:fill="auto"/>
        <w:spacing w:before="0" w:after="60" w:line="274" w:lineRule="exact"/>
        <w:ind w:left="160" w:right="240" w:firstLine="0"/>
      </w:pPr>
      <w:r>
        <w:t xml:space="preserve">Při příjezdu na vrátnici </w:t>
      </w:r>
      <w:r>
        <w:rPr>
          <w:rStyle w:val="ZkladntextTun"/>
        </w:rPr>
        <w:t xml:space="preserve">účastník obdrží </w:t>
      </w:r>
      <w:r>
        <w:t xml:space="preserve">na základě předaného seznamu </w:t>
      </w:r>
      <w:r>
        <w:rPr>
          <w:rStyle w:val="ZkladntextTun"/>
        </w:rPr>
        <w:t xml:space="preserve">č i p, </w:t>
      </w:r>
      <w:r>
        <w:t xml:space="preserve">který mu umožní vstup do areálu. Čip je majetkem GOA. </w:t>
      </w:r>
      <w:r>
        <w:t>Pracovníci vrátnice jsou s tímto opatřením seznámeni prostřednictvím vedení HŠ.</w:t>
      </w:r>
    </w:p>
    <w:p w:rsidR="004D2339" w:rsidRDefault="00F57E79">
      <w:pPr>
        <w:pStyle w:val="Zkladntext2"/>
        <w:shd w:val="clear" w:color="auto" w:fill="auto"/>
        <w:spacing w:before="0" w:after="515" w:line="274" w:lineRule="exact"/>
        <w:ind w:left="160" w:right="240" w:firstLine="0"/>
      </w:pPr>
      <w:r>
        <w:t xml:space="preserve">Na konci pobytu </w:t>
      </w:r>
      <w:r>
        <w:rPr>
          <w:rStyle w:val="ZkladntextTun"/>
        </w:rPr>
        <w:t xml:space="preserve">účastník odevzdá čip na vrátnici </w:t>
      </w:r>
      <w:r>
        <w:t>a pracovníci dle dohody odevzdají předané čipy vedení GOA.</w:t>
      </w:r>
    </w:p>
    <w:p w:rsidR="004D2339" w:rsidRDefault="00F57E79">
      <w:pPr>
        <w:pStyle w:val="Zkladntext21"/>
        <w:shd w:val="clear" w:color="auto" w:fill="auto"/>
        <w:spacing w:before="0" w:after="60" w:line="230" w:lineRule="exact"/>
        <w:ind w:left="100"/>
      </w:pPr>
      <w:r>
        <w:t>IV.</w:t>
      </w:r>
    </w:p>
    <w:p w:rsidR="004D2339" w:rsidRDefault="00F57E79">
      <w:pPr>
        <w:pStyle w:val="Zkladntext21"/>
        <w:shd w:val="clear" w:color="auto" w:fill="auto"/>
        <w:spacing w:before="0" w:after="436" w:line="230" w:lineRule="exact"/>
        <w:ind w:left="100"/>
      </w:pPr>
      <w:r>
        <w:t>Vjezd do areálu HŠ, parkování po dobu trvání EZ</w:t>
      </w:r>
    </w:p>
    <w:p w:rsidR="004D2339" w:rsidRDefault="00F57E79">
      <w:pPr>
        <w:pStyle w:val="Zkladntext2"/>
        <w:numPr>
          <w:ilvl w:val="0"/>
          <w:numId w:val="3"/>
        </w:numPr>
        <w:shd w:val="clear" w:color="auto" w:fill="auto"/>
        <w:spacing w:before="0" w:after="60" w:line="274" w:lineRule="exact"/>
        <w:ind w:left="540" w:right="460"/>
      </w:pPr>
      <w:r>
        <w:t xml:space="preserve"> Účastníkům EZ, kteří přijedou vlastním osobním vozem, bude umožněn </w:t>
      </w:r>
      <w:r>
        <w:rPr>
          <w:rStyle w:val="ZkladntextTun"/>
        </w:rPr>
        <w:t xml:space="preserve">příjezd </w:t>
      </w:r>
      <w:r>
        <w:t xml:space="preserve">(vjezd do areálu) a </w:t>
      </w:r>
      <w:r>
        <w:rPr>
          <w:rStyle w:val="ZkladntextTun"/>
        </w:rPr>
        <w:t xml:space="preserve">odjezd, </w:t>
      </w:r>
      <w:r>
        <w:t xml:space="preserve">aby si mohli vyložit (naložit) svá zavazadla a potřeby pro pobyt na EZ, a to </w:t>
      </w:r>
      <w:r>
        <w:rPr>
          <w:rStyle w:val="ZkladntextTun"/>
        </w:rPr>
        <w:t xml:space="preserve">bezúplatně. </w:t>
      </w:r>
      <w:r>
        <w:t xml:space="preserve">Tito účastníci </w:t>
      </w:r>
      <w:r>
        <w:rPr>
          <w:rStyle w:val="Zkladntext1"/>
        </w:rPr>
        <w:t>předem</w:t>
      </w:r>
      <w:r>
        <w:t xml:space="preserve"> sdělí SPZ vozidla, aby mohla být nahlášen</w:t>
      </w:r>
      <w:r>
        <w:t>a na vrátnici.</w:t>
      </w:r>
    </w:p>
    <w:p w:rsidR="004D2339" w:rsidRDefault="00F57E79">
      <w:pPr>
        <w:pStyle w:val="Zkladntext2"/>
        <w:numPr>
          <w:ilvl w:val="0"/>
          <w:numId w:val="3"/>
        </w:numPr>
        <w:shd w:val="clear" w:color="auto" w:fill="auto"/>
        <w:spacing w:before="0" w:line="274" w:lineRule="exact"/>
        <w:ind w:left="540" w:right="880"/>
        <w:jc w:val="both"/>
        <w:sectPr w:rsidR="004D2339">
          <w:type w:val="continuous"/>
          <w:pgSz w:w="11909" w:h="16838"/>
          <w:pgMar w:top="1411" w:right="1001" w:bottom="1650" w:left="1025" w:header="0" w:footer="3" w:gutter="0"/>
          <w:cols w:space="720"/>
          <w:noEndnote/>
          <w:docGrid w:linePitch="360"/>
        </w:sectPr>
      </w:pPr>
      <w:r>
        <w:t xml:space="preserve"> Účastníkům EZ, kteří chtějí po dobu konání EZ </w:t>
      </w:r>
      <w:r>
        <w:rPr>
          <w:rStyle w:val="ZkladntextTun"/>
        </w:rPr>
        <w:t xml:space="preserve">parkovat v areálu, </w:t>
      </w:r>
      <w:r>
        <w:t xml:space="preserve">bude toto parkování </w:t>
      </w:r>
      <w:r>
        <w:rPr>
          <w:rStyle w:val="ZkladntextTun"/>
        </w:rPr>
        <w:t xml:space="preserve">zpoplatněno </w:t>
      </w:r>
      <w:r>
        <w:t xml:space="preserve">poplatkem </w:t>
      </w:r>
      <w:r>
        <w:rPr>
          <w:rStyle w:val="ZkladntextTun"/>
        </w:rPr>
        <w:t xml:space="preserve">20,— Kč za každou hodinu parkování </w:t>
      </w:r>
      <w:r>
        <w:t>(tarif roku 2012) a bude řešeno s nájemcem</w:t>
      </w:r>
      <w:r w:rsidR="00D531DE">
        <w:t xml:space="preserve"> areálu (p. ředitel HŠ Radlická</w:t>
      </w:r>
      <w:r>
        <w:t>)</w:t>
      </w:r>
    </w:p>
    <w:p w:rsidR="004D2339" w:rsidRDefault="00F57E79">
      <w:pPr>
        <w:pStyle w:val="Nadpis30"/>
        <w:keepNext/>
        <w:keepLines/>
        <w:shd w:val="clear" w:color="auto" w:fill="auto"/>
        <w:spacing w:after="128" w:line="230" w:lineRule="exact"/>
        <w:ind w:left="4520"/>
      </w:pPr>
      <w:bookmarkStart w:id="3" w:name="bookmark3"/>
      <w:r>
        <w:lastRenderedPageBreak/>
        <w:t>VII.</w:t>
      </w:r>
      <w:bookmarkEnd w:id="3"/>
    </w:p>
    <w:p w:rsidR="004D2339" w:rsidRDefault="00F57E79">
      <w:pPr>
        <w:pStyle w:val="Zkladntext21"/>
        <w:shd w:val="clear" w:color="auto" w:fill="auto"/>
        <w:spacing w:before="0" w:after="97" w:line="230" w:lineRule="exact"/>
        <w:ind w:left="160"/>
      </w:pPr>
      <w:r>
        <w:t>Jména odpovědných pracovníků:</w:t>
      </w:r>
    </w:p>
    <w:p w:rsidR="004D2339" w:rsidRDefault="00F57E79">
      <w:pPr>
        <w:pStyle w:val="Zkladntext2"/>
        <w:shd w:val="clear" w:color="auto" w:fill="auto"/>
        <w:spacing w:before="0" w:line="274" w:lineRule="exact"/>
        <w:ind w:left="20" w:right="680" w:firstLine="0"/>
      </w:pPr>
      <w:r>
        <w:t xml:space="preserve">Odpovědnými pracovníky </w:t>
      </w:r>
      <w:r>
        <w:rPr>
          <w:rStyle w:val="ZkladntextTun"/>
        </w:rPr>
        <w:t xml:space="preserve">GOA pro předání </w:t>
      </w:r>
      <w:r>
        <w:t xml:space="preserve">ubytování účastníkům a zajištění provozu ubytovacího zařízení (zajištění </w:t>
      </w:r>
      <w:r>
        <w:rPr>
          <w:rStyle w:val="ZkladntextTun"/>
        </w:rPr>
        <w:t xml:space="preserve">vchodových dveří </w:t>
      </w:r>
      <w:r>
        <w:t>apod.) jsou:</w:t>
      </w:r>
    </w:p>
    <w:p w:rsidR="004D2339" w:rsidRDefault="00F57E79">
      <w:pPr>
        <w:pStyle w:val="Zkladntext2"/>
        <w:numPr>
          <w:ilvl w:val="0"/>
          <w:numId w:val="2"/>
        </w:numPr>
        <w:shd w:val="clear" w:color="auto" w:fill="auto"/>
        <w:spacing w:before="0" w:line="398" w:lineRule="exact"/>
        <w:ind w:left="380" w:firstLine="0"/>
      </w:pPr>
      <w:r>
        <w:t xml:space="preserve"> </w:t>
      </w:r>
      <w:r>
        <w:t xml:space="preserve">školník, tel.: </w:t>
      </w:r>
    </w:p>
    <w:p w:rsidR="004D2339" w:rsidRDefault="00F57E79">
      <w:pPr>
        <w:pStyle w:val="Zkladntext2"/>
        <w:numPr>
          <w:ilvl w:val="0"/>
          <w:numId w:val="2"/>
        </w:numPr>
        <w:shd w:val="clear" w:color="auto" w:fill="auto"/>
        <w:spacing w:before="0" w:line="398" w:lineRule="exact"/>
        <w:ind w:left="380" w:firstLine="0"/>
      </w:pPr>
      <w:r>
        <w:t xml:space="preserve">ředitelka školy, tel.: </w:t>
      </w:r>
    </w:p>
    <w:p w:rsidR="004D2339" w:rsidRDefault="00F57E79">
      <w:pPr>
        <w:pStyle w:val="Zkladntext2"/>
        <w:shd w:val="clear" w:color="auto" w:fill="auto"/>
        <w:spacing w:before="0" w:after="315" w:line="398" w:lineRule="exact"/>
        <w:ind w:left="20" w:firstLine="0"/>
      </w:pPr>
      <w:r>
        <w:t xml:space="preserve">Na uvedené tel. kontakty budou vedoucí </w:t>
      </w:r>
      <w:r>
        <w:rPr>
          <w:rStyle w:val="ZkladntextArial10ptTunMtko60"/>
        </w:rPr>
        <w:t xml:space="preserve">EZ </w:t>
      </w:r>
      <w:r>
        <w:t>nebo účastníci EZ volat jen v nutných případech.</w:t>
      </w:r>
    </w:p>
    <w:p w:rsidR="004D2339" w:rsidRDefault="00F57E79">
      <w:pPr>
        <w:pStyle w:val="Nadpis30"/>
        <w:keepNext/>
        <w:keepLines/>
        <w:shd w:val="clear" w:color="auto" w:fill="auto"/>
        <w:spacing w:after="128" w:line="230" w:lineRule="exact"/>
        <w:ind w:left="4520"/>
      </w:pPr>
      <w:bookmarkStart w:id="4" w:name="bookmark4"/>
      <w:r>
        <w:t>VIII.</w:t>
      </w:r>
      <w:bookmarkEnd w:id="4"/>
    </w:p>
    <w:p w:rsidR="004D2339" w:rsidRDefault="00F57E79">
      <w:pPr>
        <w:pStyle w:val="Zkladntext21"/>
        <w:shd w:val="clear" w:color="auto" w:fill="auto"/>
        <w:spacing w:before="0" w:after="457" w:line="230" w:lineRule="exact"/>
        <w:ind w:left="160"/>
      </w:pPr>
      <w:r>
        <w:t>Závěrečné ujednání</w:t>
      </w:r>
    </w:p>
    <w:p w:rsidR="004D2339" w:rsidRDefault="00F57E79">
      <w:pPr>
        <w:pStyle w:val="Zkladntext2"/>
        <w:shd w:val="clear" w:color="auto" w:fill="auto"/>
        <w:spacing w:before="0" w:after="64" w:line="274" w:lineRule="exact"/>
        <w:ind w:left="20" w:right="240" w:firstLine="0"/>
      </w:pPr>
      <w:r>
        <w:t>Další možná ujednání budou obě smluvní strany řešit ústní formou, v případě potřeb</w:t>
      </w:r>
      <w:r>
        <w:t>y i písemným dodatkem k této smlouvě.</w:t>
      </w:r>
    </w:p>
    <w:p w:rsidR="004D2339" w:rsidRDefault="00F57E79">
      <w:pPr>
        <w:pStyle w:val="Zkladntext2"/>
        <w:shd w:val="clear" w:color="auto" w:fill="auto"/>
        <w:spacing w:before="0" w:after="56" w:line="269" w:lineRule="exact"/>
        <w:ind w:left="20" w:right="240" w:firstLine="0"/>
      </w:pPr>
      <w:r>
        <w:t>Od této smlouvy je možné odstoupit, je však nutné, aby obě strany hledaly náhradní řešení, které by bylo v souladu s výše uvedenými body této smlouvy.</w:t>
      </w:r>
    </w:p>
    <w:p w:rsidR="004D2339" w:rsidRDefault="00F57E79">
      <w:pPr>
        <w:pStyle w:val="Zkladntext2"/>
        <w:shd w:val="clear" w:color="auto" w:fill="auto"/>
        <w:spacing w:before="0" w:after="60" w:line="274" w:lineRule="exact"/>
        <w:ind w:left="20" w:right="240" w:firstLine="0"/>
      </w:pPr>
      <w:r>
        <w:t xml:space="preserve">Smluvní strany výslovně sjednávají, že uveřejnění této smlouvy v </w:t>
      </w:r>
      <w:r>
        <w:t>registru smluv dle zákona ě. 340/2015 Sb., o zvláštních podmínkách účinnosti některých smluv, uveřejňování těchto smluv a o registru smluv (zákon o registru smluv) zajistí GOA.</w:t>
      </w:r>
    </w:p>
    <w:p w:rsidR="004D2339" w:rsidRDefault="00F57E79">
      <w:pPr>
        <w:pStyle w:val="Zkladntext2"/>
        <w:shd w:val="clear" w:color="auto" w:fill="auto"/>
        <w:spacing w:before="0" w:after="515" w:line="274" w:lineRule="exact"/>
        <w:ind w:left="20" w:right="240" w:firstLine="0"/>
      </w:pPr>
      <w:r>
        <w:t xml:space="preserve">Tato smlouva nabývá platnosti dnem podpisu smluvních stran a uzavírá se s </w:t>
      </w:r>
      <w:r>
        <w:t>platností pro rok 2020, přičemž je možné i prodloužení této smlouvy pro další rok.</w:t>
      </w:r>
    </w:p>
    <w:p w:rsidR="004D2339" w:rsidRDefault="004D2339">
      <w:pPr>
        <w:framePr w:h="1579" w:wrap="around" w:vAnchor="text" w:hAnchor="margin" w:x="5051" w:y="1038"/>
        <w:jc w:val="center"/>
        <w:rPr>
          <w:sz w:val="2"/>
          <w:szCs w:val="2"/>
        </w:rPr>
      </w:pPr>
    </w:p>
    <w:p w:rsidR="004D2339" w:rsidRDefault="00F57E79">
      <w:pPr>
        <w:pStyle w:val="Titulekobrzku2"/>
        <w:framePr w:h="1579" w:wrap="around" w:vAnchor="text" w:hAnchor="margin" w:x="5051" w:y="1038"/>
        <w:shd w:val="clear" w:color="auto" w:fill="auto"/>
        <w:spacing w:line="210" w:lineRule="exact"/>
      </w:pPr>
      <w:r>
        <w:rPr>
          <w:spacing w:val="0"/>
        </w:rPr>
        <w:t>za EXOD PRAHA 5</w:t>
      </w:r>
    </w:p>
    <w:p w:rsidR="004D2339" w:rsidRDefault="00D531DE">
      <w:pPr>
        <w:pStyle w:val="Titulekobrzku"/>
        <w:framePr w:h="1579" w:wrap="around" w:vAnchor="text" w:hAnchor="margin" w:x="5051" w:y="1038"/>
        <w:shd w:val="clear" w:color="auto" w:fill="auto"/>
      </w:pPr>
      <w:r>
        <w:rPr>
          <w:spacing w:val="0"/>
        </w:rPr>
        <w:t>ČESKOMORAVSKO ODBOROVÝ SVAZ 1</w:t>
      </w:r>
      <w:r w:rsidR="00F57E79">
        <w:rPr>
          <w:rStyle w:val="TitulekobrzkuArial55ptdkovn0ptExact"/>
          <w:spacing w:val="20"/>
        </w:rPr>
        <w:t xml:space="preserve">' </w:t>
      </w:r>
    </w:p>
    <w:p w:rsidR="004D2339" w:rsidRDefault="00F57E79">
      <w:pPr>
        <w:pStyle w:val="Zkladntext2"/>
        <w:shd w:val="clear" w:color="auto" w:fill="auto"/>
        <w:spacing w:before="0" w:after="1972" w:line="230" w:lineRule="exact"/>
        <w:ind w:left="20" w:firstLine="0"/>
      </w:pPr>
      <w:r>
        <w:t>V Praze dne 25. února 2020</w:t>
      </w:r>
    </w:p>
    <w:p w:rsidR="004D2339" w:rsidRDefault="00F57E79">
      <w:pPr>
        <w:pStyle w:val="Zkladntext40"/>
        <w:shd w:val="clear" w:color="auto" w:fill="auto"/>
        <w:spacing w:before="0"/>
        <w:ind w:left="740"/>
      </w:pPr>
      <w:r>
        <w:t>Gymnázium pro zrakově postižené a Sčředni odborná škola pro zrakově postižené</w:t>
      </w:r>
    </w:p>
    <w:p w:rsidR="004D2339" w:rsidRDefault="00F57E79">
      <w:pPr>
        <w:pStyle w:val="Zkladntext50"/>
        <w:shd w:val="clear" w:color="auto" w:fill="auto"/>
        <w:tabs>
          <w:tab w:val="right" w:pos="3298"/>
        </w:tabs>
        <w:ind w:left="1440" w:right="1680"/>
      </w:pPr>
      <w:r>
        <w:t xml:space="preserve">158 </w:t>
      </w:r>
      <w:r>
        <w:t>00 Praha 5, Radlická 115 IČO: 61386901</w:t>
      </w:r>
      <w:r>
        <w:tab/>
        <w:t>©</w:t>
      </w:r>
      <w:bookmarkStart w:id="5" w:name="_GoBack"/>
      <w:bookmarkEnd w:id="5"/>
    </w:p>
    <w:sectPr w:rsidR="004D2339">
      <w:footerReference w:type="default" r:id="rId7"/>
      <w:pgSz w:w="11909" w:h="16838"/>
      <w:pgMar w:top="1411" w:right="1001" w:bottom="1650" w:left="10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79" w:rsidRDefault="00F57E79">
      <w:r>
        <w:separator/>
      </w:r>
    </w:p>
  </w:endnote>
  <w:endnote w:type="continuationSeparator" w:id="0">
    <w:p w:rsidR="00F57E79" w:rsidRDefault="00F5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339" w:rsidRDefault="00D531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6494145</wp:posOffset>
              </wp:positionH>
              <wp:positionV relativeFrom="page">
                <wp:posOffset>9700895</wp:posOffset>
              </wp:positionV>
              <wp:extent cx="107315" cy="167640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339" w:rsidRDefault="00F57E7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-</w:t>
                          </w:r>
                          <w:r>
                            <w:rPr>
                              <w:rStyle w:val="ZhlavneboZpat115ptTun"/>
                            </w:rPr>
                            <w:t>4</w:t>
                          </w:r>
                          <w:r>
                            <w:rPr>
                              <w:rStyle w:val="ZhlavneboZpat1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35pt;margin-top:763.85pt;width:8.45pt;height:13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" filled="f" stroked="f">
              <v:textbox style="mso-fit-shape-to-text:t" inset="0,0,0,0">
                <w:txbxContent>
                  <w:p w:rsidR="004D2339" w:rsidRDefault="00F57E7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-</w:t>
                    </w:r>
                    <w:r>
                      <w:rPr>
                        <w:rStyle w:val="ZhlavneboZpat115ptTun"/>
                      </w:rPr>
                      <w:t>4</w:t>
                    </w:r>
                    <w:r>
                      <w:rPr>
                        <w:rStyle w:val="ZhlavneboZpat1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79" w:rsidRDefault="00F57E79"/>
  </w:footnote>
  <w:footnote w:type="continuationSeparator" w:id="0">
    <w:p w:rsidR="00F57E79" w:rsidRDefault="00F57E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076F"/>
    <w:multiLevelType w:val="multilevel"/>
    <w:tmpl w:val="988227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4B79C3"/>
    <w:multiLevelType w:val="multilevel"/>
    <w:tmpl w:val="056E87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AC38B4"/>
    <w:multiLevelType w:val="multilevel"/>
    <w:tmpl w:val="FF0028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F92E9A"/>
    <w:multiLevelType w:val="hybridMultilevel"/>
    <w:tmpl w:val="4EDE240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39"/>
    <w:rsid w:val="004D2339"/>
    <w:rsid w:val="00D531DE"/>
    <w:rsid w:val="00F5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C74FA"/>
  <w15:docId w15:val="{A35C19F4-DF7D-4678-B1C4-06E8D6B1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TitulekobrzkuArial55ptdkovn0ptExact">
    <w:name w:val="Titulek obrázku + Arial;5;5 pt;Řádkování 0 pt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9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obrzkuArial65ptTundkovn0ptExact">
    <w:name w:val="Titulek obrázku + Arial;6;5 pt;Tučné;Řádkování 0 pt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Arial6ptdkovn0ptExact">
    <w:name w:val="Titulek obrázku + Arial;6 pt;Řádkování 0 pt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Exact0">
    <w:name w:val="Titulek obrázku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0">
    <w:name w:val="Základní text (2)_"/>
    <w:basedOn w:val="Standardnpsmoodstavce"/>
    <w:link w:val="Zkladntext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Netun">
    <w:name w:val="Základní text (2) + Ne tučné"/>
    <w:basedOn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115ptTun">
    <w:name w:val="Záhlaví nebo Zápatí + 11;5 pt;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Arial10ptTunMtko60">
    <w:name w:val="Základní text + Arial;10 pt;Tučné;Měřítko 60%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w w:val="6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8" w:lineRule="exact"/>
    </w:pPr>
    <w:rPr>
      <w:rFonts w:ascii="Calibri" w:eastAsia="Calibri" w:hAnsi="Calibri" w:cs="Calibri"/>
      <w:spacing w:val="3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before="540" w:line="336" w:lineRule="exact"/>
      <w:ind w:hanging="52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12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before="120" w:after="54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</w:pPr>
    <w:rPr>
      <w:rFonts w:ascii="Arial" w:eastAsia="Arial" w:hAnsi="Arial" w:cs="Arial"/>
      <w:w w:val="150"/>
      <w:sz w:val="8"/>
      <w:szCs w:val="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 w:line="0" w:lineRule="atLeas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254" w:lineRule="exact"/>
      <w:jc w:val="center"/>
    </w:pPr>
    <w:rPr>
      <w:rFonts w:ascii="Arial" w:eastAsia="Arial" w:hAnsi="Arial" w:cs="Arial"/>
      <w:b/>
      <w:bCs/>
      <w:w w:val="60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0" w:lineRule="exact"/>
      <w:ind w:hanging="48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Eliášková Klára</dc:creator>
  <cp:lastModifiedBy>Eliášková Klára</cp:lastModifiedBy>
  <cp:revision>1</cp:revision>
  <dcterms:created xsi:type="dcterms:W3CDTF">2020-03-03T07:25:00Z</dcterms:created>
  <dcterms:modified xsi:type="dcterms:W3CDTF">2020-03-03T07:27:00Z</dcterms:modified>
</cp:coreProperties>
</file>