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394" w:rsidRDefault="00F95B30" w:rsidP="0003115A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-106680</wp:posOffset>
                </wp:positionV>
                <wp:extent cx="5762625" cy="904875"/>
                <wp:effectExtent l="0" t="0" r="9525" b="952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2625" cy="904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53398FA" id="Obdélník 2" o:spid="_x0000_s1026" style="position:absolute;margin-left:2.65pt;margin-top:-8.4pt;width:453.75pt;height:7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" filled="f" strokecolor="black [3213]" strokeweight="1pt">
                <v:path arrowok="t"/>
              </v:rect>
            </w:pict>
          </mc:Fallback>
        </mc:AlternateContent>
      </w:r>
      <w:r w:rsidR="00C20A8B">
        <w:rPr>
          <w:rFonts w:ascii="Verdana" w:hAnsi="Verdana"/>
          <w:b/>
          <w:sz w:val="20"/>
          <w:szCs w:val="20"/>
        </w:rPr>
        <w:t>SMLOUVA O DÍLO č</w:t>
      </w:r>
      <w:r w:rsidR="00C20A8B" w:rsidRPr="00FF6F9D">
        <w:rPr>
          <w:rFonts w:ascii="Verdana" w:hAnsi="Verdana"/>
          <w:b/>
          <w:sz w:val="20"/>
          <w:szCs w:val="20"/>
        </w:rPr>
        <w:t xml:space="preserve">. </w:t>
      </w:r>
      <w:r w:rsidR="00FF6F9D" w:rsidRPr="00FF6F9D">
        <w:rPr>
          <w:rFonts w:ascii="Verdana" w:hAnsi="Verdana"/>
          <w:b/>
          <w:sz w:val="20"/>
          <w:szCs w:val="20"/>
        </w:rPr>
        <w:t>05</w:t>
      </w:r>
      <w:r w:rsidR="002852D9">
        <w:rPr>
          <w:rFonts w:ascii="Verdana" w:hAnsi="Verdana"/>
          <w:b/>
          <w:sz w:val="20"/>
          <w:szCs w:val="20"/>
        </w:rPr>
        <w:t>/2020</w:t>
      </w:r>
      <w:r w:rsidR="00640842">
        <w:rPr>
          <w:rFonts w:ascii="Verdana" w:hAnsi="Verdana"/>
          <w:b/>
          <w:sz w:val="20"/>
          <w:szCs w:val="20"/>
        </w:rPr>
        <w:t>/TČ</w:t>
      </w:r>
    </w:p>
    <w:p w:rsidR="0003115A" w:rsidRDefault="00C20A8B" w:rsidP="0003115A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uzavřená </w:t>
      </w:r>
      <w:r w:rsidR="0003115A">
        <w:rPr>
          <w:rFonts w:ascii="Verdana" w:hAnsi="Verdana"/>
          <w:sz w:val="20"/>
          <w:szCs w:val="20"/>
        </w:rPr>
        <w:t xml:space="preserve">níže uvedeného dne, měsíce a roku v souladu s § 2586 </w:t>
      </w:r>
    </w:p>
    <w:p w:rsidR="0003115A" w:rsidRDefault="0003115A" w:rsidP="0003115A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násl</w:t>
      </w:r>
      <w:r w:rsidR="00C20A8B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zákona č. 89/2012 Sb., občanského zákoníku </w:t>
      </w:r>
    </w:p>
    <w:p w:rsidR="00C20A8B" w:rsidRDefault="0092133D" w:rsidP="0003115A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  <w:r w:rsidR="0003115A">
        <w:rPr>
          <w:rFonts w:ascii="Verdana" w:hAnsi="Verdana"/>
          <w:sz w:val="20"/>
          <w:szCs w:val="20"/>
        </w:rPr>
        <w:t>za podmínek dále uvedených mezi smluvními stranami</w:t>
      </w:r>
    </w:p>
    <w:p w:rsidR="00C20A8B" w:rsidRDefault="00C20A8B" w:rsidP="00C20A8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22386" w:rsidRDefault="00722386" w:rsidP="00C20A8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32D17" w:rsidRDefault="00E32D17" w:rsidP="00E32D17">
      <w:pPr>
        <w:pStyle w:val="Odstavecseseznamem"/>
        <w:spacing w:after="0" w:line="240" w:lineRule="auto"/>
        <w:ind w:left="709"/>
        <w:rPr>
          <w:rFonts w:ascii="Verdana" w:hAnsi="Verdana"/>
          <w:b/>
          <w:sz w:val="20"/>
          <w:szCs w:val="20"/>
        </w:rPr>
      </w:pPr>
    </w:p>
    <w:p w:rsidR="0003115A" w:rsidRDefault="0003115A" w:rsidP="0003115A">
      <w:pPr>
        <w:pStyle w:val="Odstavecseseznamem"/>
        <w:numPr>
          <w:ilvl w:val="0"/>
          <w:numId w:val="1"/>
        </w:numPr>
        <w:spacing w:after="0" w:line="240" w:lineRule="auto"/>
        <w:ind w:left="709" w:hanging="349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Smluvní strany</w:t>
      </w:r>
    </w:p>
    <w:p w:rsidR="00132AC0" w:rsidRDefault="00132AC0" w:rsidP="00132AC0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1"/>
        <w:gridCol w:w="2380"/>
        <w:gridCol w:w="6013"/>
      </w:tblGrid>
      <w:tr w:rsidR="00132AC0" w:rsidTr="00166410">
        <w:trPr>
          <w:trHeight w:val="229"/>
        </w:trPr>
        <w:tc>
          <w:tcPr>
            <w:tcW w:w="567" w:type="dxa"/>
          </w:tcPr>
          <w:p w:rsidR="00132AC0" w:rsidRPr="008F526D" w:rsidRDefault="00132AC0" w:rsidP="00132AC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F526D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132AC0" w:rsidRPr="00FF6F9D" w:rsidRDefault="00132AC0" w:rsidP="00132AC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F6F9D">
              <w:rPr>
                <w:rFonts w:ascii="Verdana" w:hAnsi="Verdana"/>
                <w:b/>
                <w:sz w:val="20"/>
                <w:szCs w:val="20"/>
              </w:rPr>
              <w:t>Objednatel:</w:t>
            </w:r>
          </w:p>
        </w:tc>
        <w:tc>
          <w:tcPr>
            <w:tcW w:w="6127" w:type="dxa"/>
          </w:tcPr>
          <w:p w:rsidR="00132AC0" w:rsidRPr="00FF6F9D" w:rsidRDefault="00FF6F9D" w:rsidP="008F526D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F6F9D">
              <w:rPr>
                <w:rFonts w:ascii="Tahoma" w:eastAsia="Times New Roman" w:hAnsi="Tahoma" w:cs="Tahoma"/>
                <w:b/>
                <w:sz w:val="20"/>
                <w:szCs w:val="20"/>
              </w:rPr>
              <w:t>Vodovody a kanalizace Vysoké Mýto, s.r.o.</w:t>
            </w:r>
          </w:p>
        </w:tc>
      </w:tr>
      <w:tr w:rsidR="00132AC0" w:rsidTr="00166410">
        <w:tc>
          <w:tcPr>
            <w:tcW w:w="567" w:type="dxa"/>
          </w:tcPr>
          <w:p w:rsidR="00132AC0" w:rsidRDefault="00132AC0" w:rsidP="00132AC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32AC0" w:rsidRPr="00FF6F9D" w:rsidRDefault="0092133D" w:rsidP="00132AC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F6F9D">
              <w:rPr>
                <w:rFonts w:ascii="Verdana" w:hAnsi="Verdana"/>
                <w:sz w:val="20"/>
                <w:szCs w:val="20"/>
              </w:rPr>
              <w:t>Adresa:</w:t>
            </w:r>
          </w:p>
        </w:tc>
        <w:tc>
          <w:tcPr>
            <w:tcW w:w="6127" w:type="dxa"/>
          </w:tcPr>
          <w:p w:rsidR="00132AC0" w:rsidRPr="00A335A5" w:rsidRDefault="00FF6F9D" w:rsidP="00132AC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Čelakovského 6, Pražské Předměstí, 566 01 Vysoké Mýto</w:t>
            </w:r>
          </w:p>
        </w:tc>
      </w:tr>
      <w:tr w:rsidR="00132AC0" w:rsidTr="00166410">
        <w:tc>
          <w:tcPr>
            <w:tcW w:w="567" w:type="dxa"/>
          </w:tcPr>
          <w:p w:rsidR="00132AC0" w:rsidRDefault="00132AC0" w:rsidP="00132AC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32AC0" w:rsidRPr="00FF6F9D" w:rsidRDefault="0092133D" w:rsidP="00132AC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F6F9D">
              <w:rPr>
                <w:rFonts w:ascii="Verdana" w:hAnsi="Verdana"/>
                <w:sz w:val="20"/>
                <w:szCs w:val="20"/>
              </w:rPr>
              <w:t>Statutární</w:t>
            </w:r>
            <w:r w:rsidR="00132AC0" w:rsidRPr="00FF6F9D">
              <w:rPr>
                <w:rFonts w:ascii="Verdana" w:hAnsi="Verdana"/>
                <w:sz w:val="20"/>
                <w:szCs w:val="20"/>
              </w:rPr>
              <w:t xml:space="preserve"> zástupce:</w:t>
            </w:r>
          </w:p>
        </w:tc>
        <w:tc>
          <w:tcPr>
            <w:tcW w:w="6127" w:type="dxa"/>
          </w:tcPr>
          <w:p w:rsidR="00132AC0" w:rsidRPr="00A335A5" w:rsidRDefault="003D1DFA" w:rsidP="00B13B6D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xxxxxxxxxxxxxxxxxxx</w:t>
            </w:r>
            <w:proofErr w:type="spellEnd"/>
            <w:r w:rsidR="00FF6F9D">
              <w:rPr>
                <w:rFonts w:ascii="Tahoma" w:eastAsia="Times New Roman" w:hAnsi="Tahoma" w:cs="Tahoma"/>
                <w:sz w:val="20"/>
                <w:szCs w:val="20"/>
              </w:rPr>
              <w:t>, jednatel</w:t>
            </w:r>
          </w:p>
        </w:tc>
      </w:tr>
      <w:tr w:rsidR="00B13B6D" w:rsidTr="00166410">
        <w:tc>
          <w:tcPr>
            <w:tcW w:w="567" w:type="dxa"/>
          </w:tcPr>
          <w:p w:rsidR="00B13B6D" w:rsidRDefault="00B13B6D" w:rsidP="00132AC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13B6D" w:rsidRPr="00FF6F9D" w:rsidRDefault="00B13B6D" w:rsidP="00132AC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F6F9D">
              <w:rPr>
                <w:rFonts w:ascii="Verdana" w:hAnsi="Verdana"/>
                <w:sz w:val="20"/>
                <w:szCs w:val="20"/>
              </w:rPr>
              <w:t>Kontaktní osoba:</w:t>
            </w:r>
          </w:p>
        </w:tc>
        <w:tc>
          <w:tcPr>
            <w:tcW w:w="6127" w:type="dxa"/>
          </w:tcPr>
          <w:p w:rsidR="00B13B6D" w:rsidRPr="00A335A5" w:rsidRDefault="003D1DFA" w:rsidP="00132AC0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xxxxxxxxxxxxxxxx</w:t>
            </w:r>
            <w:proofErr w:type="spellEnd"/>
            <w:r w:rsidR="00FF6F9D">
              <w:rPr>
                <w:rFonts w:ascii="Tahoma" w:eastAsia="Times New Roman" w:hAnsi="Tahoma" w:cs="Tahoma"/>
                <w:sz w:val="20"/>
                <w:szCs w:val="20"/>
              </w:rPr>
              <w:t>, vedoucí ČOV</w:t>
            </w:r>
          </w:p>
        </w:tc>
      </w:tr>
      <w:tr w:rsidR="00132AC0" w:rsidTr="00166410">
        <w:tc>
          <w:tcPr>
            <w:tcW w:w="567" w:type="dxa"/>
          </w:tcPr>
          <w:p w:rsidR="00132AC0" w:rsidRDefault="00132AC0" w:rsidP="00132AC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32AC0" w:rsidRPr="00FF6F9D" w:rsidRDefault="00132AC0" w:rsidP="00132AC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F6F9D">
              <w:rPr>
                <w:rFonts w:ascii="Verdana" w:hAnsi="Verdana"/>
                <w:sz w:val="20"/>
                <w:szCs w:val="20"/>
              </w:rPr>
              <w:t>Bankovní spojení:</w:t>
            </w:r>
          </w:p>
        </w:tc>
        <w:tc>
          <w:tcPr>
            <w:tcW w:w="6127" w:type="dxa"/>
          </w:tcPr>
          <w:p w:rsidR="00132AC0" w:rsidRPr="00A335A5" w:rsidRDefault="003D1DFA" w:rsidP="003F4FEF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Xxxxxxxxxxxxxxxxxxxxxxxxxx</w:t>
            </w:r>
            <w:proofErr w:type="spellEnd"/>
          </w:p>
        </w:tc>
      </w:tr>
      <w:tr w:rsidR="00132AC0" w:rsidTr="00166410">
        <w:tc>
          <w:tcPr>
            <w:tcW w:w="567" w:type="dxa"/>
          </w:tcPr>
          <w:p w:rsidR="00132AC0" w:rsidRDefault="00132AC0" w:rsidP="00132AC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32AC0" w:rsidRPr="00FF6F9D" w:rsidRDefault="00132AC0" w:rsidP="00132AC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F6F9D">
              <w:rPr>
                <w:rFonts w:ascii="Verdana" w:hAnsi="Verdana"/>
                <w:sz w:val="20"/>
                <w:szCs w:val="20"/>
              </w:rPr>
              <w:t>IČ:</w:t>
            </w:r>
          </w:p>
        </w:tc>
        <w:tc>
          <w:tcPr>
            <w:tcW w:w="6127" w:type="dxa"/>
          </w:tcPr>
          <w:p w:rsidR="00132AC0" w:rsidRPr="00A335A5" w:rsidRDefault="00FF6F9D" w:rsidP="007E51D0">
            <w:pPr>
              <w:rPr>
                <w:bCs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259 23 099</w:t>
            </w:r>
          </w:p>
        </w:tc>
      </w:tr>
      <w:tr w:rsidR="00132AC0" w:rsidTr="00166410">
        <w:tc>
          <w:tcPr>
            <w:tcW w:w="567" w:type="dxa"/>
          </w:tcPr>
          <w:p w:rsidR="00132AC0" w:rsidRDefault="00132AC0" w:rsidP="00132AC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32AC0" w:rsidRPr="00FF6F9D" w:rsidRDefault="00132AC0" w:rsidP="00132AC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F6F9D">
              <w:rPr>
                <w:rFonts w:ascii="Verdana" w:hAnsi="Verdana"/>
                <w:sz w:val="20"/>
                <w:szCs w:val="20"/>
              </w:rPr>
              <w:t>DIČ:</w:t>
            </w:r>
          </w:p>
        </w:tc>
        <w:tc>
          <w:tcPr>
            <w:tcW w:w="6127" w:type="dxa"/>
          </w:tcPr>
          <w:p w:rsidR="00132AC0" w:rsidRPr="00A335A5" w:rsidRDefault="00FF6F9D" w:rsidP="00132AC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bCs/>
              </w:rPr>
              <w:t>CZ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259 23 099</w:t>
            </w:r>
          </w:p>
        </w:tc>
      </w:tr>
      <w:tr w:rsidR="00166410" w:rsidTr="00166410">
        <w:tc>
          <w:tcPr>
            <w:tcW w:w="567" w:type="dxa"/>
          </w:tcPr>
          <w:p w:rsidR="00166410" w:rsidRDefault="00166410" w:rsidP="00132AC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66410" w:rsidRPr="00FF6F9D" w:rsidRDefault="00166410" w:rsidP="00132AC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F6F9D"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6127" w:type="dxa"/>
          </w:tcPr>
          <w:p w:rsidR="00166410" w:rsidRPr="00A335A5" w:rsidRDefault="003D1DFA" w:rsidP="0065049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Xxxxxxxxx</w:t>
            </w:r>
            <w:proofErr w:type="spellEnd"/>
          </w:p>
        </w:tc>
      </w:tr>
      <w:tr w:rsidR="00166410" w:rsidTr="00166410">
        <w:tc>
          <w:tcPr>
            <w:tcW w:w="567" w:type="dxa"/>
          </w:tcPr>
          <w:p w:rsidR="00166410" w:rsidRDefault="00166410" w:rsidP="00132AC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66410" w:rsidRPr="00FF6F9D" w:rsidRDefault="00166410" w:rsidP="00132AC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F6F9D"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6127" w:type="dxa"/>
          </w:tcPr>
          <w:p w:rsidR="00166410" w:rsidRDefault="003D1DFA" w:rsidP="003D1DFA">
            <w:pPr>
              <w:rPr>
                <w:rFonts w:ascii="Verdana" w:hAnsi="Verdana"/>
                <w:sz w:val="20"/>
                <w:szCs w:val="20"/>
              </w:rPr>
            </w:pPr>
            <w:hyperlink r:id="rId7" w:history="1">
              <w:r>
                <w:rPr>
                  <w:rStyle w:val="Hypertextovodkaz"/>
                  <w:rFonts w:ascii="Tahoma" w:eastAsia="Times New Roman" w:hAnsi="Tahoma" w:cs="Tahoma"/>
                  <w:sz w:val="20"/>
                  <w:szCs w:val="20"/>
                </w:rPr>
                <w:t>x</w:t>
              </w:r>
            </w:hyperlink>
          </w:p>
        </w:tc>
      </w:tr>
      <w:tr w:rsidR="00132AC0" w:rsidTr="00166410">
        <w:tc>
          <w:tcPr>
            <w:tcW w:w="567" w:type="dxa"/>
          </w:tcPr>
          <w:p w:rsidR="00132AC0" w:rsidRDefault="00132AC0" w:rsidP="00132AC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32AC0" w:rsidRPr="00B603ED" w:rsidRDefault="00132AC0" w:rsidP="00132AC0">
            <w:pPr>
              <w:rPr>
                <w:rFonts w:ascii="Verdana" w:hAnsi="Verdana"/>
                <w:sz w:val="20"/>
                <w:szCs w:val="20"/>
              </w:rPr>
            </w:pPr>
            <w:r w:rsidRPr="00B603ED">
              <w:rPr>
                <w:rFonts w:ascii="Verdana" w:hAnsi="Verdana"/>
                <w:sz w:val="20"/>
                <w:szCs w:val="20"/>
              </w:rPr>
              <w:t>(dále jen objednatel)</w:t>
            </w:r>
          </w:p>
        </w:tc>
        <w:tc>
          <w:tcPr>
            <w:tcW w:w="6127" w:type="dxa"/>
          </w:tcPr>
          <w:p w:rsidR="00132AC0" w:rsidRDefault="00132AC0" w:rsidP="00132AC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132AC0" w:rsidRDefault="00132AC0" w:rsidP="00132AC0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3"/>
        <w:gridCol w:w="2317"/>
        <w:gridCol w:w="1134"/>
        <w:gridCol w:w="4950"/>
      </w:tblGrid>
      <w:tr w:rsidR="00132AC0" w:rsidTr="00166410">
        <w:tc>
          <w:tcPr>
            <w:tcW w:w="567" w:type="dxa"/>
          </w:tcPr>
          <w:p w:rsidR="00132AC0" w:rsidRPr="008F526D" w:rsidRDefault="00132AC0" w:rsidP="000952F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F526D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132AC0" w:rsidRDefault="00132AC0" w:rsidP="000952F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Zhotovitel:</w:t>
            </w:r>
          </w:p>
        </w:tc>
        <w:tc>
          <w:tcPr>
            <w:tcW w:w="6127" w:type="dxa"/>
            <w:gridSpan w:val="2"/>
          </w:tcPr>
          <w:p w:rsidR="00132AC0" w:rsidRDefault="00132AC0" w:rsidP="008F526D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VHOS, a. s.</w:t>
            </w:r>
          </w:p>
        </w:tc>
      </w:tr>
      <w:tr w:rsidR="00132AC0" w:rsidTr="00166410">
        <w:tc>
          <w:tcPr>
            <w:tcW w:w="567" w:type="dxa"/>
          </w:tcPr>
          <w:p w:rsidR="00132AC0" w:rsidRDefault="00132AC0" w:rsidP="000952F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32AC0" w:rsidRPr="008F526D" w:rsidRDefault="00132AC0" w:rsidP="000952F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F526D">
              <w:rPr>
                <w:rFonts w:ascii="Verdana" w:hAnsi="Verdana"/>
                <w:sz w:val="20"/>
                <w:szCs w:val="20"/>
              </w:rPr>
              <w:t>Sídlo:</w:t>
            </w:r>
          </w:p>
        </w:tc>
        <w:tc>
          <w:tcPr>
            <w:tcW w:w="6127" w:type="dxa"/>
            <w:gridSpan w:val="2"/>
          </w:tcPr>
          <w:p w:rsidR="00132AC0" w:rsidRPr="008F526D" w:rsidRDefault="00132AC0" w:rsidP="000952F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F526D">
              <w:rPr>
                <w:rFonts w:ascii="Verdana" w:hAnsi="Verdana"/>
                <w:sz w:val="20"/>
                <w:szCs w:val="20"/>
              </w:rPr>
              <w:t>Nádražní 1430/6, 571 01 Moravská Třebová</w:t>
            </w:r>
          </w:p>
        </w:tc>
      </w:tr>
      <w:tr w:rsidR="00132AC0" w:rsidTr="00166410">
        <w:tc>
          <w:tcPr>
            <w:tcW w:w="567" w:type="dxa"/>
          </w:tcPr>
          <w:p w:rsidR="00132AC0" w:rsidRDefault="00132AC0" w:rsidP="000952F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32AC0" w:rsidRPr="008F526D" w:rsidRDefault="00B13B6D" w:rsidP="000952F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Statutární zástupce:</w:t>
            </w:r>
          </w:p>
        </w:tc>
        <w:tc>
          <w:tcPr>
            <w:tcW w:w="6127" w:type="dxa"/>
            <w:gridSpan w:val="2"/>
          </w:tcPr>
          <w:p w:rsidR="00132AC0" w:rsidRPr="008F526D" w:rsidRDefault="003D1DFA" w:rsidP="00F1659D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xxxxxxxxxxxxxxxxx</w:t>
            </w:r>
            <w:proofErr w:type="spellEnd"/>
            <w:r w:rsidR="00132AC0" w:rsidRPr="008F526D">
              <w:rPr>
                <w:rFonts w:ascii="Verdana" w:hAnsi="Verdana"/>
                <w:sz w:val="20"/>
                <w:szCs w:val="20"/>
              </w:rPr>
              <w:t>, předseda představenstva</w:t>
            </w:r>
          </w:p>
        </w:tc>
      </w:tr>
      <w:tr w:rsidR="00B13B6D" w:rsidTr="00166410">
        <w:tc>
          <w:tcPr>
            <w:tcW w:w="567" w:type="dxa"/>
          </w:tcPr>
          <w:p w:rsidR="00B13B6D" w:rsidRDefault="00B13B6D" w:rsidP="000952F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13B6D" w:rsidRPr="008F526D" w:rsidRDefault="00B13B6D" w:rsidP="000952F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Kontaktní osoba:</w:t>
            </w:r>
          </w:p>
        </w:tc>
        <w:tc>
          <w:tcPr>
            <w:tcW w:w="6127" w:type="dxa"/>
            <w:gridSpan w:val="2"/>
          </w:tcPr>
          <w:p w:rsidR="00B13B6D" w:rsidRPr="008F526D" w:rsidRDefault="003D1DFA" w:rsidP="000952FA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xxxxxxxxxxxxx</w:t>
            </w:r>
            <w:proofErr w:type="spellEnd"/>
            <w:r w:rsidR="00B62BC3">
              <w:rPr>
                <w:rFonts w:ascii="Verdana" w:hAnsi="Verdana"/>
                <w:sz w:val="20"/>
                <w:szCs w:val="20"/>
              </w:rPr>
              <w:t>, vedoucí střediska TČ</w:t>
            </w:r>
          </w:p>
        </w:tc>
      </w:tr>
      <w:tr w:rsidR="00121030" w:rsidTr="00121030">
        <w:tc>
          <w:tcPr>
            <w:tcW w:w="567" w:type="dxa"/>
          </w:tcPr>
          <w:p w:rsidR="00121030" w:rsidRDefault="00121030" w:rsidP="000952F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21030" w:rsidRDefault="00121030" w:rsidP="000952F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1030" w:rsidRPr="008F526D" w:rsidRDefault="00121030" w:rsidP="000952F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4993" w:type="dxa"/>
          </w:tcPr>
          <w:p w:rsidR="00121030" w:rsidRPr="008F526D" w:rsidRDefault="003D1DFA" w:rsidP="000952FA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Xxxxxxxxxxxxxxxx</w:t>
            </w:r>
            <w:proofErr w:type="spellEnd"/>
          </w:p>
        </w:tc>
      </w:tr>
      <w:tr w:rsidR="00121030" w:rsidTr="00121030">
        <w:tc>
          <w:tcPr>
            <w:tcW w:w="567" w:type="dxa"/>
          </w:tcPr>
          <w:p w:rsidR="00121030" w:rsidRDefault="00121030" w:rsidP="000952F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21030" w:rsidRDefault="00121030" w:rsidP="000952F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1030" w:rsidRPr="008F526D" w:rsidRDefault="00121030" w:rsidP="000952F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4993" w:type="dxa"/>
          </w:tcPr>
          <w:p w:rsidR="00121030" w:rsidRPr="008F526D" w:rsidRDefault="00121030" w:rsidP="000952F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32AC0" w:rsidTr="00166410">
        <w:tc>
          <w:tcPr>
            <w:tcW w:w="567" w:type="dxa"/>
          </w:tcPr>
          <w:p w:rsidR="00132AC0" w:rsidRDefault="00132AC0" w:rsidP="000952F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32AC0" w:rsidRPr="008F526D" w:rsidRDefault="00132AC0" w:rsidP="000952F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F526D">
              <w:rPr>
                <w:rFonts w:ascii="Verdana" w:hAnsi="Verdana"/>
                <w:sz w:val="20"/>
                <w:szCs w:val="20"/>
              </w:rPr>
              <w:t>Bankovní spojení:</w:t>
            </w:r>
          </w:p>
        </w:tc>
        <w:tc>
          <w:tcPr>
            <w:tcW w:w="6127" w:type="dxa"/>
            <w:gridSpan w:val="2"/>
          </w:tcPr>
          <w:p w:rsidR="00132AC0" w:rsidRPr="008F526D" w:rsidRDefault="003D1DFA" w:rsidP="000952FA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Xxxxxxxxxxxxxxxxxxxxxxxxxxxxxxxxxxxxxxxxxxxxxx</w:t>
            </w:r>
            <w:proofErr w:type="spellEnd"/>
          </w:p>
        </w:tc>
      </w:tr>
      <w:tr w:rsidR="00132AC0" w:rsidTr="00166410">
        <w:tc>
          <w:tcPr>
            <w:tcW w:w="567" w:type="dxa"/>
          </w:tcPr>
          <w:p w:rsidR="00132AC0" w:rsidRDefault="00132AC0" w:rsidP="000952F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32AC0" w:rsidRPr="008F526D" w:rsidRDefault="00132AC0" w:rsidP="000952F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F526D">
              <w:rPr>
                <w:rFonts w:ascii="Verdana" w:hAnsi="Verdana"/>
                <w:sz w:val="20"/>
                <w:szCs w:val="20"/>
              </w:rPr>
              <w:t>IČ:</w:t>
            </w:r>
          </w:p>
        </w:tc>
        <w:tc>
          <w:tcPr>
            <w:tcW w:w="6127" w:type="dxa"/>
            <w:gridSpan w:val="2"/>
          </w:tcPr>
          <w:p w:rsidR="00132AC0" w:rsidRPr="008F526D" w:rsidRDefault="00132AC0" w:rsidP="000952F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F526D">
              <w:rPr>
                <w:rFonts w:ascii="Verdana" w:hAnsi="Verdana"/>
                <w:sz w:val="20"/>
                <w:szCs w:val="20"/>
              </w:rPr>
              <w:t>48172901</w:t>
            </w:r>
          </w:p>
        </w:tc>
      </w:tr>
      <w:tr w:rsidR="00132AC0" w:rsidTr="00166410">
        <w:tc>
          <w:tcPr>
            <w:tcW w:w="567" w:type="dxa"/>
          </w:tcPr>
          <w:p w:rsidR="00132AC0" w:rsidRDefault="00132AC0" w:rsidP="000952F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32AC0" w:rsidRPr="008F526D" w:rsidRDefault="00132AC0" w:rsidP="000952F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F526D">
              <w:rPr>
                <w:rFonts w:ascii="Verdana" w:hAnsi="Verdana"/>
                <w:sz w:val="20"/>
                <w:szCs w:val="20"/>
              </w:rPr>
              <w:t>DIČ:</w:t>
            </w:r>
          </w:p>
        </w:tc>
        <w:tc>
          <w:tcPr>
            <w:tcW w:w="6127" w:type="dxa"/>
            <w:gridSpan w:val="2"/>
          </w:tcPr>
          <w:p w:rsidR="00132AC0" w:rsidRPr="008F526D" w:rsidRDefault="00132AC0" w:rsidP="00132AC0">
            <w:pPr>
              <w:rPr>
                <w:rFonts w:ascii="Verdana" w:hAnsi="Verdana"/>
                <w:sz w:val="20"/>
                <w:szCs w:val="20"/>
              </w:rPr>
            </w:pPr>
            <w:r w:rsidRPr="008F526D">
              <w:rPr>
                <w:rFonts w:ascii="Verdana" w:hAnsi="Verdana"/>
                <w:sz w:val="20"/>
                <w:szCs w:val="20"/>
              </w:rPr>
              <w:t>CZ48172901</w:t>
            </w:r>
          </w:p>
        </w:tc>
      </w:tr>
      <w:tr w:rsidR="00B13B6D" w:rsidTr="00166410">
        <w:tc>
          <w:tcPr>
            <w:tcW w:w="567" w:type="dxa"/>
          </w:tcPr>
          <w:p w:rsidR="00B13B6D" w:rsidRDefault="00B13B6D" w:rsidP="000952F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13B6D" w:rsidRDefault="00B13B6D" w:rsidP="00132AC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6127" w:type="dxa"/>
            <w:gridSpan w:val="2"/>
          </w:tcPr>
          <w:p w:rsidR="00B13B6D" w:rsidRPr="00B13B6D" w:rsidRDefault="003D1DFA" w:rsidP="00B13B6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Xxxxxxxxxxx</w:t>
            </w:r>
            <w:proofErr w:type="spellEnd"/>
          </w:p>
        </w:tc>
      </w:tr>
      <w:tr w:rsidR="00B13B6D" w:rsidTr="00166410">
        <w:tc>
          <w:tcPr>
            <w:tcW w:w="567" w:type="dxa"/>
          </w:tcPr>
          <w:p w:rsidR="00B13B6D" w:rsidRDefault="00B13B6D" w:rsidP="000952F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13B6D" w:rsidRDefault="00B13B6D" w:rsidP="00132AC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6127" w:type="dxa"/>
            <w:gridSpan w:val="2"/>
          </w:tcPr>
          <w:p w:rsidR="00B13B6D" w:rsidRPr="007A76D7" w:rsidRDefault="003D1DFA" w:rsidP="000952FA">
            <w:pPr>
              <w:rPr>
                <w:rFonts w:ascii="Verdana" w:hAnsi="Verdana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Xxxxxxxxxxxxx</w:t>
            </w:r>
            <w:proofErr w:type="spellEnd"/>
          </w:p>
        </w:tc>
      </w:tr>
      <w:tr w:rsidR="00B13B6D" w:rsidTr="00166410">
        <w:tc>
          <w:tcPr>
            <w:tcW w:w="567" w:type="dxa"/>
          </w:tcPr>
          <w:p w:rsidR="00B13B6D" w:rsidRDefault="00B13B6D" w:rsidP="000952F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37" w:type="dxa"/>
            <w:gridSpan w:val="3"/>
          </w:tcPr>
          <w:p w:rsidR="00B13B6D" w:rsidRPr="00B13B6D" w:rsidRDefault="00B13B6D" w:rsidP="007A76D7">
            <w:pPr>
              <w:jc w:val="both"/>
              <w:rPr>
                <w:rFonts w:ascii="Verdana" w:hAnsi="Verdana"/>
                <w:sz w:val="20"/>
                <w:szCs w:val="20"/>
              </w:rPr>
            </w:pPr>
            <w:bookmarkStart w:id="0" w:name="OLE_LINK2"/>
            <w:r>
              <w:rPr>
                <w:rFonts w:ascii="Verdana" w:hAnsi="Verdana"/>
                <w:sz w:val="20"/>
                <w:szCs w:val="20"/>
              </w:rPr>
              <w:t>Společnost je z</w:t>
            </w:r>
            <w:r w:rsidRPr="00B13B6D">
              <w:rPr>
                <w:rFonts w:ascii="Verdana" w:hAnsi="Verdana"/>
                <w:sz w:val="20"/>
                <w:szCs w:val="20"/>
              </w:rPr>
              <w:t>apsána</w:t>
            </w:r>
            <w:r>
              <w:rPr>
                <w:rFonts w:ascii="Verdana" w:hAnsi="Verdana"/>
                <w:sz w:val="20"/>
                <w:szCs w:val="20"/>
              </w:rPr>
              <w:t xml:space="preserve"> do obchodního rejstříku u Krajského soudu v Hradci Králové, oddíl B, vložka č. 965</w:t>
            </w:r>
            <w:bookmarkEnd w:id="0"/>
          </w:p>
        </w:tc>
      </w:tr>
      <w:tr w:rsidR="00132AC0" w:rsidTr="00166410">
        <w:tc>
          <w:tcPr>
            <w:tcW w:w="567" w:type="dxa"/>
          </w:tcPr>
          <w:p w:rsidR="00132AC0" w:rsidRDefault="00132AC0" w:rsidP="000952F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32AC0" w:rsidRPr="00132AC0" w:rsidRDefault="00132AC0" w:rsidP="00132AC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(dále jen zhotovitel)</w:t>
            </w:r>
          </w:p>
        </w:tc>
        <w:tc>
          <w:tcPr>
            <w:tcW w:w="6127" w:type="dxa"/>
            <w:gridSpan w:val="2"/>
          </w:tcPr>
          <w:p w:rsidR="00132AC0" w:rsidRDefault="00132AC0" w:rsidP="000952F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03115A" w:rsidRDefault="0003115A" w:rsidP="0003115A">
      <w:pPr>
        <w:pStyle w:val="Odstavecseseznamem"/>
        <w:spacing w:after="0" w:line="240" w:lineRule="auto"/>
        <w:ind w:left="709"/>
        <w:rPr>
          <w:rFonts w:ascii="Verdana" w:hAnsi="Verdana"/>
          <w:b/>
          <w:sz w:val="20"/>
          <w:szCs w:val="20"/>
        </w:rPr>
      </w:pPr>
    </w:p>
    <w:p w:rsidR="00E32D17" w:rsidRDefault="00E32D17" w:rsidP="001C0A03">
      <w:pPr>
        <w:pStyle w:val="Odstavecseseznamem"/>
        <w:spacing w:after="0" w:line="240" w:lineRule="auto"/>
        <w:ind w:left="709"/>
        <w:jc w:val="center"/>
        <w:rPr>
          <w:rFonts w:ascii="Verdana" w:hAnsi="Verdana"/>
          <w:b/>
          <w:sz w:val="20"/>
          <w:szCs w:val="20"/>
        </w:rPr>
      </w:pPr>
    </w:p>
    <w:p w:rsidR="0003115A" w:rsidRDefault="0003115A" w:rsidP="001C0A03">
      <w:pPr>
        <w:pStyle w:val="Odstavecseseznamem"/>
        <w:numPr>
          <w:ilvl w:val="0"/>
          <w:numId w:val="1"/>
        </w:numPr>
        <w:spacing w:after="0" w:line="240" w:lineRule="auto"/>
        <w:ind w:left="709" w:hanging="349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Předmět </w:t>
      </w:r>
      <w:r w:rsidR="009341CF">
        <w:rPr>
          <w:rFonts w:ascii="Verdana" w:hAnsi="Verdana"/>
          <w:b/>
          <w:sz w:val="20"/>
          <w:szCs w:val="20"/>
        </w:rPr>
        <w:t>smlouvy</w:t>
      </w:r>
    </w:p>
    <w:p w:rsidR="0003115A" w:rsidRPr="00CE37EE" w:rsidRDefault="0003115A" w:rsidP="0003115A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3511FE" w:rsidRDefault="00CE37EE" w:rsidP="003511FE">
      <w:pPr>
        <w:pStyle w:val="Zkladntext"/>
        <w:jc w:val="both"/>
        <w:rPr>
          <w:rFonts w:ascii="Verdana" w:hAnsi="Verdana"/>
          <w:sz w:val="20"/>
        </w:rPr>
      </w:pPr>
      <w:r w:rsidRPr="00CE37EE">
        <w:rPr>
          <w:rFonts w:ascii="Verdana" w:hAnsi="Verdana"/>
          <w:sz w:val="20"/>
        </w:rPr>
        <w:t>Předmětem smlouvy je provádění servisních pr</w:t>
      </w:r>
      <w:r w:rsidR="009341CF">
        <w:rPr>
          <w:rFonts w:ascii="Verdana" w:hAnsi="Verdana"/>
          <w:sz w:val="20"/>
        </w:rPr>
        <w:t>ohlídek a oprav čerpadel,</w:t>
      </w:r>
      <w:r w:rsidR="003511FE">
        <w:rPr>
          <w:rFonts w:ascii="Verdana" w:hAnsi="Verdana"/>
          <w:sz w:val="20"/>
        </w:rPr>
        <w:t xml:space="preserve"> včetně zajišťování náhradních dílů měněných v rámci servisní prohlídky nebo opravy.</w:t>
      </w:r>
    </w:p>
    <w:p w:rsidR="003511FE" w:rsidRDefault="003511FE" w:rsidP="003511FE">
      <w:pPr>
        <w:pStyle w:val="Zkladntext"/>
        <w:rPr>
          <w:b/>
          <w:sz w:val="20"/>
          <w:u w:val="single"/>
        </w:rPr>
      </w:pPr>
    </w:p>
    <w:p w:rsidR="00CE37EE" w:rsidRPr="00CE37EE" w:rsidRDefault="00CE37EE" w:rsidP="00CE37EE">
      <w:pPr>
        <w:pStyle w:val="Zkladntext"/>
        <w:rPr>
          <w:b/>
          <w:sz w:val="20"/>
          <w:u w:val="single"/>
        </w:rPr>
      </w:pPr>
    </w:p>
    <w:p w:rsidR="00CE37EE" w:rsidRPr="00CE37EE" w:rsidRDefault="00CE37EE" w:rsidP="001C0A03">
      <w:pPr>
        <w:pStyle w:val="Nadpis1"/>
        <w:numPr>
          <w:ilvl w:val="0"/>
          <w:numId w:val="1"/>
        </w:numPr>
        <w:jc w:val="center"/>
        <w:rPr>
          <w:rFonts w:ascii="Verdana" w:hAnsi="Verdana"/>
          <w:b/>
          <w:sz w:val="20"/>
          <w:u w:val="single"/>
        </w:rPr>
      </w:pPr>
      <w:r w:rsidRPr="00CE37EE">
        <w:rPr>
          <w:rFonts w:ascii="Verdana" w:hAnsi="Verdana"/>
          <w:b/>
          <w:sz w:val="20"/>
          <w:u w:val="single"/>
        </w:rPr>
        <w:t>Rozsah plnění</w:t>
      </w:r>
    </w:p>
    <w:p w:rsidR="00CE37EE" w:rsidRPr="00CE37EE" w:rsidRDefault="00CE37EE" w:rsidP="00CE37EE">
      <w:pPr>
        <w:rPr>
          <w:rFonts w:ascii="Verdana" w:hAnsi="Verdana"/>
          <w:sz w:val="20"/>
          <w:szCs w:val="20"/>
        </w:rPr>
      </w:pPr>
    </w:p>
    <w:p w:rsidR="00E20F94" w:rsidRDefault="0070252D" w:rsidP="008D603E">
      <w:pPr>
        <w:pStyle w:val="Zkladntex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Zhotovitel provádí s</w:t>
      </w:r>
      <w:r w:rsidR="00CE37EE" w:rsidRPr="00CE37EE">
        <w:rPr>
          <w:rFonts w:ascii="Verdana" w:hAnsi="Verdana"/>
          <w:sz w:val="20"/>
        </w:rPr>
        <w:t>ervisní prohlídky</w:t>
      </w:r>
      <w:r>
        <w:rPr>
          <w:rFonts w:ascii="Verdana" w:hAnsi="Verdana"/>
          <w:sz w:val="20"/>
        </w:rPr>
        <w:t xml:space="preserve"> dle </w:t>
      </w:r>
      <w:r w:rsidR="00E20F94">
        <w:rPr>
          <w:rFonts w:ascii="Verdana" w:hAnsi="Verdana"/>
          <w:sz w:val="20"/>
        </w:rPr>
        <w:t xml:space="preserve">domluveného harmonogramu v </w:t>
      </w:r>
      <w:r w:rsidR="001C0A03">
        <w:rPr>
          <w:rFonts w:ascii="Verdana" w:hAnsi="Verdana"/>
          <w:sz w:val="20"/>
        </w:rPr>
        <w:t>servisním</w:t>
      </w:r>
      <w:r>
        <w:rPr>
          <w:rFonts w:ascii="Verdana" w:hAnsi="Verdana"/>
          <w:sz w:val="20"/>
        </w:rPr>
        <w:t xml:space="preserve"> </w:t>
      </w:r>
      <w:r w:rsidR="00E20F94">
        <w:rPr>
          <w:rFonts w:ascii="Verdana" w:hAnsi="Verdana"/>
          <w:sz w:val="20"/>
        </w:rPr>
        <w:t xml:space="preserve">programu </w:t>
      </w:r>
      <w:r w:rsidRPr="00132C3E">
        <w:rPr>
          <w:rFonts w:ascii="Verdana" w:hAnsi="Verdana"/>
          <w:i/>
          <w:sz w:val="20"/>
        </w:rPr>
        <w:t>https://servis.vhos.cz</w:t>
      </w:r>
      <w:r w:rsidR="008A6265" w:rsidRPr="00E20F94">
        <w:rPr>
          <w:rFonts w:ascii="Verdana" w:hAnsi="Verdana"/>
          <w:sz w:val="20"/>
        </w:rPr>
        <w:t>,</w:t>
      </w:r>
      <w:r w:rsidR="004051E8" w:rsidRPr="00E20F94">
        <w:rPr>
          <w:rFonts w:ascii="Verdana" w:hAnsi="Verdana"/>
          <w:sz w:val="20"/>
        </w:rPr>
        <w:t xml:space="preserve"> opravy čerpadel</w:t>
      </w:r>
      <w:r w:rsidR="008D603E" w:rsidRPr="008D603E">
        <w:rPr>
          <w:rFonts w:ascii="Verdana" w:hAnsi="Verdana"/>
          <w:sz w:val="20"/>
        </w:rPr>
        <w:t xml:space="preserve"> </w:t>
      </w:r>
      <w:r w:rsidR="00E20F94">
        <w:rPr>
          <w:rFonts w:ascii="Verdana" w:hAnsi="Verdana"/>
          <w:sz w:val="20"/>
        </w:rPr>
        <w:t>operativně dle požadavků objednavatele.</w:t>
      </w:r>
    </w:p>
    <w:p w:rsidR="0070252D" w:rsidRDefault="00C7324C" w:rsidP="0070252D">
      <w:pPr>
        <w:pStyle w:val="Zkladn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</w:t>
      </w:r>
    </w:p>
    <w:p w:rsidR="00CE37EE" w:rsidRPr="00CE37EE" w:rsidRDefault="0070252D" w:rsidP="001C0A03">
      <w:pPr>
        <w:pStyle w:val="Zkladn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CE37EE" w:rsidRPr="00CE37EE" w:rsidRDefault="00CE37EE" w:rsidP="00CE37EE">
      <w:pPr>
        <w:pStyle w:val="Nadpis1"/>
        <w:numPr>
          <w:ilvl w:val="0"/>
          <w:numId w:val="1"/>
        </w:numPr>
        <w:jc w:val="center"/>
        <w:rPr>
          <w:rFonts w:ascii="Verdana" w:hAnsi="Verdana"/>
          <w:b/>
          <w:sz w:val="20"/>
          <w:u w:val="single"/>
        </w:rPr>
      </w:pPr>
      <w:r w:rsidRPr="00CE37EE">
        <w:rPr>
          <w:rFonts w:ascii="Verdana" w:hAnsi="Verdana"/>
          <w:b/>
          <w:sz w:val="20"/>
          <w:u w:val="single"/>
        </w:rPr>
        <w:t>Povinnosti zhotovitele</w:t>
      </w:r>
    </w:p>
    <w:p w:rsidR="00CE37EE" w:rsidRPr="00CE37EE" w:rsidRDefault="00CE37EE" w:rsidP="00CE37EE">
      <w:pPr>
        <w:rPr>
          <w:rFonts w:ascii="Verdana" w:hAnsi="Verdana"/>
          <w:sz w:val="20"/>
          <w:szCs w:val="20"/>
        </w:rPr>
      </w:pPr>
    </w:p>
    <w:p w:rsidR="009D6E17" w:rsidRDefault="00CE37EE" w:rsidP="00CE37EE">
      <w:pPr>
        <w:numPr>
          <w:ilvl w:val="0"/>
          <w:numId w:val="3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CE37EE">
        <w:rPr>
          <w:rFonts w:ascii="Verdana" w:hAnsi="Verdana"/>
          <w:sz w:val="20"/>
          <w:szCs w:val="20"/>
        </w:rPr>
        <w:t>Zhotovitel provede činnosti uvedené v předmětu smlouvy v souladu s předpisem výrobců</w:t>
      </w:r>
      <w:r w:rsidR="00E20F94">
        <w:rPr>
          <w:rFonts w:ascii="Verdana" w:hAnsi="Verdana"/>
          <w:sz w:val="20"/>
          <w:szCs w:val="20"/>
        </w:rPr>
        <w:t xml:space="preserve"> v</w:t>
      </w:r>
      <w:r w:rsidR="009C4B48">
        <w:rPr>
          <w:rFonts w:ascii="Verdana" w:hAnsi="Verdana"/>
          <w:sz w:val="20"/>
          <w:szCs w:val="20"/>
        </w:rPr>
        <w:t> </w:t>
      </w:r>
      <w:r w:rsidRPr="00CE37EE">
        <w:rPr>
          <w:rFonts w:ascii="Verdana" w:hAnsi="Verdana"/>
          <w:sz w:val="20"/>
          <w:szCs w:val="20"/>
        </w:rPr>
        <w:t>intervalu</w:t>
      </w:r>
      <w:r w:rsidR="009C4B48">
        <w:rPr>
          <w:rFonts w:ascii="Verdana" w:hAnsi="Verdana"/>
          <w:sz w:val="20"/>
          <w:szCs w:val="20"/>
        </w:rPr>
        <w:t xml:space="preserve"> (pokud objednavatel nestanoví jinak)</w:t>
      </w:r>
      <w:r w:rsidRPr="00CE37EE">
        <w:rPr>
          <w:rFonts w:ascii="Verdana" w:hAnsi="Verdana"/>
          <w:sz w:val="20"/>
          <w:szCs w:val="20"/>
        </w:rPr>
        <w:t>:</w:t>
      </w:r>
    </w:p>
    <w:p w:rsidR="009D6E17" w:rsidRPr="00E20F94" w:rsidRDefault="004A77A1" w:rsidP="009D6E1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     </w:t>
      </w:r>
      <w:r w:rsidR="009D6E17" w:rsidRPr="00E20F94">
        <w:rPr>
          <w:rFonts w:ascii="Verdana" w:hAnsi="Verdana"/>
          <w:i/>
          <w:sz w:val="20"/>
          <w:szCs w:val="20"/>
        </w:rPr>
        <w:t>a) v čistírnách komunálních odpadních vod doporučujeme 1 x ročně</w:t>
      </w:r>
    </w:p>
    <w:p w:rsidR="009D6E17" w:rsidRPr="00E20F94" w:rsidRDefault="004A77A1" w:rsidP="004A77A1">
      <w:pPr>
        <w:ind w:left="-142" w:firstLine="426"/>
        <w:jc w:val="both"/>
        <w:rPr>
          <w:rFonts w:ascii="Verdana" w:hAnsi="Verdana"/>
          <w:i/>
          <w:sz w:val="20"/>
          <w:szCs w:val="20"/>
        </w:rPr>
      </w:pPr>
      <w:r w:rsidRPr="00E20F94">
        <w:rPr>
          <w:rFonts w:ascii="Verdana" w:hAnsi="Verdana"/>
          <w:i/>
          <w:sz w:val="20"/>
          <w:szCs w:val="20"/>
        </w:rPr>
        <w:t xml:space="preserve">     </w:t>
      </w:r>
      <w:r w:rsidR="009D6E17" w:rsidRPr="00E20F94">
        <w:rPr>
          <w:rFonts w:ascii="Verdana" w:hAnsi="Verdana"/>
          <w:i/>
          <w:sz w:val="20"/>
          <w:szCs w:val="20"/>
        </w:rPr>
        <w:t>b) u stavebních čerpadel a čerpadel v technologických provozech 2 x ročně)</w:t>
      </w:r>
    </w:p>
    <w:p w:rsidR="00E20F94" w:rsidRDefault="00E20F94" w:rsidP="00E20F94">
      <w:pPr>
        <w:numPr>
          <w:ilvl w:val="0"/>
          <w:numId w:val="3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CE37EE">
        <w:rPr>
          <w:rFonts w:ascii="Verdana" w:hAnsi="Verdana"/>
          <w:sz w:val="20"/>
          <w:szCs w:val="20"/>
        </w:rPr>
        <w:lastRenderedPageBreak/>
        <w:t xml:space="preserve">Zhotovitel </w:t>
      </w:r>
      <w:r w:rsidR="00132C3E" w:rsidRPr="003E0C82">
        <w:rPr>
          <w:rFonts w:ascii="Verdana" w:hAnsi="Verdana"/>
          <w:sz w:val="20"/>
          <w:szCs w:val="20"/>
        </w:rPr>
        <w:t>na požádání</w:t>
      </w:r>
      <w:r w:rsidR="003E0C82">
        <w:rPr>
          <w:rFonts w:ascii="Verdana" w:hAnsi="Verdana"/>
          <w:color w:val="FF0000"/>
          <w:sz w:val="20"/>
          <w:szCs w:val="20"/>
        </w:rPr>
        <w:t xml:space="preserve"> </w:t>
      </w:r>
      <w:r w:rsidRPr="00CE37EE">
        <w:rPr>
          <w:rFonts w:ascii="Verdana" w:hAnsi="Verdana"/>
          <w:sz w:val="20"/>
          <w:szCs w:val="20"/>
        </w:rPr>
        <w:t>provede při první prohlídce soupis a popis techniky (typ, kód, jmenovité napětí, výkon, otáčky, způsob rozběhu, délku kabelů). Na základě soupisu vytipuje náhradní díly, které by po domluvě s objednatelem mohl</w:t>
      </w:r>
      <w:r w:rsidR="00132C3E">
        <w:rPr>
          <w:rFonts w:ascii="Verdana" w:hAnsi="Verdana"/>
          <w:sz w:val="20"/>
          <w:szCs w:val="20"/>
        </w:rPr>
        <w:t>y</w:t>
      </w:r>
      <w:r w:rsidRPr="00CE37EE">
        <w:rPr>
          <w:rFonts w:ascii="Verdana" w:hAnsi="Verdana"/>
          <w:sz w:val="20"/>
          <w:szCs w:val="20"/>
        </w:rPr>
        <w:t xml:space="preserve"> být drženy na skladě zhotovitele, pro zabezpečení zkrácení doby oprav.</w:t>
      </w:r>
    </w:p>
    <w:p w:rsidR="00132C3E" w:rsidRDefault="00132C3E" w:rsidP="00132C3E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:rsidR="00132C3E" w:rsidRPr="00132C3E" w:rsidRDefault="00132C3E" w:rsidP="00132C3E">
      <w:pPr>
        <w:numPr>
          <w:ilvl w:val="0"/>
          <w:numId w:val="3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32C3E">
        <w:rPr>
          <w:rFonts w:ascii="Verdana" w:hAnsi="Verdana"/>
          <w:sz w:val="20"/>
          <w:szCs w:val="20"/>
        </w:rPr>
        <w:t>Provozovatel eviduje ve svém servisním programu typy servisovaných zařízení včetně historie servisů.</w:t>
      </w:r>
    </w:p>
    <w:p w:rsidR="00CE37EE" w:rsidRPr="009D6E17" w:rsidRDefault="00CE37EE" w:rsidP="009D6E1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32C3E" w:rsidRDefault="00CE37EE" w:rsidP="00CE37EE">
      <w:pPr>
        <w:numPr>
          <w:ilvl w:val="0"/>
          <w:numId w:val="3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32C3E">
        <w:rPr>
          <w:rFonts w:ascii="Verdana" w:hAnsi="Verdana"/>
          <w:sz w:val="20"/>
          <w:szCs w:val="20"/>
        </w:rPr>
        <w:t xml:space="preserve">Průběh kontroly zaznamená </w:t>
      </w:r>
      <w:r w:rsidR="00FA3899">
        <w:rPr>
          <w:rFonts w:ascii="Verdana" w:hAnsi="Verdana"/>
          <w:sz w:val="20"/>
          <w:szCs w:val="20"/>
        </w:rPr>
        <w:t>z</w:t>
      </w:r>
      <w:r w:rsidRPr="00132C3E">
        <w:rPr>
          <w:rFonts w:ascii="Verdana" w:hAnsi="Verdana"/>
          <w:sz w:val="20"/>
          <w:szCs w:val="20"/>
        </w:rPr>
        <w:t>hotovitel v </w:t>
      </w:r>
      <w:r w:rsidR="00C7324C" w:rsidRPr="00132C3E">
        <w:rPr>
          <w:rFonts w:ascii="Verdana" w:hAnsi="Verdana"/>
          <w:sz w:val="20"/>
          <w:szCs w:val="20"/>
        </w:rPr>
        <w:t xml:space="preserve">servisním </w:t>
      </w:r>
      <w:r w:rsidR="009C4B48">
        <w:rPr>
          <w:rFonts w:ascii="Verdana" w:hAnsi="Verdana"/>
          <w:sz w:val="20"/>
          <w:szCs w:val="20"/>
        </w:rPr>
        <w:t xml:space="preserve">protokolu a dodatečně v servisním </w:t>
      </w:r>
      <w:r w:rsidR="00C7324C" w:rsidRPr="00132C3E">
        <w:rPr>
          <w:rFonts w:ascii="Verdana" w:hAnsi="Verdana"/>
          <w:sz w:val="20"/>
          <w:szCs w:val="20"/>
        </w:rPr>
        <w:t>programu</w:t>
      </w:r>
      <w:r w:rsidR="009C4B48">
        <w:rPr>
          <w:rFonts w:ascii="Verdana" w:hAnsi="Verdana"/>
          <w:sz w:val="20"/>
          <w:szCs w:val="20"/>
        </w:rPr>
        <w:t>.</w:t>
      </w:r>
    </w:p>
    <w:p w:rsidR="00132C3E" w:rsidRDefault="00132C3E" w:rsidP="00132C3E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:rsidR="00CE37EE" w:rsidRPr="00132C3E" w:rsidRDefault="00CE37EE" w:rsidP="00CE37EE">
      <w:pPr>
        <w:numPr>
          <w:ilvl w:val="0"/>
          <w:numId w:val="3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32C3E">
        <w:rPr>
          <w:rFonts w:ascii="Verdana" w:hAnsi="Verdana"/>
          <w:sz w:val="20"/>
          <w:szCs w:val="20"/>
        </w:rPr>
        <w:t xml:space="preserve">Drobné opravy provede </w:t>
      </w:r>
      <w:r w:rsidR="00FA3899">
        <w:rPr>
          <w:rFonts w:ascii="Verdana" w:hAnsi="Verdana"/>
          <w:sz w:val="20"/>
          <w:szCs w:val="20"/>
        </w:rPr>
        <w:t>z</w:t>
      </w:r>
      <w:r w:rsidRPr="00132C3E">
        <w:rPr>
          <w:rFonts w:ascii="Verdana" w:hAnsi="Verdana"/>
          <w:sz w:val="20"/>
          <w:szCs w:val="20"/>
        </w:rPr>
        <w:t>hotovitel v místě servisní prohlídky. Střední a velké opravy provede zhotovitel ve svých</w:t>
      </w:r>
      <w:r w:rsidR="004A77A1" w:rsidRPr="00132C3E">
        <w:rPr>
          <w:rFonts w:ascii="Verdana" w:hAnsi="Verdana"/>
          <w:sz w:val="20"/>
          <w:szCs w:val="20"/>
        </w:rPr>
        <w:t xml:space="preserve"> dílenských prostorách.</w:t>
      </w:r>
      <w:r w:rsidR="00132C3E">
        <w:rPr>
          <w:rFonts w:ascii="Verdana" w:hAnsi="Verdana"/>
          <w:sz w:val="20"/>
          <w:szCs w:val="20"/>
        </w:rPr>
        <w:t xml:space="preserve"> Dopravu zajistí objednavatel.</w:t>
      </w:r>
    </w:p>
    <w:p w:rsidR="00E20F94" w:rsidRPr="00CE37EE" w:rsidRDefault="00E20F94" w:rsidP="00E20F9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E37EE" w:rsidRPr="00132C3E" w:rsidRDefault="00CE37EE" w:rsidP="00E33F20">
      <w:pPr>
        <w:spacing w:after="0" w:line="240" w:lineRule="auto"/>
        <w:jc w:val="both"/>
        <w:rPr>
          <w:rFonts w:ascii="Verdana" w:hAnsi="Verdana"/>
          <w:strike/>
          <w:sz w:val="20"/>
          <w:szCs w:val="20"/>
        </w:rPr>
      </w:pPr>
    </w:p>
    <w:p w:rsidR="00CE37EE" w:rsidRPr="00CE37EE" w:rsidRDefault="00CE37EE" w:rsidP="00CE37EE">
      <w:pPr>
        <w:ind w:left="360"/>
        <w:rPr>
          <w:rFonts w:ascii="Verdana" w:hAnsi="Verdana"/>
          <w:b/>
          <w:sz w:val="20"/>
          <w:szCs w:val="20"/>
        </w:rPr>
      </w:pPr>
    </w:p>
    <w:p w:rsidR="00CE37EE" w:rsidRPr="00CE37EE" w:rsidRDefault="00CE37EE" w:rsidP="00CE37EE">
      <w:pPr>
        <w:pStyle w:val="Nadpis1"/>
        <w:numPr>
          <w:ilvl w:val="0"/>
          <w:numId w:val="1"/>
        </w:numPr>
        <w:jc w:val="center"/>
        <w:rPr>
          <w:rFonts w:ascii="Verdana" w:hAnsi="Verdana"/>
          <w:b/>
          <w:sz w:val="20"/>
          <w:u w:val="single"/>
        </w:rPr>
      </w:pPr>
      <w:r w:rsidRPr="00CE37EE">
        <w:rPr>
          <w:rFonts w:ascii="Verdana" w:hAnsi="Verdana"/>
          <w:b/>
          <w:sz w:val="20"/>
          <w:u w:val="single"/>
        </w:rPr>
        <w:t>Povinnosti objednatele</w:t>
      </w:r>
    </w:p>
    <w:p w:rsidR="00CE37EE" w:rsidRPr="00CE37EE" w:rsidRDefault="00CE37EE" w:rsidP="00CE37EE">
      <w:pPr>
        <w:rPr>
          <w:rFonts w:ascii="Verdana" w:hAnsi="Verdana"/>
          <w:sz w:val="20"/>
          <w:szCs w:val="20"/>
        </w:rPr>
      </w:pPr>
    </w:p>
    <w:p w:rsidR="00CE37EE" w:rsidRDefault="00CE37EE" w:rsidP="00CE37EE">
      <w:pPr>
        <w:numPr>
          <w:ilvl w:val="0"/>
          <w:numId w:val="3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E37EE">
        <w:rPr>
          <w:rFonts w:ascii="Verdana" w:hAnsi="Verdana"/>
          <w:sz w:val="20"/>
          <w:szCs w:val="20"/>
        </w:rPr>
        <w:t>V případě provádění prohlídek nebo oprav v prostorách objednatele zajistí objednatel krytý a vytápěný dílenský prostor, vybavený zdvihacím zařízením o nosnosti odpovídající hmotnosti sepisované techniky. Dále také prostor šaten pro pracovníky zhotovitele.</w:t>
      </w:r>
    </w:p>
    <w:p w:rsidR="001C0A03" w:rsidRPr="00CE37EE" w:rsidRDefault="001C0A03" w:rsidP="001C0A03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:rsidR="001C0A03" w:rsidRDefault="00CE37EE" w:rsidP="00CE37EE">
      <w:pPr>
        <w:numPr>
          <w:ilvl w:val="0"/>
          <w:numId w:val="3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E37EE">
        <w:rPr>
          <w:rFonts w:ascii="Verdana" w:hAnsi="Verdana"/>
          <w:sz w:val="20"/>
          <w:szCs w:val="20"/>
        </w:rPr>
        <w:t>Pokud bude součástí servisní činnosti vyjímání strojů z jímek, demontáž zařízení zabudovaného v potrubních systémech a transport ve strojovnách a vnitřních prostorách objednatele, zajistí objednatel pro tuto činnost schválené zdvihací a manipulační prostředky a kvalifikovanou obsluhu.</w:t>
      </w:r>
    </w:p>
    <w:p w:rsidR="00CE37EE" w:rsidRPr="00CE37EE" w:rsidRDefault="00CE37EE" w:rsidP="001C0A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E37EE">
        <w:rPr>
          <w:rFonts w:ascii="Verdana" w:hAnsi="Verdana"/>
          <w:sz w:val="20"/>
          <w:szCs w:val="20"/>
        </w:rPr>
        <w:t xml:space="preserve"> </w:t>
      </w:r>
    </w:p>
    <w:p w:rsidR="001C0A03" w:rsidRDefault="00CE37EE" w:rsidP="00CE37EE">
      <w:pPr>
        <w:numPr>
          <w:ilvl w:val="0"/>
          <w:numId w:val="3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E37EE">
        <w:rPr>
          <w:rFonts w:ascii="Verdana" w:hAnsi="Verdana"/>
          <w:sz w:val="20"/>
          <w:szCs w:val="20"/>
        </w:rPr>
        <w:t>Objednatel připraví k prohlídce nebo opravě vždy čistou techniku. V případě nutnosti bude zhotovitel účtovat náklady vynaložené na očištění techniky. Totéž platí pro případy práce v jímkách odpadních vod a kalových nádržích.</w:t>
      </w:r>
    </w:p>
    <w:p w:rsidR="00CE37EE" w:rsidRPr="00CE37EE" w:rsidRDefault="00CE37EE" w:rsidP="001C0A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E37EE">
        <w:rPr>
          <w:rFonts w:ascii="Verdana" w:hAnsi="Verdana"/>
          <w:sz w:val="20"/>
          <w:szCs w:val="20"/>
        </w:rPr>
        <w:t xml:space="preserve">  </w:t>
      </w:r>
    </w:p>
    <w:p w:rsidR="00CE37EE" w:rsidRPr="00CE37EE" w:rsidRDefault="00CE37EE" w:rsidP="00CE37EE">
      <w:pPr>
        <w:numPr>
          <w:ilvl w:val="0"/>
          <w:numId w:val="3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E37EE">
        <w:rPr>
          <w:rFonts w:ascii="Verdana" w:hAnsi="Verdana"/>
          <w:sz w:val="20"/>
          <w:szCs w:val="20"/>
        </w:rPr>
        <w:t>Při výměně mechanických ucpávek (a stej</w:t>
      </w:r>
      <w:r w:rsidR="00020C60">
        <w:rPr>
          <w:rFonts w:ascii="Verdana" w:hAnsi="Verdana"/>
          <w:sz w:val="20"/>
          <w:szCs w:val="20"/>
        </w:rPr>
        <w:t>ně u nových strojů) provede po 1</w:t>
      </w:r>
      <w:r w:rsidRPr="00CE37EE">
        <w:rPr>
          <w:rFonts w:ascii="Verdana" w:hAnsi="Verdana"/>
          <w:sz w:val="20"/>
          <w:szCs w:val="20"/>
        </w:rPr>
        <w:t xml:space="preserve"> měsíci provozu objednatel kontrolu oleje nebo si provedení takové kontroly objedná u zhotovitele.</w:t>
      </w:r>
    </w:p>
    <w:p w:rsidR="00CE37EE" w:rsidRPr="00CE37EE" w:rsidRDefault="00CE37EE" w:rsidP="00CE37EE">
      <w:pPr>
        <w:ind w:left="360"/>
        <w:rPr>
          <w:rFonts w:ascii="Verdana" w:hAnsi="Verdana"/>
          <w:sz w:val="20"/>
          <w:szCs w:val="20"/>
        </w:rPr>
      </w:pPr>
    </w:p>
    <w:p w:rsidR="00CE37EE" w:rsidRPr="00CE37EE" w:rsidRDefault="004A77A1" w:rsidP="00CE37EE">
      <w:pPr>
        <w:pStyle w:val="Nadpis1"/>
        <w:numPr>
          <w:ilvl w:val="0"/>
          <w:numId w:val="1"/>
        </w:numPr>
        <w:jc w:val="center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 xml:space="preserve">Ceny, fakturace, platby, </w:t>
      </w:r>
      <w:r w:rsidR="00CE37EE" w:rsidRPr="00CE37EE">
        <w:rPr>
          <w:rFonts w:ascii="Verdana" w:hAnsi="Verdana"/>
          <w:b/>
          <w:sz w:val="20"/>
          <w:u w:val="single"/>
        </w:rPr>
        <w:t>sankce</w:t>
      </w:r>
    </w:p>
    <w:p w:rsidR="00CE37EE" w:rsidRPr="00CE37EE" w:rsidRDefault="00CE37EE" w:rsidP="00CE37EE">
      <w:pPr>
        <w:jc w:val="both"/>
        <w:rPr>
          <w:rFonts w:ascii="Verdana" w:hAnsi="Verdana"/>
          <w:sz w:val="20"/>
          <w:szCs w:val="20"/>
          <w:u w:val="single"/>
        </w:rPr>
      </w:pPr>
    </w:p>
    <w:p w:rsidR="00D64905" w:rsidRDefault="00CE37EE" w:rsidP="00CE37EE">
      <w:pPr>
        <w:numPr>
          <w:ilvl w:val="0"/>
          <w:numId w:val="30"/>
        </w:num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 w:rsidRPr="00CE37EE">
        <w:rPr>
          <w:rFonts w:ascii="Verdana" w:hAnsi="Verdana"/>
          <w:sz w:val="20"/>
          <w:szCs w:val="20"/>
        </w:rPr>
        <w:t>Servisní prohlídky</w:t>
      </w:r>
      <w:r w:rsidR="00D64905">
        <w:rPr>
          <w:rFonts w:ascii="Verdana" w:hAnsi="Verdana"/>
          <w:sz w:val="20"/>
          <w:szCs w:val="20"/>
        </w:rPr>
        <w:t xml:space="preserve"> a </w:t>
      </w:r>
      <w:r w:rsidRPr="00CE37EE">
        <w:rPr>
          <w:rFonts w:ascii="Verdana" w:hAnsi="Verdana"/>
          <w:sz w:val="20"/>
          <w:szCs w:val="20"/>
        </w:rPr>
        <w:t xml:space="preserve">opravy </w:t>
      </w:r>
      <w:r w:rsidR="00D64905">
        <w:rPr>
          <w:rFonts w:ascii="Verdana" w:hAnsi="Verdana"/>
          <w:sz w:val="20"/>
          <w:szCs w:val="20"/>
        </w:rPr>
        <w:t>budou fakturovány dle aktuálního ceníku VHOS, a.s. umístěném</w:t>
      </w:r>
      <w:r w:rsidR="00712647">
        <w:rPr>
          <w:rFonts w:ascii="Verdana" w:hAnsi="Verdana"/>
          <w:sz w:val="20"/>
          <w:szCs w:val="20"/>
        </w:rPr>
        <w:t xml:space="preserve"> po přihlášení</w:t>
      </w:r>
      <w:r w:rsidR="00D64905">
        <w:rPr>
          <w:rFonts w:ascii="Verdana" w:hAnsi="Verdana"/>
          <w:sz w:val="20"/>
          <w:szCs w:val="20"/>
        </w:rPr>
        <w:t xml:space="preserve"> na webových stránkách VHOS, a.s.</w:t>
      </w:r>
      <w:r w:rsidR="00C1103A">
        <w:rPr>
          <w:rFonts w:ascii="Verdana" w:hAnsi="Verdana"/>
          <w:sz w:val="20"/>
          <w:szCs w:val="20"/>
        </w:rPr>
        <w:t xml:space="preserve"> (Střediska Technologických činností</w:t>
      </w:r>
      <w:r w:rsidR="00712647">
        <w:rPr>
          <w:rFonts w:ascii="Verdana" w:hAnsi="Verdana"/>
          <w:sz w:val="20"/>
          <w:szCs w:val="20"/>
        </w:rPr>
        <w:t>- servis čerpadel</w:t>
      </w:r>
      <w:r w:rsidR="005332D3">
        <w:rPr>
          <w:rFonts w:ascii="Verdana" w:hAnsi="Verdana"/>
          <w:sz w:val="20"/>
          <w:szCs w:val="20"/>
        </w:rPr>
        <w:t>- zákazníci</w:t>
      </w:r>
      <w:r w:rsidR="00C1103A">
        <w:rPr>
          <w:rFonts w:ascii="Verdana" w:hAnsi="Verdana"/>
          <w:sz w:val="20"/>
          <w:szCs w:val="20"/>
        </w:rPr>
        <w:t>)</w:t>
      </w:r>
      <w:r w:rsidR="005332D3">
        <w:rPr>
          <w:rFonts w:ascii="Verdana" w:hAnsi="Verdana"/>
          <w:sz w:val="20"/>
          <w:szCs w:val="20"/>
        </w:rPr>
        <w:t>.</w:t>
      </w:r>
    </w:p>
    <w:p w:rsidR="003E0C82" w:rsidRDefault="003E0C82" w:rsidP="003E0C82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:rsidR="00CE37EE" w:rsidRPr="00CE37EE" w:rsidRDefault="00CE37EE" w:rsidP="00CE37EE">
      <w:pPr>
        <w:pStyle w:val="Nadpis1"/>
        <w:numPr>
          <w:ilvl w:val="0"/>
          <w:numId w:val="1"/>
        </w:numPr>
        <w:jc w:val="center"/>
        <w:rPr>
          <w:rFonts w:ascii="Verdana" w:hAnsi="Verdana"/>
          <w:b/>
          <w:sz w:val="20"/>
          <w:u w:val="single"/>
        </w:rPr>
      </w:pPr>
      <w:r w:rsidRPr="00CE37EE">
        <w:rPr>
          <w:rFonts w:ascii="Verdana" w:hAnsi="Verdana"/>
          <w:b/>
          <w:sz w:val="20"/>
          <w:u w:val="single"/>
        </w:rPr>
        <w:t>Záruční lhůta oprav</w:t>
      </w:r>
    </w:p>
    <w:p w:rsidR="00CE37EE" w:rsidRPr="00CE37EE" w:rsidRDefault="00CE37EE" w:rsidP="00CE37EE">
      <w:pPr>
        <w:rPr>
          <w:rFonts w:ascii="Verdana" w:hAnsi="Verdana"/>
          <w:sz w:val="20"/>
          <w:szCs w:val="20"/>
        </w:rPr>
      </w:pPr>
    </w:p>
    <w:p w:rsidR="001C0A03" w:rsidRDefault="00CE37EE" w:rsidP="001C0A03">
      <w:pPr>
        <w:spacing w:after="0" w:line="240" w:lineRule="auto"/>
        <w:ind w:left="360"/>
        <w:jc w:val="both"/>
        <w:rPr>
          <w:rFonts w:ascii="Verdana" w:hAnsi="Verdana"/>
          <w:strike/>
          <w:sz w:val="20"/>
          <w:szCs w:val="20"/>
        </w:rPr>
      </w:pPr>
      <w:r w:rsidRPr="00CE37EE">
        <w:rPr>
          <w:rFonts w:ascii="Verdana" w:hAnsi="Verdana"/>
          <w:sz w:val="20"/>
          <w:szCs w:val="20"/>
        </w:rPr>
        <w:t>Na provedené opravy poskytuje zhotovitel záruku 6 měsíc</w:t>
      </w:r>
      <w:r w:rsidR="00D64905">
        <w:rPr>
          <w:rFonts w:ascii="Verdana" w:hAnsi="Verdana"/>
          <w:sz w:val="20"/>
          <w:szCs w:val="20"/>
        </w:rPr>
        <w:t>ů od převzetí díla objednatelem.</w:t>
      </w:r>
      <w:r w:rsidR="00D64905" w:rsidRPr="00D64905">
        <w:rPr>
          <w:rFonts w:ascii="Verdana" w:hAnsi="Verdana"/>
          <w:strike/>
          <w:sz w:val="20"/>
          <w:szCs w:val="20"/>
        </w:rPr>
        <w:t xml:space="preserve"> </w:t>
      </w:r>
    </w:p>
    <w:p w:rsidR="00CE37EE" w:rsidRDefault="00CE37EE" w:rsidP="00045A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C0A03" w:rsidRPr="00CE37EE" w:rsidRDefault="001C0A03" w:rsidP="001C0A03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:rsidR="00045A68" w:rsidRDefault="00045A68" w:rsidP="00045A68">
      <w:pPr>
        <w:numPr>
          <w:ilvl w:val="0"/>
          <w:numId w:val="4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Záruka se vztahuje na provedené práce a náhradní díly vyměněné zhotovitelem, kromě dílů podléhající běžnému opotřebení (oběžné kolo, difusory, spodní mechanická ucpávka) za předpokladu, že závada nebyla způsobena použitím techniky v rozporu s návodem výrobce, mechanickým poškozením, zásahem objednatele do zařízení či vadným elektrickým zařízením objednatele (správně dimenzované a nastavené </w:t>
      </w:r>
      <w:r>
        <w:rPr>
          <w:rFonts w:ascii="Verdana" w:hAnsi="Verdana"/>
          <w:sz w:val="20"/>
          <w:szCs w:val="20"/>
        </w:rPr>
        <w:lastRenderedPageBreak/>
        <w:t>nadproudové a zkratové ochrany, funkční zapojení vnitřních ochran stroje, funkční ovládací systém).</w:t>
      </w:r>
    </w:p>
    <w:p w:rsidR="00045A68" w:rsidRDefault="00045A68" w:rsidP="00045A68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:rsidR="00CE37EE" w:rsidRPr="00FA3899" w:rsidRDefault="00045A68" w:rsidP="00045A68">
      <w:pPr>
        <w:numPr>
          <w:ilvl w:val="0"/>
          <w:numId w:val="4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případě, že objednatel bude požadovat ponechání některých náhradních dílů (např. stator), které by bylo již vhodné vyměnit z důvodu již znatelného opotřebení v zařízení, nebude se na vyměněné náhradní díly, které přímo souvisejí s nevyměněnou částí zařízení, ani tuto část, vztahovat záruka. Na tuto skutečnost bude objednavatel písemně upozorněn.</w:t>
      </w:r>
    </w:p>
    <w:p w:rsidR="001C0A03" w:rsidRPr="00CE37EE" w:rsidRDefault="001C0A03" w:rsidP="001C0A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E37EE" w:rsidRDefault="00CE37EE" w:rsidP="00CE37EE">
      <w:pPr>
        <w:numPr>
          <w:ilvl w:val="0"/>
          <w:numId w:val="3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E37EE">
        <w:rPr>
          <w:rFonts w:ascii="Verdana" w:hAnsi="Verdana"/>
          <w:sz w:val="20"/>
          <w:szCs w:val="20"/>
        </w:rPr>
        <w:t>Objednatel je povinen uplatnit případnou reklamaci v záruční době píse</w:t>
      </w:r>
      <w:r w:rsidR="003E0C82">
        <w:rPr>
          <w:rFonts w:ascii="Verdana" w:hAnsi="Verdana"/>
          <w:sz w:val="20"/>
          <w:szCs w:val="20"/>
        </w:rPr>
        <w:t>mně, s uvedením čísla zakázky, k </w:t>
      </w:r>
      <w:r w:rsidRPr="00CE37EE">
        <w:rPr>
          <w:rFonts w:ascii="Verdana" w:hAnsi="Verdana"/>
          <w:sz w:val="20"/>
          <w:szCs w:val="20"/>
        </w:rPr>
        <w:t>níž se reklamace vztahuje, výrobního čísla stroje a popisu reklamované vady.</w:t>
      </w:r>
    </w:p>
    <w:p w:rsidR="001C0A03" w:rsidRPr="00CE37EE" w:rsidRDefault="001C0A03" w:rsidP="001C0A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E37EE" w:rsidRPr="00CE37EE" w:rsidRDefault="00CE37EE" w:rsidP="00CE37EE">
      <w:pPr>
        <w:numPr>
          <w:ilvl w:val="0"/>
          <w:numId w:val="3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E37EE">
        <w:rPr>
          <w:rFonts w:ascii="Verdana" w:hAnsi="Verdana"/>
          <w:sz w:val="20"/>
          <w:szCs w:val="20"/>
        </w:rPr>
        <w:t>Odstranění uznané reklamace provede zhotovitel přednostně.</w:t>
      </w:r>
      <w:r w:rsidRPr="00CE37EE">
        <w:rPr>
          <w:rFonts w:ascii="Verdana" w:hAnsi="Verdana"/>
          <w:b/>
          <w:sz w:val="20"/>
          <w:szCs w:val="20"/>
        </w:rPr>
        <w:t xml:space="preserve">                                                                       </w:t>
      </w:r>
      <w:r w:rsidRPr="00CE37EE">
        <w:rPr>
          <w:rFonts w:ascii="Verdana" w:hAnsi="Verdana"/>
          <w:sz w:val="20"/>
          <w:szCs w:val="20"/>
        </w:rPr>
        <w:t xml:space="preserve">                               </w:t>
      </w:r>
    </w:p>
    <w:p w:rsidR="00CE37EE" w:rsidRPr="00CE37EE" w:rsidRDefault="00CE37EE" w:rsidP="00CE37EE">
      <w:pPr>
        <w:ind w:left="360"/>
        <w:jc w:val="both"/>
        <w:rPr>
          <w:rFonts w:ascii="Verdana" w:hAnsi="Verdana"/>
          <w:b/>
          <w:sz w:val="20"/>
          <w:szCs w:val="20"/>
        </w:rPr>
      </w:pPr>
      <w:r w:rsidRPr="00CE37EE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CE37EE" w:rsidRPr="00CE37EE" w:rsidRDefault="00CE37EE" w:rsidP="00CE37EE">
      <w:pPr>
        <w:pStyle w:val="Nadpis1"/>
        <w:numPr>
          <w:ilvl w:val="0"/>
          <w:numId w:val="1"/>
        </w:numPr>
        <w:jc w:val="center"/>
        <w:rPr>
          <w:rFonts w:ascii="Verdana" w:hAnsi="Verdana"/>
          <w:b/>
          <w:sz w:val="20"/>
          <w:u w:val="single"/>
        </w:rPr>
      </w:pPr>
      <w:r w:rsidRPr="00CE37EE">
        <w:rPr>
          <w:rFonts w:ascii="Verdana" w:hAnsi="Verdana"/>
          <w:b/>
          <w:sz w:val="20"/>
          <w:u w:val="single"/>
        </w:rPr>
        <w:t>Závěrečná ustanovení</w:t>
      </w:r>
    </w:p>
    <w:p w:rsidR="00CE37EE" w:rsidRPr="00CE37EE" w:rsidRDefault="00CE37EE" w:rsidP="00CE37EE">
      <w:pPr>
        <w:jc w:val="both"/>
        <w:rPr>
          <w:rFonts w:ascii="Verdana" w:hAnsi="Verdana"/>
          <w:sz w:val="20"/>
          <w:szCs w:val="20"/>
        </w:rPr>
      </w:pPr>
    </w:p>
    <w:p w:rsidR="00CE37EE" w:rsidRDefault="003E0C82" w:rsidP="003E0C82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Tato smlouva se uzavírá n</w:t>
      </w:r>
      <w:r w:rsidR="00CE37EE" w:rsidRPr="00CE37EE">
        <w:rPr>
          <w:rFonts w:ascii="Verdana" w:hAnsi="Verdana"/>
          <w:sz w:val="20"/>
          <w:szCs w:val="20"/>
        </w:rPr>
        <w:t>a dobu neurčitou s tříměsíční výpovědní lhůtou</w:t>
      </w:r>
      <w:r w:rsidR="001C0A03">
        <w:rPr>
          <w:rFonts w:ascii="Verdana" w:hAnsi="Verdana"/>
          <w:sz w:val="20"/>
          <w:szCs w:val="20"/>
        </w:rPr>
        <w:t>.</w:t>
      </w:r>
    </w:p>
    <w:p w:rsidR="001C0A03" w:rsidRPr="003E0C82" w:rsidRDefault="001C0A03" w:rsidP="003E0C82">
      <w:pPr>
        <w:spacing w:after="0" w:line="240" w:lineRule="auto"/>
        <w:ind w:left="360"/>
        <w:jc w:val="both"/>
        <w:rPr>
          <w:rFonts w:ascii="Verdana" w:hAnsi="Verdana"/>
          <w:strike/>
          <w:sz w:val="20"/>
          <w:szCs w:val="20"/>
        </w:rPr>
      </w:pPr>
    </w:p>
    <w:p w:rsidR="00CE37EE" w:rsidRDefault="00CE37EE" w:rsidP="00CE37EE">
      <w:pPr>
        <w:numPr>
          <w:ilvl w:val="0"/>
          <w:numId w:val="3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E37EE">
        <w:rPr>
          <w:rFonts w:ascii="Verdana" w:hAnsi="Verdana"/>
          <w:sz w:val="20"/>
          <w:szCs w:val="20"/>
        </w:rPr>
        <w:t>Změny smlouvy je možno provést jen písemnými a oboustranně odsouhlasenými dodatky.</w:t>
      </w:r>
    </w:p>
    <w:p w:rsidR="001C0A03" w:rsidRPr="00CE37EE" w:rsidRDefault="001C0A03" w:rsidP="001C0A03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:rsidR="00CE37EE" w:rsidRDefault="00CE37EE" w:rsidP="00CE37EE">
      <w:pPr>
        <w:numPr>
          <w:ilvl w:val="0"/>
          <w:numId w:val="3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E37EE">
        <w:rPr>
          <w:rFonts w:ascii="Verdana" w:hAnsi="Verdana"/>
          <w:sz w:val="20"/>
          <w:szCs w:val="20"/>
        </w:rPr>
        <w:t>V případě nedodržení ustanovení této smlouvy má druhá strana právo okamžité výpovědi pí</w:t>
      </w:r>
      <w:r w:rsidR="00A669A2">
        <w:rPr>
          <w:rFonts w:ascii="Verdana" w:hAnsi="Verdana"/>
          <w:sz w:val="20"/>
          <w:szCs w:val="20"/>
        </w:rPr>
        <w:t>semnou formou s uvedením důvodu.</w:t>
      </w:r>
      <w:r w:rsidR="006E0DF3">
        <w:rPr>
          <w:rFonts w:ascii="Verdana" w:hAnsi="Verdana"/>
          <w:sz w:val="20"/>
          <w:szCs w:val="20"/>
        </w:rPr>
        <w:t xml:space="preserve"> </w:t>
      </w:r>
    </w:p>
    <w:p w:rsidR="001C0A03" w:rsidRPr="00CE37EE" w:rsidRDefault="001C0A03" w:rsidP="001C0A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E37EE" w:rsidRDefault="00CE37EE" w:rsidP="00CE37EE">
      <w:pPr>
        <w:numPr>
          <w:ilvl w:val="0"/>
          <w:numId w:val="3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E37EE">
        <w:rPr>
          <w:rFonts w:ascii="Verdana" w:hAnsi="Verdana"/>
          <w:sz w:val="20"/>
          <w:szCs w:val="20"/>
        </w:rPr>
        <w:t>Smlouva je vyhotovena ve dvou stejnopisech, po jednom pro každou smluvní stranu.</w:t>
      </w:r>
    </w:p>
    <w:p w:rsidR="001C0A03" w:rsidRPr="00CE37EE" w:rsidRDefault="001C0A03" w:rsidP="001C0A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E37EE" w:rsidRDefault="00CE37EE" w:rsidP="00CE37EE">
      <w:pPr>
        <w:numPr>
          <w:ilvl w:val="0"/>
          <w:numId w:val="3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E37EE">
        <w:rPr>
          <w:rFonts w:ascii="Verdana" w:hAnsi="Verdana"/>
          <w:sz w:val="20"/>
          <w:szCs w:val="20"/>
        </w:rPr>
        <w:t>Smlouva vstupuje v platnost dnem podpisu.</w:t>
      </w:r>
    </w:p>
    <w:p w:rsidR="00B603ED" w:rsidRDefault="00B603ED" w:rsidP="00B603ED">
      <w:pPr>
        <w:pStyle w:val="Odstavecseseznamem"/>
        <w:rPr>
          <w:rFonts w:ascii="Verdana" w:hAnsi="Verdana"/>
          <w:sz w:val="20"/>
          <w:szCs w:val="20"/>
        </w:rPr>
      </w:pPr>
    </w:p>
    <w:p w:rsidR="00B603ED" w:rsidRPr="00CE37EE" w:rsidRDefault="00B603ED" w:rsidP="00B603E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</w:p>
    <w:p w:rsidR="00CE37EE" w:rsidRPr="00CE37EE" w:rsidRDefault="00CE37EE" w:rsidP="00CE37EE">
      <w:pPr>
        <w:jc w:val="both"/>
        <w:rPr>
          <w:rFonts w:ascii="Verdana" w:hAnsi="Verdana"/>
          <w:sz w:val="20"/>
          <w:szCs w:val="20"/>
        </w:rPr>
      </w:pPr>
    </w:p>
    <w:p w:rsidR="00CE37EE" w:rsidRPr="00CE37EE" w:rsidRDefault="00CE37EE" w:rsidP="00CE37EE">
      <w:pPr>
        <w:jc w:val="both"/>
        <w:rPr>
          <w:rFonts w:ascii="Verdana" w:hAnsi="Verdana"/>
          <w:sz w:val="20"/>
          <w:szCs w:val="20"/>
        </w:rPr>
      </w:pPr>
    </w:p>
    <w:p w:rsidR="00037688" w:rsidRDefault="00037688" w:rsidP="0003768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2294"/>
        <w:gridCol w:w="700"/>
        <w:gridCol w:w="1252"/>
        <w:gridCol w:w="2696"/>
        <w:gridCol w:w="1696"/>
      </w:tblGrid>
      <w:tr w:rsidR="00A922D2" w:rsidTr="003D1DFA">
        <w:tc>
          <w:tcPr>
            <w:tcW w:w="424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A922D2" w:rsidRDefault="00A922D2" w:rsidP="00A922D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 </w:t>
            </w:r>
          </w:p>
        </w:tc>
        <w:tc>
          <w:tcPr>
            <w:tcW w:w="2294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A922D2" w:rsidRDefault="003D1DFA" w:rsidP="003D1DF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Vysokém Mýtě</w:t>
            </w:r>
          </w:p>
        </w:tc>
        <w:tc>
          <w:tcPr>
            <w:tcW w:w="700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A922D2" w:rsidRDefault="00A922D2" w:rsidP="0003768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dne</w:t>
            </w:r>
          </w:p>
        </w:tc>
        <w:tc>
          <w:tcPr>
            <w:tcW w:w="1252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A922D2" w:rsidRDefault="003D1DFA" w:rsidP="00037688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24.2.2020</w:t>
            </w:r>
            <w:proofErr w:type="gramEnd"/>
          </w:p>
        </w:tc>
        <w:tc>
          <w:tcPr>
            <w:tcW w:w="2696" w:type="dxa"/>
            <w:tcBorders>
              <w:left w:val="dotted" w:sz="4" w:space="0" w:color="A6A6A6" w:themeColor="background1" w:themeShade="A6"/>
            </w:tcBorders>
          </w:tcPr>
          <w:p w:rsidR="00A922D2" w:rsidRDefault="00A922D2" w:rsidP="0003768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 Moravské Třebové dne</w:t>
            </w:r>
          </w:p>
        </w:tc>
        <w:tc>
          <w:tcPr>
            <w:tcW w:w="1696" w:type="dxa"/>
            <w:tcBorders>
              <w:left w:val="dotted" w:sz="4" w:space="0" w:color="A6A6A6" w:themeColor="background1" w:themeShade="A6"/>
            </w:tcBorders>
          </w:tcPr>
          <w:p w:rsidR="00A922D2" w:rsidRPr="003D1DFA" w:rsidRDefault="003D1DFA" w:rsidP="00037688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3D1DFA">
              <w:rPr>
                <w:rFonts w:ascii="Verdana" w:hAnsi="Verdana"/>
                <w:sz w:val="20"/>
                <w:szCs w:val="20"/>
              </w:rPr>
              <w:t>26.2.2020</w:t>
            </w:r>
            <w:proofErr w:type="gramEnd"/>
          </w:p>
        </w:tc>
      </w:tr>
    </w:tbl>
    <w:p w:rsidR="00037688" w:rsidRDefault="00037688" w:rsidP="0003768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22386" w:rsidRDefault="00722386" w:rsidP="0003768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22386" w:rsidRDefault="00722386" w:rsidP="0003768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64602" w:rsidRDefault="00B64602" w:rsidP="0003768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64602" w:rsidRDefault="00B64602" w:rsidP="0003768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64602" w:rsidRDefault="00B64602" w:rsidP="0003768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64602" w:rsidRDefault="00B64602" w:rsidP="0003768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bookmarkStart w:id="1" w:name="_GoBack"/>
      <w:bookmarkEnd w:id="1"/>
    </w:p>
    <w:p w:rsidR="00722386" w:rsidRDefault="00722386" w:rsidP="0003768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22386" w:rsidRDefault="00722386" w:rsidP="0003768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22386" w:rsidRDefault="00722386" w:rsidP="0003768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22386" w:rsidRDefault="00722386" w:rsidP="0003768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22386" w:rsidTr="00402122">
        <w:trPr>
          <w:trHeight w:val="76"/>
        </w:trPr>
        <w:tc>
          <w:tcPr>
            <w:tcW w:w="4606" w:type="dxa"/>
          </w:tcPr>
          <w:p w:rsidR="00722386" w:rsidRDefault="00722386" w:rsidP="007223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……………………………………………………….</w:t>
            </w:r>
          </w:p>
        </w:tc>
        <w:tc>
          <w:tcPr>
            <w:tcW w:w="4606" w:type="dxa"/>
          </w:tcPr>
          <w:p w:rsidR="00722386" w:rsidRDefault="00722386" w:rsidP="00722386">
            <w:pPr>
              <w:jc w:val="center"/>
              <w:rPr>
                <w:rFonts w:ascii="Verdana" w:hAnsi="Verdana"/>
                <w:sz w:val="20"/>
                <w:szCs w:val="20"/>
              </w:rPr>
            </w:pPr>
            <w:bookmarkStart w:id="2" w:name="OLE_LINK1"/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……………………………………………………….</w:t>
            </w:r>
            <w:bookmarkEnd w:id="2"/>
          </w:p>
        </w:tc>
      </w:tr>
      <w:tr w:rsidR="00722386" w:rsidTr="00402122">
        <w:tc>
          <w:tcPr>
            <w:tcW w:w="4606" w:type="dxa"/>
          </w:tcPr>
          <w:p w:rsidR="00722386" w:rsidRDefault="00722386" w:rsidP="00B6460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objednatel</w:t>
            </w:r>
          </w:p>
        </w:tc>
        <w:tc>
          <w:tcPr>
            <w:tcW w:w="4606" w:type="dxa"/>
          </w:tcPr>
          <w:p w:rsidR="00722386" w:rsidRDefault="00B64602" w:rsidP="007223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zhotovitel</w:t>
            </w:r>
          </w:p>
        </w:tc>
      </w:tr>
    </w:tbl>
    <w:p w:rsidR="00722386" w:rsidRDefault="00722386" w:rsidP="0003768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22386" w:rsidRDefault="00722386" w:rsidP="0003768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37688" w:rsidRDefault="00037688" w:rsidP="0003768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37688" w:rsidRDefault="00037688" w:rsidP="0003768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037688" w:rsidSect="00E32D17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B88" w:rsidRDefault="00040B88" w:rsidP="00E32D17">
      <w:pPr>
        <w:spacing w:after="0" w:line="240" w:lineRule="auto"/>
      </w:pPr>
      <w:r>
        <w:separator/>
      </w:r>
    </w:p>
  </w:endnote>
  <w:endnote w:type="continuationSeparator" w:id="0">
    <w:p w:rsidR="00040B88" w:rsidRDefault="00040B88" w:rsidP="00E3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12906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:rsidR="00E32D17" w:rsidRPr="00E32D17" w:rsidRDefault="000E1D97">
        <w:pPr>
          <w:pStyle w:val="Zpat"/>
          <w:jc w:val="center"/>
          <w:rPr>
            <w:rFonts w:ascii="Verdana" w:hAnsi="Verdana"/>
            <w:sz w:val="20"/>
            <w:szCs w:val="20"/>
          </w:rPr>
        </w:pPr>
        <w:r w:rsidRPr="00E32D17">
          <w:rPr>
            <w:rFonts w:ascii="Verdana" w:hAnsi="Verdana"/>
            <w:sz w:val="20"/>
            <w:szCs w:val="20"/>
          </w:rPr>
          <w:fldChar w:fldCharType="begin"/>
        </w:r>
        <w:r w:rsidR="00E32D17" w:rsidRPr="00E32D17">
          <w:rPr>
            <w:rFonts w:ascii="Verdana" w:hAnsi="Verdana"/>
            <w:sz w:val="20"/>
            <w:szCs w:val="20"/>
          </w:rPr>
          <w:instrText>PAGE   \* MERGEFORMAT</w:instrText>
        </w:r>
        <w:r w:rsidRPr="00E32D17">
          <w:rPr>
            <w:rFonts w:ascii="Verdana" w:hAnsi="Verdana"/>
            <w:sz w:val="20"/>
            <w:szCs w:val="20"/>
          </w:rPr>
          <w:fldChar w:fldCharType="separate"/>
        </w:r>
        <w:r w:rsidR="003D1DFA">
          <w:rPr>
            <w:rFonts w:ascii="Verdana" w:hAnsi="Verdana"/>
            <w:noProof/>
            <w:sz w:val="20"/>
            <w:szCs w:val="20"/>
          </w:rPr>
          <w:t>2</w:t>
        </w:r>
        <w:r w:rsidRPr="00E32D17">
          <w:rPr>
            <w:rFonts w:ascii="Verdana" w:hAnsi="Verdana"/>
            <w:sz w:val="20"/>
            <w:szCs w:val="20"/>
          </w:rPr>
          <w:fldChar w:fldCharType="end"/>
        </w:r>
      </w:p>
    </w:sdtContent>
  </w:sdt>
  <w:p w:rsidR="00E32D17" w:rsidRDefault="00E32D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B88" w:rsidRDefault="00040B88" w:rsidP="00E32D17">
      <w:pPr>
        <w:spacing w:after="0" w:line="240" w:lineRule="auto"/>
      </w:pPr>
      <w:r>
        <w:separator/>
      </w:r>
    </w:p>
  </w:footnote>
  <w:footnote w:type="continuationSeparator" w:id="0">
    <w:p w:rsidR="00040B88" w:rsidRDefault="00040B88" w:rsidP="00E32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E54"/>
    <w:multiLevelType w:val="singleLevel"/>
    <w:tmpl w:val="42CCF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7D0E1D"/>
    <w:multiLevelType w:val="hybridMultilevel"/>
    <w:tmpl w:val="6406A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2E45"/>
    <w:multiLevelType w:val="hybridMultilevel"/>
    <w:tmpl w:val="76CC03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5831E7"/>
    <w:multiLevelType w:val="singleLevel"/>
    <w:tmpl w:val="756AD2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FE1583F"/>
    <w:multiLevelType w:val="hybridMultilevel"/>
    <w:tmpl w:val="6BE842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96FFC"/>
    <w:multiLevelType w:val="hybridMultilevel"/>
    <w:tmpl w:val="826282FA"/>
    <w:lvl w:ilvl="0" w:tplc="CF56D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42B5C"/>
    <w:multiLevelType w:val="singleLevel"/>
    <w:tmpl w:val="42CCF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176F63"/>
    <w:multiLevelType w:val="hybridMultilevel"/>
    <w:tmpl w:val="D34A6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A459E"/>
    <w:multiLevelType w:val="singleLevel"/>
    <w:tmpl w:val="0E16D646"/>
    <w:lvl w:ilvl="0">
      <w:start w:val="3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9" w15:restartNumberingAfterBreak="0">
    <w:nsid w:val="1DCE1C31"/>
    <w:multiLevelType w:val="hybridMultilevel"/>
    <w:tmpl w:val="AF68A63E"/>
    <w:lvl w:ilvl="0" w:tplc="19621C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FD67C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4AA45E1"/>
    <w:multiLevelType w:val="singleLevel"/>
    <w:tmpl w:val="BAA60C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5741E3D"/>
    <w:multiLevelType w:val="hybridMultilevel"/>
    <w:tmpl w:val="D6C4D27C"/>
    <w:lvl w:ilvl="0" w:tplc="040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788485F"/>
    <w:multiLevelType w:val="hybridMultilevel"/>
    <w:tmpl w:val="62501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86ED1"/>
    <w:multiLevelType w:val="singleLevel"/>
    <w:tmpl w:val="46B4CD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AEE30CC"/>
    <w:multiLevelType w:val="hybridMultilevel"/>
    <w:tmpl w:val="61ECF1A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B6C0E8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D402C54"/>
    <w:multiLevelType w:val="singleLevel"/>
    <w:tmpl w:val="BAA60C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2DA24C06"/>
    <w:multiLevelType w:val="singleLevel"/>
    <w:tmpl w:val="A4AE41E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9" w15:restartNumberingAfterBreak="0">
    <w:nsid w:val="2FEF1365"/>
    <w:multiLevelType w:val="hybridMultilevel"/>
    <w:tmpl w:val="F84ADD7A"/>
    <w:lvl w:ilvl="0" w:tplc="506A6C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57D1A"/>
    <w:multiLevelType w:val="hybridMultilevel"/>
    <w:tmpl w:val="219E0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B0DB4"/>
    <w:multiLevelType w:val="hybridMultilevel"/>
    <w:tmpl w:val="0F4E76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1F2F4E"/>
    <w:multiLevelType w:val="hybridMultilevel"/>
    <w:tmpl w:val="DA405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72B4B"/>
    <w:multiLevelType w:val="hybridMultilevel"/>
    <w:tmpl w:val="F5F69A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A7C6C"/>
    <w:multiLevelType w:val="hybridMultilevel"/>
    <w:tmpl w:val="1638D732"/>
    <w:lvl w:ilvl="0" w:tplc="9168C5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3A2CBA"/>
    <w:multiLevelType w:val="hybridMultilevel"/>
    <w:tmpl w:val="F84ADD7A"/>
    <w:lvl w:ilvl="0" w:tplc="506A6C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C0EEB"/>
    <w:multiLevelType w:val="singleLevel"/>
    <w:tmpl w:val="1B644C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7" w15:restartNumberingAfterBreak="0">
    <w:nsid w:val="3E5B6B6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D668F7"/>
    <w:multiLevelType w:val="hybridMultilevel"/>
    <w:tmpl w:val="147ADB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03D71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 w15:restartNumberingAfterBreak="0">
    <w:nsid w:val="44DE4894"/>
    <w:multiLevelType w:val="hybridMultilevel"/>
    <w:tmpl w:val="43FC7ED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084DE6"/>
    <w:multiLevelType w:val="hybridMultilevel"/>
    <w:tmpl w:val="822C5C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7615E2B"/>
    <w:multiLevelType w:val="singleLevel"/>
    <w:tmpl w:val="D5584B6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3" w15:restartNumberingAfterBreak="0">
    <w:nsid w:val="69A10FC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4" w15:restartNumberingAfterBreak="0">
    <w:nsid w:val="69DD0A1B"/>
    <w:multiLevelType w:val="hybridMultilevel"/>
    <w:tmpl w:val="CBA4FE3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BE6216"/>
    <w:multiLevelType w:val="singleLevel"/>
    <w:tmpl w:val="7D302ED4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6" w15:restartNumberingAfterBreak="0">
    <w:nsid w:val="78A3556E"/>
    <w:multiLevelType w:val="hybridMultilevel"/>
    <w:tmpl w:val="4E22E3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8F6022"/>
    <w:multiLevelType w:val="hybridMultilevel"/>
    <w:tmpl w:val="79308D2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CE3318"/>
    <w:multiLevelType w:val="hybridMultilevel"/>
    <w:tmpl w:val="A23E8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864D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28"/>
  </w:num>
  <w:num w:numId="4">
    <w:abstractNumId w:val="38"/>
  </w:num>
  <w:num w:numId="5">
    <w:abstractNumId w:val="7"/>
  </w:num>
  <w:num w:numId="6">
    <w:abstractNumId w:val="20"/>
  </w:num>
  <w:num w:numId="7">
    <w:abstractNumId w:val="13"/>
  </w:num>
  <w:num w:numId="8">
    <w:abstractNumId w:val="22"/>
  </w:num>
  <w:num w:numId="9">
    <w:abstractNumId w:val="4"/>
  </w:num>
  <w:num w:numId="10">
    <w:abstractNumId w:val="16"/>
  </w:num>
  <w:num w:numId="11">
    <w:abstractNumId w:val="33"/>
  </w:num>
  <w:num w:numId="12">
    <w:abstractNumId w:val="14"/>
  </w:num>
  <w:num w:numId="13">
    <w:abstractNumId w:val="6"/>
  </w:num>
  <w:num w:numId="14">
    <w:abstractNumId w:val="19"/>
  </w:num>
  <w:num w:numId="15">
    <w:abstractNumId w:val="36"/>
  </w:num>
  <w:num w:numId="16">
    <w:abstractNumId w:val="0"/>
  </w:num>
  <w:num w:numId="17">
    <w:abstractNumId w:val="8"/>
  </w:num>
  <w:num w:numId="18">
    <w:abstractNumId w:val="25"/>
  </w:num>
  <w:num w:numId="19">
    <w:abstractNumId w:val="26"/>
  </w:num>
  <w:num w:numId="20">
    <w:abstractNumId w:val="35"/>
  </w:num>
  <w:num w:numId="21">
    <w:abstractNumId w:val="39"/>
  </w:num>
  <w:num w:numId="22">
    <w:abstractNumId w:val="17"/>
  </w:num>
  <w:num w:numId="23">
    <w:abstractNumId w:val="10"/>
  </w:num>
  <w:num w:numId="24">
    <w:abstractNumId w:val="11"/>
  </w:num>
  <w:num w:numId="25">
    <w:abstractNumId w:val="21"/>
  </w:num>
  <w:num w:numId="26">
    <w:abstractNumId w:val="1"/>
  </w:num>
  <w:num w:numId="27">
    <w:abstractNumId w:val="18"/>
  </w:num>
  <w:num w:numId="28">
    <w:abstractNumId w:val="32"/>
  </w:num>
  <w:num w:numId="29">
    <w:abstractNumId w:val="3"/>
  </w:num>
  <w:num w:numId="30">
    <w:abstractNumId w:val="29"/>
  </w:num>
  <w:num w:numId="31">
    <w:abstractNumId w:val="27"/>
  </w:num>
  <w:num w:numId="32">
    <w:abstractNumId w:val="9"/>
  </w:num>
  <w:num w:numId="33">
    <w:abstractNumId w:val="31"/>
  </w:num>
  <w:num w:numId="34">
    <w:abstractNumId w:val="15"/>
  </w:num>
  <w:num w:numId="35">
    <w:abstractNumId w:val="2"/>
  </w:num>
  <w:num w:numId="36">
    <w:abstractNumId w:val="24"/>
  </w:num>
  <w:num w:numId="37">
    <w:abstractNumId w:val="23"/>
  </w:num>
  <w:num w:numId="38">
    <w:abstractNumId w:val="34"/>
  </w:num>
  <w:num w:numId="39">
    <w:abstractNumId w:val="30"/>
  </w:num>
  <w:num w:numId="40">
    <w:abstractNumId w:val="37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8B"/>
    <w:rsid w:val="00020C60"/>
    <w:rsid w:val="0003115A"/>
    <w:rsid w:val="00037688"/>
    <w:rsid w:val="00040B88"/>
    <w:rsid w:val="00045A68"/>
    <w:rsid w:val="000D0E37"/>
    <w:rsid w:val="000E1D97"/>
    <w:rsid w:val="000F2575"/>
    <w:rsid w:val="00121030"/>
    <w:rsid w:val="00132AC0"/>
    <w:rsid w:val="00132C3E"/>
    <w:rsid w:val="00145F7A"/>
    <w:rsid w:val="00166410"/>
    <w:rsid w:val="001C0A03"/>
    <w:rsid w:val="0021132A"/>
    <w:rsid w:val="002132E3"/>
    <w:rsid w:val="0025339C"/>
    <w:rsid w:val="00254814"/>
    <w:rsid w:val="002852D9"/>
    <w:rsid w:val="002F5FAE"/>
    <w:rsid w:val="003413F6"/>
    <w:rsid w:val="003511FE"/>
    <w:rsid w:val="00360774"/>
    <w:rsid w:val="00375536"/>
    <w:rsid w:val="0038549E"/>
    <w:rsid w:val="003B4B3B"/>
    <w:rsid w:val="003C48DB"/>
    <w:rsid w:val="003D1DFA"/>
    <w:rsid w:val="003E0C82"/>
    <w:rsid w:val="003F4FEF"/>
    <w:rsid w:val="00402122"/>
    <w:rsid w:val="004051E8"/>
    <w:rsid w:val="00440CE8"/>
    <w:rsid w:val="00484DF5"/>
    <w:rsid w:val="004A77A1"/>
    <w:rsid w:val="004C3394"/>
    <w:rsid w:val="005332D3"/>
    <w:rsid w:val="00537780"/>
    <w:rsid w:val="005A6248"/>
    <w:rsid w:val="005B1547"/>
    <w:rsid w:val="005C1FE8"/>
    <w:rsid w:val="005D65DE"/>
    <w:rsid w:val="00602B3D"/>
    <w:rsid w:val="00640842"/>
    <w:rsid w:val="006429C1"/>
    <w:rsid w:val="00650490"/>
    <w:rsid w:val="00662263"/>
    <w:rsid w:val="006E0DF3"/>
    <w:rsid w:val="0070252D"/>
    <w:rsid w:val="00712647"/>
    <w:rsid w:val="00721223"/>
    <w:rsid w:val="00722386"/>
    <w:rsid w:val="00757306"/>
    <w:rsid w:val="00774DFC"/>
    <w:rsid w:val="00794FBA"/>
    <w:rsid w:val="007A76D7"/>
    <w:rsid w:val="007E51D0"/>
    <w:rsid w:val="00861CA1"/>
    <w:rsid w:val="008635B8"/>
    <w:rsid w:val="00893B7A"/>
    <w:rsid w:val="008A6265"/>
    <w:rsid w:val="008B53E1"/>
    <w:rsid w:val="008D603E"/>
    <w:rsid w:val="008F526D"/>
    <w:rsid w:val="0092133D"/>
    <w:rsid w:val="009234AA"/>
    <w:rsid w:val="00926A7A"/>
    <w:rsid w:val="009341CF"/>
    <w:rsid w:val="009354AB"/>
    <w:rsid w:val="00954ECF"/>
    <w:rsid w:val="00963202"/>
    <w:rsid w:val="009B781F"/>
    <w:rsid w:val="009C4B48"/>
    <w:rsid w:val="009D54A0"/>
    <w:rsid w:val="009D6E17"/>
    <w:rsid w:val="009F0F6A"/>
    <w:rsid w:val="00A335A5"/>
    <w:rsid w:val="00A669A2"/>
    <w:rsid w:val="00A8175B"/>
    <w:rsid w:val="00A84036"/>
    <w:rsid w:val="00A922D2"/>
    <w:rsid w:val="00A94E38"/>
    <w:rsid w:val="00AC0C29"/>
    <w:rsid w:val="00B13B6D"/>
    <w:rsid w:val="00B603ED"/>
    <w:rsid w:val="00B62BC3"/>
    <w:rsid w:val="00B64602"/>
    <w:rsid w:val="00B82C7F"/>
    <w:rsid w:val="00BC205B"/>
    <w:rsid w:val="00BC6BA1"/>
    <w:rsid w:val="00C02205"/>
    <w:rsid w:val="00C1103A"/>
    <w:rsid w:val="00C20A8B"/>
    <w:rsid w:val="00C5608C"/>
    <w:rsid w:val="00C7324C"/>
    <w:rsid w:val="00CE37EE"/>
    <w:rsid w:val="00D027A5"/>
    <w:rsid w:val="00D36BA3"/>
    <w:rsid w:val="00D41792"/>
    <w:rsid w:val="00D64905"/>
    <w:rsid w:val="00E11E2E"/>
    <w:rsid w:val="00E20F94"/>
    <w:rsid w:val="00E24F18"/>
    <w:rsid w:val="00E27398"/>
    <w:rsid w:val="00E32D17"/>
    <w:rsid w:val="00E33F20"/>
    <w:rsid w:val="00E45430"/>
    <w:rsid w:val="00E976D9"/>
    <w:rsid w:val="00E97FD6"/>
    <w:rsid w:val="00EA1AEF"/>
    <w:rsid w:val="00EA2AA3"/>
    <w:rsid w:val="00ED46A4"/>
    <w:rsid w:val="00ED473E"/>
    <w:rsid w:val="00F1659D"/>
    <w:rsid w:val="00F95B30"/>
    <w:rsid w:val="00FA1F43"/>
    <w:rsid w:val="00FA3899"/>
    <w:rsid w:val="00FB14BC"/>
    <w:rsid w:val="00FC19D6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D35BA-6E7E-471D-8988-71F3FDE5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1D97"/>
  </w:style>
  <w:style w:type="paragraph" w:styleId="Nadpis1">
    <w:name w:val="heading 1"/>
    <w:basedOn w:val="Normln"/>
    <w:next w:val="Normln"/>
    <w:link w:val="Nadpis1Char"/>
    <w:qFormat/>
    <w:rsid w:val="00CE37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A8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3115A"/>
    <w:pPr>
      <w:ind w:left="720"/>
      <w:contextualSpacing/>
    </w:pPr>
  </w:style>
  <w:style w:type="table" w:styleId="Mkatabulky">
    <w:name w:val="Table Grid"/>
    <w:basedOn w:val="Normlntabulka"/>
    <w:uiPriority w:val="59"/>
    <w:rsid w:val="0013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13B6D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B13B6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13B6D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6320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9632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3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2D17"/>
  </w:style>
  <w:style w:type="paragraph" w:styleId="Zpat">
    <w:name w:val="footer"/>
    <w:basedOn w:val="Normln"/>
    <w:link w:val="ZpatChar"/>
    <w:uiPriority w:val="99"/>
    <w:unhideWhenUsed/>
    <w:rsid w:val="00E3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2D17"/>
  </w:style>
  <w:style w:type="character" w:styleId="Zstupntext">
    <w:name w:val="Placeholder Text"/>
    <w:basedOn w:val="Standardnpsmoodstavce"/>
    <w:uiPriority w:val="99"/>
    <w:semiHidden/>
    <w:rsid w:val="00774DFC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CE37E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7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k@vak.vmn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VHOS, a.s.</Company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Lubomíra Kamenická</dc:creator>
  <cp:lastModifiedBy>KOTYZA</cp:lastModifiedBy>
  <cp:revision>3</cp:revision>
  <cp:lastPrinted>2014-03-05T11:18:00Z</cp:lastPrinted>
  <dcterms:created xsi:type="dcterms:W3CDTF">2020-03-03T06:21:00Z</dcterms:created>
  <dcterms:modified xsi:type="dcterms:W3CDTF">2020-03-03T06:23:00Z</dcterms:modified>
</cp:coreProperties>
</file>