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E34" w:rsidRDefault="00A82E34">
      <w:pPr>
        <w:jc w:val="center"/>
        <w:rPr>
          <w:rFonts w:ascii="Arial" w:hAnsi="Arial" w:cs="Arial"/>
          <w:b/>
          <w:sz w:val="28"/>
          <w:szCs w:val="28"/>
        </w:rPr>
      </w:pPr>
    </w:p>
    <w:p w:rsidR="00A82E34" w:rsidRDefault="00A82E34">
      <w:pPr>
        <w:jc w:val="center"/>
        <w:rPr>
          <w:rFonts w:ascii="Arial" w:hAnsi="Arial" w:cs="Arial"/>
          <w:b/>
          <w:sz w:val="28"/>
          <w:szCs w:val="28"/>
        </w:rPr>
      </w:pPr>
    </w:p>
    <w:p w:rsidR="00CC3FC0" w:rsidRPr="009911C3" w:rsidRDefault="00C30AF4">
      <w:pPr>
        <w:jc w:val="center"/>
        <w:rPr>
          <w:rFonts w:ascii="Arial" w:hAnsi="Arial" w:cs="Arial"/>
          <w:b/>
          <w:sz w:val="28"/>
          <w:szCs w:val="28"/>
        </w:rPr>
      </w:pPr>
      <w:r w:rsidRPr="009911C3">
        <w:rPr>
          <w:rFonts w:ascii="Arial" w:hAnsi="Arial" w:cs="Arial"/>
          <w:b/>
          <w:sz w:val="28"/>
          <w:szCs w:val="28"/>
        </w:rPr>
        <w:t>SMLOUVA</w:t>
      </w:r>
      <w:r w:rsidR="003C668F" w:rsidRPr="009911C3">
        <w:rPr>
          <w:rFonts w:ascii="Arial" w:hAnsi="Arial" w:cs="Arial"/>
          <w:b/>
          <w:sz w:val="28"/>
          <w:szCs w:val="28"/>
        </w:rPr>
        <w:t xml:space="preserve"> O NÁJMU SLUŽEBNÍHO BYTU</w:t>
      </w:r>
    </w:p>
    <w:p w:rsidR="00CC3FC0" w:rsidRPr="009911C3" w:rsidRDefault="00CC3FC0">
      <w:pPr>
        <w:spacing w:after="0"/>
        <w:jc w:val="both"/>
        <w:rPr>
          <w:rFonts w:ascii="Arial" w:hAnsi="Arial" w:cs="Arial"/>
          <w:b/>
          <w:sz w:val="24"/>
          <w:szCs w:val="24"/>
        </w:rPr>
      </w:pPr>
    </w:p>
    <w:p w:rsidR="00CC3FC0" w:rsidRPr="009911C3" w:rsidRDefault="00C30AF4">
      <w:pPr>
        <w:spacing w:after="0" w:line="360" w:lineRule="auto"/>
        <w:jc w:val="both"/>
        <w:rPr>
          <w:rFonts w:ascii="Arial" w:hAnsi="Arial" w:cs="Arial"/>
          <w:sz w:val="21"/>
          <w:szCs w:val="21"/>
        </w:rPr>
      </w:pPr>
      <w:r w:rsidRPr="009911C3">
        <w:rPr>
          <w:rFonts w:ascii="Arial" w:hAnsi="Arial" w:cs="Arial"/>
          <w:b/>
          <w:sz w:val="24"/>
          <w:szCs w:val="24"/>
        </w:rPr>
        <w:t>Pronajímatel:</w:t>
      </w:r>
      <w:r w:rsidRPr="009911C3">
        <w:rPr>
          <w:rFonts w:ascii="Arial" w:hAnsi="Arial" w:cs="Arial"/>
          <w:sz w:val="21"/>
          <w:szCs w:val="21"/>
        </w:rPr>
        <w:t xml:space="preserve"> </w:t>
      </w:r>
      <w:r w:rsidRPr="009911C3">
        <w:rPr>
          <w:rFonts w:ascii="Arial" w:hAnsi="Arial" w:cs="Arial"/>
          <w:sz w:val="21"/>
          <w:szCs w:val="21"/>
        </w:rPr>
        <w:br/>
        <w:t>Národní zemědělské muzeum, s. p. o.  („NZM“)</w:t>
      </w:r>
      <w:r w:rsidR="009501B6">
        <w:rPr>
          <w:rFonts w:ascii="Arial" w:hAnsi="Arial" w:cs="Arial"/>
          <w:sz w:val="21"/>
          <w:szCs w:val="21"/>
        </w:rPr>
        <w:t>,</w:t>
      </w:r>
    </w:p>
    <w:p w:rsidR="00CC3FC0" w:rsidRPr="009911C3" w:rsidRDefault="00C30AF4">
      <w:pPr>
        <w:spacing w:after="0" w:line="360" w:lineRule="auto"/>
        <w:jc w:val="both"/>
        <w:rPr>
          <w:rFonts w:ascii="Arial" w:hAnsi="Arial" w:cs="Arial"/>
          <w:sz w:val="21"/>
          <w:szCs w:val="21"/>
        </w:rPr>
      </w:pPr>
      <w:r w:rsidRPr="009911C3">
        <w:rPr>
          <w:rFonts w:ascii="Arial" w:hAnsi="Arial" w:cs="Arial"/>
          <w:sz w:val="21"/>
          <w:szCs w:val="21"/>
        </w:rPr>
        <w:t xml:space="preserve">se sídlem Kostelní  1300/44, 170 00 Praha 7 </w:t>
      </w:r>
      <w:r w:rsidR="009501B6">
        <w:rPr>
          <w:rFonts w:ascii="Arial" w:hAnsi="Arial" w:cs="Arial"/>
          <w:sz w:val="21"/>
          <w:szCs w:val="21"/>
        </w:rPr>
        <w:t>–</w:t>
      </w:r>
      <w:r w:rsidRPr="009911C3">
        <w:rPr>
          <w:rFonts w:ascii="Arial" w:hAnsi="Arial" w:cs="Arial"/>
          <w:sz w:val="21"/>
          <w:szCs w:val="21"/>
        </w:rPr>
        <w:t xml:space="preserve"> Holešovice</w:t>
      </w:r>
      <w:r w:rsidR="009501B6">
        <w:rPr>
          <w:rFonts w:ascii="Arial" w:hAnsi="Arial" w:cs="Arial"/>
          <w:sz w:val="21"/>
          <w:szCs w:val="21"/>
        </w:rPr>
        <w:t>,</w:t>
      </w:r>
    </w:p>
    <w:p w:rsidR="00CC3FC0" w:rsidRPr="009911C3" w:rsidRDefault="00C30AF4">
      <w:pPr>
        <w:spacing w:after="0" w:line="360" w:lineRule="auto"/>
        <w:jc w:val="both"/>
        <w:rPr>
          <w:rFonts w:ascii="Arial" w:hAnsi="Arial" w:cs="Arial"/>
          <w:sz w:val="21"/>
          <w:szCs w:val="21"/>
        </w:rPr>
      </w:pPr>
      <w:r w:rsidRPr="009911C3">
        <w:rPr>
          <w:rFonts w:ascii="Arial" w:hAnsi="Arial" w:cs="Arial"/>
          <w:sz w:val="21"/>
          <w:szCs w:val="21"/>
        </w:rPr>
        <w:t>právní forma: příspěvková organizace Ministerstva zemědělství ČR</w:t>
      </w:r>
      <w:r w:rsidR="009501B6">
        <w:rPr>
          <w:rFonts w:ascii="Arial" w:hAnsi="Arial" w:cs="Arial"/>
          <w:sz w:val="21"/>
          <w:szCs w:val="21"/>
        </w:rPr>
        <w:t>,</w:t>
      </w:r>
    </w:p>
    <w:p w:rsidR="00CC3FC0" w:rsidRPr="009911C3" w:rsidRDefault="00C30AF4">
      <w:pPr>
        <w:spacing w:after="0" w:line="360" w:lineRule="auto"/>
        <w:jc w:val="both"/>
        <w:rPr>
          <w:rFonts w:ascii="Arial" w:hAnsi="Arial" w:cs="Arial"/>
          <w:sz w:val="21"/>
          <w:szCs w:val="21"/>
        </w:rPr>
      </w:pPr>
      <w:r w:rsidRPr="009911C3">
        <w:rPr>
          <w:rFonts w:ascii="Arial" w:hAnsi="Arial" w:cs="Arial"/>
          <w:sz w:val="21"/>
          <w:szCs w:val="21"/>
        </w:rPr>
        <w:t xml:space="preserve">Zastoupeno: </w:t>
      </w:r>
      <w:proofErr w:type="spellStart"/>
      <w:r w:rsidR="00C43F0F">
        <w:rPr>
          <w:rFonts w:ascii="Arial" w:hAnsi="Arial" w:cs="Arial"/>
          <w:sz w:val="21"/>
          <w:szCs w:val="21"/>
        </w:rPr>
        <w:t>xxx</w:t>
      </w:r>
      <w:proofErr w:type="spellEnd"/>
    </w:p>
    <w:p w:rsidR="00CC3FC0" w:rsidRPr="009911C3" w:rsidRDefault="00C2608E">
      <w:pPr>
        <w:spacing w:after="0" w:line="360" w:lineRule="auto"/>
        <w:jc w:val="both"/>
        <w:rPr>
          <w:rFonts w:ascii="Arial" w:hAnsi="Arial" w:cs="Arial"/>
          <w:sz w:val="21"/>
          <w:szCs w:val="21"/>
        </w:rPr>
      </w:pPr>
      <w:r w:rsidRPr="009911C3">
        <w:rPr>
          <w:rFonts w:ascii="Arial" w:hAnsi="Arial" w:cs="Arial"/>
          <w:sz w:val="21"/>
          <w:szCs w:val="21"/>
        </w:rPr>
        <w:t>IČ: 75075741</w:t>
      </w:r>
    </w:p>
    <w:p w:rsidR="00CC3FC0" w:rsidRPr="009911C3" w:rsidRDefault="00C30AF4">
      <w:pPr>
        <w:spacing w:after="0" w:line="360" w:lineRule="auto"/>
        <w:jc w:val="both"/>
        <w:rPr>
          <w:rFonts w:ascii="Arial" w:hAnsi="Arial" w:cs="Arial"/>
          <w:sz w:val="21"/>
          <w:szCs w:val="21"/>
        </w:rPr>
      </w:pPr>
      <w:r w:rsidRPr="009911C3">
        <w:rPr>
          <w:rFonts w:ascii="Arial" w:hAnsi="Arial" w:cs="Arial"/>
          <w:sz w:val="21"/>
          <w:szCs w:val="21"/>
        </w:rPr>
        <w:t>DIČ: CZ75075741</w:t>
      </w:r>
    </w:p>
    <w:p w:rsidR="00CC3FC0" w:rsidRPr="009911C3" w:rsidRDefault="00C30AF4">
      <w:pPr>
        <w:spacing w:after="0" w:line="360" w:lineRule="auto"/>
        <w:jc w:val="both"/>
        <w:rPr>
          <w:rFonts w:ascii="Arial" w:hAnsi="Arial" w:cs="Arial"/>
          <w:sz w:val="21"/>
          <w:szCs w:val="21"/>
        </w:rPr>
      </w:pPr>
      <w:r w:rsidRPr="009911C3">
        <w:rPr>
          <w:rFonts w:ascii="Arial" w:hAnsi="Arial" w:cs="Arial"/>
          <w:sz w:val="21"/>
          <w:szCs w:val="21"/>
        </w:rPr>
        <w:t xml:space="preserve">Číslo bankovního </w:t>
      </w:r>
      <w:r w:rsidR="009501B6">
        <w:rPr>
          <w:rFonts w:ascii="Arial" w:hAnsi="Arial" w:cs="Arial"/>
          <w:sz w:val="21"/>
          <w:szCs w:val="21"/>
        </w:rPr>
        <w:t xml:space="preserve">účtu: </w:t>
      </w:r>
      <w:proofErr w:type="spellStart"/>
      <w:r w:rsidR="00C43F0F">
        <w:rPr>
          <w:rFonts w:ascii="Arial" w:hAnsi="Arial" w:cs="Arial"/>
          <w:sz w:val="21"/>
          <w:szCs w:val="21"/>
        </w:rPr>
        <w:t>xxx</w:t>
      </w:r>
      <w:proofErr w:type="spellEnd"/>
    </w:p>
    <w:p w:rsidR="00CC3FC0" w:rsidRPr="009911C3" w:rsidRDefault="00C30AF4">
      <w:pPr>
        <w:spacing w:after="0" w:line="360" w:lineRule="auto"/>
        <w:jc w:val="both"/>
        <w:rPr>
          <w:rFonts w:ascii="Arial" w:hAnsi="Arial" w:cs="Arial"/>
          <w:sz w:val="21"/>
          <w:szCs w:val="21"/>
        </w:rPr>
      </w:pPr>
      <w:r w:rsidRPr="009911C3">
        <w:rPr>
          <w:rFonts w:ascii="Arial" w:hAnsi="Arial" w:cs="Arial"/>
          <w:sz w:val="21"/>
          <w:szCs w:val="21"/>
        </w:rPr>
        <w:t>(dále jen „pronajímatel“ nebo „NZM“)</w:t>
      </w:r>
    </w:p>
    <w:p w:rsidR="009501B6" w:rsidRDefault="009501B6">
      <w:pPr>
        <w:spacing w:after="0"/>
        <w:jc w:val="both"/>
        <w:rPr>
          <w:rFonts w:ascii="Arial" w:hAnsi="Arial" w:cs="Arial"/>
          <w:sz w:val="21"/>
          <w:szCs w:val="21"/>
        </w:rPr>
      </w:pPr>
    </w:p>
    <w:p w:rsidR="00CC3FC0" w:rsidRPr="009911C3" w:rsidRDefault="00C30AF4">
      <w:pPr>
        <w:spacing w:after="0"/>
        <w:jc w:val="both"/>
        <w:rPr>
          <w:rFonts w:ascii="Arial" w:hAnsi="Arial" w:cs="Arial"/>
          <w:sz w:val="21"/>
          <w:szCs w:val="21"/>
        </w:rPr>
      </w:pPr>
      <w:r w:rsidRPr="009911C3">
        <w:rPr>
          <w:rFonts w:ascii="Arial" w:hAnsi="Arial" w:cs="Arial"/>
          <w:sz w:val="21"/>
          <w:szCs w:val="21"/>
        </w:rPr>
        <w:t>a</w:t>
      </w:r>
    </w:p>
    <w:p w:rsidR="00CC3FC0" w:rsidRPr="009911C3" w:rsidRDefault="00CC3FC0">
      <w:pPr>
        <w:spacing w:after="0" w:line="360" w:lineRule="auto"/>
        <w:jc w:val="both"/>
        <w:rPr>
          <w:rFonts w:ascii="Arial" w:hAnsi="Arial" w:cs="Arial"/>
          <w:sz w:val="21"/>
          <w:szCs w:val="21"/>
        </w:rPr>
      </w:pPr>
    </w:p>
    <w:p w:rsidR="00CC3FC0" w:rsidRPr="009911C3" w:rsidRDefault="00C30AF4">
      <w:pPr>
        <w:spacing w:after="0" w:line="360" w:lineRule="auto"/>
        <w:jc w:val="both"/>
        <w:rPr>
          <w:rFonts w:ascii="Arial" w:hAnsi="Arial" w:cs="Arial"/>
          <w:b/>
          <w:sz w:val="24"/>
          <w:szCs w:val="24"/>
        </w:rPr>
      </w:pPr>
      <w:r w:rsidRPr="009911C3">
        <w:rPr>
          <w:rFonts w:ascii="Arial" w:hAnsi="Arial" w:cs="Arial"/>
          <w:b/>
          <w:sz w:val="24"/>
          <w:szCs w:val="24"/>
        </w:rPr>
        <w:t>Nájemce:</w:t>
      </w:r>
    </w:p>
    <w:p w:rsidR="00CC3FC0" w:rsidRPr="009911C3" w:rsidRDefault="006F65E1">
      <w:pPr>
        <w:spacing w:after="0" w:line="360" w:lineRule="auto"/>
        <w:jc w:val="both"/>
        <w:rPr>
          <w:rFonts w:ascii="Arial" w:hAnsi="Arial" w:cs="Arial"/>
          <w:sz w:val="21"/>
          <w:szCs w:val="21"/>
        </w:rPr>
      </w:pPr>
      <w:r w:rsidRPr="009911C3">
        <w:rPr>
          <w:rFonts w:ascii="Arial" w:hAnsi="Arial" w:cs="Arial"/>
          <w:sz w:val="21"/>
          <w:szCs w:val="21"/>
        </w:rPr>
        <w:t>Zdeněk Novák</w:t>
      </w:r>
    </w:p>
    <w:p w:rsidR="006F65E1" w:rsidRPr="009911C3" w:rsidRDefault="006F65E1">
      <w:pPr>
        <w:spacing w:after="0" w:line="360" w:lineRule="auto"/>
        <w:jc w:val="both"/>
        <w:rPr>
          <w:rFonts w:ascii="Arial" w:hAnsi="Arial" w:cs="Arial"/>
          <w:sz w:val="21"/>
          <w:szCs w:val="21"/>
        </w:rPr>
      </w:pPr>
      <w:r w:rsidRPr="009911C3">
        <w:rPr>
          <w:rFonts w:ascii="Arial" w:hAnsi="Arial" w:cs="Arial"/>
          <w:sz w:val="21"/>
          <w:szCs w:val="21"/>
        </w:rPr>
        <w:t xml:space="preserve">narozen </w:t>
      </w:r>
      <w:proofErr w:type="spellStart"/>
      <w:r w:rsidR="00C43F0F">
        <w:rPr>
          <w:rFonts w:ascii="Arial" w:hAnsi="Arial" w:cs="Arial"/>
          <w:sz w:val="21"/>
          <w:szCs w:val="21"/>
        </w:rPr>
        <w:t>xxx</w:t>
      </w:r>
      <w:proofErr w:type="spellEnd"/>
      <w:r w:rsidRPr="009911C3">
        <w:rPr>
          <w:rFonts w:ascii="Arial" w:hAnsi="Arial" w:cs="Arial"/>
          <w:sz w:val="21"/>
          <w:szCs w:val="21"/>
        </w:rPr>
        <w:t xml:space="preserve"> 1958</w:t>
      </w:r>
    </w:p>
    <w:p w:rsidR="006F65E1" w:rsidRPr="009911C3" w:rsidRDefault="006F65E1">
      <w:pPr>
        <w:spacing w:after="0" w:line="360" w:lineRule="auto"/>
        <w:jc w:val="both"/>
        <w:rPr>
          <w:rFonts w:ascii="Arial" w:hAnsi="Arial" w:cs="Arial"/>
          <w:sz w:val="21"/>
          <w:szCs w:val="21"/>
        </w:rPr>
      </w:pPr>
      <w:r w:rsidRPr="009911C3">
        <w:rPr>
          <w:rFonts w:ascii="Arial" w:hAnsi="Arial" w:cs="Arial"/>
          <w:sz w:val="21"/>
          <w:szCs w:val="21"/>
        </w:rPr>
        <w:t xml:space="preserve">bytem </w:t>
      </w:r>
      <w:proofErr w:type="spellStart"/>
      <w:r w:rsidR="00C43F0F">
        <w:rPr>
          <w:rFonts w:ascii="Arial" w:hAnsi="Arial" w:cs="Arial"/>
          <w:sz w:val="21"/>
          <w:szCs w:val="21"/>
        </w:rPr>
        <w:t>xxx</w:t>
      </w:r>
      <w:bookmarkStart w:id="0" w:name="_GoBack"/>
      <w:bookmarkEnd w:id="0"/>
      <w:proofErr w:type="spellEnd"/>
    </w:p>
    <w:p w:rsidR="00CC3FC0" w:rsidRPr="009911C3" w:rsidRDefault="00C30AF4">
      <w:pPr>
        <w:spacing w:after="0" w:line="360" w:lineRule="auto"/>
        <w:jc w:val="both"/>
        <w:rPr>
          <w:rFonts w:ascii="Arial" w:hAnsi="Arial" w:cs="Arial"/>
          <w:sz w:val="21"/>
          <w:szCs w:val="21"/>
        </w:rPr>
      </w:pPr>
      <w:r w:rsidRPr="009911C3">
        <w:rPr>
          <w:rFonts w:ascii="Arial" w:hAnsi="Arial" w:cs="Arial"/>
          <w:sz w:val="21"/>
          <w:szCs w:val="21"/>
        </w:rPr>
        <w:t>(dále jen „nájemce“)</w:t>
      </w:r>
    </w:p>
    <w:p w:rsidR="00CC3FC0" w:rsidRPr="009911C3" w:rsidRDefault="00CC3FC0">
      <w:pPr>
        <w:spacing w:after="0"/>
        <w:jc w:val="both"/>
        <w:rPr>
          <w:rFonts w:ascii="Arial" w:hAnsi="Arial" w:cs="Arial"/>
          <w:sz w:val="21"/>
          <w:szCs w:val="21"/>
        </w:rPr>
      </w:pPr>
    </w:p>
    <w:p w:rsidR="000148E9" w:rsidRPr="009911C3" w:rsidRDefault="00C30AF4">
      <w:pPr>
        <w:spacing w:after="0"/>
        <w:jc w:val="both"/>
        <w:rPr>
          <w:rFonts w:ascii="Arial" w:hAnsi="Arial" w:cs="Arial"/>
          <w:sz w:val="21"/>
          <w:szCs w:val="21"/>
        </w:rPr>
      </w:pPr>
      <w:r w:rsidRPr="009911C3">
        <w:rPr>
          <w:rFonts w:ascii="Arial" w:hAnsi="Arial" w:cs="Arial"/>
          <w:sz w:val="21"/>
          <w:szCs w:val="21"/>
        </w:rPr>
        <w:t>(pronajímatel a nájemce dále též jako smluvní strany, či</w:t>
      </w:r>
      <w:r w:rsidR="000148E9" w:rsidRPr="009911C3">
        <w:rPr>
          <w:rFonts w:ascii="Arial" w:hAnsi="Arial" w:cs="Arial"/>
          <w:sz w:val="21"/>
          <w:szCs w:val="21"/>
        </w:rPr>
        <w:t xml:space="preserve"> jednotlivě jako smluvní strana).</w:t>
      </w:r>
    </w:p>
    <w:p w:rsidR="00CC3FC0" w:rsidRPr="009911C3" w:rsidRDefault="00CC3FC0">
      <w:pPr>
        <w:spacing w:after="0"/>
        <w:jc w:val="both"/>
        <w:rPr>
          <w:rFonts w:ascii="Arial" w:hAnsi="Arial" w:cs="Arial"/>
          <w:b/>
          <w:sz w:val="24"/>
          <w:szCs w:val="24"/>
        </w:rPr>
      </w:pPr>
    </w:p>
    <w:p w:rsidR="00AD1F85" w:rsidRPr="009911C3" w:rsidRDefault="00AD1F85">
      <w:pPr>
        <w:spacing w:after="0"/>
        <w:jc w:val="both"/>
        <w:rPr>
          <w:rFonts w:ascii="Arial" w:hAnsi="Arial" w:cs="Arial"/>
          <w:b/>
          <w:sz w:val="24"/>
          <w:szCs w:val="24"/>
        </w:rPr>
      </w:pPr>
    </w:p>
    <w:p w:rsidR="00CC3FC0" w:rsidRPr="009911C3" w:rsidRDefault="00C30AF4">
      <w:pPr>
        <w:spacing w:after="0"/>
        <w:jc w:val="both"/>
        <w:rPr>
          <w:rFonts w:ascii="Arial" w:hAnsi="Arial" w:cs="Arial"/>
          <w:b/>
          <w:sz w:val="24"/>
          <w:szCs w:val="24"/>
        </w:rPr>
      </w:pPr>
      <w:r w:rsidRPr="009911C3">
        <w:rPr>
          <w:rFonts w:ascii="Arial" w:hAnsi="Arial" w:cs="Arial"/>
          <w:b/>
          <w:sz w:val="24"/>
          <w:szCs w:val="24"/>
        </w:rPr>
        <w:t>VZHLEDEM K TOMU, ŽE:</w:t>
      </w:r>
    </w:p>
    <w:p w:rsidR="00CC3FC0" w:rsidRPr="009911C3" w:rsidRDefault="00CC3FC0">
      <w:pPr>
        <w:spacing w:after="0"/>
        <w:jc w:val="both"/>
        <w:rPr>
          <w:b/>
          <w:sz w:val="28"/>
        </w:rPr>
      </w:pPr>
    </w:p>
    <w:p w:rsidR="00CC3FC0" w:rsidRPr="009911C3" w:rsidRDefault="00C30AF4">
      <w:pPr>
        <w:numPr>
          <w:ilvl w:val="0"/>
          <w:numId w:val="2"/>
        </w:numPr>
        <w:spacing w:after="210" w:line="300" w:lineRule="auto"/>
        <w:ind w:left="567" w:hanging="567"/>
        <w:jc w:val="both"/>
        <w:rPr>
          <w:rFonts w:ascii="Arial" w:eastAsia="Calibri" w:hAnsi="Arial" w:cs="Times New Roman"/>
          <w:sz w:val="21"/>
          <w:szCs w:val="21"/>
        </w:rPr>
      </w:pPr>
      <w:r w:rsidRPr="009911C3">
        <w:rPr>
          <w:rFonts w:ascii="Arial" w:eastAsia="Calibri" w:hAnsi="Arial" w:cs="Times New Roman"/>
          <w:sz w:val="21"/>
          <w:szCs w:val="21"/>
        </w:rPr>
        <w:t xml:space="preserve">Pronajímatel </w:t>
      </w:r>
      <w:r w:rsidRPr="009911C3">
        <w:rPr>
          <w:rFonts w:ascii="Arial" w:eastAsia="Calibri" w:hAnsi="Arial" w:cs="Arial"/>
          <w:sz w:val="21"/>
          <w:szCs w:val="21"/>
        </w:rPr>
        <w:t xml:space="preserve">je státní příspěvkovou organizací, </w:t>
      </w:r>
      <w:r w:rsidRPr="009911C3">
        <w:rPr>
          <w:rFonts w:ascii="Arial" w:eastAsia="Calibri" w:hAnsi="Arial" w:cs="Times New Roman"/>
          <w:sz w:val="21"/>
          <w:szCs w:val="21"/>
        </w:rPr>
        <w:t>jehož jinou (vedlejší hospodářskou) činností dle zřizovací listiny je mj. pronájem nemovitostí;</w:t>
      </w:r>
    </w:p>
    <w:p w:rsidR="00CC3FC0" w:rsidRPr="009911C3" w:rsidRDefault="00C30AF4">
      <w:pPr>
        <w:numPr>
          <w:ilvl w:val="0"/>
          <w:numId w:val="2"/>
        </w:numPr>
        <w:spacing w:after="210" w:line="300" w:lineRule="auto"/>
        <w:ind w:left="567" w:hanging="567"/>
        <w:jc w:val="both"/>
        <w:rPr>
          <w:rFonts w:ascii="Arial" w:eastAsia="Calibri" w:hAnsi="Arial" w:cs="Times New Roman"/>
          <w:sz w:val="21"/>
          <w:szCs w:val="21"/>
        </w:rPr>
      </w:pPr>
      <w:r w:rsidRPr="009911C3">
        <w:rPr>
          <w:rFonts w:ascii="Arial" w:eastAsia="Calibri" w:hAnsi="Arial" w:cs="Times New Roman"/>
          <w:sz w:val="21"/>
          <w:szCs w:val="21"/>
        </w:rPr>
        <w:t>Pronajímatel je příslušný hos</w:t>
      </w:r>
      <w:r w:rsidR="00A330C7" w:rsidRPr="009911C3">
        <w:rPr>
          <w:rFonts w:ascii="Arial" w:eastAsia="Calibri" w:hAnsi="Arial" w:cs="Times New Roman"/>
          <w:sz w:val="21"/>
          <w:szCs w:val="21"/>
        </w:rPr>
        <w:t>podařit s pozemk</w:t>
      </w:r>
      <w:r w:rsidR="004A44CD" w:rsidRPr="009911C3">
        <w:rPr>
          <w:rFonts w:ascii="Arial" w:eastAsia="Calibri" w:hAnsi="Arial" w:cs="Times New Roman"/>
          <w:sz w:val="21"/>
          <w:szCs w:val="21"/>
        </w:rPr>
        <w:t>y</w:t>
      </w:r>
      <w:r w:rsidR="00A330C7" w:rsidRPr="009911C3">
        <w:rPr>
          <w:rFonts w:ascii="Arial" w:eastAsia="Calibri" w:hAnsi="Arial" w:cs="Times New Roman"/>
          <w:sz w:val="21"/>
          <w:szCs w:val="21"/>
        </w:rPr>
        <w:t xml:space="preserve"> </w:t>
      </w:r>
      <w:proofErr w:type="spellStart"/>
      <w:r w:rsidR="00A330C7" w:rsidRPr="009911C3">
        <w:rPr>
          <w:rFonts w:ascii="Arial" w:eastAsia="Calibri" w:hAnsi="Arial" w:cs="Times New Roman"/>
          <w:sz w:val="21"/>
          <w:szCs w:val="21"/>
        </w:rPr>
        <w:t>parc</w:t>
      </w:r>
      <w:proofErr w:type="spellEnd"/>
      <w:r w:rsidR="00A330C7" w:rsidRPr="009911C3">
        <w:rPr>
          <w:rFonts w:ascii="Arial" w:eastAsia="Calibri" w:hAnsi="Arial" w:cs="Times New Roman"/>
          <w:sz w:val="21"/>
          <w:szCs w:val="21"/>
        </w:rPr>
        <w:t xml:space="preserve">. </w:t>
      </w:r>
      <w:proofErr w:type="gramStart"/>
      <w:r w:rsidR="00A330C7" w:rsidRPr="009911C3">
        <w:rPr>
          <w:rFonts w:ascii="Arial" w:eastAsia="Calibri" w:hAnsi="Arial" w:cs="Times New Roman"/>
          <w:sz w:val="21"/>
          <w:szCs w:val="21"/>
        </w:rPr>
        <w:t>č.</w:t>
      </w:r>
      <w:proofErr w:type="gramEnd"/>
      <w:r w:rsidR="00A330C7" w:rsidRPr="009911C3">
        <w:rPr>
          <w:rFonts w:ascii="Arial" w:eastAsia="Calibri" w:hAnsi="Arial" w:cs="Times New Roman"/>
          <w:sz w:val="21"/>
          <w:szCs w:val="21"/>
        </w:rPr>
        <w:t xml:space="preserve"> </w:t>
      </w:r>
      <w:r w:rsidR="00C2608E" w:rsidRPr="009911C3">
        <w:rPr>
          <w:rFonts w:ascii="Arial" w:eastAsia="Calibri" w:hAnsi="Arial" w:cs="Times New Roman"/>
          <w:sz w:val="21"/>
          <w:szCs w:val="21"/>
        </w:rPr>
        <w:t>2119</w:t>
      </w:r>
      <w:r w:rsidRPr="009911C3">
        <w:rPr>
          <w:rFonts w:ascii="Arial" w:eastAsia="Calibri" w:hAnsi="Arial" w:cs="Times New Roman"/>
          <w:sz w:val="21"/>
          <w:szCs w:val="21"/>
        </w:rPr>
        <w:t xml:space="preserve"> </w:t>
      </w:r>
      <w:r w:rsidR="004A44CD" w:rsidRPr="009911C3">
        <w:rPr>
          <w:rFonts w:ascii="Arial" w:eastAsia="Calibri" w:hAnsi="Arial" w:cs="Times New Roman"/>
          <w:sz w:val="21"/>
          <w:szCs w:val="21"/>
        </w:rPr>
        <w:t xml:space="preserve">a </w:t>
      </w:r>
      <w:proofErr w:type="spellStart"/>
      <w:r w:rsidR="004A44CD" w:rsidRPr="009911C3">
        <w:rPr>
          <w:rFonts w:ascii="Arial" w:eastAsia="Calibri" w:hAnsi="Arial" w:cs="Times New Roman"/>
          <w:sz w:val="21"/>
          <w:szCs w:val="21"/>
        </w:rPr>
        <w:t>parc</w:t>
      </w:r>
      <w:proofErr w:type="spellEnd"/>
      <w:r w:rsidR="004A44CD" w:rsidRPr="009911C3">
        <w:rPr>
          <w:rFonts w:ascii="Arial" w:eastAsia="Calibri" w:hAnsi="Arial" w:cs="Times New Roman"/>
          <w:sz w:val="21"/>
          <w:szCs w:val="21"/>
        </w:rPr>
        <w:t xml:space="preserve">. č. 2120/1 </w:t>
      </w:r>
      <w:r w:rsidRPr="009911C3">
        <w:rPr>
          <w:rFonts w:ascii="Arial" w:eastAsia="Calibri" w:hAnsi="Arial" w:cs="Arial"/>
          <w:sz w:val="21"/>
          <w:szCs w:val="21"/>
        </w:rPr>
        <w:t xml:space="preserve">zapsaným v katastru nemovitostí vedeném Katastrálním úřadem pro hlavní město Prahu, katastrálním pracovištěm Praha, na listu vlastnictví (LV) č. 128, pro katastrální území Holešovice, obec Praha, </w:t>
      </w:r>
      <w:r w:rsidR="00C2608E" w:rsidRPr="009911C3">
        <w:rPr>
          <w:rFonts w:ascii="Arial" w:eastAsia="Calibri" w:hAnsi="Arial" w:cs="Arial"/>
          <w:sz w:val="21"/>
          <w:szCs w:val="21"/>
        </w:rPr>
        <w:t>jehož vlastníkem je Česká republika. N</w:t>
      </w:r>
      <w:r w:rsidRPr="009911C3">
        <w:rPr>
          <w:rFonts w:ascii="Arial" w:eastAsia="Calibri" w:hAnsi="Arial" w:cs="Arial"/>
          <w:sz w:val="21"/>
          <w:szCs w:val="21"/>
        </w:rPr>
        <w:t>a pozemku</w:t>
      </w:r>
      <w:r w:rsidR="00DF26BF" w:rsidRPr="009911C3">
        <w:rPr>
          <w:rFonts w:ascii="Arial" w:eastAsia="Calibri" w:hAnsi="Arial" w:cs="Arial"/>
          <w:sz w:val="21"/>
          <w:szCs w:val="21"/>
        </w:rPr>
        <w:t xml:space="preserve"> </w:t>
      </w:r>
      <w:proofErr w:type="spellStart"/>
      <w:r w:rsidR="00DF26BF" w:rsidRPr="009911C3">
        <w:rPr>
          <w:rFonts w:ascii="Arial" w:eastAsia="Calibri" w:hAnsi="Arial" w:cs="Arial"/>
          <w:sz w:val="21"/>
          <w:szCs w:val="21"/>
        </w:rPr>
        <w:t>parc</w:t>
      </w:r>
      <w:proofErr w:type="spellEnd"/>
      <w:r w:rsidR="00DF26BF" w:rsidRPr="009911C3">
        <w:rPr>
          <w:rFonts w:ascii="Arial" w:eastAsia="Calibri" w:hAnsi="Arial" w:cs="Arial"/>
          <w:sz w:val="21"/>
          <w:szCs w:val="21"/>
        </w:rPr>
        <w:t xml:space="preserve">. </w:t>
      </w:r>
      <w:proofErr w:type="gramStart"/>
      <w:r w:rsidR="00DF26BF" w:rsidRPr="009911C3">
        <w:rPr>
          <w:rFonts w:ascii="Arial" w:eastAsia="Calibri" w:hAnsi="Arial" w:cs="Arial"/>
          <w:sz w:val="21"/>
          <w:szCs w:val="21"/>
        </w:rPr>
        <w:t>č.</w:t>
      </w:r>
      <w:proofErr w:type="gramEnd"/>
      <w:r w:rsidR="00DF26BF" w:rsidRPr="009911C3">
        <w:rPr>
          <w:rFonts w:ascii="Arial" w:eastAsia="Calibri" w:hAnsi="Arial" w:cs="Arial"/>
          <w:sz w:val="21"/>
          <w:szCs w:val="21"/>
        </w:rPr>
        <w:t xml:space="preserve"> 2119</w:t>
      </w:r>
      <w:r w:rsidRPr="009911C3">
        <w:rPr>
          <w:rFonts w:ascii="Arial" w:eastAsia="Calibri" w:hAnsi="Arial" w:cs="Arial"/>
          <w:sz w:val="21"/>
          <w:szCs w:val="21"/>
        </w:rPr>
        <w:t xml:space="preserve"> se nalézá samostatně stojící </w:t>
      </w:r>
      <w:r w:rsidR="00C2608E" w:rsidRPr="009911C3">
        <w:rPr>
          <w:rFonts w:ascii="Arial" w:eastAsia="Calibri" w:hAnsi="Arial" w:cs="Arial"/>
          <w:sz w:val="21"/>
          <w:szCs w:val="21"/>
        </w:rPr>
        <w:t xml:space="preserve">stavba, </w:t>
      </w:r>
      <w:r w:rsidRPr="009911C3">
        <w:rPr>
          <w:rFonts w:ascii="Arial" w:eastAsia="Calibri" w:hAnsi="Arial" w:cs="Arial"/>
          <w:sz w:val="21"/>
          <w:szCs w:val="21"/>
        </w:rPr>
        <w:t>č.</w:t>
      </w:r>
      <w:r w:rsidR="00A330C7" w:rsidRPr="009911C3">
        <w:rPr>
          <w:rFonts w:ascii="Arial" w:eastAsia="Calibri" w:hAnsi="Arial" w:cs="Arial"/>
          <w:sz w:val="21"/>
          <w:szCs w:val="21"/>
        </w:rPr>
        <w:t xml:space="preserve"> </w:t>
      </w:r>
      <w:r w:rsidRPr="009911C3">
        <w:rPr>
          <w:rFonts w:ascii="Arial" w:eastAsia="Calibri" w:hAnsi="Arial" w:cs="Arial"/>
          <w:sz w:val="21"/>
          <w:szCs w:val="21"/>
        </w:rPr>
        <w:t>p.</w:t>
      </w:r>
      <w:r w:rsidR="00C2608E" w:rsidRPr="009911C3">
        <w:rPr>
          <w:rFonts w:ascii="Arial" w:eastAsia="Calibri" w:hAnsi="Arial" w:cs="Arial"/>
          <w:sz w:val="21"/>
          <w:szCs w:val="21"/>
        </w:rPr>
        <w:t xml:space="preserve"> 1300</w:t>
      </w:r>
      <w:r w:rsidRPr="009911C3">
        <w:rPr>
          <w:rFonts w:ascii="Arial" w:eastAsia="Calibri" w:hAnsi="Arial" w:cs="Arial"/>
          <w:sz w:val="21"/>
          <w:szCs w:val="21"/>
        </w:rPr>
        <w:t>,</w:t>
      </w:r>
      <w:r w:rsidR="00C2608E" w:rsidRPr="009911C3">
        <w:rPr>
          <w:rFonts w:ascii="Arial" w:eastAsia="Calibri" w:hAnsi="Arial" w:cs="Arial"/>
          <w:sz w:val="21"/>
          <w:szCs w:val="21"/>
        </w:rPr>
        <w:t xml:space="preserve"> jejíž součástí je služební byt 3+1</w:t>
      </w:r>
      <w:r w:rsidR="00A330C7" w:rsidRPr="009911C3">
        <w:rPr>
          <w:rFonts w:ascii="Arial" w:eastAsia="Calibri" w:hAnsi="Arial" w:cs="Arial"/>
          <w:sz w:val="21"/>
          <w:szCs w:val="21"/>
        </w:rPr>
        <w:t xml:space="preserve"> (dále jen „</w:t>
      </w:r>
      <w:r w:rsidR="00A330C7" w:rsidRPr="009911C3">
        <w:rPr>
          <w:rFonts w:ascii="Arial" w:eastAsia="Calibri" w:hAnsi="Arial" w:cs="Arial"/>
          <w:b/>
          <w:sz w:val="21"/>
          <w:szCs w:val="21"/>
        </w:rPr>
        <w:t>služební byt</w:t>
      </w:r>
      <w:r w:rsidR="00A330C7" w:rsidRPr="009911C3">
        <w:rPr>
          <w:rFonts w:ascii="Arial" w:eastAsia="Calibri" w:hAnsi="Arial" w:cs="Arial"/>
          <w:sz w:val="21"/>
          <w:szCs w:val="21"/>
        </w:rPr>
        <w:t>“)</w:t>
      </w:r>
      <w:r w:rsidR="00FB4559" w:rsidRPr="009911C3">
        <w:rPr>
          <w:rFonts w:ascii="Arial" w:eastAsia="Calibri" w:hAnsi="Arial" w:cs="Arial"/>
          <w:sz w:val="21"/>
          <w:szCs w:val="21"/>
        </w:rPr>
        <w:t xml:space="preserve"> a </w:t>
      </w:r>
      <w:r w:rsidR="00DF26BF" w:rsidRPr="009911C3">
        <w:rPr>
          <w:rFonts w:ascii="Arial" w:eastAsia="Calibri" w:hAnsi="Arial" w:cs="Arial"/>
          <w:sz w:val="21"/>
          <w:szCs w:val="21"/>
        </w:rPr>
        <w:t xml:space="preserve">na pozemku </w:t>
      </w:r>
      <w:proofErr w:type="spellStart"/>
      <w:r w:rsidR="00DF26BF" w:rsidRPr="009911C3">
        <w:rPr>
          <w:rFonts w:ascii="Arial" w:eastAsia="Calibri" w:hAnsi="Arial" w:cs="Arial"/>
          <w:sz w:val="21"/>
          <w:szCs w:val="21"/>
        </w:rPr>
        <w:t>parc</w:t>
      </w:r>
      <w:proofErr w:type="spellEnd"/>
      <w:r w:rsidR="00DF26BF" w:rsidRPr="009911C3">
        <w:rPr>
          <w:rFonts w:ascii="Arial" w:eastAsia="Calibri" w:hAnsi="Arial" w:cs="Arial"/>
          <w:sz w:val="21"/>
          <w:szCs w:val="21"/>
        </w:rPr>
        <w:t xml:space="preserve">. č. 2120/1 se nalézá </w:t>
      </w:r>
      <w:r w:rsidR="00FB4559" w:rsidRPr="009911C3">
        <w:rPr>
          <w:rFonts w:ascii="Arial" w:eastAsia="Calibri" w:hAnsi="Arial" w:cs="Arial"/>
          <w:sz w:val="21"/>
          <w:szCs w:val="21"/>
        </w:rPr>
        <w:t xml:space="preserve"> parkovací místo</w:t>
      </w:r>
      <w:r w:rsidR="004A44CD" w:rsidRPr="009911C3">
        <w:rPr>
          <w:rFonts w:ascii="Arial" w:eastAsia="Calibri" w:hAnsi="Arial" w:cs="Arial"/>
          <w:sz w:val="21"/>
          <w:szCs w:val="21"/>
        </w:rPr>
        <w:t xml:space="preserve"> (dále jen „parkovací místo“)</w:t>
      </w:r>
      <w:r w:rsidR="00FB4559" w:rsidRPr="009911C3">
        <w:rPr>
          <w:rFonts w:ascii="Arial" w:eastAsia="Calibri" w:hAnsi="Arial" w:cs="Arial"/>
          <w:sz w:val="21"/>
          <w:szCs w:val="21"/>
        </w:rPr>
        <w:t xml:space="preserve"> (služební byt a parkovací místo dále společně jen jako „</w:t>
      </w:r>
      <w:r w:rsidR="00FB4559" w:rsidRPr="009911C3">
        <w:rPr>
          <w:rFonts w:ascii="Arial" w:eastAsia="Calibri" w:hAnsi="Arial" w:cs="Arial"/>
          <w:b/>
          <w:sz w:val="21"/>
          <w:szCs w:val="21"/>
        </w:rPr>
        <w:t>předmět nájmu</w:t>
      </w:r>
      <w:r w:rsidR="00FB4559" w:rsidRPr="009911C3">
        <w:rPr>
          <w:rFonts w:ascii="Arial" w:eastAsia="Calibri" w:hAnsi="Arial" w:cs="Arial"/>
          <w:sz w:val="21"/>
          <w:szCs w:val="21"/>
        </w:rPr>
        <w:t>“)</w:t>
      </w:r>
      <w:r w:rsidRPr="009911C3">
        <w:rPr>
          <w:rFonts w:ascii="Arial" w:eastAsia="Calibri" w:hAnsi="Arial" w:cs="Arial"/>
          <w:sz w:val="21"/>
          <w:szCs w:val="21"/>
        </w:rPr>
        <w:t>;</w:t>
      </w:r>
    </w:p>
    <w:p w:rsidR="00CC3FC0" w:rsidRPr="009911C3" w:rsidRDefault="00C30AF4">
      <w:pPr>
        <w:numPr>
          <w:ilvl w:val="0"/>
          <w:numId w:val="2"/>
        </w:numPr>
        <w:spacing w:after="210" w:line="300" w:lineRule="auto"/>
        <w:ind w:left="567" w:hanging="567"/>
        <w:jc w:val="both"/>
        <w:rPr>
          <w:rFonts w:ascii="Arial" w:eastAsia="Calibri" w:hAnsi="Arial" w:cs="Times New Roman"/>
          <w:sz w:val="21"/>
          <w:szCs w:val="21"/>
        </w:rPr>
      </w:pPr>
      <w:r w:rsidRPr="009911C3">
        <w:rPr>
          <w:rFonts w:ascii="Arial" w:eastAsia="Calibri" w:hAnsi="Arial" w:cs="Times New Roman"/>
          <w:sz w:val="21"/>
          <w:szCs w:val="21"/>
        </w:rPr>
        <w:t xml:space="preserve">Nájemce </w:t>
      </w:r>
      <w:r w:rsidR="00DC2E1A" w:rsidRPr="009911C3">
        <w:rPr>
          <w:rFonts w:ascii="Arial" w:eastAsia="Calibri" w:hAnsi="Arial" w:cs="Times New Roman"/>
          <w:sz w:val="21"/>
          <w:szCs w:val="21"/>
        </w:rPr>
        <w:t xml:space="preserve">je zaměstnancem pronajímatele a </w:t>
      </w:r>
      <w:r w:rsidRPr="009911C3">
        <w:rPr>
          <w:rFonts w:ascii="Arial" w:eastAsia="Calibri" w:hAnsi="Arial" w:cs="Times New Roman"/>
          <w:sz w:val="21"/>
          <w:szCs w:val="21"/>
        </w:rPr>
        <w:t>má zájem užív</w:t>
      </w:r>
      <w:r w:rsidR="00C2608E" w:rsidRPr="009911C3">
        <w:rPr>
          <w:rFonts w:ascii="Arial" w:eastAsia="Calibri" w:hAnsi="Arial" w:cs="Times New Roman"/>
          <w:sz w:val="21"/>
          <w:szCs w:val="21"/>
        </w:rPr>
        <w:t xml:space="preserve">at v této smlouvě specifikovaný </w:t>
      </w:r>
      <w:r w:rsidR="00FB4559" w:rsidRPr="009911C3">
        <w:rPr>
          <w:rFonts w:ascii="Arial" w:eastAsia="Calibri" w:hAnsi="Arial" w:cs="Times New Roman"/>
          <w:sz w:val="21"/>
          <w:szCs w:val="21"/>
        </w:rPr>
        <w:t>předmět nájmu</w:t>
      </w:r>
      <w:r w:rsidRPr="009911C3">
        <w:rPr>
          <w:rFonts w:ascii="Arial" w:eastAsia="Calibri" w:hAnsi="Arial" w:cs="Times New Roman"/>
          <w:sz w:val="21"/>
          <w:szCs w:val="21"/>
        </w:rPr>
        <w:t xml:space="preserve"> a platit za to pronajímateli nájemné a pronajímatel má zájem přenechat </w:t>
      </w:r>
      <w:r w:rsidR="00C2608E" w:rsidRPr="009911C3">
        <w:rPr>
          <w:rFonts w:ascii="Arial" w:eastAsia="Calibri" w:hAnsi="Arial" w:cs="Times New Roman"/>
          <w:sz w:val="21"/>
          <w:szCs w:val="21"/>
        </w:rPr>
        <w:t xml:space="preserve">služební byt </w:t>
      </w:r>
      <w:r w:rsidRPr="009911C3">
        <w:rPr>
          <w:rFonts w:ascii="Arial" w:eastAsia="Calibri" w:hAnsi="Arial" w:cs="Times New Roman"/>
          <w:sz w:val="21"/>
          <w:szCs w:val="21"/>
        </w:rPr>
        <w:t>nájemci k užívání;</w:t>
      </w:r>
    </w:p>
    <w:p w:rsidR="00CC3FC0" w:rsidRPr="009911C3" w:rsidRDefault="00C30AF4">
      <w:pPr>
        <w:numPr>
          <w:ilvl w:val="0"/>
          <w:numId w:val="2"/>
        </w:numPr>
        <w:spacing w:after="210" w:line="300" w:lineRule="auto"/>
        <w:ind w:left="567" w:hanging="567"/>
        <w:jc w:val="both"/>
        <w:rPr>
          <w:rFonts w:ascii="Arial" w:eastAsia="Calibri" w:hAnsi="Arial" w:cs="Times New Roman"/>
          <w:sz w:val="21"/>
          <w:szCs w:val="21"/>
        </w:rPr>
      </w:pPr>
      <w:r w:rsidRPr="009911C3">
        <w:rPr>
          <w:rFonts w:ascii="Arial" w:eastAsia="Calibri" w:hAnsi="Arial" w:cs="Times New Roman"/>
          <w:sz w:val="21"/>
          <w:szCs w:val="21"/>
        </w:rPr>
        <w:lastRenderedPageBreak/>
        <w:t>Smluvní strany mají zájem dále vymezit svá vzájemná práva a povinnosti touto smlouvou;</w:t>
      </w:r>
    </w:p>
    <w:p w:rsidR="00CC3FC0" w:rsidRPr="009911C3" w:rsidRDefault="00C30AF4">
      <w:pPr>
        <w:jc w:val="both"/>
        <w:rPr>
          <w:rFonts w:ascii="Arial" w:hAnsi="Arial" w:cs="Arial"/>
          <w:sz w:val="21"/>
          <w:szCs w:val="21"/>
        </w:rPr>
      </w:pPr>
      <w:r w:rsidRPr="009911C3">
        <w:rPr>
          <w:rFonts w:ascii="Arial" w:hAnsi="Arial" w:cs="Arial"/>
          <w:sz w:val="21"/>
          <w:szCs w:val="21"/>
        </w:rPr>
        <w:t xml:space="preserve">uzavřely smluvní strany níže uvedeného dne, měsíce a roku podle ustanovení § 2201 </w:t>
      </w:r>
      <w:r w:rsidRPr="009911C3">
        <w:rPr>
          <w:rFonts w:ascii="Arial" w:hAnsi="Arial" w:cs="Arial"/>
          <w:sz w:val="21"/>
          <w:szCs w:val="21"/>
        </w:rPr>
        <w:br/>
        <w:t xml:space="preserve">a násl. </w:t>
      </w:r>
      <w:r w:rsidR="00DC2E1A" w:rsidRPr="009911C3">
        <w:rPr>
          <w:rFonts w:ascii="Arial" w:hAnsi="Arial" w:cs="Arial"/>
          <w:sz w:val="21"/>
          <w:szCs w:val="21"/>
        </w:rPr>
        <w:t xml:space="preserve">a § 2297 a násl. </w:t>
      </w:r>
      <w:r w:rsidRPr="009911C3">
        <w:rPr>
          <w:rFonts w:ascii="Arial" w:hAnsi="Arial" w:cs="Arial"/>
          <w:sz w:val="21"/>
          <w:szCs w:val="21"/>
        </w:rPr>
        <w:t>zák. č. 89/2012 Sb., občanského zákoníku ve znění pozdějších předpisů (dále jen občanský zákoník) tuto nájemní smlouvu (dále jen „</w:t>
      </w:r>
      <w:r w:rsidRPr="009911C3">
        <w:rPr>
          <w:rFonts w:ascii="Arial" w:hAnsi="Arial" w:cs="Arial"/>
          <w:b/>
          <w:sz w:val="21"/>
          <w:szCs w:val="21"/>
        </w:rPr>
        <w:t>smlouva</w:t>
      </w:r>
      <w:r w:rsidRPr="009911C3">
        <w:rPr>
          <w:rFonts w:ascii="Arial" w:hAnsi="Arial" w:cs="Arial"/>
          <w:sz w:val="21"/>
          <w:szCs w:val="21"/>
        </w:rPr>
        <w:t>“)</w:t>
      </w:r>
    </w:p>
    <w:p w:rsidR="00CC3FC0" w:rsidRPr="009911C3" w:rsidRDefault="00CC3FC0">
      <w:pPr>
        <w:jc w:val="both"/>
        <w:rPr>
          <w:rFonts w:ascii="Arial" w:hAnsi="Arial" w:cs="Arial"/>
          <w:sz w:val="21"/>
          <w:szCs w:val="21"/>
        </w:rPr>
      </w:pPr>
      <w:bookmarkStart w:id="1" w:name="_Toc352943008"/>
      <w:bookmarkStart w:id="2" w:name="_Toc372402898"/>
      <w:bookmarkStart w:id="3" w:name="_Toc96743321"/>
    </w:p>
    <w:p w:rsidR="00CC3FC0" w:rsidRPr="009911C3" w:rsidRDefault="00C30AF4">
      <w:pPr>
        <w:pStyle w:val="Styl1"/>
        <w:numPr>
          <w:ilvl w:val="0"/>
          <w:numId w:val="3"/>
        </w:numPr>
        <w:spacing w:after="120"/>
        <w:rPr>
          <w:rFonts w:cs="Arial"/>
          <w:sz w:val="24"/>
        </w:rPr>
      </w:pPr>
      <w:r w:rsidRPr="009911C3">
        <w:rPr>
          <w:rFonts w:cs="Arial"/>
          <w:sz w:val="24"/>
        </w:rPr>
        <w:t>SPECIFIKACE PŘEDMĚTU NÁJMU</w:t>
      </w:r>
      <w:bookmarkEnd w:id="1"/>
      <w:bookmarkEnd w:id="2"/>
      <w:r w:rsidRPr="009911C3">
        <w:rPr>
          <w:rFonts w:cs="Arial"/>
          <w:sz w:val="24"/>
        </w:rPr>
        <w:t xml:space="preserve"> </w:t>
      </w:r>
      <w:bookmarkEnd w:id="3"/>
    </w:p>
    <w:p w:rsidR="00CC3FC0" w:rsidRPr="009911C3" w:rsidRDefault="00A330C7" w:rsidP="00C2608E">
      <w:pPr>
        <w:pStyle w:val="Styl2"/>
        <w:numPr>
          <w:ilvl w:val="1"/>
          <w:numId w:val="3"/>
        </w:numPr>
        <w:spacing w:after="120"/>
        <w:jc w:val="both"/>
        <w:rPr>
          <w:rFonts w:eastAsia="Calibri"/>
          <w:sz w:val="21"/>
          <w:szCs w:val="21"/>
        </w:rPr>
      </w:pPr>
      <w:r w:rsidRPr="009911C3">
        <w:rPr>
          <w:rFonts w:eastAsia="Calibri" w:cs="Arial"/>
          <w:sz w:val="21"/>
          <w:szCs w:val="21"/>
        </w:rPr>
        <w:t>Služební byt 3+1</w:t>
      </w:r>
      <w:r w:rsidR="00C2608E" w:rsidRPr="009911C3">
        <w:rPr>
          <w:rFonts w:eastAsia="Calibri" w:cs="Arial"/>
          <w:sz w:val="21"/>
          <w:szCs w:val="21"/>
        </w:rPr>
        <w:t xml:space="preserve"> </w:t>
      </w:r>
      <w:r w:rsidR="00FB4559" w:rsidRPr="009911C3">
        <w:rPr>
          <w:rFonts w:eastAsia="Calibri" w:cs="Arial"/>
          <w:sz w:val="21"/>
          <w:szCs w:val="21"/>
        </w:rPr>
        <w:t xml:space="preserve">o </w:t>
      </w:r>
      <w:r w:rsidR="00C2608E" w:rsidRPr="009911C3">
        <w:rPr>
          <w:sz w:val="21"/>
          <w:szCs w:val="21"/>
        </w:rPr>
        <w:t xml:space="preserve">celkové </w:t>
      </w:r>
      <w:r w:rsidR="00D564E6" w:rsidRPr="009911C3">
        <w:rPr>
          <w:sz w:val="21"/>
          <w:szCs w:val="21"/>
        </w:rPr>
        <w:t>ploše 154,1</w:t>
      </w:r>
      <w:r w:rsidR="00C30AF4" w:rsidRPr="009911C3">
        <w:rPr>
          <w:sz w:val="21"/>
          <w:szCs w:val="21"/>
        </w:rPr>
        <w:t xml:space="preserve"> m</w:t>
      </w:r>
      <w:r w:rsidR="00C30AF4" w:rsidRPr="009911C3">
        <w:rPr>
          <w:sz w:val="21"/>
          <w:szCs w:val="21"/>
          <w:vertAlign w:val="superscript"/>
        </w:rPr>
        <w:t>2</w:t>
      </w:r>
      <w:r w:rsidRPr="009911C3">
        <w:rPr>
          <w:rFonts w:eastAsia="Calibri" w:cs="Arial"/>
          <w:sz w:val="21"/>
          <w:szCs w:val="21"/>
        </w:rPr>
        <w:t xml:space="preserve"> </w:t>
      </w:r>
      <w:r w:rsidR="00842A97" w:rsidRPr="009911C3">
        <w:rPr>
          <w:rFonts w:eastAsia="Calibri" w:cs="Arial"/>
          <w:sz w:val="21"/>
          <w:szCs w:val="21"/>
        </w:rPr>
        <w:t xml:space="preserve">se skládá ze tří pokojů o výměrách 26,3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26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a 20,1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kuchyně o výměře 18,2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haly o výměře 21,6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předsíně o výměře 20,8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komory o výměře 4,7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koupelny o výměře 5,8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spíže o výměře 1 </w:t>
      </w:r>
      <w:r w:rsidR="00C30AF4" w:rsidRPr="009911C3">
        <w:rPr>
          <w:rFonts w:eastAsia="Calibri" w:cs="Arial"/>
          <w:sz w:val="21"/>
          <w:szCs w:val="21"/>
        </w:rPr>
        <w:t>m</w:t>
      </w:r>
      <w:r w:rsidR="00C30AF4" w:rsidRPr="009911C3">
        <w:rPr>
          <w:rFonts w:eastAsia="Calibri" w:cs="Arial"/>
          <w:sz w:val="21"/>
          <w:szCs w:val="21"/>
          <w:vertAlign w:val="superscript"/>
        </w:rPr>
        <w:t>2</w:t>
      </w:r>
      <w:r w:rsidR="00842A97" w:rsidRPr="009911C3">
        <w:rPr>
          <w:rFonts w:eastAsia="Calibri" w:cs="Arial"/>
          <w:sz w:val="21"/>
          <w:szCs w:val="21"/>
        </w:rPr>
        <w:t>, WC o výměře 1</w:t>
      </w:r>
      <w:r w:rsidR="000E5F2D" w:rsidRPr="009911C3">
        <w:rPr>
          <w:rFonts w:eastAsia="Calibri" w:cs="Arial"/>
          <w:sz w:val="21"/>
          <w:szCs w:val="21"/>
        </w:rPr>
        <w:t>,1</w:t>
      </w:r>
      <w:r w:rsidR="00842A97" w:rsidRPr="009911C3">
        <w:rPr>
          <w:rFonts w:eastAsia="Calibri" w:cs="Arial"/>
          <w:sz w:val="21"/>
          <w:szCs w:val="21"/>
        </w:rPr>
        <w:t xml:space="preserve"> </w:t>
      </w:r>
      <w:r w:rsidR="00842A97" w:rsidRPr="009911C3">
        <w:rPr>
          <w:sz w:val="21"/>
          <w:szCs w:val="21"/>
        </w:rPr>
        <w:t>m</w:t>
      </w:r>
      <w:r w:rsidR="00842A97" w:rsidRPr="009911C3">
        <w:rPr>
          <w:sz w:val="21"/>
          <w:szCs w:val="21"/>
          <w:vertAlign w:val="superscript"/>
        </w:rPr>
        <w:t>2</w:t>
      </w:r>
      <w:r w:rsidR="00842A97" w:rsidRPr="009911C3">
        <w:rPr>
          <w:rFonts w:eastAsia="Calibri" w:cs="Arial"/>
          <w:sz w:val="21"/>
          <w:szCs w:val="21"/>
        </w:rPr>
        <w:t xml:space="preserve"> a balkonu o výměře 8,5 </w:t>
      </w:r>
      <w:r w:rsidR="00842A97" w:rsidRPr="009911C3">
        <w:rPr>
          <w:sz w:val="21"/>
          <w:szCs w:val="21"/>
        </w:rPr>
        <w:t>m</w:t>
      </w:r>
      <w:r w:rsidR="00842A97" w:rsidRPr="009911C3">
        <w:rPr>
          <w:sz w:val="21"/>
          <w:szCs w:val="21"/>
          <w:vertAlign w:val="superscript"/>
        </w:rPr>
        <w:t>2</w:t>
      </w:r>
      <w:r w:rsidRPr="009911C3">
        <w:rPr>
          <w:rFonts w:eastAsia="Calibri" w:cs="Arial"/>
          <w:sz w:val="21"/>
          <w:szCs w:val="21"/>
        </w:rPr>
        <w:t xml:space="preserve">. </w:t>
      </w:r>
      <w:r w:rsidR="00FB4559" w:rsidRPr="009911C3">
        <w:rPr>
          <w:rFonts w:eastAsia="Calibri" w:cs="Arial"/>
          <w:sz w:val="21"/>
          <w:szCs w:val="21"/>
        </w:rPr>
        <w:t xml:space="preserve">Parkovací místo má výměru 10 </w:t>
      </w:r>
      <w:r w:rsidR="00FB4559" w:rsidRPr="009911C3">
        <w:rPr>
          <w:sz w:val="21"/>
          <w:szCs w:val="21"/>
        </w:rPr>
        <w:t>m</w:t>
      </w:r>
      <w:r w:rsidR="00FB4559" w:rsidRPr="009911C3">
        <w:rPr>
          <w:sz w:val="21"/>
          <w:szCs w:val="21"/>
          <w:vertAlign w:val="superscript"/>
        </w:rPr>
        <w:t>2.</w:t>
      </w:r>
      <w:r w:rsidR="00FB4559" w:rsidRPr="009911C3">
        <w:rPr>
          <w:rFonts w:eastAsia="Calibri" w:cs="Arial"/>
          <w:sz w:val="21"/>
          <w:szCs w:val="21"/>
        </w:rPr>
        <w:t xml:space="preserve"> </w:t>
      </w:r>
      <w:r w:rsidR="00C30AF4" w:rsidRPr="009911C3">
        <w:rPr>
          <w:rFonts w:cs="Arial"/>
          <w:sz w:val="21"/>
          <w:szCs w:val="21"/>
        </w:rPr>
        <w:t>Předmět nájmu je graficky vyznačen v </w:t>
      </w:r>
      <w:r w:rsidR="00D564E6" w:rsidRPr="009911C3">
        <w:rPr>
          <w:rFonts w:cs="Arial"/>
          <w:sz w:val="21"/>
          <w:szCs w:val="21"/>
        </w:rPr>
        <w:t>plánku, který je přiložen</w:t>
      </w:r>
      <w:r w:rsidR="00C30AF4" w:rsidRPr="009911C3">
        <w:rPr>
          <w:rFonts w:cs="Arial"/>
          <w:sz w:val="21"/>
          <w:szCs w:val="21"/>
        </w:rPr>
        <w:t xml:space="preserve"> k této Smlouvě jako její </w:t>
      </w:r>
      <w:r w:rsidR="00C30AF4" w:rsidRPr="00623E38">
        <w:rPr>
          <w:rFonts w:cs="Arial"/>
          <w:sz w:val="21"/>
          <w:szCs w:val="21"/>
        </w:rPr>
        <w:t>Příloha č. 1</w:t>
      </w:r>
      <w:r w:rsidR="00C30AF4" w:rsidRPr="009911C3">
        <w:rPr>
          <w:rFonts w:cs="Arial"/>
          <w:sz w:val="21"/>
          <w:szCs w:val="21"/>
        </w:rPr>
        <w:t xml:space="preserve">. </w:t>
      </w:r>
    </w:p>
    <w:p w:rsidR="00CC3FC0" w:rsidRPr="009911C3" w:rsidRDefault="00C30AF4">
      <w:pPr>
        <w:pStyle w:val="Styl2"/>
        <w:numPr>
          <w:ilvl w:val="1"/>
          <w:numId w:val="3"/>
        </w:numPr>
        <w:spacing w:after="120"/>
        <w:jc w:val="both"/>
        <w:rPr>
          <w:rFonts w:cs="Arial"/>
          <w:sz w:val="21"/>
          <w:szCs w:val="21"/>
        </w:rPr>
      </w:pPr>
      <w:r w:rsidRPr="009911C3">
        <w:rPr>
          <w:rFonts w:cs="Arial"/>
          <w:sz w:val="21"/>
          <w:szCs w:val="21"/>
        </w:rPr>
        <w:t>Smluvní strany tímto prohlašují</w:t>
      </w:r>
      <w:r w:rsidR="000635D1" w:rsidRPr="009911C3">
        <w:rPr>
          <w:rFonts w:cs="Arial"/>
          <w:sz w:val="21"/>
          <w:szCs w:val="21"/>
        </w:rPr>
        <w:t xml:space="preserve"> a souhlasí s tím, že žádné ze s</w:t>
      </w:r>
      <w:r w:rsidRPr="009911C3">
        <w:rPr>
          <w:rFonts w:cs="Arial"/>
          <w:sz w:val="21"/>
          <w:szCs w:val="21"/>
        </w:rPr>
        <w:t>mluvních stran nevzniknou žádné nároky, pokud se skutečná plocha předmětu nájmu bude mírně odchylovat od plochy uvedené v článku 1.1 této smlouvy.</w:t>
      </w:r>
    </w:p>
    <w:p w:rsidR="00CC3FC0" w:rsidRPr="009911C3" w:rsidRDefault="00C30AF4">
      <w:pPr>
        <w:pStyle w:val="Styl2"/>
        <w:numPr>
          <w:ilvl w:val="1"/>
          <w:numId w:val="3"/>
        </w:numPr>
        <w:spacing w:after="120"/>
        <w:jc w:val="both"/>
        <w:rPr>
          <w:sz w:val="24"/>
        </w:rPr>
      </w:pPr>
      <w:r w:rsidRPr="009911C3">
        <w:rPr>
          <w:rFonts w:cs="Arial"/>
          <w:sz w:val="21"/>
          <w:szCs w:val="21"/>
        </w:rPr>
        <w:t>Pronajímatel tímto přenechá</w:t>
      </w:r>
      <w:r w:rsidR="006F65E1" w:rsidRPr="009911C3">
        <w:rPr>
          <w:rFonts w:cs="Arial"/>
          <w:sz w:val="21"/>
          <w:szCs w:val="21"/>
        </w:rPr>
        <w:t xml:space="preserve">vá nájemci do užívání </w:t>
      </w:r>
      <w:r w:rsidR="00FB4559" w:rsidRPr="009911C3">
        <w:rPr>
          <w:rFonts w:cs="Arial"/>
          <w:sz w:val="21"/>
          <w:szCs w:val="21"/>
        </w:rPr>
        <w:t>předmět nájmu</w:t>
      </w:r>
      <w:r w:rsidR="006F65E1" w:rsidRPr="009911C3">
        <w:rPr>
          <w:rFonts w:cs="Arial"/>
          <w:sz w:val="21"/>
          <w:szCs w:val="21"/>
        </w:rPr>
        <w:t xml:space="preserve"> </w:t>
      </w:r>
      <w:r w:rsidRPr="009911C3">
        <w:rPr>
          <w:rFonts w:cs="Arial"/>
          <w:sz w:val="21"/>
          <w:szCs w:val="21"/>
        </w:rPr>
        <w:t xml:space="preserve">a nájemce </w:t>
      </w:r>
      <w:r w:rsidR="00FB4559" w:rsidRPr="009911C3">
        <w:rPr>
          <w:rFonts w:cs="Arial"/>
          <w:sz w:val="21"/>
          <w:szCs w:val="21"/>
        </w:rPr>
        <w:t xml:space="preserve">předmět nájmu </w:t>
      </w:r>
      <w:r w:rsidRPr="009911C3">
        <w:rPr>
          <w:rFonts w:cs="Arial"/>
          <w:sz w:val="21"/>
          <w:szCs w:val="21"/>
        </w:rPr>
        <w:t>do nájmu přebírá. Po dobu trvání nájmu umožní pronajímatel nájemci k</w:t>
      </w:r>
      <w:r w:rsidR="00FB4559" w:rsidRPr="009911C3">
        <w:rPr>
          <w:rFonts w:cs="Arial"/>
          <w:sz w:val="21"/>
          <w:szCs w:val="21"/>
        </w:rPr>
        <w:t> předmětu nájmu</w:t>
      </w:r>
      <w:r w:rsidR="00A330C7" w:rsidRPr="009911C3">
        <w:rPr>
          <w:rFonts w:cs="Arial"/>
          <w:sz w:val="21"/>
          <w:szCs w:val="21"/>
        </w:rPr>
        <w:t xml:space="preserve"> přístup tak, aby mohl být využíván</w:t>
      </w:r>
      <w:r w:rsidRPr="009911C3">
        <w:rPr>
          <w:rFonts w:cs="Arial"/>
          <w:sz w:val="21"/>
          <w:szCs w:val="21"/>
        </w:rPr>
        <w:t xml:space="preserve"> v souladu se svým účelem. </w:t>
      </w:r>
    </w:p>
    <w:p w:rsidR="00CC3FC0" w:rsidRPr="009911C3" w:rsidRDefault="00CC3FC0">
      <w:pPr>
        <w:pStyle w:val="Styl2"/>
        <w:tabs>
          <w:tab w:val="clear" w:pos="567"/>
        </w:tabs>
        <w:spacing w:after="120"/>
        <w:ind w:firstLine="0"/>
        <w:jc w:val="both"/>
        <w:rPr>
          <w:sz w:val="24"/>
        </w:rPr>
      </w:pPr>
    </w:p>
    <w:p w:rsidR="00CC3FC0" w:rsidRPr="009911C3" w:rsidRDefault="00C30AF4" w:rsidP="006F65E1">
      <w:pPr>
        <w:pStyle w:val="Styl1"/>
        <w:numPr>
          <w:ilvl w:val="0"/>
          <w:numId w:val="3"/>
        </w:numPr>
        <w:spacing w:after="120"/>
        <w:rPr>
          <w:sz w:val="24"/>
        </w:rPr>
      </w:pPr>
      <w:r w:rsidRPr="009911C3">
        <w:rPr>
          <w:sz w:val="24"/>
        </w:rPr>
        <w:t>DOBA NÁJMU</w:t>
      </w:r>
    </w:p>
    <w:p w:rsidR="006F65E1" w:rsidRPr="009911C3" w:rsidRDefault="00C30AF4" w:rsidP="006F65E1">
      <w:pPr>
        <w:pStyle w:val="Styl1"/>
        <w:numPr>
          <w:ilvl w:val="1"/>
          <w:numId w:val="3"/>
        </w:numPr>
        <w:spacing w:after="120"/>
        <w:jc w:val="both"/>
        <w:rPr>
          <w:rFonts w:cs="Arial"/>
          <w:b w:val="0"/>
          <w:sz w:val="21"/>
          <w:szCs w:val="21"/>
        </w:rPr>
      </w:pPr>
      <w:r w:rsidRPr="009911C3">
        <w:rPr>
          <w:rFonts w:cs="Arial"/>
          <w:b w:val="0"/>
          <w:sz w:val="21"/>
          <w:szCs w:val="21"/>
        </w:rPr>
        <w:t xml:space="preserve">Nájem </w:t>
      </w:r>
      <w:r w:rsidR="00DF26BF" w:rsidRPr="009911C3">
        <w:rPr>
          <w:rFonts w:cs="Arial"/>
          <w:b w:val="0"/>
          <w:sz w:val="21"/>
          <w:szCs w:val="21"/>
        </w:rPr>
        <w:t xml:space="preserve">služebního bytu </w:t>
      </w:r>
      <w:r w:rsidRPr="009911C3">
        <w:rPr>
          <w:rFonts w:cs="Arial"/>
          <w:b w:val="0"/>
          <w:sz w:val="21"/>
          <w:szCs w:val="21"/>
        </w:rPr>
        <w:t>dle této</w:t>
      </w:r>
      <w:r w:rsidR="006F65E1" w:rsidRPr="009911C3">
        <w:rPr>
          <w:rFonts w:cs="Arial"/>
          <w:b w:val="0"/>
          <w:sz w:val="21"/>
          <w:szCs w:val="21"/>
        </w:rPr>
        <w:t xml:space="preserve"> smlouvy se uzavírá na dobu </w:t>
      </w:r>
      <w:r w:rsidR="003C668F" w:rsidRPr="009911C3">
        <w:rPr>
          <w:rFonts w:cs="Arial"/>
          <w:b w:val="0"/>
          <w:sz w:val="21"/>
          <w:szCs w:val="21"/>
        </w:rPr>
        <w:t xml:space="preserve">určitou </w:t>
      </w:r>
      <w:r w:rsidR="006F65E1" w:rsidRPr="009911C3">
        <w:rPr>
          <w:rFonts w:cs="Arial"/>
          <w:b w:val="0"/>
          <w:sz w:val="21"/>
          <w:szCs w:val="21"/>
        </w:rPr>
        <w:t xml:space="preserve">od </w:t>
      </w:r>
      <w:r w:rsidR="00017729">
        <w:rPr>
          <w:rFonts w:cs="Arial"/>
          <w:b w:val="0"/>
          <w:sz w:val="21"/>
          <w:szCs w:val="21"/>
        </w:rPr>
        <w:t>2</w:t>
      </w:r>
      <w:r w:rsidR="006F65E1" w:rsidRPr="009911C3">
        <w:rPr>
          <w:rFonts w:cs="Arial"/>
          <w:b w:val="0"/>
          <w:sz w:val="21"/>
          <w:szCs w:val="21"/>
        </w:rPr>
        <w:t>. 3. 20</w:t>
      </w:r>
      <w:r w:rsidR="00017729">
        <w:rPr>
          <w:rFonts w:cs="Arial"/>
          <w:b w:val="0"/>
          <w:sz w:val="21"/>
          <w:szCs w:val="21"/>
        </w:rPr>
        <w:t>20</w:t>
      </w:r>
      <w:r w:rsidR="006F65E1" w:rsidRPr="009911C3">
        <w:rPr>
          <w:rFonts w:cs="Arial"/>
          <w:b w:val="0"/>
          <w:sz w:val="21"/>
          <w:szCs w:val="21"/>
        </w:rPr>
        <w:t xml:space="preserve"> do </w:t>
      </w:r>
      <w:r w:rsidR="00017729">
        <w:rPr>
          <w:rFonts w:cs="Arial"/>
          <w:b w:val="0"/>
          <w:sz w:val="21"/>
          <w:szCs w:val="21"/>
        </w:rPr>
        <w:t>28</w:t>
      </w:r>
      <w:r w:rsidR="006F65E1" w:rsidRPr="009911C3">
        <w:rPr>
          <w:rFonts w:cs="Arial"/>
          <w:b w:val="0"/>
          <w:sz w:val="21"/>
          <w:szCs w:val="21"/>
        </w:rPr>
        <w:t xml:space="preserve">. </w:t>
      </w:r>
      <w:r w:rsidR="00017729">
        <w:rPr>
          <w:rFonts w:cs="Arial"/>
          <w:b w:val="0"/>
          <w:sz w:val="21"/>
          <w:szCs w:val="21"/>
        </w:rPr>
        <w:t>2</w:t>
      </w:r>
      <w:r w:rsidRPr="009911C3">
        <w:rPr>
          <w:rFonts w:cs="Arial"/>
          <w:b w:val="0"/>
          <w:sz w:val="21"/>
          <w:szCs w:val="21"/>
        </w:rPr>
        <w:t>. 202</w:t>
      </w:r>
      <w:r w:rsidR="00017729">
        <w:rPr>
          <w:rFonts w:cs="Arial"/>
          <w:b w:val="0"/>
          <w:sz w:val="21"/>
          <w:szCs w:val="21"/>
        </w:rPr>
        <w:t>1</w:t>
      </w:r>
      <w:r w:rsidRPr="009911C3">
        <w:rPr>
          <w:rFonts w:cs="Arial"/>
          <w:b w:val="0"/>
          <w:sz w:val="21"/>
          <w:szCs w:val="21"/>
        </w:rPr>
        <w:t>, nebude-li ukončen předčasně v souladu s podmínkami dle této smlouvy nebo příslušné právní úpravy.</w:t>
      </w:r>
    </w:p>
    <w:p w:rsidR="00DF26BF" w:rsidRPr="009911C3" w:rsidRDefault="00DF26BF" w:rsidP="00DF26BF">
      <w:pPr>
        <w:pStyle w:val="Styl1"/>
        <w:numPr>
          <w:ilvl w:val="1"/>
          <w:numId w:val="3"/>
        </w:numPr>
        <w:spacing w:after="120"/>
        <w:jc w:val="both"/>
        <w:rPr>
          <w:rFonts w:cs="Arial"/>
          <w:b w:val="0"/>
          <w:sz w:val="21"/>
          <w:szCs w:val="21"/>
        </w:rPr>
      </w:pPr>
      <w:r w:rsidRPr="009911C3">
        <w:rPr>
          <w:rFonts w:cs="Arial"/>
          <w:b w:val="0"/>
          <w:sz w:val="21"/>
          <w:szCs w:val="21"/>
        </w:rPr>
        <w:t>Nájem parkovacího místa dle této smlouvy</w:t>
      </w:r>
      <w:r w:rsidR="00017729">
        <w:rPr>
          <w:rFonts w:cs="Arial"/>
          <w:b w:val="0"/>
          <w:sz w:val="21"/>
          <w:szCs w:val="21"/>
        </w:rPr>
        <w:t xml:space="preserve"> se uzavírá na dobu určitou od 2</w:t>
      </w:r>
      <w:r w:rsidRPr="009911C3">
        <w:rPr>
          <w:rFonts w:cs="Arial"/>
          <w:b w:val="0"/>
          <w:sz w:val="21"/>
          <w:szCs w:val="21"/>
        </w:rPr>
        <w:t xml:space="preserve">. 3. 2019 do </w:t>
      </w:r>
      <w:r w:rsidR="00017729">
        <w:rPr>
          <w:rFonts w:cs="Arial"/>
          <w:b w:val="0"/>
          <w:sz w:val="21"/>
          <w:szCs w:val="21"/>
        </w:rPr>
        <w:t>28</w:t>
      </w:r>
      <w:r w:rsidRPr="009911C3">
        <w:rPr>
          <w:rFonts w:cs="Arial"/>
          <w:b w:val="0"/>
          <w:sz w:val="21"/>
          <w:szCs w:val="21"/>
        </w:rPr>
        <w:t>.</w:t>
      </w:r>
      <w:r w:rsidR="00017729">
        <w:rPr>
          <w:rFonts w:cs="Arial"/>
          <w:b w:val="0"/>
          <w:sz w:val="21"/>
          <w:szCs w:val="21"/>
        </w:rPr>
        <w:t> 2</w:t>
      </w:r>
      <w:r w:rsidRPr="009911C3">
        <w:rPr>
          <w:rFonts w:cs="Arial"/>
          <w:b w:val="0"/>
          <w:sz w:val="21"/>
          <w:szCs w:val="21"/>
        </w:rPr>
        <w:t>. 2020, každý den vždy mezi 19:00 až 7:00, nebude-li ukončen předčasně v souladu s podmínkami dle této smlouvy nebo příslušné právní úpravy.</w:t>
      </w:r>
    </w:p>
    <w:p w:rsidR="00DF26BF" w:rsidRPr="009911C3" w:rsidRDefault="00DF26BF" w:rsidP="00DF26BF">
      <w:pPr>
        <w:pStyle w:val="Styl1"/>
        <w:numPr>
          <w:ilvl w:val="1"/>
          <w:numId w:val="3"/>
        </w:numPr>
        <w:spacing w:after="120"/>
        <w:jc w:val="both"/>
        <w:rPr>
          <w:rFonts w:cs="Arial"/>
          <w:b w:val="0"/>
          <w:sz w:val="21"/>
          <w:szCs w:val="21"/>
        </w:rPr>
      </w:pPr>
      <w:r w:rsidRPr="009911C3">
        <w:rPr>
          <w:rFonts w:cs="Arial"/>
          <w:b w:val="0"/>
          <w:sz w:val="21"/>
          <w:szCs w:val="21"/>
        </w:rPr>
        <w:t xml:space="preserve">Nájemce je povinen po předchozím upozornění od pronajímatele uvolnit parkovací místo v souvislosti s konáním akcí na muzejním dvoře. Pronajímatel musí nájemce na nutnost uvolnění parkovacího místa upozornit minimálně 48 hodin před konáním akce. </w:t>
      </w:r>
    </w:p>
    <w:p w:rsidR="00DC2E1A" w:rsidRPr="009911C3" w:rsidRDefault="00DC2E1A" w:rsidP="00DC2E1A">
      <w:pPr>
        <w:pStyle w:val="Styl1"/>
        <w:numPr>
          <w:ilvl w:val="1"/>
          <w:numId w:val="3"/>
        </w:numPr>
        <w:spacing w:after="120"/>
        <w:jc w:val="both"/>
        <w:rPr>
          <w:rFonts w:cs="Arial"/>
          <w:b w:val="0"/>
          <w:sz w:val="21"/>
          <w:szCs w:val="21"/>
        </w:rPr>
      </w:pPr>
      <w:r w:rsidRPr="009911C3">
        <w:rPr>
          <w:rFonts w:cs="Arial"/>
          <w:b w:val="0"/>
          <w:sz w:val="21"/>
          <w:szCs w:val="21"/>
        </w:rPr>
        <w:t xml:space="preserve">Nájem skončí </w:t>
      </w:r>
      <w:r w:rsidR="002C0AF3" w:rsidRPr="009911C3">
        <w:rPr>
          <w:rFonts w:cs="Arial"/>
          <w:b w:val="0"/>
          <w:sz w:val="21"/>
          <w:szCs w:val="21"/>
        </w:rPr>
        <w:t xml:space="preserve">nejpozději </w:t>
      </w:r>
      <w:r w:rsidRPr="009911C3">
        <w:rPr>
          <w:rFonts w:cs="Arial"/>
          <w:b w:val="0"/>
          <w:sz w:val="21"/>
          <w:szCs w:val="21"/>
        </w:rPr>
        <w:t>posledním dnem kalendářního měsíce následujícího po měsíci, ve kterém nájemce přestal vykonávat práci pro pronajímatele.</w:t>
      </w:r>
    </w:p>
    <w:p w:rsidR="006F65E1" w:rsidRPr="009911C3" w:rsidRDefault="00C30AF4" w:rsidP="00DC2E1A">
      <w:pPr>
        <w:pStyle w:val="Styl1"/>
        <w:numPr>
          <w:ilvl w:val="1"/>
          <w:numId w:val="3"/>
        </w:numPr>
        <w:spacing w:after="120"/>
        <w:jc w:val="both"/>
        <w:rPr>
          <w:rFonts w:cs="Arial"/>
          <w:b w:val="0"/>
          <w:sz w:val="21"/>
          <w:szCs w:val="21"/>
        </w:rPr>
      </w:pPr>
      <w:r w:rsidRPr="009911C3">
        <w:rPr>
          <w:rFonts w:cs="Arial"/>
          <w:b w:val="0"/>
          <w:sz w:val="21"/>
          <w:szCs w:val="21"/>
        </w:rPr>
        <w:t xml:space="preserve">Obě smluvní strany mohou tuto smlouvu ukončit </w:t>
      </w:r>
      <w:r w:rsidR="002C0AF3" w:rsidRPr="009911C3">
        <w:rPr>
          <w:rFonts w:cs="Arial"/>
          <w:b w:val="0"/>
          <w:sz w:val="21"/>
          <w:szCs w:val="21"/>
        </w:rPr>
        <w:t xml:space="preserve">vzájemnou dohodou. </w:t>
      </w:r>
    </w:p>
    <w:p w:rsidR="00CC3FC0" w:rsidRPr="009911C3" w:rsidRDefault="00C30AF4" w:rsidP="006F65E1">
      <w:pPr>
        <w:pStyle w:val="Styl1"/>
        <w:numPr>
          <w:ilvl w:val="1"/>
          <w:numId w:val="3"/>
        </w:numPr>
        <w:spacing w:after="120"/>
        <w:jc w:val="both"/>
        <w:rPr>
          <w:rFonts w:cs="Arial"/>
          <w:b w:val="0"/>
          <w:sz w:val="21"/>
          <w:szCs w:val="21"/>
        </w:rPr>
      </w:pPr>
      <w:r w:rsidRPr="009911C3">
        <w:rPr>
          <w:rFonts w:cs="Arial"/>
          <w:b w:val="0"/>
          <w:sz w:val="21"/>
          <w:szCs w:val="21"/>
        </w:rPr>
        <w:t>Smluvní strany výslovně vylučují pokračování užívacího vztahu dle této smlouvy tím, že by užívání (nájem) pokračovalo i po dni, kdy měl užívací (nájemní) vztah skončit.</w:t>
      </w:r>
    </w:p>
    <w:p w:rsidR="00CC3FC0" w:rsidRPr="009911C3" w:rsidRDefault="00C30AF4" w:rsidP="006F65E1">
      <w:pPr>
        <w:pStyle w:val="Styl2"/>
        <w:numPr>
          <w:ilvl w:val="1"/>
          <w:numId w:val="3"/>
        </w:numPr>
        <w:spacing w:after="120"/>
        <w:jc w:val="both"/>
        <w:rPr>
          <w:sz w:val="21"/>
          <w:szCs w:val="21"/>
        </w:rPr>
      </w:pPr>
      <w:r w:rsidRPr="009911C3">
        <w:rPr>
          <w:sz w:val="21"/>
          <w:szCs w:val="21"/>
        </w:rPr>
        <w:t>Smluvní strany se mohou v souladu se zákonem (ZMČR) dohodnout na prodloužení doby nájmu, a to na základě dodatku k této smlouvě.</w:t>
      </w:r>
    </w:p>
    <w:p w:rsidR="00CC3FC0" w:rsidRDefault="00CC3FC0">
      <w:pPr>
        <w:pStyle w:val="Styl2"/>
        <w:numPr>
          <w:ilvl w:val="255"/>
          <w:numId w:val="0"/>
        </w:numPr>
        <w:tabs>
          <w:tab w:val="clear" w:pos="567"/>
        </w:tabs>
        <w:spacing w:after="120"/>
        <w:jc w:val="both"/>
        <w:rPr>
          <w:sz w:val="21"/>
          <w:szCs w:val="21"/>
        </w:rPr>
      </w:pPr>
    </w:p>
    <w:p w:rsidR="009501B6" w:rsidRDefault="009501B6">
      <w:pPr>
        <w:pStyle w:val="Styl2"/>
        <w:numPr>
          <w:ilvl w:val="255"/>
          <w:numId w:val="0"/>
        </w:numPr>
        <w:tabs>
          <w:tab w:val="clear" w:pos="567"/>
        </w:tabs>
        <w:spacing w:after="120"/>
        <w:jc w:val="both"/>
        <w:rPr>
          <w:sz w:val="21"/>
          <w:szCs w:val="21"/>
        </w:rPr>
      </w:pPr>
    </w:p>
    <w:p w:rsidR="009501B6" w:rsidRPr="009911C3" w:rsidRDefault="009501B6">
      <w:pPr>
        <w:pStyle w:val="Styl2"/>
        <w:numPr>
          <w:ilvl w:val="255"/>
          <w:numId w:val="0"/>
        </w:numPr>
        <w:tabs>
          <w:tab w:val="clear" w:pos="567"/>
        </w:tabs>
        <w:spacing w:after="120"/>
        <w:jc w:val="both"/>
        <w:rPr>
          <w:sz w:val="21"/>
          <w:szCs w:val="21"/>
        </w:rPr>
      </w:pPr>
    </w:p>
    <w:p w:rsidR="00CC3FC0" w:rsidRPr="009911C3" w:rsidRDefault="00C30AF4">
      <w:pPr>
        <w:pStyle w:val="Styl1"/>
        <w:spacing w:after="120"/>
        <w:rPr>
          <w:sz w:val="24"/>
        </w:rPr>
      </w:pPr>
      <w:r w:rsidRPr="009911C3">
        <w:rPr>
          <w:sz w:val="24"/>
        </w:rPr>
        <w:lastRenderedPageBreak/>
        <w:t xml:space="preserve">3. </w:t>
      </w:r>
      <w:r w:rsidRPr="009911C3">
        <w:rPr>
          <w:sz w:val="24"/>
        </w:rPr>
        <w:tab/>
        <w:t>UŽÍVÁNÍ</w:t>
      </w:r>
    </w:p>
    <w:p w:rsidR="00CC3FC0" w:rsidRPr="009911C3" w:rsidRDefault="002C0AF3" w:rsidP="00536971">
      <w:pPr>
        <w:pStyle w:val="Styl1"/>
        <w:spacing w:after="120"/>
        <w:jc w:val="both"/>
        <w:rPr>
          <w:b w:val="0"/>
          <w:sz w:val="21"/>
          <w:szCs w:val="21"/>
        </w:rPr>
      </w:pPr>
      <w:r w:rsidRPr="009911C3">
        <w:rPr>
          <w:b w:val="0"/>
          <w:sz w:val="21"/>
          <w:szCs w:val="21"/>
        </w:rPr>
        <w:t>3.1</w:t>
      </w:r>
      <w:r w:rsidR="00C30AF4" w:rsidRPr="009911C3">
        <w:rPr>
          <w:b w:val="0"/>
          <w:sz w:val="21"/>
          <w:szCs w:val="21"/>
        </w:rPr>
        <w:tab/>
        <w:t xml:space="preserve">Nájemce není oprávněn dát </w:t>
      </w:r>
      <w:r w:rsidR="00FB4559" w:rsidRPr="009911C3">
        <w:rPr>
          <w:b w:val="0"/>
          <w:sz w:val="21"/>
          <w:szCs w:val="21"/>
        </w:rPr>
        <w:t>předmět nájmu</w:t>
      </w:r>
      <w:r w:rsidRPr="009911C3">
        <w:rPr>
          <w:b w:val="0"/>
          <w:sz w:val="21"/>
          <w:szCs w:val="21"/>
        </w:rPr>
        <w:t xml:space="preserve"> do podnájmu ani </w:t>
      </w:r>
      <w:r w:rsidR="00FB4559" w:rsidRPr="009911C3">
        <w:rPr>
          <w:b w:val="0"/>
          <w:sz w:val="21"/>
          <w:szCs w:val="21"/>
        </w:rPr>
        <w:t>služební byt</w:t>
      </w:r>
      <w:r w:rsidRPr="009911C3">
        <w:rPr>
          <w:b w:val="0"/>
          <w:sz w:val="21"/>
          <w:szCs w:val="21"/>
        </w:rPr>
        <w:t xml:space="preserve"> </w:t>
      </w:r>
      <w:r w:rsidR="00C30AF4" w:rsidRPr="009911C3">
        <w:rPr>
          <w:b w:val="0"/>
          <w:sz w:val="21"/>
          <w:szCs w:val="21"/>
        </w:rPr>
        <w:t xml:space="preserve">přenechat třetí osobě k užívání bez předchozího písemného souhlasu pronajímatele.  </w:t>
      </w:r>
    </w:p>
    <w:p w:rsidR="00CC3FC0" w:rsidRPr="009911C3" w:rsidRDefault="00C30AF4" w:rsidP="000D1654">
      <w:pPr>
        <w:pStyle w:val="Styl1"/>
        <w:spacing w:after="120"/>
        <w:jc w:val="both"/>
        <w:rPr>
          <w:b w:val="0"/>
          <w:sz w:val="21"/>
          <w:szCs w:val="21"/>
        </w:rPr>
      </w:pPr>
      <w:r w:rsidRPr="009911C3">
        <w:rPr>
          <w:b w:val="0"/>
          <w:sz w:val="21"/>
          <w:szCs w:val="21"/>
        </w:rPr>
        <w:t>3.</w:t>
      </w:r>
      <w:r w:rsidR="000D1654" w:rsidRPr="009911C3">
        <w:rPr>
          <w:b w:val="0"/>
          <w:sz w:val="21"/>
          <w:szCs w:val="21"/>
        </w:rPr>
        <w:t>2</w:t>
      </w:r>
      <w:r w:rsidRPr="009911C3">
        <w:rPr>
          <w:b w:val="0"/>
          <w:sz w:val="21"/>
          <w:szCs w:val="21"/>
        </w:rPr>
        <w:t xml:space="preserve"> </w:t>
      </w:r>
      <w:r w:rsidRPr="009911C3">
        <w:rPr>
          <w:b w:val="0"/>
          <w:sz w:val="21"/>
          <w:szCs w:val="21"/>
        </w:rPr>
        <w:tab/>
        <w:t>Nájemce se dále zavazuje dodržovat v</w:t>
      </w:r>
      <w:r w:rsidR="002C0AF3" w:rsidRPr="009911C3">
        <w:rPr>
          <w:b w:val="0"/>
          <w:sz w:val="21"/>
          <w:szCs w:val="21"/>
        </w:rPr>
        <w:t>e</w:t>
      </w:r>
      <w:r w:rsidRPr="009911C3">
        <w:rPr>
          <w:b w:val="0"/>
          <w:sz w:val="21"/>
          <w:szCs w:val="21"/>
        </w:rPr>
        <w:t xml:space="preserve"> </w:t>
      </w:r>
      <w:r w:rsidR="00D564E6" w:rsidRPr="009911C3">
        <w:rPr>
          <w:b w:val="0"/>
          <w:sz w:val="21"/>
          <w:szCs w:val="21"/>
        </w:rPr>
        <w:t>služebním bytě</w:t>
      </w:r>
      <w:r w:rsidRPr="009911C3">
        <w:rPr>
          <w:b w:val="0"/>
          <w:sz w:val="21"/>
          <w:szCs w:val="21"/>
        </w:rPr>
        <w:t xml:space="preserve"> a na pozemcích pronajímatele pořádek, hygienické, požární a jiné platné předpisy.  </w:t>
      </w:r>
    </w:p>
    <w:p w:rsidR="00AD1F85" w:rsidRPr="009911C3" w:rsidRDefault="00AD1F85">
      <w:pPr>
        <w:pStyle w:val="Styl1"/>
        <w:spacing w:after="120"/>
        <w:jc w:val="both"/>
        <w:rPr>
          <w:b w:val="0"/>
          <w:sz w:val="21"/>
          <w:szCs w:val="21"/>
        </w:rPr>
      </w:pPr>
    </w:p>
    <w:p w:rsidR="00CC3FC0" w:rsidRPr="009911C3" w:rsidRDefault="00C30AF4">
      <w:pPr>
        <w:pStyle w:val="Styl1"/>
        <w:spacing w:after="120"/>
        <w:rPr>
          <w:sz w:val="24"/>
        </w:rPr>
      </w:pPr>
      <w:r w:rsidRPr="009911C3">
        <w:rPr>
          <w:sz w:val="24"/>
        </w:rPr>
        <w:t xml:space="preserve">4. </w:t>
      </w:r>
      <w:r w:rsidRPr="009911C3">
        <w:rPr>
          <w:sz w:val="24"/>
        </w:rPr>
        <w:tab/>
        <w:t xml:space="preserve">PŘEVZETÍ </w:t>
      </w:r>
      <w:r w:rsidR="00D564E6" w:rsidRPr="009911C3">
        <w:rPr>
          <w:sz w:val="24"/>
        </w:rPr>
        <w:t>SLUŽEBNÍ</w:t>
      </w:r>
      <w:r w:rsidR="00A330C7" w:rsidRPr="009911C3">
        <w:rPr>
          <w:sz w:val="24"/>
        </w:rPr>
        <w:t>HO</w:t>
      </w:r>
      <w:r w:rsidR="00D564E6" w:rsidRPr="009911C3">
        <w:rPr>
          <w:sz w:val="24"/>
        </w:rPr>
        <w:t xml:space="preserve"> BYT</w:t>
      </w:r>
      <w:r w:rsidR="00A330C7" w:rsidRPr="009911C3">
        <w:rPr>
          <w:sz w:val="24"/>
        </w:rPr>
        <w:t>U</w:t>
      </w:r>
    </w:p>
    <w:p w:rsidR="00CC3FC0" w:rsidRPr="009911C3" w:rsidRDefault="00C30AF4">
      <w:pPr>
        <w:pStyle w:val="Styl1"/>
        <w:spacing w:after="120"/>
        <w:jc w:val="both"/>
        <w:rPr>
          <w:rFonts w:cs="Arial"/>
          <w:b w:val="0"/>
          <w:sz w:val="21"/>
          <w:szCs w:val="21"/>
        </w:rPr>
      </w:pPr>
      <w:r w:rsidRPr="009911C3">
        <w:rPr>
          <w:rFonts w:cs="Arial"/>
          <w:b w:val="0"/>
          <w:sz w:val="21"/>
          <w:szCs w:val="21"/>
        </w:rPr>
        <w:t>4.1</w:t>
      </w:r>
      <w:r w:rsidRPr="009911C3">
        <w:rPr>
          <w:rFonts w:cs="Arial"/>
          <w:b w:val="0"/>
          <w:sz w:val="21"/>
          <w:szCs w:val="21"/>
        </w:rPr>
        <w:tab/>
        <w:t xml:space="preserve">Nájemce převezme </w:t>
      </w:r>
      <w:r w:rsidR="00FB4559" w:rsidRPr="009911C3">
        <w:rPr>
          <w:rFonts w:cs="Arial"/>
          <w:b w:val="0"/>
          <w:sz w:val="21"/>
          <w:szCs w:val="21"/>
        </w:rPr>
        <w:t>předmět nájmu</w:t>
      </w:r>
      <w:r w:rsidRPr="009911C3">
        <w:rPr>
          <w:rFonts w:cs="Arial"/>
          <w:b w:val="0"/>
          <w:sz w:val="21"/>
          <w:szCs w:val="21"/>
        </w:rPr>
        <w:t xml:space="preserve"> k datu započetí nájmu na základě předávacího protokolu.</w:t>
      </w:r>
    </w:p>
    <w:p w:rsidR="00CC3FC0" w:rsidRPr="009911C3" w:rsidRDefault="00C30AF4">
      <w:pPr>
        <w:pStyle w:val="Styl1"/>
        <w:spacing w:after="120"/>
        <w:jc w:val="both"/>
        <w:rPr>
          <w:rFonts w:cs="Arial"/>
          <w:b w:val="0"/>
          <w:sz w:val="21"/>
          <w:szCs w:val="21"/>
        </w:rPr>
      </w:pPr>
      <w:r w:rsidRPr="009911C3">
        <w:rPr>
          <w:rFonts w:cs="Arial"/>
          <w:b w:val="0"/>
          <w:sz w:val="21"/>
          <w:szCs w:val="21"/>
        </w:rPr>
        <w:t>4.2</w:t>
      </w:r>
      <w:r w:rsidRPr="009911C3">
        <w:rPr>
          <w:rFonts w:cs="Arial"/>
          <w:b w:val="0"/>
          <w:sz w:val="21"/>
          <w:szCs w:val="21"/>
        </w:rPr>
        <w:tab/>
        <w:t xml:space="preserve">Nájemce se seznámil se stavem </w:t>
      </w:r>
      <w:r w:rsidR="00FB4559" w:rsidRPr="009911C3">
        <w:rPr>
          <w:rFonts w:cs="Arial"/>
          <w:b w:val="0"/>
          <w:sz w:val="21"/>
          <w:szCs w:val="21"/>
        </w:rPr>
        <w:t>předmětu nájmu</w:t>
      </w:r>
      <w:r w:rsidR="002C0AF3" w:rsidRPr="009911C3">
        <w:rPr>
          <w:rFonts w:cs="Arial"/>
          <w:b w:val="0"/>
          <w:sz w:val="21"/>
          <w:szCs w:val="21"/>
        </w:rPr>
        <w:t>, který</w:t>
      </w:r>
      <w:r w:rsidRPr="009911C3">
        <w:rPr>
          <w:rFonts w:cs="Arial"/>
          <w:b w:val="0"/>
          <w:sz w:val="21"/>
          <w:szCs w:val="21"/>
        </w:rPr>
        <w:t xml:space="preserve"> přenechává pronajímatel nájemci k užívání a takto j</w:t>
      </w:r>
      <w:r w:rsidR="002C0AF3" w:rsidRPr="009911C3">
        <w:rPr>
          <w:rFonts w:cs="Arial"/>
          <w:b w:val="0"/>
          <w:sz w:val="21"/>
          <w:szCs w:val="21"/>
        </w:rPr>
        <w:t>ej</w:t>
      </w:r>
      <w:r w:rsidRPr="009911C3">
        <w:rPr>
          <w:rFonts w:cs="Arial"/>
          <w:b w:val="0"/>
          <w:sz w:val="21"/>
          <w:szCs w:val="21"/>
        </w:rPr>
        <w:t xml:space="preserve"> do svého užívání přijímá. </w:t>
      </w:r>
    </w:p>
    <w:p w:rsidR="00CC3FC0" w:rsidRPr="009911C3" w:rsidRDefault="00C30AF4">
      <w:pPr>
        <w:pStyle w:val="Styl1"/>
        <w:spacing w:after="120"/>
        <w:jc w:val="both"/>
        <w:rPr>
          <w:rFonts w:cs="Arial"/>
          <w:b w:val="0"/>
          <w:sz w:val="21"/>
          <w:szCs w:val="21"/>
        </w:rPr>
      </w:pPr>
      <w:r w:rsidRPr="009911C3">
        <w:rPr>
          <w:rFonts w:cs="Arial"/>
          <w:b w:val="0"/>
          <w:sz w:val="21"/>
          <w:szCs w:val="21"/>
        </w:rPr>
        <w:t>4.3</w:t>
      </w:r>
      <w:r w:rsidRPr="009911C3">
        <w:rPr>
          <w:rFonts w:cs="Arial"/>
          <w:b w:val="0"/>
          <w:sz w:val="21"/>
          <w:szCs w:val="21"/>
        </w:rPr>
        <w:tab/>
        <w:t>P</w:t>
      </w:r>
      <w:r w:rsidR="00842A97" w:rsidRPr="009911C3">
        <w:rPr>
          <w:rFonts w:cs="Arial"/>
          <w:b w:val="0"/>
          <w:sz w:val="21"/>
          <w:szCs w:val="21"/>
        </w:rPr>
        <w:t>ronajímatel předá nájemci spolu</w:t>
      </w:r>
      <w:r w:rsidR="00A330C7" w:rsidRPr="009911C3">
        <w:rPr>
          <w:rFonts w:cs="Arial"/>
          <w:b w:val="0"/>
          <w:sz w:val="21"/>
          <w:szCs w:val="21"/>
        </w:rPr>
        <w:t xml:space="preserve"> </w:t>
      </w:r>
      <w:r w:rsidRPr="009911C3">
        <w:rPr>
          <w:rFonts w:cs="Arial"/>
          <w:b w:val="0"/>
          <w:sz w:val="21"/>
          <w:szCs w:val="21"/>
        </w:rPr>
        <w:t>s</w:t>
      </w:r>
      <w:r w:rsidR="002C0AF3" w:rsidRPr="009911C3">
        <w:rPr>
          <w:rFonts w:cs="Arial"/>
          <w:b w:val="0"/>
          <w:sz w:val="21"/>
          <w:szCs w:val="21"/>
        </w:rPr>
        <w:t>e</w:t>
      </w:r>
      <w:r w:rsidR="00842A97" w:rsidRPr="009911C3">
        <w:rPr>
          <w:rFonts w:cs="Arial"/>
          <w:b w:val="0"/>
          <w:sz w:val="21"/>
          <w:szCs w:val="21"/>
        </w:rPr>
        <w:t> služebním bytem</w:t>
      </w:r>
      <w:r w:rsidRPr="009911C3">
        <w:rPr>
          <w:rFonts w:cs="Arial"/>
          <w:b w:val="0"/>
          <w:sz w:val="21"/>
          <w:szCs w:val="21"/>
        </w:rPr>
        <w:t xml:space="preserve"> </w:t>
      </w:r>
      <w:r w:rsidR="00536971" w:rsidRPr="009911C3">
        <w:rPr>
          <w:rFonts w:cs="Arial"/>
          <w:b w:val="0"/>
          <w:sz w:val="21"/>
          <w:szCs w:val="21"/>
        </w:rPr>
        <w:t xml:space="preserve">2 </w:t>
      </w:r>
      <w:r w:rsidRPr="009911C3">
        <w:rPr>
          <w:rFonts w:cs="Arial"/>
          <w:b w:val="0"/>
          <w:sz w:val="21"/>
          <w:szCs w:val="21"/>
        </w:rPr>
        <w:t>sady přístupových klíčů k </w:t>
      </w:r>
      <w:r w:rsidR="00D564E6" w:rsidRPr="009911C3">
        <w:rPr>
          <w:rFonts w:cs="Arial"/>
          <w:b w:val="0"/>
          <w:sz w:val="21"/>
          <w:szCs w:val="21"/>
        </w:rPr>
        <w:t>služebnímu bytu</w:t>
      </w:r>
      <w:r w:rsidRPr="009911C3">
        <w:rPr>
          <w:rFonts w:cs="Arial"/>
          <w:b w:val="0"/>
          <w:sz w:val="21"/>
          <w:szCs w:val="21"/>
        </w:rPr>
        <w:t>, jak je uvedeno</w:t>
      </w:r>
      <w:r w:rsidR="002C0AF3" w:rsidRPr="009911C3">
        <w:rPr>
          <w:rFonts w:cs="Arial"/>
          <w:b w:val="0"/>
          <w:sz w:val="21"/>
          <w:szCs w:val="21"/>
        </w:rPr>
        <w:t xml:space="preserve"> v předávacím protokolu</w:t>
      </w:r>
      <w:r w:rsidRPr="009911C3">
        <w:rPr>
          <w:rFonts w:cs="Arial"/>
          <w:sz w:val="21"/>
          <w:szCs w:val="21"/>
        </w:rPr>
        <w:t xml:space="preserve">. </w:t>
      </w:r>
      <w:r w:rsidRPr="009911C3">
        <w:rPr>
          <w:rFonts w:cs="Arial"/>
          <w:b w:val="0"/>
          <w:sz w:val="21"/>
          <w:szCs w:val="21"/>
        </w:rPr>
        <w:t xml:space="preserve">Při předávání </w:t>
      </w:r>
      <w:r w:rsidR="00D564E6" w:rsidRPr="009911C3">
        <w:rPr>
          <w:rFonts w:cs="Arial"/>
          <w:b w:val="0"/>
          <w:sz w:val="21"/>
          <w:szCs w:val="21"/>
        </w:rPr>
        <w:t>služební</w:t>
      </w:r>
      <w:r w:rsidR="002C0AF3" w:rsidRPr="009911C3">
        <w:rPr>
          <w:rFonts w:cs="Arial"/>
          <w:b w:val="0"/>
          <w:sz w:val="21"/>
          <w:szCs w:val="21"/>
        </w:rPr>
        <w:t>ho</w:t>
      </w:r>
      <w:r w:rsidR="00D564E6" w:rsidRPr="009911C3">
        <w:rPr>
          <w:rFonts w:cs="Arial"/>
          <w:b w:val="0"/>
          <w:sz w:val="21"/>
          <w:szCs w:val="21"/>
        </w:rPr>
        <w:t xml:space="preserve"> byt</w:t>
      </w:r>
      <w:r w:rsidR="002C0AF3" w:rsidRPr="009911C3">
        <w:rPr>
          <w:rFonts w:cs="Arial"/>
          <w:b w:val="0"/>
          <w:sz w:val="21"/>
          <w:szCs w:val="21"/>
        </w:rPr>
        <w:t>u</w:t>
      </w:r>
      <w:r w:rsidRPr="009911C3">
        <w:rPr>
          <w:rFonts w:cs="Arial"/>
          <w:b w:val="0"/>
          <w:sz w:val="21"/>
          <w:szCs w:val="21"/>
        </w:rPr>
        <w:t xml:space="preserve"> zpět při ukončení nájmu předá nájemce veškeré klíče a další věci uvedené v předávacím protokolu pronajímateli zpět. Nájemce nesmí provést výměnu zámku, od něhož mu byl vydán klíč, jinak než s předchozím souhlasem pronajímatele.  </w:t>
      </w:r>
    </w:p>
    <w:p w:rsidR="004B19B4" w:rsidRPr="009911C3" w:rsidRDefault="004B19B4">
      <w:pPr>
        <w:pStyle w:val="Styl1"/>
        <w:spacing w:after="120"/>
        <w:rPr>
          <w:sz w:val="24"/>
        </w:rPr>
      </w:pPr>
      <w:bookmarkStart w:id="4" w:name="_Toc372402902"/>
      <w:bookmarkStart w:id="5" w:name="_Toc352943012"/>
      <w:bookmarkStart w:id="6" w:name="_Toc96743325"/>
    </w:p>
    <w:p w:rsidR="00CC3FC0" w:rsidRPr="009911C3" w:rsidRDefault="00C30AF4" w:rsidP="002C0AF3">
      <w:pPr>
        <w:pStyle w:val="Styl1"/>
        <w:spacing w:after="120"/>
        <w:rPr>
          <w:rFonts w:cs="Arial"/>
          <w:sz w:val="21"/>
          <w:szCs w:val="21"/>
        </w:rPr>
      </w:pPr>
      <w:r w:rsidRPr="009911C3">
        <w:rPr>
          <w:sz w:val="24"/>
        </w:rPr>
        <w:t>5.</w:t>
      </w:r>
      <w:r w:rsidRPr="009911C3">
        <w:rPr>
          <w:sz w:val="24"/>
        </w:rPr>
        <w:tab/>
        <w:t>NÁJEMNÉ</w:t>
      </w:r>
      <w:bookmarkStart w:id="7" w:name="_Ref499830199"/>
      <w:bookmarkEnd w:id="4"/>
      <w:bookmarkEnd w:id="5"/>
      <w:bookmarkEnd w:id="6"/>
    </w:p>
    <w:p w:rsidR="00CC3FC0" w:rsidRPr="009911C3" w:rsidRDefault="00D2439F" w:rsidP="00D2439F">
      <w:pPr>
        <w:pStyle w:val="Styl2"/>
        <w:spacing w:after="120"/>
        <w:jc w:val="both"/>
        <w:rPr>
          <w:rFonts w:cs="Arial"/>
          <w:sz w:val="21"/>
          <w:szCs w:val="21"/>
        </w:rPr>
      </w:pPr>
      <w:r w:rsidRPr="009911C3">
        <w:rPr>
          <w:rFonts w:cs="Arial"/>
          <w:sz w:val="21"/>
          <w:szCs w:val="21"/>
        </w:rPr>
        <w:t xml:space="preserve">5.1 </w:t>
      </w:r>
      <w:r w:rsidRPr="009911C3">
        <w:rPr>
          <w:rFonts w:cs="Arial"/>
          <w:sz w:val="21"/>
          <w:szCs w:val="21"/>
        </w:rPr>
        <w:tab/>
      </w:r>
      <w:r w:rsidR="00C30AF4" w:rsidRPr="009911C3">
        <w:rPr>
          <w:rFonts w:cs="Arial"/>
          <w:sz w:val="21"/>
          <w:szCs w:val="21"/>
        </w:rPr>
        <w:t xml:space="preserve">Nájemce je povinen hradit pronajímateli nájemné za nájem </w:t>
      </w:r>
      <w:r w:rsidR="00FB4559" w:rsidRPr="009911C3">
        <w:rPr>
          <w:rFonts w:cs="Arial"/>
          <w:sz w:val="21"/>
          <w:szCs w:val="21"/>
        </w:rPr>
        <w:t>služebního bytu</w:t>
      </w:r>
      <w:r w:rsidR="00C30AF4" w:rsidRPr="009911C3">
        <w:rPr>
          <w:rFonts w:cs="Arial"/>
          <w:sz w:val="21"/>
          <w:szCs w:val="21"/>
        </w:rPr>
        <w:t xml:space="preserve"> </w:t>
      </w:r>
      <w:r w:rsidR="00D564E6" w:rsidRPr="009911C3">
        <w:rPr>
          <w:rFonts w:cs="Arial"/>
          <w:sz w:val="21"/>
          <w:szCs w:val="21"/>
        </w:rPr>
        <w:t xml:space="preserve">ve výši </w:t>
      </w:r>
      <w:r w:rsidR="00017729">
        <w:rPr>
          <w:rFonts w:cs="Arial"/>
          <w:sz w:val="21"/>
          <w:szCs w:val="21"/>
        </w:rPr>
        <w:t>23</w:t>
      </w:r>
      <w:r w:rsidR="000E5F2D" w:rsidRPr="009911C3">
        <w:rPr>
          <w:rFonts w:cs="Arial"/>
          <w:sz w:val="21"/>
          <w:szCs w:val="21"/>
        </w:rPr>
        <w:t>.</w:t>
      </w:r>
      <w:r w:rsidR="00017729">
        <w:rPr>
          <w:rFonts w:cs="Arial"/>
          <w:sz w:val="21"/>
          <w:szCs w:val="21"/>
        </w:rPr>
        <w:t>505</w:t>
      </w:r>
      <w:r w:rsidR="00C30AF4" w:rsidRPr="009911C3">
        <w:rPr>
          <w:rFonts w:cs="Arial"/>
          <w:sz w:val="21"/>
          <w:szCs w:val="21"/>
        </w:rPr>
        <w:t xml:space="preserve">,- Kč </w:t>
      </w:r>
      <w:bookmarkEnd w:id="7"/>
      <w:r w:rsidR="00C30AF4" w:rsidRPr="009911C3">
        <w:rPr>
          <w:rFonts w:cs="Arial"/>
          <w:sz w:val="21"/>
          <w:szCs w:val="21"/>
        </w:rPr>
        <w:t>měsíčně za každý započatý měsíc, pokud není touto smlouvou stanoveno jinak.</w:t>
      </w:r>
    </w:p>
    <w:p w:rsidR="00FB4559" w:rsidRPr="009911C3" w:rsidRDefault="00FB4559" w:rsidP="00FB4559">
      <w:pPr>
        <w:pStyle w:val="Styl2"/>
        <w:spacing w:after="120"/>
        <w:jc w:val="both"/>
        <w:rPr>
          <w:rFonts w:cs="Arial"/>
          <w:sz w:val="21"/>
          <w:szCs w:val="21"/>
        </w:rPr>
      </w:pPr>
      <w:r w:rsidRPr="009911C3">
        <w:rPr>
          <w:rFonts w:cs="Arial"/>
          <w:sz w:val="21"/>
          <w:szCs w:val="21"/>
        </w:rPr>
        <w:t>5.2</w:t>
      </w:r>
      <w:r w:rsidRPr="009911C3">
        <w:rPr>
          <w:rFonts w:cs="Arial"/>
          <w:sz w:val="21"/>
          <w:szCs w:val="21"/>
        </w:rPr>
        <w:tab/>
        <w:t>Nájemce je povinen hradit pronajímateli nájemné za nájem parkovacího místa ve výši</w:t>
      </w:r>
      <w:r w:rsidR="000D1654" w:rsidRPr="009911C3">
        <w:rPr>
          <w:rFonts w:cs="Arial"/>
          <w:sz w:val="21"/>
          <w:szCs w:val="21"/>
        </w:rPr>
        <w:t xml:space="preserve"> </w:t>
      </w:r>
      <w:r w:rsidR="007A77F5">
        <w:rPr>
          <w:rFonts w:cs="Arial"/>
          <w:sz w:val="21"/>
          <w:szCs w:val="21"/>
        </w:rPr>
        <w:t>1322,31</w:t>
      </w:r>
      <w:r w:rsidRPr="009911C3">
        <w:rPr>
          <w:rFonts w:cs="Arial"/>
          <w:sz w:val="21"/>
          <w:szCs w:val="21"/>
        </w:rPr>
        <w:t>,- Kč měsíčně spolu se sazbou DPH ve výši</w:t>
      </w:r>
      <w:r w:rsidR="000D1654" w:rsidRPr="009911C3">
        <w:rPr>
          <w:rFonts w:cs="Arial"/>
          <w:sz w:val="21"/>
          <w:szCs w:val="21"/>
        </w:rPr>
        <w:t xml:space="preserve"> </w:t>
      </w:r>
      <w:r w:rsidR="000148E9" w:rsidRPr="009911C3">
        <w:rPr>
          <w:rFonts w:cs="Arial"/>
          <w:sz w:val="21"/>
          <w:szCs w:val="21"/>
        </w:rPr>
        <w:t>27</w:t>
      </w:r>
      <w:r w:rsidR="007A77F5">
        <w:rPr>
          <w:rFonts w:cs="Arial"/>
          <w:sz w:val="21"/>
          <w:szCs w:val="21"/>
        </w:rPr>
        <w:t>7,69</w:t>
      </w:r>
      <w:r w:rsidRPr="009911C3">
        <w:rPr>
          <w:rFonts w:cs="Arial"/>
          <w:sz w:val="21"/>
          <w:szCs w:val="21"/>
        </w:rPr>
        <w:t xml:space="preserve"> Kč za každý započatý měsíc, pokud není touto smlouvou stanoveno jinak.</w:t>
      </w:r>
    </w:p>
    <w:p w:rsidR="0085345A" w:rsidRPr="0085345A" w:rsidRDefault="00FB4559" w:rsidP="0085345A">
      <w:pPr>
        <w:pStyle w:val="Styl2"/>
        <w:spacing w:after="120"/>
        <w:jc w:val="both"/>
        <w:rPr>
          <w:rFonts w:cs="Arial"/>
          <w:sz w:val="21"/>
          <w:szCs w:val="21"/>
        </w:rPr>
      </w:pPr>
      <w:r w:rsidRPr="009911C3">
        <w:rPr>
          <w:rFonts w:cs="Arial"/>
          <w:sz w:val="21"/>
          <w:szCs w:val="21"/>
        </w:rPr>
        <w:t>5.3</w:t>
      </w:r>
      <w:r w:rsidR="00D2439F" w:rsidRPr="009911C3">
        <w:rPr>
          <w:rFonts w:cs="Arial"/>
          <w:sz w:val="21"/>
          <w:szCs w:val="21"/>
        </w:rPr>
        <w:t xml:space="preserve">  </w:t>
      </w:r>
      <w:r w:rsidR="0085345A">
        <w:rPr>
          <w:rFonts w:cs="Arial"/>
          <w:sz w:val="21"/>
          <w:szCs w:val="21"/>
        </w:rPr>
        <w:tab/>
      </w:r>
      <w:r w:rsidR="0085345A" w:rsidRPr="005E0A8F">
        <w:rPr>
          <w:rFonts w:cs="Arial"/>
          <w:sz w:val="21"/>
          <w:szCs w:val="21"/>
        </w:rPr>
        <w:t>Pronajímatel vystaví nájemci každý měsíc trvání smlouvy na částku dle předchozích odstavců (5.1 a 5.2) a na částky dle čl. 6 této smlouvy daňový doklad, fakturu, s tím,</w:t>
      </w:r>
      <w:r w:rsidR="0085345A">
        <w:rPr>
          <w:rFonts w:cs="Arial"/>
          <w:sz w:val="21"/>
          <w:szCs w:val="21"/>
        </w:rPr>
        <w:t xml:space="preserve"> že n</w:t>
      </w:r>
      <w:r w:rsidR="0085345A" w:rsidRPr="009911C3">
        <w:rPr>
          <w:rFonts w:cs="Arial"/>
          <w:sz w:val="21"/>
          <w:szCs w:val="21"/>
        </w:rPr>
        <w:t>ájemné je splatné vždy k poslednímu dni měsíce předcházejícího měsíci, za který se nájemné platí.</w:t>
      </w:r>
    </w:p>
    <w:p w:rsidR="00CC3FC0" w:rsidRPr="009911C3" w:rsidRDefault="00FB4559" w:rsidP="00D2439F">
      <w:pPr>
        <w:pStyle w:val="Styl2"/>
        <w:spacing w:after="120"/>
        <w:jc w:val="both"/>
        <w:rPr>
          <w:rFonts w:cs="Arial"/>
          <w:sz w:val="21"/>
          <w:szCs w:val="21"/>
        </w:rPr>
      </w:pPr>
      <w:r w:rsidRPr="009911C3">
        <w:rPr>
          <w:rFonts w:cs="Arial"/>
          <w:sz w:val="21"/>
          <w:szCs w:val="21"/>
        </w:rPr>
        <w:t>5.4</w:t>
      </w:r>
      <w:r w:rsidR="00D2439F" w:rsidRPr="009911C3">
        <w:rPr>
          <w:rFonts w:cs="Arial"/>
          <w:sz w:val="21"/>
          <w:szCs w:val="21"/>
        </w:rPr>
        <w:t xml:space="preserve"> </w:t>
      </w:r>
      <w:r w:rsidR="00D2439F" w:rsidRPr="009911C3">
        <w:rPr>
          <w:rFonts w:cs="Arial"/>
          <w:sz w:val="21"/>
          <w:szCs w:val="21"/>
        </w:rPr>
        <w:tab/>
      </w:r>
      <w:r w:rsidR="00C30AF4" w:rsidRPr="009911C3">
        <w:rPr>
          <w:rFonts w:cs="Arial"/>
          <w:sz w:val="21"/>
          <w:szCs w:val="21"/>
        </w:rPr>
        <w:t xml:space="preserve">Nájemné se považuje za zaplacené ve chvíli, kdy bylo připsáno na bankovní účet pronajímatele uvedený v záhlaví této smlouvy. </w:t>
      </w:r>
    </w:p>
    <w:p w:rsidR="00B95DCC" w:rsidRDefault="00FB4559" w:rsidP="00B95DCC">
      <w:pPr>
        <w:pStyle w:val="Styl2"/>
        <w:jc w:val="both"/>
        <w:rPr>
          <w:rFonts w:cs="Arial"/>
          <w:sz w:val="21"/>
          <w:szCs w:val="21"/>
        </w:rPr>
      </w:pPr>
      <w:r w:rsidRPr="009911C3">
        <w:rPr>
          <w:rFonts w:cs="Arial"/>
          <w:sz w:val="21"/>
          <w:szCs w:val="21"/>
        </w:rPr>
        <w:t>5.5</w:t>
      </w:r>
      <w:r w:rsidR="00B95DCC" w:rsidRPr="009911C3">
        <w:rPr>
          <w:rFonts w:cs="Arial"/>
          <w:sz w:val="21"/>
          <w:szCs w:val="21"/>
        </w:rPr>
        <w:tab/>
        <w:t xml:space="preserve">Pronajímatel je dále oprávněn v průběhu trvání nájmu jednostranně zvýšit nájemné, po předchozím upozornění </w:t>
      </w:r>
      <w:proofErr w:type="gramStart"/>
      <w:r w:rsidR="00B95DCC" w:rsidRPr="009911C3">
        <w:rPr>
          <w:rFonts w:cs="Arial"/>
          <w:sz w:val="21"/>
          <w:szCs w:val="21"/>
        </w:rPr>
        <w:t>nájemce s dvou měsíčním</w:t>
      </w:r>
      <w:proofErr w:type="gramEnd"/>
      <w:r w:rsidR="00B95DCC" w:rsidRPr="009911C3">
        <w:rPr>
          <w:rFonts w:cs="Arial"/>
          <w:sz w:val="21"/>
          <w:szCs w:val="21"/>
        </w:rPr>
        <w:t xml:space="preserve"> předstihem, a to za situace pokud by došlo ke změně ceny obvyklé v místě a čase za obdobný předmět nájmu. Pronajímatel je v takovém případě oprávněn jednostranně zvýšit nájem na úroveň ceny v místě a čase obvyklé. V tomto případě je však nájemce oprávněn odstoupit od smlouvy s výpovědní lhůtou jeden měsíc a výpovědní lhůta počíná běžet od prvního dne měsíce následujícího po dni, ve kterém bylo oznámení o výpovědi doručeno pronajímateli.</w:t>
      </w:r>
    </w:p>
    <w:p w:rsidR="0085345A" w:rsidRDefault="0085345A" w:rsidP="00B95DCC">
      <w:pPr>
        <w:pStyle w:val="Styl2"/>
        <w:jc w:val="both"/>
        <w:rPr>
          <w:rFonts w:cs="Arial"/>
          <w:sz w:val="21"/>
          <w:szCs w:val="21"/>
        </w:rPr>
      </w:pPr>
    </w:p>
    <w:p w:rsidR="0085345A" w:rsidRPr="009911C3" w:rsidRDefault="0085345A" w:rsidP="00B95DCC">
      <w:pPr>
        <w:pStyle w:val="Styl2"/>
        <w:jc w:val="both"/>
        <w:rPr>
          <w:rFonts w:cs="Arial"/>
          <w:sz w:val="21"/>
          <w:szCs w:val="21"/>
        </w:rPr>
      </w:pPr>
    </w:p>
    <w:p w:rsidR="002C0AF3" w:rsidRPr="009911C3" w:rsidRDefault="002C0AF3" w:rsidP="002C0AF3">
      <w:pPr>
        <w:pStyle w:val="Styl1"/>
        <w:spacing w:after="120"/>
        <w:ind w:left="0" w:firstLine="0"/>
        <w:jc w:val="both"/>
        <w:rPr>
          <w:rFonts w:cs="Arial"/>
          <w:b w:val="0"/>
          <w:sz w:val="21"/>
          <w:szCs w:val="21"/>
        </w:rPr>
      </w:pPr>
      <w:bookmarkStart w:id="8" w:name="_Toc352943013"/>
      <w:bookmarkStart w:id="9" w:name="_Toc372402903"/>
      <w:bookmarkStart w:id="10" w:name="_Toc96743326"/>
      <w:bookmarkStart w:id="11" w:name="_Toc91064473"/>
      <w:bookmarkStart w:id="12" w:name="_Toc136316535"/>
    </w:p>
    <w:p w:rsidR="00D2439F" w:rsidRPr="009911C3" w:rsidRDefault="002C0AF3" w:rsidP="00D2439F">
      <w:pPr>
        <w:pStyle w:val="Styl1"/>
        <w:spacing w:after="120"/>
        <w:jc w:val="both"/>
        <w:rPr>
          <w:rFonts w:cs="Arial"/>
          <w:sz w:val="24"/>
        </w:rPr>
      </w:pPr>
      <w:r w:rsidRPr="009911C3">
        <w:rPr>
          <w:rFonts w:cs="Arial"/>
          <w:sz w:val="24"/>
        </w:rPr>
        <w:lastRenderedPageBreak/>
        <w:t>6.</w:t>
      </w:r>
      <w:r w:rsidR="00D2439F" w:rsidRPr="009911C3">
        <w:rPr>
          <w:rFonts w:cs="Arial"/>
          <w:sz w:val="24"/>
        </w:rPr>
        <w:t xml:space="preserve">   </w:t>
      </w:r>
      <w:r w:rsidR="00D2439F" w:rsidRPr="009911C3">
        <w:rPr>
          <w:rFonts w:cs="Arial"/>
          <w:sz w:val="24"/>
        </w:rPr>
        <w:tab/>
      </w:r>
      <w:r w:rsidR="00C30AF4" w:rsidRPr="009911C3">
        <w:rPr>
          <w:rFonts w:cs="Arial"/>
          <w:sz w:val="24"/>
        </w:rPr>
        <w:t>SLUŽBY</w:t>
      </w:r>
      <w:bookmarkEnd w:id="8"/>
      <w:bookmarkEnd w:id="9"/>
      <w:bookmarkEnd w:id="10"/>
      <w:bookmarkEnd w:id="11"/>
      <w:bookmarkEnd w:id="12"/>
    </w:p>
    <w:p w:rsidR="00CC3FC0" w:rsidRPr="009911C3" w:rsidRDefault="00536971" w:rsidP="00D2439F">
      <w:pPr>
        <w:pStyle w:val="Styl1"/>
        <w:spacing w:after="120"/>
        <w:jc w:val="both"/>
        <w:rPr>
          <w:rFonts w:cs="Arial"/>
          <w:b w:val="0"/>
          <w:sz w:val="21"/>
          <w:szCs w:val="21"/>
        </w:rPr>
      </w:pPr>
      <w:r w:rsidRPr="009911C3">
        <w:rPr>
          <w:rFonts w:cs="Arial"/>
          <w:b w:val="0"/>
          <w:sz w:val="21"/>
          <w:szCs w:val="21"/>
        </w:rPr>
        <w:t>6.1</w:t>
      </w:r>
      <w:r w:rsidR="00D2439F" w:rsidRPr="009911C3">
        <w:rPr>
          <w:rFonts w:cs="Arial"/>
          <w:b w:val="0"/>
          <w:sz w:val="21"/>
          <w:szCs w:val="21"/>
        </w:rPr>
        <w:t xml:space="preserve"> </w:t>
      </w:r>
      <w:r w:rsidR="00D2439F" w:rsidRPr="009911C3">
        <w:rPr>
          <w:rFonts w:cs="Arial"/>
          <w:b w:val="0"/>
          <w:sz w:val="21"/>
          <w:szCs w:val="21"/>
        </w:rPr>
        <w:tab/>
      </w:r>
      <w:r w:rsidR="00C30AF4" w:rsidRPr="009911C3">
        <w:rPr>
          <w:rFonts w:cs="Arial"/>
          <w:b w:val="0"/>
          <w:sz w:val="21"/>
          <w:szCs w:val="21"/>
        </w:rPr>
        <w:t>Prona</w:t>
      </w:r>
      <w:r w:rsidR="009D4BE1" w:rsidRPr="009911C3">
        <w:rPr>
          <w:rFonts w:cs="Arial"/>
          <w:b w:val="0"/>
          <w:sz w:val="21"/>
          <w:szCs w:val="21"/>
        </w:rPr>
        <w:t>jímatel se zavazuje poskytovat n</w:t>
      </w:r>
      <w:r w:rsidR="00C30AF4" w:rsidRPr="009911C3">
        <w:rPr>
          <w:rFonts w:cs="Arial"/>
          <w:b w:val="0"/>
          <w:sz w:val="21"/>
          <w:szCs w:val="21"/>
        </w:rPr>
        <w:t>ájemci následující služby v rozsah</w:t>
      </w:r>
      <w:r w:rsidR="00D564E6" w:rsidRPr="009911C3">
        <w:rPr>
          <w:rFonts w:cs="Arial"/>
          <w:b w:val="0"/>
          <w:sz w:val="21"/>
          <w:szCs w:val="21"/>
        </w:rPr>
        <w:t>u nezbytném k užívání služebního bytu</w:t>
      </w:r>
      <w:r w:rsidR="00C30AF4" w:rsidRPr="009911C3">
        <w:rPr>
          <w:rFonts w:cs="Arial"/>
          <w:b w:val="0"/>
          <w:sz w:val="21"/>
          <w:szCs w:val="21"/>
        </w:rPr>
        <w:t>:</w:t>
      </w:r>
    </w:p>
    <w:p w:rsidR="00CC3FC0" w:rsidRPr="009911C3" w:rsidRDefault="00C30AF4">
      <w:pPr>
        <w:pStyle w:val="Styl2"/>
        <w:numPr>
          <w:ilvl w:val="2"/>
          <w:numId w:val="4"/>
        </w:numPr>
        <w:spacing w:after="120"/>
        <w:jc w:val="both"/>
        <w:rPr>
          <w:rFonts w:cs="Arial"/>
          <w:sz w:val="21"/>
          <w:szCs w:val="21"/>
        </w:rPr>
      </w:pPr>
      <w:r w:rsidRPr="009911C3">
        <w:rPr>
          <w:rFonts w:cs="Arial"/>
          <w:sz w:val="21"/>
          <w:szCs w:val="21"/>
        </w:rPr>
        <w:t>dodávku elektřiny</w:t>
      </w:r>
      <w:r w:rsidR="00711EC7" w:rsidRPr="009911C3">
        <w:rPr>
          <w:rFonts w:cs="Arial"/>
          <w:sz w:val="21"/>
          <w:szCs w:val="21"/>
        </w:rPr>
        <w:t xml:space="preserve"> a plynu</w:t>
      </w:r>
      <w:r w:rsidRPr="009911C3">
        <w:rPr>
          <w:rFonts w:cs="Arial"/>
          <w:sz w:val="21"/>
          <w:szCs w:val="21"/>
        </w:rPr>
        <w:t>;</w:t>
      </w:r>
    </w:p>
    <w:p w:rsidR="00CC3FC0" w:rsidRPr="009911C3" w:rsidRDefault="00C30AF4">
      <w:pPr>
        <w:pStyle w:val="Styl2"/>
        <w:numPr>
          <w:ilvl w:val="2"/>
          <w:numId w:val="4"/>
        </w:numPr>
        <w:spacing w:after="120"/>
        <w:jc w:val="both"/>
        <w:rPr>
          <w:rFonts w:cs="Arial"/>
          <w:sz w:val="21"/>
          <w:szCs w:val="21"/>
        </w:rPr>
      </w:pPr>
      <w:r w:rsidRPr="009911C3">
        <w:rPr>
          <w:rFonts w:cs="Arial"/>
          <w:sz w:val="21"/>
          <w:szCs w:val="21"/>
        </w:rPr>
        <w:t>dodávku vody;</w:t>
      </w:r>
    </w:p>
    <w:p w:rsidR="00CC3FC0" w:rsidRPr="009911C3" w:rsidRDefault="00C30AF4">
      <w:pPr>
        <w:pStyle w:val="Styl2"/>
        <w:numPr>
          <w:ilvl w:val="2"/>
          <w:numId w:val="4"/>
        </w:numPr>
        <w:spacing w:after="120"/>
        <w:jc w:val="both"/>
        <w:rPr>
          <w:rFonts w:cs="Arial"/>
          <w:sz w:val="21"/>
          <w:szCs w:val="21"/>
        </w:rPr>
      </w:pPr>
      <w:r w:rsidRPr="009911C3">
        <w:rPr>
          <w:rFonts w:cs="Arial"/>
          <w:sz w:val="21"/>
          <w:szCs w:val="21"/>
        </w:rPr>
        <w:t>stočného;</w:t>
      </w:r>
    </w:p>
    <w:p w:rsidR="00D2439F" w:rsidRPr="009911C3" w:rsidRDefault="00D2439F">
      <w:pPr>
        <w:pStyle w:val="Styl2"/>
        <w:numPr>
          <w:ilvl w:val="2"/>
          <w:numId w:val="4"/>
        </w:numPr>
        <w:spacing w:after="120"/>
        <w:jc w:val="both"/>
        <w:rPr>
          <w:rFonts w:cs="Arial"/>
          <w:sz w:val="21"/>
          <w:szCs w:val="21"/>
        </w:rPr>
      </w:pPr>
      <w:r w:rsidRPr="009911C3">
        <w:rPr>
          <w:rFonts w:cs="Arial"/>
          <w:sz w:val="21"/>
          <w:szCs w:val="21"/>
        </w:rPr>
        <w:t>odvoz komunálního odpadu;</w:t>
      </w:r>
    </w:p>
    <w:p w:rsidR="00CC3FC0" w:rsidRPr="009911C3" w:rsidRDefault="00C30AF4">
      <w:pPr>
        <w:pStyle w:val="Styl2"/>
        <w:tabs>
          <w:tab w:val="clear" w:pos="567"/>
        </w:tabs>
        <w:spacing w:after="120"/>
        <w:ind w:firstLine="0"/>
        <w:jc w:val="both"/>
        <w:rPr>
          <w:rFonts w:cs="Arial"/>
          <w:sz w:val="21"/>
          <w:szCs w:val="21"/>
        </w:rPr>
      </w:pPr>
      <w:r w:rsidRPr="009911C3">
        <w:rPr>
          <w:rFonts w:cs="Arial"/>
          <w:sz w:val="21"/>
          <w:szCs w:val="21"/>
        </w:rPr>
        <w:t xml:space="preserve"> </w:t>
      </w:r>
      <w:r w:rsidRPr="009911C3">
        <w:rPr>
          <w:rFonts w:cs="Arial"/>
          <w:sz w:val="21"/>
          <w:szCs w:val="21"/>
          <w:lang w:val="en-GB"/>
        </w:rPr>
        <w:t xml:space="preserve"> </w:t>
      </w:r>
      <w:r w:rsidRPr="009911C3">
        <w:rPr>
          <w:rFonts w:cs="Arial"/>
          <w:sz w:val="21"/>
          <w:szCs w:val="21"/>
        </w:rPr>
        <w:t>(dále jen „platby za služby“)</w:t>
      </w:r>
    </w:p>
    <w:p w:rsidR="00D2439F" w:rsidRPr="009911C3" w:rsidRDefault="00C30AF4" w:rsidP="00D2439F">
      <w:pPr>
        <w:pStyle w:val="Styl2"/>
        <w:tabs>
          <w:tab w:val="clear" w:pos="567"/>
        </w:tabs>
        <w:ind w:firstLine="0"/>
        <w:jc w:val="both"/>
        <w:rPr>
          <w:sz w:val="21"/>
          <w:szCs w:val="21"/>
        </w:rPr>
      </w:pPr>
      <w:r w:rsidRPr="009911C3">
        <w:rPr>
          <w:rFonts w:cs="Arial"/>
          <w:sz w:val="21"/>
          <w:szCs w:val="21"/>
        </w:rPr>
        <w:t>Nájemné nezahrnuje platby za služby</w:t>
      </w:r>
      <w:r w:rsidR="00D564E6" w:rsidRPr="009911C3">
        <w:rPr>
          <w:rFonts w:cs="Arial"/>
          <w:sz w:val="21"/>
          <w:szCs w:val="21"/>
        </w:rPr>
        <w:t xml:space="preserve"> související s nájmem služebního bytu</w:t>
      </w:r>
      <w:r w:rsidRPr="009911C3">
        <w:rPr>
          <w:rFonts w:cs="Arial"/>
          <w:sz w:val="21"/>
          <w:szCs w:val="21"/>
        </w:rPr>
        <w:t xml:space="preserve">.  </w:t>
      </w:r>
    </w:p>
    <w:p w:rsidR="00B10193" w:rsidRDefault="00125B6F" w:rsidP="00294DE1">
      <w:pPr>
        <w:pStyle w:val="Styl2"/>
        <w:tabs>
          <w:tab w:val="clear" w:pos="567"/>
        </w:tabs>
        <w:jc w:val="both"/>
        <w:rPr>
          <w:rFonts w:cs="Arial"/>
          <w:sz w:val="21"/>
          <w:szCs w:val="21"/>
        </w:rPr>
      </w:pPr>
      <w:r>
        <w:rPr>
          <w:sz w:val="21"/>
          <w:szCs w:val="21"/>
        </w:rPr>
        <w:t>6.2</w:t>
      </w:r>
      <w:r w:rsidR="00D2439F" w:rsidRPr="009911C3">
        <w:rPr>
          <w:sz w:val="21"/>
          <w:szCs w:val="21"/>
        </w:rPr>
        <w:t xml:space="preserve"> </w:t>
      </w:r>
      <w:r w:rsidR="00D2439F" w:rsidRPr="009911C3">
        <w:rPr>
          <w:sz w:val="21"/>
          <w:szCs w:val="21"/>
        </w:rPr>
        <w:tab/>
      </w:r>
      <w:r w:rsidR="00711EC7" w:rsidRPr="009911C3">
        <w:rPr>
          <w:rFonts w:cs="Arial"/>
          <w:sz w:val="21"/>
          <w:szCs w:val="21"/>
        </w:rPr>
        <w:t>Platby za dodávku vody</w:t>
      </w:r>
      <w:r w:rsidR="00B10193">
        <w:rPr>
          <w:rFonts w:cs="Arial"/>
          <w:sz w:val="21"/>
          <w:szCs w:val="21"/>
        </w:rPr>
        <w:t xml:space="preserve"> a</w:t>
      </w:r>
      <w:r w:rsidR="00711EC7" w:rsidRPr="009911C3">
        <w:rPr>
          <w:rFonts w:cs="Arial"/>
          <w:sz w:val="21"/>
          <w:szCs w:val="21"/>
        </w:rPr>
        <w:t xml:space="preserve"> </w:t>
      </w:r>
      <w:r w:rsidR="00C30AF4" w:rsidRPr="009911C3">
        <w:rPr>
          <w:rFonts w:cs="Arial"/>
          <w:sz w:val="21"/>
          <w:szCs w:val="21"/>
        </w:rPr>
        <w:t>stočné</w:t>
      </w:r>
      <w:r w:rsidR="00B10193">
        <w:rPr>
          <w:rFonts w:cs="Arial"/>
          <w:sz w:val="21"/>
          <w:szCs w:val="21"/>
        </w:rPr>
        <w:t>ho</w:t>
      </w:r>
      <w:r w:rsidR="00C30AF4" w:rsidRPr="009911C3">
        <w:rPr>
          <w:rFonts w:cs="Arial"/>
          <w:sz w:val="21"/>
          <w:szCs w:val="21"/>
        </w:rPr>
        <w:t xml:space="preserve"> </w:t>
      </w:r>
      <w:r w:rsidR="00294DE1" w:rsidRPr="009911C3">
        <w:rPr>
          <w:sz w:val="21"/>
          <w:szCs w:val="21"/>
        </w:rPr>
        <w:t>bude hrazena formou zálohy</w:t>
      </w:r>
      <w:r w:rsidR="00294DE1" w:rsidRPr="009911C3">
        <w:rPr>
          <w:rFonts w:cs="Arial"/>
          <w:sz w:val="21"/>
          <w:szCs w:val="21"/>
        </w:rPr>
        <w:t xml:space="preserve"> ve</w:t>
      </w:r>
      <w:r w:rsidR="007A77F5">
        <w:rPr>
          <w:rFonts w:cs="Arial"/>
          <w:sz w:val="21"/>
          <w:szCs w:val="21"/>
        </w:rPr>
        <w:t xml:space="preserve"> výši 305,</w:t>
      </w:r>
      <w:r w:rsidR="00F7735F">
        <w:rPr>
          <w:rFonts w:cs="Arial"/>
          <w:sz w:val="21"/>
          <w:szCs w:val="21"/>
        </w:rPr>
        <w:t>81</w:t>
      </w:r>
      <w:r w:rsidR="00D63BB8" w:rsidRPr="009911C3">
        <w:rPr>
          <w:rFonts w:cs="Arial"/>
          <w:sz w:val="21"/>
          <w:szCs w:val="21"/>
        </w:rPr>
        <w:t>,- Kč</w:t>
      </w:r>
      <w:r w:rsidR="00C30AF4" w:rsidRPr="009911C3">
        <w:rPr>
          <w:rFonts w:cs="Arial"/>
          <w:sz w:val="21"/>
          <w:szCs w:val="21"/>
        </w:rPr>
        <w:t xml:space="preserve"> </w:t>
      </w:r>
      <w:r w:rsidR="00294DE1" w:rsidRPr="009911C3">
        <w:rPr>
          <w:rFonts w:cs="Arial"/>
          <w:sz w:val="21"/>
          <w:szCs w:val="21"/>
        </w:rPr>
        <w:t>měsíčně</w:t>
      </w:r>
      <w:r w:rsidR="005E0A8F">
        <w:rPr>
          <w:rFonts w:cs="Arial"/>
          <w:sz w:val="21"/>
          <w:szCs w:val="21"/>
        </w:rPr>
        <w:t xml:space="preserve"> včetně DPH ve výši 3</w:t>
      </w:r>
      <w:r w:rsidR="007A77F5">
        <w:rPr>
          <w:rFonts w:cs="Arial"/>
          <w:sz w:val="21"/>
          <w:szCs w:val="21"/>
        </w:rPr>
        <w:t>9,</w:t>
      </w:r>
      <w:r w:rsidR="00F7735F">
        <w:rPr>
          <w:rFonts w:cs="Arial"/>
          <w:sz w:val="21"/>
          <w:szCs w:val="21"/>
        </w:rPr>
        <w:t>89</w:t>
      </w:r>
      <w:r w:rsidR="005E0A8F">
        <w:rPr>
          <w:rFonts w:cs="Arial"/>
          <w:sz w:val="21"/>
          <w:szCs w:val="21"/>
        </w:rPr>
        <w:t>,- Kč</w:t>
      </w:r>
      <w:r w:rsidR="00294DE1" w:rsidRPr="009911C3">
        <w:rPr>
          <w:rFonts w:cs="Arial"/>
          <w:sz w:val="21"/>
          <w:szCs w:val="21"/>
        </w:rPr>
        <w:t>. Záloha bude hrazena vždy spolu s nájemným.</w:t>
      </w:r>
    </w:p>
    <w:p w:rsidR="00CC3FC0" w:rsidRDefault="00D2439F" w:rsidP="00294DE1">
      <w:pPr>
        <w:pStyle w:val="Styl2"/>
        <w:tabs>
          <w:tab w:val="clear" w:pos="567"/>
        </w:tabs>
        <w:jc w:val="both"/>
        <w:rPr>
          <w:sz w:val="21"/>
          <w:szCs w:val="21"/>
        </w:rPr>
      </w:pPr>
      <w:r w:rsidRPr="009911C3">
        <w:rPr>
          <w:sz w:val="21"/>
          <w:szCs w:val="21"/>
        </w:rPr>
        <w:t>6.</w:t>
      </w:r>
      <w:r w:rsidR="00536971" w:rsidRPr="009911C3">
        <w:rPr>
          <w:sz w:val="21"/>
          <w:szCs w:val="21"/>
        </w:rPr>
        <w:t>3</w:t>
      </w:r>
      <w:r w:rsidRPr="009911C3">
        <w:rPr>
          <w:sz w:val="21"/>
          <w:szCs w:val="21"/>
        </w:rPr>
        <w:tab/>
      </w:r>
      <w:r w:rsidR="00C30AF4" w:rsidRPr="009911C3">
        <w:rPr>
          <w:sz w:val="21"/>
          <w:szCs w:val="21"/>
        </w:rPr>
        <w:t xml:space="preserve">Platba za dodávku elektřiny </w:t>
      </w:r>
      <w:r w:rsidR="00711EC7" w:rsidRPr="009911C3">
        <w:rPr>
          <w:sz w:val="21"/>
          <w:szCs w:val="21"/>
        </w:rPr>
        <w:t xml:space="preserve">a plynu </w:t>
      </w:r>
      <w:r w:rsidR="00C30AF4" w:rsidRPr="009911C3">
        <w:rPr>
          <w:sz w:val="21"/>
          <w:szCs w:val="21"/>
        </w:rPr>
        <w:t>bude hrazena formou zálohy</w:t>
      </w:r>
      <w:r w:rsidR="007A77F5">
        <w:rPr>
          <w:rFonts w:cs="Arial"/>
          <w:sz w:val="21"/>
          <w:szCs w:val="21"/>
        </w:rPr>
        <w:t xml:space="preserve"> 1 098,08</w:t>
      </w:r>
      <w:r w:rsidR="003C56CD" w:rsidRPr="009911C3">
        <w:rPr>
          <w:rFonts w:cs="Arial"/>
          <w:sz w:val="21"/>
          <w:szCs w:val="21"/>
        </w:rPr>
        <w:t>,-</w:t>
      </w:r>
      <w:r w:rsidR="00C30AF4" w:rsidRPr="009911C3">
        <w:rPr>
          <w:rFonts w:cs="Arial"/>
          <w:sz w:val="21"/>
          <w:szCs w:val="21"/>
        </w:rPr>
        <w:t xml:space="preserve"> Kč měsíčně</w:t>
      </w:r>
      <w:r w:rsidR="005E0A8F">
        <w:rPr>
          <w:rFonts w:cs="Arial"/>
          <w:sz w:val="21"/>
          <w:szCs w:val="21"/>
        </w:rPr>
        <w:t xml:space="preserve"> včetně DPH ve výši </w:t>
      </w:r>
      <w:r w:rsidR="007A77F5">
        <w:rPr>
          <w:rFonts w:cs="Arial"/>
          <w:sz w:val="21"/>
          <w:szCs w:val="21"/>
        </w:rPr>
        <w:t>190,58</w:t>
      </w:r>
      <w:r w:rsidR="005E0A8F">
        <w:rPr>
          <w:rFonts w:cs="Arial"/>
          <w:sz w:val="21"/>
          <w:szCs w:val="21"/>
        </w:rPr>
        <w:t>,- Kč</w:t>
      </w:r>
      <w:r w:rsidR="00C30AF4" w:rsidRPr="009911C3">
        <w:rPr>
          <w:sz w:val="21"/>
          <w:szCs w:val="21"/>
        </w:rPr>
        <w:t xml:space="preserve">. Záloha bude hrazena </w:t>
      </w:r>
      <w:r w:rsidR="00C30AF4" w:rsidRPr="009911C3">
        <w:rPr>
          <w:rFonts w:cs="Arial"/>
          <w:sz w:val="21"/>
          <w:szCs w:val="21"/>
        </w:rPr>
        <w:t>vždy spolu s nájemným.</w:t>
      </w:r>
      <w:r w:rsidR="00C30AF4" w:rsidRPr="009911C3">
        <w:rPr>
          <w:sz w:val="21"/>
          <w:szCs w:val="21"/>
        </w:rPr>
        <w:t xml:space="preserve">  </w:t>
      </w:r>
    </w:p>
    <w:p w:rsidR="00B10193" w:rsidRPr="009911C3" w:rsidRDefault="00B10193" w:rsidP="00294DE1">
      <w:pPr>
        <w:pStyle w:val="Styl2"/>
        <w:tabs>
          <w:tab w:val="clear" w:pos="567"/>
        </w:tabs>
        <w:jc w:val="both"/>
        <w:rPr>
          <w:sz w:val="21"/>
          <w:szCs w:val="21"/>
        </w:rPr>
      </w:pPr>
      <w:r>
        <w:rPr>
          <w:sz w:val="21"/>
          <w:szCs w:val="21"/>
        </w:rPr>
        <w:t>6.4</w:t>
      </w:r>
      <w:r>
        <w:rPr>
          <w:sz w:val="21"/>
          <w:szCs w:val="21"/>
        </w:rPr>
        <w:tab/>
        <w:t>Platby za</w:t>
      </w:r>
      <w:r w:rsidRPr="00B10193">
        <w:rPr>
          <w:sz w:val="21"/>
          <w:szCs w:val="21"/>
        </w:rPr>
        <w:t xml:space="preserve"> odvoz komunálního odpadu budou paušálně hrazeny v celkové výši </w:t>
      </w:r>
      <w:r>
        <w:rPr>
          <w:sz w:val="21"/>
          <w:szCs w:val="21"/>
        </w:rPr>
        <w:t>50,- Kč měsíčně</w:t>
      </w:r>
      <w:r w:rsidRPr="00B10193">
        <w:rPr>
          <w:sz w:val="21"/>
          <w:szCs w:val="21"/>
        </w:rPr>
        <w:t xml:space="preserve"> </w:t>
      </w:r>
      <w:r w:rsidR="007A77F5">
        <w:rPr>
          <w:rFonts w:cs="Arial"/>
          <w:sz w:val="21"/>
          <w:szCs w:val="21"/>
        </w:rPr>
        <w:t>včetně DPH ve výši 8,68</w:t>
      </w:r>
      <w:r w:rsidR="005E0A8F">
        <w:rPr>
          <w:rFonts w:cs="Arial"/>
          <w:sz w:val="21"/>
          <w:szCs w:val="21"/>
        </w:rPr>
        <w:t>,- Kč</w:t>
      </w:r>
      <w:r w:rsidR="005E0A8F" w:rsidRPr="00B10193">
        <w:rPr>
          <w:sz w:val="21"/>
          <w:szCs w:val="21"/>
        </w:rPr>
        <w:t xml:space="preserve"> </w:t>
      </w:r>
      <w:r w:rsidRPr="00B10193">
        <w:rPr>
          <w:sz w:val="21"/>
          <w:szCs w:val="21"/>
        </w:rPr>
        <w:t>vždy spolu s nájemným.</w:t>
      </w:r>
    </w:p>
    <w:p w:rsidR="00CC3FC0" w:rsidRPr="009911C3" w:rsidRDefault="00D2439F" w:rsidP="00D2439F">
      <w:pPr>
        <w:pStyle w:val="Styl2"/>
        <w:jc w:val="both"/>
        <w:rPr>
          <w:sz w:val="21"/>
          <w:szCs w:val="21"/>
        </w:rPr>
      </w:pPr>
      <w:r w:rsidRPr="009911C3">
        <w:rPr>
          <w:sz w:val="21"/>
          <w:szCs w:val="21"/>
        </w:rPr>
        <w:t>6.</w:t>
      </w:r>
      <w:r w:rsidR="00B10193">
        <w:rPr>
          <w:sz w:val="21"/>
          <w:szCs w:val="21"/>
        </w:rPr>
        <w:t>4</w:t>
      </w:r>
      <w:r w:rsidRPr="009911C3">
        <w:rPr>
          <w:sz w:val="21"/>
          <w:szCs w:val="21"/>
        </w:rPr>
        <w:tab/>
      </w:r>
      <w:r w:rsidR="00C30AF4" w:rsidRPr="009911C3">
        <w:rPr>
          <w:sz w:val="21"/>
          <w:szCs w:val="21"/>
        </w:rPr>
        <w:t>Zúčtovací období, za které pronajímatel provede písemné vyúčtování záloh za dodávku elektřiny</w:t>
      </w:r>
      <w:r w:rsidR="00711EC7" w:rsidRPr="009911C3">
        <w:rPr>
          <w:sz w:val="21"/>
          <w:szCs w:val="21"/>
        </w:rPr>
        <w:t xml:space="preserve"> a plynu</w:t>
      </w:r>
      <w:r w:rsidR="00C30AF4" w:rsidRPr="009911C3">
        <w:rPr>
          <w:sz w:val="21"/>
          <w:szCs w:val="21"/>
        </w:rPr>
        <w:t>, činí 12 měsíců od nabytí účinnosti této smlouvy a bude se dále opakovat vždy ve 12 měsíčních intervalech.  Případné nedoplatky záloh za poskytnuté služby budou nájemcem pronajímateli uhrazeny vždy do 14 dnů od doručení vyúčtování nájemci. Případné přeplatky záloh za poskytnuté služby budou pronajímatelem nájemci uhrazeny ve lhůtě 30 dnů od doručení zúčtování nájemci.</w:t>
      </w:r>
    </w:p>
    <w:p w:rsidR="0081735D" w:rsidRPr="009911C3" w:rsidRDefault="00711EC7" w:rsidP="00711EC7">
      <w:pPr>
        <w:pStyle w:val="Styl2"/>
        <w:jc w:val="both"/>
        <w:rPr>
          <w:rFonts w:cs="Arial"/>
          <w:sz w:val="21"/>
          <w:szCs w:val="21"/>
        </w:rPr>
      </w:pPr>
      <w:r w:rsidRPr="009911C3">
        <w:rPr>
          <w:rFonts w:cs="Arial"/>
          <w:sz w:val="21"/>
          <w:szCs w:val="21"/>
        </w:rPr>
        <w:t>6.</w:t>
      </w:r>
      <w:r w:rsidR="00B10193">
        <w:rPr>
          <w:rFonts w:cs="Arial"/>
          <w:sz w:val="21"/>
          <w:szCs w:val="21"/>
        </w:rPr>
        <w:t>5</w:t>
      </w:r>
      <w:r w:rsidRPr="009911C3">
        <w:rPr>
          <w:rFonts w:cs="Arial"/>
          <w:sz w:val="21"/>
          <w:szCs w:val="21"/>
        </w:rPr>
        <w:t xml:space="preserve"> </w:t>
      </w:r>
      <w:r w:rsidRPr="009911C3">
        <w:rPr>
          <w:rFonts w:cs="Arial"/>
          <w:sz w:val="21"/>
          <w:szCs w:val="21"/>
        </w:rPr>
        <w:tab/>
      </w:r>
      <w:r w:rsidR="0081735D" w:rsidRPr="009911C3">
        <w:rPr>
          <w:rFonts w:cs="Arial"/>
          <w:sz w:val="21"/>
          <w:szCs w:val="21"/>
        </w:rPr>
        <w:t xml:space="preserve">Celková výše plateb dle odst. 6.2 tohoto článku může být pronajímatelem jednostranně změněna v závislosti na spotřebě dle podružného vodoměru. </w:t>
      </w:r>
    </w:p>
    <w:p w:rsidR="00AD1F85" w:rsidRPr="009911C3" w:rsidRDefault="00AD1F85" w:rsidP="00AD1F85">
      <w:pPr>
        <w:pStyle w:val="Styl2"/>
        <w:ind w:firstLine="0"/>
        <w:jc w:val="both"/>
        <w:rPr>
          <w:rFonts w:cs="Arial"/>
          <w:sz w:val="21"/>
          <w:szCs w:val="21"/>
        </w:rPr>
      </w:pPr>
    </w:p>
    <w:p w:rsidR="00CC3FC0" w:rsidRPr="009911C3" w:rsidRDefault="00C30AF4">
      <w:pPr>
        <w:pStyle w:val="Styl1"/>
        <w:spacing w:after="120"/>
        <w:rPr>
          <w:sz w:val="24"/>
        </w:rPr>
      </w:pPr>
      <w:r w:rsidRPr="009911C3">
        <w:rPr>
          <w:sz w:val="24"/>
        </w:rPr>
        <w:t xml:space="preserve">7. </w:t>
      </w:r>
      <w:r w:rsidRPr="009911C3">
        <w:rPr>
          <w:sz w:val="24"/>
        </w:rPr>
        <w:tab/>
        <w:t>PRÁVA A POVINNOSTI NÁJEMCE A PRONAJÍMATELE</w:t>
      </w:r>
    </w:p>
    <w:p w:rsidR="00CC3FC0" w:rsidRPr="009911C3" w:rsidRDefault="00C30AF4">
      <w:pPr>
        <w:pStyle w:val="Styl1"/>
        <w:spacing w:after="120"/>
        <w:jc w:val="both"/>
        <w:rPr>
          <w:b w:val="0"/>
          <w:sz w:val="21"/>
          <w:szCs w:val="21"/>
        </w:rPr>
      </w:pPr>
      <w:r w:rsidRPr="009911C3">
        <w:rPr>
          <w:b w:val="0"/>
          <w:sz w:val="21"/>
          <w:szCs w:val="21"/>
        </w:rPr>
        <w:t>7.1</w:t>
      </w:r>
      <w:r w:rsidRPr="009911C3">
        <w:rPr>
          <w:b w:val="0"/>
          <w:sz w:val="21"/>
          <w:szCs w:val="21"/>
        </w:rPr>
        <w:tab/>
        <w:t xml:space="preserve">Pronajímatel se zavazuje odevzdat k datu započetí nájmu nájemci </w:t>
      </w:r>
      <w:r w:rsidR="00FB4559" w:rsidRPr="009911C3">
        <w:rPr>
          <w:b w:val="0"/>
          <w:sz w:val="21"/>
          <w:szCs w:val="21"/>
        </w:rPr>
        <w:t>předmět nájmu</w:t>
      </w:r>
      <w:r w:rsidRPr="009911C3">
        <w:rPr>
          <w:b w:val="0"/>
          <w:sz w:val="21"/>
          <w:szCs w:val="21"/>
        </w:rPr>
        <w:t xml:space="preserve"> ve stavu umožňujícím užívání ke sjednanému účelu. </w:t>
      </w:r>
    </w:p>
    <w:p w:rsidR="00CC3FC0" w:rsidRPr="009911C3" w:rsidRDefault="00536971">
      <w:pPr>
        <w:pStyle w:val="Styl1"/>
        <w:spacing w:after="120"/>
        <w:jc w:val="both"/>
        <w:rPr>
          <w:b w:val="0"/>
          <w:sz w:val="21"/>
          <w:szCs w:val="21"/>
        </w:rPr>
      </w:pPr>
      <w:r w:rsidRPr="009911C3">
        <w:rPr>
          <w:b w:val="0"/>
          <w:sz w:val="21"/>
          <w:szCs w:val="21"/>
        </w:rPr>
        <w:t>7.2</w:t>
      </w:r>
      <w:r w:rsidR="00C30AF4" w:rsidRPr="009911C3">
        <w:rPr>
          <w:b w:val="0"/>
          <w:sz w:val="21"/>
          <w:szCs w:val="21"/>
        </w:rPr>
        <w:tab/>
        <w:t xml:space="preserve">Obě strany se zavazují ke dni předání </w:t>
      </w:r>
      <w:r w:rsidR="00224A84" w:rsidRPr="009911C3">
        <w:rPr>
          <w:b w:val="0"/>
          <w:sz w:val="21"/>
          <w:szCs w:val="21"/>
        </w:rPr>
        <w:t>předmětu nájmu</w:t>
      </w:r>
      <w:r w:rsidR="00C30AF4" w:rsidRPr="009911C3">
        <w:rPr>
          <w:b w:val="0"/>
          <w:sz w:val="21"/>
          <w:szCs w:val="21"/>
        </w:rPr>
        <w:t xml:space="preserve"> </w:t>
      </w:r>
      <w:r w:rsidR="00A330C7" w:rsidRPr="009911C3">
        <w:rPr>
          <w:b w:val="0"/>
          <w:sz w:val="21"/>
          <w:szCs w:val="21"/>
        </w:rPr>
        <w:t>podepsat předávací protokol (</w:t>
      </w:r>
      <w:r w:rsidR="009D4BE1" w:rsidRPr="009911C3">
        <w:rPr>
          <w:b w:val="0"/>
          <w:sz w:val="21"/>
          <w:szCs w:val="21"/>
        </w:rPr>
        <w:t>P</w:t>
      </w:r>
      <w:r w:rsidR="00A330C7" w:rsidRPr="009911C3">
        <w:rPr>
          <w:b w:val="0"/>
          <w:sz w:val="21"/>
          <w:szCs w:val="21"/>
        </w:rPr>
        <w:t>říloha</w:t>
      </w:r>
      <w:r w:rsidR="00C30AF4" w:rsidRPr="009911C3">
        <w:rPr>
          <w:b w:val="0"/>
          <w:sz w:val="21"/>
          <w:szCs w:val="21"/>
        </w:rPr>
        <w:t xml:space="preserve"> </w:t>
      </w:r>
      <w:r w:rsidR="00A330C7" w:rsidRPr="009911C3">
        <w:rPr>
          <w:b w:val="0"/>
          <w:sz w:val="21"/>
          <w:szCs w:val="21"/>
        </w:rPr>
        <w:t xml:space="preserve">č. 2 </w:t>
      </w:r>
      <w:proofErr w:type="gramStart"/>
      <w:r w:rsidR="00C30AF4" w:rsidRPr="009911C3">
        <w:rPr>
          <w:b w:val="0"/>
          <w:sz w:val="21"/>
          <w:szCs w:val="21"/>
        </w:rPr>
        <w:t>této</w:t>
      </w:r>
      <w:proofErr w:type="gramEnd"/>
      <w:r w:rsidR="00C30AF4" w:rsidRPr="009911C3">
        <w:rPr>
          <w:b w:val="0"/>
          <w:sz w:val="21"/>
          <w:szCs w:val="21"/>
        </w:rPr>
        <w:t xml:space="preserve"> smlouvy). </w:t>
      </w:r>
    </w:p>
    <w:p w:rsidR="00CC3FC0" w:rsidRPr="009911C3" w:rsidRDefault="00536971" w:rsidP="00A6471C">
      <w:pPr>
        <w:pStyle w:val="Styl1"/>
        <w:spacing w:after="120"/>
        <w:jc w:val="both"/>
        <w:rPr>
          <w:b w:val="0"/>
          <w:sz w:val="21"/>
          <w:szCs w:val="21"/>
        </w:rPr>
      </w:pPr>
      <w:r w:rsidRPr="009911C3">
        <w:rPr>
          <w:b w:val="0"/>
          <w:sz w:val="21"/>
          <w:szCs w:val="21"/>
        </w:rPr>
        <w:t>7.3</w:t>
      </w:r>
      <w:r w:rsidR="00C30AF4" w:rsidRPr="009911C3">
        <w:rPr>
          <w:b w:val="0"/>
          <w:sz w:val="21"/>
          <w:szCs w:val="21"/>
        </w:rPr>
        <w:tab/>
        <w:t xml:space="preserve">Nájemce je povinen užívat </w:t>
      </w:r>
      <w:r w:rsidR="00224A84" w:rsidRPr="009911C3">
        <w:rPr>
          <w:b w:val="0"/>
          <w:sz w:val="21"/>
          <w:szCs w:val="21"/>
        </w:rPr>
        <w:t>předmět nájmu</w:t>
      </w:r>
      <w:r w:rsidR="00C30AF4" w:rsidRPr="009911C3">
        <w:rPr>
          <w:b w:val="0"/>
          <w:sz w:val="21"/>
          <w:szCs w:val="21"/>
        </w:rPr>
        <w:t xml:space="preserve"> jen v rozsahu a k účelu dle této smlouvy, a to po celou dobu trvání smlouvy.  </w:t>
      </w:r>
    </w:p>
    <w:p w:rsidR="00F32C0C" w:rsidRDefault="00536971" w:rsidP="00465BFA">
      <w:pPr>
        <w:pStyle w:val="Styl1"/>
        <w:spacing w:after="120"/>
        <w:jc w:val="both"/>
        <w:rPr>
          <w:b w:val="0"/>
          <w:sz w:val="21"/>
          <w:szCs w:val="21"/>
        </w:rPr>
      </w:pPr>
      <w:r w:rsidRPr="009911C3">
        <w:rPr>
          <w:b w:val="0"/>
          <w:sz w:val="21"/>
          <w:szCs w:val="21"/>
        </w:rPr>
        <w:t>7.4</w:t>
      </w:r>
      <w:r w:rsidR="00C30AF4" w:rsidRPr="009911C3">
        <w:rPr>
          <w:b w:val="0"/>
          <w:sz w:val="21"/>
          <w:szCs w:val="21"/>
        </w:rPr>
        <w:tab/>
        <w:t xml:space="preserve">Pokud by došlo k poškození </w:t>
      </w:r>
      <w:r w:rsidR="00D564E6" w:rsidRPr="009911C3">
        <w:rPr>
          <w:b w:val="0"/>
          <w:sz w:val="21"/>
          <w:szCs w:val="21"/>
        </w:rPr>
        <w:t>služební</w:t>
      </w:r>
      <w:r w:rsidR="00711EC7" w:rsidRPr="009911C3">
        <w:rPr>
          <w:b w:val="0"/>
          <w:sz w:val="21"/>
          <w:szCs w:val="21"/>
        </w:rPr>
        <w:t>ho</w:t>
      </w:r>
      <w:r w:rsidR="00D564E6" w:rsidRPr="009911C3">
        <w:rPr>
          <w:b w:val="0"/>
          <w:sz w:val="21"/>
          <w:szCs w:val="21"/>
        </w:rPr>
        <w:t xml:space="preserve"> byt</w:t>
      </w:r>
      <w:r w:rsidR="00711EC7" w:rsidRPr="009911C3">
        <w:rPr>
          <w:b w:val="0"/>
          <w:sz w:val="21"/>
          <w:szCs w:val="21"/>
        </w:rPr>
        <w:t xml:space="preserve">u jednáním nájemce nebo osob, jimž umožnil do služebního bytu </w:t>
      </w:r>
      <w:r w:rsidR="00C30AF4" w:rsidRPr="009911C3">
        <w:rPr>
          <w:b w:val="0"/>
          <w:sz w:val="21"/>
          <w:szCs w:val="21"/>
        </w:rPr>
        <w:t xml:space="preserve">vstup, zavazuje se nájemce uhradit pronajímateli bez zbytečného odkladu veškerou takto vzniklou škodu. </w:t>
      </w:r>
    </w:p>
    <w:p w:rsidR="00CC3FC0" w:rsidRPr="009911C3" w:rsidRDefault="00465BFA" w:rsidP="00465BFA">
      <w:pPr>
        <w:pStyle w:val="Styl1"/>
        <w:spacing w:after="120"/>
        <w:jc w:val="both"/>
        <w:rPr>
          <w:b w:val="0"/>
          <w:sz w:val="21"/>
          <w:szCs w:val="21"/>
        </w:rPr>
      </w:pPr>
      <w:r w:rsidRPr="009911C3">
        <w:rPr>
          <w:b w:val="0"/>
          <w:sz w:val="21"/>
          <w:szCs w:val="21"/>
        </w:rPr>
        <w:t>7.</w:t>
      </w:r>
      <w:r w:rsidR="00F32C0C">
        <w:rPr>
          <w:b w:val="0"/>
          <w:sz w:val="21"/>
          <w:szCs w:val="21"/>
        </w:rPr>
        <w:t>5</w:t>
      </w:r>
      <w:r w:rsidRPr="009911C3">
        <w:rPr>
          <w:b w:val="0"/>
          <w:sz w:val="21"/>
          <w:szCs w:val="21"/>
        </w:rPr>
        <w:tab/>
      </w:r>
      <w:r w:rsidR="0095518E" w:rsidRPr="009911C3">
        <w:rPr>
          <w:b w:val="0"/>
          <w:sz w:val="21"/>
          <w:szCs w:val="21"/>
        </w:rPr>
        <w:t xml:space="preserve">Nájemce je povinen opravy a údržbu na nájemním bytě platit do </w:t>
      </w:r>
      <w:proofErr w:type="gramStart"/>
      <w:r w:rsidR="0095518E" w:rsidRPr="009911C3">
        <w:rPr>
          <w:b w:val="0"/>
          <w:sz w:val="21"/>
          <w:szCs w:val="21"/>
        </w:rPr>
        <w:t xml:space="preserve">5000.- </w:t>
      </w:r>
      <w:r w:rsidRPr="009911C3">
        <w:rPr>
          <w:b w:val="0"/>
          <w:sz w:val="21"/>
          <w:szCs w:val="21"/>
        </w:rPr>
        <w:t>Kč</w:t>
      </w:r>
      <w:proofErr w:type="gramEnd"/>
      <w:r w:rsidRPr="009911C3">
        <w:rPr>
          <w:b w:val="0"/>
          <w:sz w:val="21"/>
          <w:szCs w:val="21"/>
        </w:rPr>
        <w:t xml:space="preserve"> </w:t>
      </w:r>
      <w:r w:rsidR="0095518E" w:rsidRPr="009911C3">
        <w:rPr>
          <w:b w:val="0"/>
          <w:sz w:val="21"/>
          <w:szCs w:val="21"/>
        </w:rPr>
        <w:t>sám.</w:t>
      </w:r>
      <w:r w:rsidR="00C30AF4" w:rsidRPr="009911C3">
        <w:rPr>
          <w:b w:val="0"/>
          <w:sz w:val="21"/>
          <w:szCs w:val="21"/>
        </w:rPr>
        <w:t xml:space="preserve"> </w:t>
      </w:r>
    </w:p>
    <w:p w:rsidR="00CC3FC0" w:rsidRPr="009911C3" w:rsidRDefault="00C30AF4" w:rsidP="00711EC7">
      <w:pPr>
        <w:pStyle w:val="Styl1"/>
        <w:spacing w:after="120"/>
        <w:jc w:val="both"/>
        <w:rPr>
          <w:b w:val="0"/>
          <w:sz w:val="21"/>
          <w:szCs w:val="21"/>
        </w:rPr>
      </w:pPr>
      <w:r w:rsidRPr="009911C3">
        <w:rPr>
          <w:b w:val="0"/>
          <w:sz w:val="21"/>
          <w:szCs w:val="21"/>
        </w:rPr>
        <w:lastRenderedPageBreak/>
        <w:t>7.</w:t>
      </w:r>
      <w:r w:rsidR="00F32C0C">
        <w:rPr>
          <w:b w:val="0"/>
          <w:sz w:val="21"/>
          <w:szCs w:val="21"/>
        </w:rPr>
        <w:t>6</w:t>
      </w:r>
      <w:r w:rsidRPr="009911C3">
        <w:rPr>
          <w:b w:val="0"/>
          <w:sz w:val="21"/>
          <w:szCs w:val="21"/>
        </w:rPr>
        <w:tab/>
        <w:t xml:space="preserve">Nedohodnou-li se </w:t>
      </w:r>
      <w:r w:rsidR="00711EC7" w:rsidRPr="009911C3">
        <w:rPr>
          <w:b w:val="0"/>
          <w:sz w:val="21"/>
          <w:szCs w:val="21"/>
        </w:rPr>
        <w:t>smluvní strany</w:t>
      </w:r>
      <w:r w:rsidRPr="009911C3">
        <w:rPr>
          <w:b w:val="0"/>
          <w:sz w:val="21"/>
          <w:szCs w:val="21"/>
        </w:rPr>
        <w:t xml:space="preserve"> jinak, je nájemce povinen po skončení nájemního vztahu odevzdat </w:t>
      </w:r>
      <w:r w:rsidR="00D564E6" w:rsidRPr="009911C3">
        <w:rPr>
          <w:b w:val="0"/>
          <w:sz w:val="21"/>
          <w:szCs w:val="21"/>
        </w:rPr>
        <w:t>služební byt</w:t>
      </w:r>
      <w:r w:rsidRPr="009911C3">
        <w:rPr>
          <w:b w:val="0"/>
          <w:sz w:val="21"/>
          <w:szCs w:val="21"/>
        </w:rPr>
        <w:t xml:space="preserve"> pronajímateli v takové</w:t>
      </w:r>
      <w:r w:rsidR="00A6471C" w:rsidRPr="009911C3">
        <w:rPr>
          <w:b w:val="0"/>
          <w:sz w:val="21"/>
          <w:szCs w:val="21"/>
        </w:rPr>
        <w:t>m stavu, v jakém mu byla předán</w:t>
      </w:r>
      <w:r w:rsidRPr="009911C3">
        <w:rPr>
          <w:b w:val="0"/>
          <w:sz w:val="21"/>
          <w:szCs w:val="21"/>
        </w:rPr>
        <w:t xml:space="preserve">, při zohlednění běžného opotřebení a odstranit veškeré změny a úpravy, které neprovedl se souhlasem pronajímatele.  </w:t>
      </w:r>
    </w:p>
    <w:p w:rsidR="00CC3FC0" w:rsidRPr="009911C3" w:rsidRDefault="00711EC7">
      <w:pPr>
        <w:pStyle w:val="Styl1"/>
        <w:spacing w:after="120"/>
        <w:jc w:val="both"/>
        <w:rPr>
          <w:b w:val="0"/>
          <w:sz w:val="21"/>
          <w:szCs w:val="21"/>
        </w:rPr>
      </w:pPr>
      <w:r w:rsidRPr="009911C3">
        <w:rPr>
          <w:b w:val="0"/>
          <w:sz w:val="21"/>
          <w:szCs w:val="21"/>
        </w:rPr>
        <w:t>7.</w:t>
      </w:r>
      <w:r w:rsidR="00F32C0C">
        <w:rPr>
          <w:b w:val="0"/>
          <w:sz w:val="21"/>
          <w:szCs w:val="21"/>
        </w:rPr>
        <w:t>7</w:t>
      </w:r>
      <w:r w:rsidR="00C30AF4" w:rsidRPr="009911C3">
        <w:rPr>
          <w:b w:val="0"/>
          <w:sz w:val="21"/>
          <w:szCs w:val="21"/>
        </w:rPr>
        <w:tab/>
        <w:t xml:space="preserve">Nájemce je povinen </w:t>
      </w:r>
      <w:r w:rsidRPr="009911C3">
        <w:rPr>
          <w:b w:val="0"/>
          <w:sz w:val="21"/>
          <w:szCs w:val="21"/>
        </w:rPr>
        <w:t xml:space="preserve">si po celou dobu trvání smlouvy </w:t>
      </w:r>
      <w:r w:rsidR="00C30AF4" w:rsidRPr="009911C3">
        <w:rPr>
          <w:b w:val="0"/>
          <w:sz w:val="21"/>
          <w:szCs w:val="21"/>
        </w:rPr>
        <w:t xml:space="preserve">zajistit dostatečné pojištění odpovědnosti za případnou škodu vzniklou na </w:t>
      </w:r>
      <w:r w:rsidR="00D564E6" w:rsidRPr="009911C3">
        <w:rPr>
          <w:b w:val="0"/>
          <w:sz w:val="21"/>
          <w:szCs w:val="21"/>
        </w:rPr>
        <w:t>služebním bytu</w:t>
      </w:r>
      <w:r w:rsidR="00C30AF4" w:rsidRPr="009911C3">
        <w:rPr>
          <w:b w:val="0"/>
          <w:sz w:val="21"/>
          <w:szCs w:val="21"/>
        </w:rPr>
        <w:t xml:space="preserve"> a dalším majetku pronajímatele. Nájemce je povinen bez zbytečného odkladu existenci pojištění pronajímateli na jeho výzvu prokázat, a to buď pojistnou smlouvou, nebo pojistným certifikátem. Sezná-li důvodně pronajímatel nájemcovo pojištění za nedostatečné, je nájemce povinen upravit pojištění na výši, která bude určená na základě oboustranné dohody smluvních stran. </w:t>
      </w:r>
    </w:p>
    <w:p w:rsidR="00CC3FC0" w:rsidRPr="009911C3" w:rsidRDefault="00711EC7" w:rsidP="00A6471C">
      <w:pPr>
        <w:pStyle w:val="Styl1"/>
        <w:spacing w:after="120"/>
        <w:jc w:val="both"/>
        <w:rPr>
          <w:b w:val="0"/>
          <w:sz w:val="21"/>
          <w:szCs w:val="21"/>
        </w:rPr>
      </w:pPr>
      <w:r w:rsidRPr="009911C3">
        <w:rPr>
          <w:b w:val="0"/>
          <w:sz w:val="21"/>
          <w:szCs w:val="21"/>
        </w:rPr>
        <w:t>7.</w:t>
      </w:r>
      <w:r w:rsidR="00F32C0C">
        <w:rPr>
          <w:b w:val="0"/>
          <w:sz w:val="21"/>
          <w:szCs w:val="21"/>
        </w:rPr>
        <w:t>8</w:t>
      </w:r>
      <w:r w:rsidR="00C30AF4" w:rsidRPr="009911C3">
        <w:rPr>
          <w:b w:val="0"/>
          <w:sz w:val="21"/>
          <w:szCs w:val="21"/>
        </w:rPr>
        <w:t xml:space="preserve"> </w:t>
      </w:r>
      <w:r w:rsidR="00C30AF4" w:rsidRPr="009911C3">
        <w:rPr>
          <w:b w:val="0"/>
          <w:sz w:val="21"/>
          <w:szCs w:val="21"/>
        </w:rPr>
        <w:tab/>
        <w:t>Pronajímatel neodpovídá za škodu na majetku nájemce, nebyla-li způsobena z důvodu výlučně a prokazatelně na straně pronajímatele.</w:t>
      </w:r>
    </w:p>
    <w:p w:rsidR="00CC3FC0" w:rsidRPr="009911C3" w:rsidRDefault="00711EC7">
      <w:pPr>
        <w:pStyle w:val="Styl1"/>
        <w:spacing w:after="120"/>
        <w:jc w:val="both"/>
        <w:rPr>
          <w:b w:val="0"/>
          <w:sz w:val="21"/>
          <w:szCs w:val="21"/>
        </w:rPr>
      </w:pPr>
      <w:r w:rsidRPr="009911C3">
        <w:rPr>
          <w:b w:val="0"/>
          <w:sz w:val="21"/>
          <w:szCs w:val="21"/>
        </w:rPr>
        <w:t>7.</w:t>
      </w:r>
      <w:r w:rsidR="00F32C0C">
        <w:rPr>
          <w:b w:val="0"/>
          <w:sz w:val="21"/>
          <w:szCs w:val="21"/>
        </w:rPr>
        <w:t>9</w:t>
      </w:r>
      <w:r w:rsidR="00C30AF4" w:rsidRPr="009911C3">
        <w:rPr>
          <w:b w:val="0"/>
          <w:sz w:val="21"/>
          <w:szCs w:val="21"/>
        </w:rPr>
        <w:tab/>
        <w:t xml:space="preserve">Nájemce je povinen nejpozději k poslednímu dni trvání této smlouvy a v případě ukončení smlouvy dle článku 2 odst. 2.3 do 14 dnů </w:t>
      </w:r>
      <w:r w:rsidR="00224A84" w:rsidRPr="009911C3">
        <w:rPr>
          <w:b w:val="0"/>
          <w:sz w:val="21"/>
          <w:szCs w:val="21"/>
        </w:rPr>
        <w:t>předmět nájmu</w:t>
      </w:r>
      <w:r w:rsidR="00C30AF4" w:rsidRPr="009911C3">
        <w:rPr>
          <w:b w:val="0"/>
          <w:sz w:val="21"/>
          <w:szCs w:val="21"/>
        </w:rPr>
        <w:t xml:space="preserve"> vyklidit a uklidi</w:t>
      </w:r>
      <w:r w:rsidR="00A6471C" w:rsidRPr="009911C3">
        <w:rPr>
          <w:b w:val="0"/>
          <w:sz w:val="21"/>
          <w:szCs w:val="21"/>
        </w:rPr>
        <w:t>t, případně opravit a vyklizený a čistý</w:t>
      </w:r>
      <w:r w:rsidR="00C30AF4" w:rsidRPr="009911C3">
        <w:rPr>
          <w:b w:val="0"/>
          <w:sz w:val="21"/>
          <w:szCs w:val="21"/>
        </w:rPr>
        <w:t xml:space="preserve"> odevzdat pronajímateli a to ve stavu odpovídajícímu začátku nájmu s přihlédnutím k obvyklému opotřebení. Pokud tak neučiní, může tak učinit pronajímatel na náklady nájemce</w:t>
      </w:r>
      <w:r w:rsidR="00A6471C" w:rsidRPr="009911C3">
        <w:rPr>
          <w:b w:val="0"/>
          <w:sz w:val="21"/>
          <w:szCs w:val="21"/>
        </w:rPr>
        <w:t xml:space="preserve"> a zároveň má pronajímatel </w:t>
      </w:r>
      <w:r w:rsidR="00C30AF4" w:rsidRPr="009911C3">
        <w:rPr>
          <w:b w:val="0"/>
          <w:sz w:val="21"/>
          <w:szCs w:val="21"/>
        </w:rPr>
        <w:t>právo od nájemce</w:t>
      </w:r>
      <w:r w:rsidR="003538C4" w:rsidRPr="009911C3">
        <w:rPr>
          <w:b w:val="0"/>
          <w:sz w:val="21"/>
          <w:szCs w:val="21"/>
        </w:rPr>
        <w:t xml:space="preserve"> žádat smluvní pokutu ve výši 25</w:t>
      </w:r>
      <w:r w:rsidR="00C30AF4" w:rsidRPr="009911C3">
        <w:rPr>
          <w:b w:val="0"/>
          <w:sz w:val="21"/>
          <w:szCs w:val="21"/>
        </w:rPr>
        <w:t xml:space="preserve"> 000,- Kč za každý týden prodlení s předáním </w:t>
      </w:r>
      <w:r w:rsidR="00224A84" w:rsidRPr="009911C3">
        <w:rPr>
          <w:b w:val="0"/>
          <w:sz w:val="21"/>
          <w:szCs w:val="21"/>
        </w:rPr>
        <w:t>předmětu nájmu</w:t>
      </w:r>
      <w:r w:rsidR="00C30AF4" w:rsidRPr="009911C3">
        <w:rPr>
          <w:b w:val="0"/>
          <w:sz w:val="21"/>
          <w:szCs w:val="21"/>
        </w:rPr>
        <w:t>. Úhradou smluvní pokuty nezaniká nájemci povinnost uhradit pronajímateli vzniklou škodu.</w:t>
      </w:r>
    </w:p>
    <w:p w:rsidR="003360C0" w:rsidRPr="009911C3" w:rsidRDefault="003360C0">
      <w:pPr>
        <w:pStyle w:val="Styl1"/>
        <w:spacing w:after="120"/>
        <w:jc w:val="both"/>
        <w:rPr>
          <w:b w:val="0"/>
          <w:sz w:val="21"/>
          <w:szCs w:val="21"/>
        </w:rPr>
      </w:pPr>
      <w:r w:rsidRPr="009911C3">
        <w:rPr>
          <w:b w:val="0"/>
          <w:sz w:val="21"/>
          <w:szCs w:val="21"/>
        </w:rPr>
        <w:t>7.</w:t>
      </w:r>
      <w:r w:rsidR="00F32C0C">
        <w:rPr>
          <w:b w:val="0"/>
          <w:sz w:val="21"/>
          <w:szCs w:val="21"/>
        </w:rPr>
        <w:t>10</w:t>
      </w:r>
      <w:r w:rsidRPr="009911C3">
        <w:rPr>
          <w:b w:val="0"/>
          <w:sz w:val="21"/>
          <w:szCs w:val="21"/>
        </w:rPr>
        <w:tab/>
        <w:t xml:space="preserve">Nájemce je srozuměn s tím, že se služební byt nachází v budově napojené na systém centrální ochrany. Nájemce má v případě příjezdu Policie ČR a na její žádost povinnost umožnit jejím příslušníkům vstup do budovy. </w:t>
      </w:r>
    </w:p>
    <w:p w:rsidR="00294DE1" w:rsidRPr="009911C3" w:rsidRDefault="00F32C0C">
      <w:pPr>
        <w:pStyle w:val="Styl1"/>
        <w:spacing w:after="120"/>
        <w:jc w:val="both"/>
        <w:rPr>
          <w:b w:val="0"/>
          <w:sz w:val="21"/>
          <w:szCs w:val="21"/>
        </w:rPr>
      </w:pPr>
      <w:r>
        <w:rPr>
          <w:b w:val="0"/>
          <w:sz w:val="21"/>
          <w:szCs w:val="21"/>
        </w:rPr>
        <w:t>7.11</w:t>
      </w:r>
      <w:r w:rsidR="00294DE1" w:rsidRPr="009911C3">
        <w:rPr>
          <w:b w:val="0"/>
          <w:sz w:val="21"/>
          <w:szCs w:val="21"/>
        </w:rPr>
        <w:t xml:space="preserve"> </w:t>
      </w:r>
      <w:r w:rsidR="00536971" w:rsidRPr="009911C3">
        <w:rPr>
          <w:b w:val="0"/>
          <w:sz w:val="21"/>
          <w:szCs w:val="21"/>
        </w:rPr>
        <w:t xml:space="preserve">  </w:t>
      </w:r>
      <w:r w:rsidR="00294DE1" w:rsidRPr="009911C3">
        <w:rPr>
          <w:b w:val="0"/>
          <w:sz w:val="21"/>
          <w:szCs w:val="21"/>
        </w:rPr>
        <w:t xml:space="preserve">Nájemce odpovídá za obstarávání provozních revizí v předmětu nájmu. </w:t>
      </w:r>
    </w:p>
    <w:p w:rsidR="00CC3FC0" w:rsidRPr="009911C3" w:rsidRDefault="00CC3FC0" w:rsidP="00711EC7">
      <w:pPr>
        <w:pStyle w:val="Styl1"/>
        <w:spacing w:after="120"/>
        <w:ind w:left="0" w:firstLine="0"/>
        <w:jc w:val="both"/>
        <w:rPr>
          <w:b w:val="0"/>
          <w:sz w:val="21"/>
          <w:szCs w:val="21"/>
        </w:rPr>
      </w:pPr>
    </w:p>
    <w:p w:rsidR="00CC3FC0" w:rsidRPr="009911C3" w:rsidRDefault="00C30AF4">
      <w:pPr>
        <w:pStyle w:val="Styl1"/>
        <w:spacing w:after="120"/>
        <w:rPr>
          <w:sz w:val="24"/>
        </w:rPr>
      </w:pPr>
      <w:r w:rsidRPr="009911C3">
        <w:rPr>
          <w:sz w:val="24"/>
        </w:rPr>
        <w:t>8.</w:t>
      </w:r>
      <w:r w:rsidRPr="009911C3">
        <w:rPr>
          <w:sz w:val="24"/>
        </w:rPr>
        <w:tab/>
        <w:t xml:space="preserve">OZNÁMENÍ  </w:t>
      </w:r>
    </w:p>
    <w:p w:rsidR="00183454" w:rsidRPr="009911C3" w:rsidRDefault="00C30AF4" w:rsidP="00A330C7">
      <w:pPr>
        <w:pStyle w:val="Styl1"/>
        <w:spacing w:after="120"/>
        <w:jc w:val="both"/>
        <w:rPr>
          <w:b w:val="0"/>
          <w:sz w:val="21"/>
          <w:szCs w:val="21"/>
        </w:rPr>
      </w:pPr>
      <w:r w:rsidRPr="009911C3">
        <w:rPr>
          <w:b w:val="0"/>
          <w:sz w:val="21"/>
          <w:szCs w:val="21"/>
        </w:rPr>
        <w:t>8.1</w:t>
      </w:r>
      <w:r w:rsidRPr="009911C3">
        <w:rPr>
          <w:b w:val="0"/>
          <w:sz w:val="21"/>
          <w:szCs w:val="21"/>
        </w:rPr>
        <w:tab/>
        <w:t xml:space="preserve">Veškerá oznámení, pokyny, vyrozumění, výpovědi či jiné dokumenty vztahující se ke smluvnímu vztahu vzniklému na základě této smlouvy mezi pronajímatelem a nájemcem budou vyhotoveny písemně a budou doručeny osobně, e-mailem nebo prostřednictvím poskytovatele poštovních služeb. Při osobním doručování se za doručené považují okamžikem předání. V pochybnostech se má za to, že bylo doručeno třetí pracovní den po odeslání zásilky na níže uvedenou doručovací adresu druhé smluvní strany. </w:t>
      </w:r>
    </w:p>
    <w:p w:rsidR="00CC3FC0" w:rsidRPr="009911C3" w:rsidRDefault="00C30AF4">
      <w:pPr>
        <w:pStyle w:val="Styl1"/>
        <w:spacing w:after="120"/>
        <w:jc w:val="both"/>
        <w:rPr>
          <w:b w:val="0"/>
          <w:sz w:val="21"/>
          <w:szCs w:val="21"/>
        </w:rPr>
      </w:pPr>
      <w:r w:rsidRPr="009911C3">
        <w:rPr>
          <w:b w:val="0"/>
          <w:sz w:val="21"/>
          <w:szCs w:val="21"/>
        </w:rPr>
        <w:t>8.2</w:t>
      </w:r>
      <w:r w:rsidRPr="009911C3">
        <w:rPr>
          <w:b w:val="0"/>
          <w:sz w:val="21"/>
          <w:szCs w:val="21"/>
        </w:rPr>
        <w:tab/>
        <w:t xml:space="preserve">Kontaktní osoby a doručovací adresy: </w:t>
      </w:r>
    </w:p>
    <w:p w:rsidR="00CC3FC0" w:rsidRPr="009911C3" w:rsidRDefault="00C30AF4">
      <w:pPr>
        <w:pStyle w:val="Styl1"/>
        <w:spacing w:after="120"/>
        <w:jc w:val="both"/>
        <w:rPr>
          <w:sz w:val="21"/>
          <w:szCs w:val="21"/>
        </w:rPr>
      </w:pPr>
      <w:r w:rsidRPr="009911C3">
        <w:rPr>
          <w:b w:val="0"/>
          <w:sz w:val="21"/>
          <w:szCs w:val="21"/>
        </w:rPr>
        <w:tab/>
      </w:r>
      <w:r w:rsidRPr="009911C3">
        <w:rPr>
          <w:sz w:val="21"/>
          <w:szCs w:val="21"/>
        </w:rPr>
        <w:t xml:space="preserve">Pronajímatel </w:t>
      </w:r>
    </w:p>
    <w:p w:rsidR="00CC3FC0" w:rsidRPr="009911C3" w:rsidRDefault="00C30AF4" w:rsidP="00AF34F7">
      <w:pPr>
        <w:pStyle w:val="Styl1"/>
        <w:spacing w:after="120"/>
        <w:jc w:val="both"/>
        <w:rPr>
          <w:b w:val="0"/>
          <w:sz w:val="21"/>
          <w:szCs w:val="21"/>
        </w:rPr>
      </w:pPr>
      <w:r w:rsidRPr="009911C3">
        <w:rPr>
          <w:b w:val="0"/>
          <w:sz w:val="21"/>
          <w:szCs w:val="21"/>
        </w:rPr>
        <w:tab/>
      </w:r>
      <w:proofErr w:type="spellStart"/>
      <w:r w:rsidR="00AF34F7">
        <w:rPr>
          <w:rFonts w:cs="Arial"/>
          <w:b w:val="0"/>
          <w:sz w:val="21"/>
          <w:szCs w:val="21"/>
        </w:rPr>
        <w:t>xxx</w:t>
      </w:r>
      <w:proofErr w:type="spellEnd"/>
    </w:p>
    <w:p w:rsidR="00CC3FC0" w:rsidRPr="009911C3" w:rsidRDefault="00C30AF4">
      <w:pPr>
        <w:spacing w:after="0" w:line="360" w:lineRule="auto"/>
        <w:ind w:firstLine="567"/>
        <w:jc w:val="both"/>
        <w:rPr>
          <w:rFonts w:ascii="Arial" w:hAnsi="Arial" w:cs="Arial"/>
          <w:sz w:val="21"/>
          <w:szCs w:val="21"/>
        </w:rPr>
      </w:pPr>
      <w:r w:rsidRPr="009911C3">
        <w:rPr>
          <w:rFonts w:ascii="Arial" w:hAnsi="Arial" w:cs="Arial"/>
          <w:sz w:val="21"/>
          <w:szCs w:val="21"/>
        </w:rPr>
        <w:t xml:space="preserve">Národní zemědělské muzeum, s. p. o.  </w:t>
      </w:r>
    </w:p>
    <w:p w:rsidR="00CC3FC0" w:rsidRPr="009911C3" w:rsidRDefault="00C30AF4">
      <w:pPr>
        <w:spacing w:after="0" w:line="360" w:lineRule="auto"/>
        <w:ind w:firstLine="567"/>
        <w:jc w:val="both"/>
        <w:rPr>
          <w:rFonts w:ascii="Arial" w:hAnsi="Arial" w:cs="Arial"/>
          <w:sz w:val="21"/>
          <w:szCs w:val="21"/>
        </w:rPr>
      </w:pPr>
      <w:r w:rsidRPr="009911C3">
        <w:rPr>
          <w:rFonts w:ascii="Arial" w:hAnsi="Arial" w:cs="Arial"/>
          <w:sz w:val="21"/>
          <w:szCs w:val="21"/>
        </w:rPr>
        <w:t>Kostelní  1300/44, 170 00 Praha 7 – Holešovice</w:t>
      </w:r>
    </w:p>
    <w:p w:rsidR="00CC3FC0" w:rsidRPr="009911C3" w:rsidRDefault="00C30AF4">
      <w:pPr>
        <w:spacing w:after="0" w:line="360" w:lineRule="auto"/>
        <w:ind w:firstLine="567"/>
        <w:jc w:val="both"/>
        <w:rPr>
          <w:rFonts w:ascii="Arial" w:hAnsi="Arial" w:cs="Arial"/>
          <w:b/>
          <w:sz w:val="21"/>
          <w:szCs w:val="21"/>
        </w:rPr>
      </w:pPr>
      <w:r w:rsidRPr="009911C3">
        <w:rPr>
          <w:rFonts w:ascii="Arial" w:hAnsi="Arial" w:cs="Arial"/>
          <w:b/>
          <w:sz w:val="21"/>
          <w:szCs w:val="21"/>
        </w:rPr>
        <w:t>Nájemce</w:t>
      </w:r>
    </w:p>
    <w:p w:rsidR="00CC3FC0" w:rsidRPr="009911C3" w:rsidRDefault="00A330C7">
      <w:pPr>
        <w:spacing w:after="0" w:line="360" w:lineRule="auto"/>
        <w:ind w:firstLine="567"/>
        <w:jc w:val="both"/>
        <w:rPr>
          <w:rFonts w:ascii="Arial" w:hAnsi="Arial" w:cs="Arial"/>
          <w:sz w:val="21"/>
          <w:szCs w:val="21"/>
        </w:rPr>
      </w:pPr>
      <w:r w:rsidRPr="009911C3">
        <w:rPr>
          <w:rFonts w:ascii="Arial" w:hAnsi="Arial" w:cs="Arial"/>
          <w:sz w:val="21"/>
          <w:szCs w:val="21"/>
        </w:rPr>
        <w:t xml:space="preserve">Ing. Zdeněk </w:t>
      </w:r>
      <w:r w:rsidR="00711EC7" w:rsidRPr="009911C3">
        <w:rPr>
          <w:rFonts w:ascii="Arial" w:hAnsi="Arial" w:cs="Arial"/>
          <w:sz w:val="21"/>
          <w:szCs w:val="21"/>
        </w:rPr>
        <w:t>Novák</w:t>
      </w:r>
      <w:r w:rsidRPr="009911C3">
        <w:rPr>
          <w:rFonts w:ascii="Arial" w:hAnsi="Arial" w:cs="Arial"/>
          <w:sz w:val="21"/>
          <w:szCs w:val="21"/>
        </w:rPr>
        <w:t>,</w:t>
      </w:r>
      <w:r w:rsidR="00C30AF4" w:rsidRPr="009911C3">
        <w:rPr>
          <w:rFonts w:ascii="Arial" w:hAnsi="Arial" w:cs="Arial"/>
          <w:sz w:val="21"/>
          <w:szCs w:val="21"/>
        </w:rPr>
        <w:t xml:space="preserve"> tel. </w:t>
      </w:r>
      <w:r w:rsidR="005C2FFA" w:rsidRPr="009911C3">
        <w:rPr>
          <w:rFonts w:ascii="Arial" w:hAnsi="Arial" w:cs="Arial"/>
          <w:sz w:val="21"/>
          <w:szCs w:val="21"/>
        </w:rPr>
        <w:t>724 720 720</w:t>
      </w:r>
      <w:r w:rsidR="00C30AF4" w:rsidRPr="009911C3">
        <w:rPr>
          <w:rFonts w:ascii="Arial" w:hAnsi="Arial" w:cs="Arial"/>
          <w:sz w:val="21"/>
          <w:szCs w:val="21"/>
        </w:rPr>
        <w:t xml:space="preserve">, e-mail </w:t>
      </w:r>
      <w:proofErr w:type="spellStart"/>
      <w:r w:rsidR="00AF34F7">
        <w:rPr>
          <w:rFonts w:ascii="Arial" w:hAnsi="Arial" w:cs="Arial"/>
          <w:sz w:val="21"/>
          <w:szCs w:val="21"/>
        </w:rPr>
        <w:t>xxx</w:t>
      </w:r>
      <w:proofErr w:type="spellEnd"/>
    </w:p>
    <w:p w:rsidR="00CC3FC0" w:rsidRPr="009911C3" w:rsidRDefault="00C30AF4">
      <w:pPr>
        <w:spacing w:after="0" w:line="360" w:lineRule="auto"/>
        <w:ind w:firstLine="567"/>
        <w:jc w:val="both"/>
        <w:rPr>
          <w:rFonts w:ascii="Arial" w:hAnsi="Arial" w:cs="Arial"/>
          <w:sz w:val="21"/>
          <w:szCs w:val="21"/>
        </w:rPr>
      </w:pPr>
      <w:r w:rsidRPr="009911C3">
        <w:rPr>
          <w:rFonts w:ascii="Arial" w:hAnsi="Arial" w:cs="Arial"/>
          <w:sz w:val="21"/>
          <w:szCs w:val="21"/>
        </w:rPr>
        <w:t>Kostelní  1300/44, 170 00 Praha 7 – Holešovice</w:t>
      </w:r>
    </w:p>
    <w:p w:rsidR="00CC3FC0" w:rsidRDefault="00C30AF4">
      <w:pPr>
        <w:spacing w:after="0" w:line="360" w:lineRule="auto"/>
        <w:ind w:left="567"/>
        <w:jc w:val="both"/>
        <w:rPr>
          <w:rFonts w:ascii="Arial" w:hAnsi="Arial" w:cs="Arial"/>
          <w:sz w:val="21"/>
          <w:szCs w:val="21"/>
        </w:rPr>
      </w:pPr>
      <w:r w:rsidRPr="009911C3">
        <w:rPr>
          <w:rFonts w:ascii="Arial" w:hAnsi="Arial" w:cs="Arial"/>
          <w:sz w:val="21"/>
          <w:szCs w:val="21"/>
        </w:rPr>
        <w:lastRenderedPageBreak/>
        <w:t xml:space="preserve">a/nebo jednorázově taková adresa nebo adresy, které mohou být určeny oznámením druhé smluvní straně učiněným v souladu s ustanovením tohoto odstavce. </w:t>
      </w:r>
    </w:p>
    <w:p w:rsidR="009501B6" w:rsidRPr="009911C3" w:rsidRDefault="009501B6">
      <w:pPr>
        <w:spacing w:after="0" w:line="360" w:lineRule="auto"/>
        <w:ind w:left="567"/>
        <w:jc w:val="both"/>
        <w:rPr>
          <w:rFonts w:ascii="Arial" w:hAnsi="Arial" w:cs="Arial"/>
          <w:sz w:val="21"/>
          <w:szCs w:val="21"/>
        </w:rPr>
      </w:pPr>
    </w:p>
    <w:p w:rsidR="00CC3FC0" w:rsidRPr="009911C3" w:rsidRDefault="00CC3FC0">
      <w:pPr>
        <w:spacing w:after="0" w:line="360" w:lineRule="auto"/>
        <w:ind w:left="567" w:hanging="567"/>
        <w:jc w:val="both"/>
        <w:rPr>
          <w:rFonts w:ascii="Arial" w:hAnsi="Arial" w:cs="Times New Roman"/>
          <w:sz w:val="21"/>
          <w:szCs w:val="21"/>
        </w:rPr>
      </w:pPr>
    </w:p>
    <w:p w:rsidR="00CC3FC0" w:rsidRPr="009911C3" w:rsidRDefault="00C30AF4">
      <w:pPr>
        <w:pStyle w:val="Styl1"/>
        <w:spacing w:after="120"/>
        <w:rPr>
          <w:sz w:val="24"/>
        </w:rPr>
      </w:pPr>
      <w:r w:rsidRPr="009911C3">
        <w:rPr>
          <w:sz w:val="24"/>
        </w:rPr>
        <w:t>9.</w:t>
      </w:r>
      <w:r w:rsidRPr="009911C3">
        <w:rPr>
          <w:sz w:val="24"/>
        </w:rPr>
        <w:tab/>
        <w:t>VYŠŠÍ MOC</w:t>
      </w:r>
    </w:p>
    <w:p w:rsidR="00CC3FC0" w:rsidRPr="009911C3" w:rsidRDefault="00C30AF4">
      <w:pPr>
        <w:pStyle w:val="Styl1"/>
        <w:spacing w:after="120"/>
        <w:jc w:val="both"/>
        <w:rPr>
          <w:b w:val="0"/>
          <w:sz w:val="21"/>
          <w:szCs w:val="21"/>
        </w:rPr>
      </w:pPr>
      <w:r w:rsidRPr="009911C3">
        <w:rPr>
          <w:b w:val="0"/>
          <w:sz w:val="21"/>
          <w:szCs w:val="21"/>
        </w:rPr>
        <w:t>9.1</w:t>
      </w:r>
      <w:r w:rsidRPr="009911C3">
        <w:rPr>
          <w:b w:val="0"/>
          <w:sz w:val="21"/>
          <w:szCs w:val="21"/>
        </w:rPr>
        <w:tab/>
        <w:t xml:space="preserve">V případě, že jedné ze smluvních stran je bráněno v plnění převzatých závazků vyplývajících z tohoto nájmu událostmi způsobenými vyšší mocí, je tato smluvní strana zbavena povinností vyplývajících z tohoto nájmu a druhá smluvní strana z adekvátního protiplnění, avšak pouze v takovém rozsahu, v jakém je nemožnost plnění ovlivněna těmito událostmi. </w:t>
      </w:r>
    </w:p>
    <w:p w:rsidR="00CC3FC0" w:rsidRPr="009911C3" w:rsidRDefault="00C30AF4">
      <w:pPr>
        <w:pStyle w:val="Styl1"/>
        <w:spacing w:after="120"/>
        <w:jc w:val="both"/>
        <w:rPr>
          <w:b w:val="0"/>
          <w:sz w:val="21"/>
          <w:szCs w:val="21"/>
        </w:rPr>
      </w:pPr>
      <w:r w:rsidRPr="009911C3">
        <w:rPr>
          <w:b w:val="0"/>
          <w:sz w:val="21"/>
          <w:szCs w:val="21"/>
        </w:rPr>
        <w:t>9.2</w:t>
      </w:r>
      <w:r w:rsidRPr="009911C3">
        <w:rPr>
          <w:b w:val="0"/>
          <w:sz w:val="21"/>
          <w:szCs w:val="21"/>
        </w:rPr>
        <w:tab/>
        <w:t>Vyšší mocí se r</w:t>
      </w:r>
      <w:r w:rsidR="008962DA" w:rsidRPr="009911C3">
        <w:rPr>
          <w:b w:val="0"/>
          <w:sz w:val="21"/>
          <w:szCs w:val="21"/>
        </w:rPr>
        <w:t>ozumí takové události</w:t>
      </w:r>
      <w:r w:rsidRPr="009911C3">
        <w:rPr>
          <w:b w:val="0"/>
          <w:sz w:val="21"/>
          <w:szCs w:val="21"/>
        </w:rPr>
        <w:t xml:space="preserve">, které zabraňují kterékoli smluvní straně v plnění svých závazků vyplývajících ze smluvního vztahu vzniklého na základě této smlouvy mezi pronajímatelem a nájemcem a které nastaly nezávisle na vůli zavázané smluvní strany a jestliže nelze rozumně předpokládat, že by zavázaná smluvní strana tuto událost mohla předvídat. Pro odstranění pochybností, zda událost vyšší mocí nastala, se má za to, že všechny podmínky uvedené v předchozí větě, musí být splněny najednou. Události vyšší moci jsou zejména: záplavy, zemětřesení, sesuv půdy, válečný stav, požár, výbuch, teroristický útok. </w:t>
      </w:r>
    </w:p>
    <w:p w:rsidR="00CC3FC0" w:rsidRPr="009911C3" w:rsidRDefault="00C30AF4">
      <w:pPr>
        <w:pStyle w:val="Styl1"/>
        <w:spacing w:after="120"/>
        <w:jc w:val="both"/>
        <w:rPr>
          <w:b w:val="0"/>
          <w:sz w:val="21"/>
          <w:szCs w:val="21"/>
        </w:rPr>
      </w:pPr>
      <w:r w:rsidRPr="009911C3">
        <w:rPr>
          <w:b w:val="0"/>
          <w:sz w:val="21"/>
          <w:szCs w:val="21"/>
        </w:rPr>
        <w:t>9.3</w:t>
      </w:r>
      <w:r w:rsidRPr="009911C3">
        <w:rPr>
          <w:b w:val="0"/>
          <w:sz w:val="21"/>
          <w:szCs w:val="21"/>
        </w:rPr>
        <w:tab/>
        <w:t xml:space="preserve">Za vyšší moc se neuznávají okolnosti, které vznikly teprve v době, kdy povinná smluvní strana byla již v prodlení s plněním svých závazků nebo vznikla z jejich hospodářských poměrů. </w:t>
      </w:r>
    </w:p>
    <w:p w:rsidR="00CC3FC0" w:rsidRPr="009911C3" w:rsidRDefault="00C30AF4" w:rsidP="00711EC7">
      <w:pPr>
        <w:pStyle w:val="Styl1"/>
        <w:spacing w:after="120"/>
        <w:jc w:val="both"/>
        <w:rPr>
          <w:b w:val="0"/>
          <w:sz w:val="21"/>
          <w:szCs w:val="21"/>
        </w:rPr>
      </w:pPr>
      <w:r w:rsidRPr="009911C3">
        <w:rPr>
          <w:b w:val="0"/>
          <w:sz w:val="21"/>
          <w:szCs w:val="21"/>
        </w:rPr>
        <w:t>9.4</w:t>
      </w:r>
      <w:r w:rsidRPr="009911C3">
        <w:rPr>
          <w:b w:val="0"/>
          <w:sz w:val="21"/>
          <w:szCs w:val="21"/>
        </w:rPr>
        <w:tab/>
        <w:t xml:space="preserve">Smluvní strana, která se při plnění této smlouvy odvolává na vyšší moc, je povinna bez zbytečného odkladu druhou smluvní stranu o vzniku vyšší moci písemně uvědomit a provést veškerá možná opatření, aby překážky, způsobené vyšší mocí byly odstraněny v co nejkratší době tak, aby tato smlouva mohla být náležitě plněna. </w:t>
      </w:r>
    </w:p>
    <w:p w:rsidR="00CC3FC0" w:rsidRPr="009911C3" w:rsidRDefault="00CC3FC0">
      <w:pPr>
        <w:pStyle w:val="Styl1"/>
        <w:spacing w:after="120"/>
        <w:jc w:val="both"/>
        <w:rPr>
          <w:b w:val="0"/>
          <w:sz w:val="21"/>
          <w:szCs w:val="21"/>
        </w:rPr>
      </w:pPr>
    </w:p>
    <w:p w:rsidR="00D564E6" w:rsidRPr="009911C3" w:rsidRDefault="00711EC7" w:rsidP="00D564E6">
      <w:pPr>
        <w:pStyle w:val="Styl1"/>
        <w:spacing w:after="120"/>
        <w:ind w:left="0" w:firstLine="0"/>
        <w:rPr>
          <w:sz w:val="24"/>
        </w:rPr>
      </w:pPr>
      <w:bookmarkStart w:id="13" w:name="_Toc372402912"/>
      <w:bookmarkStart w:id="14" w:name="_Toc352943022"/>
      <w:bookmarkStart w:id="15" w:name="_Toc96743338"/>
      <w:r w:rsidRPr="009911C3">
        <w:rPr>
          <w:sz w:val="24"/>
        </w:rPr>
        <w:t>10</w:t>
      </w:r>
      <w:r w:rsidR="00C30AF4" w:rsidRPr="009911C3">
        <w:rPr>
          <w:sz w:val="24"/>
        </w:rPr>
        <w:t>.</w:t>
      </w:r>
      <w:r w:rsidR="00C30AF4" w:rsidRPr="009911C3">
        <w:rPr>
          <w:sz w:val="24"/>
        </w:rPr>
        <w:tab/>
        <w:t>ZÁVĚREČNÁ USTANOVENÍ</w:t>
      </w:r>
      <w:bookmarkEnd w:id="13"/>
      <w:bookmarkEnd w:id="14"/>
      <w:bookmarkEnd w:id="15"/>
    </w:p>
    <w:p w:rsidR="00CC3FC0" w:rsidRPr="009911C3" w:rsidRDefault="00711EC7" w:rsidP="00711EC7">
      <w:pPr>
        <w:pStyle w:val="Styl2"/>
        <w:spacing w:after="120"/>
        <w:jc w:val="both"/>
        <w:rPr>
          <w:rFonts w:cs="Arial"/>
          <w:sz w:val="21"/>
          <w:szCs w:val="21"/>
        </w:rPr>
      </w:pPr>
      <w:r w:rsidRPr="009911C3">
        <w:rPr>
          <w:rFonts w:cs="Arial"/>
          <w:sz w:val="21"/>
          <w:szCs w:val="21"/>
        </w:rPr>
        <w:t>10.1</w:t>
      </w:r>
      <w:r w:rsidRPr="009911C3">
        <w:rPr>
          <w:rFonts w:cs="Arial"/>
          <w:sz w:val="21"/>
          <w:szCs w:val="21"/>
        </w:rPr>
        <w:tab/>
      </w:r>
      <w:r w:rsidR="00C30AF4" w:rsidRPr="009911C3">
        <w:rPr>
          <w:rFonts w:cs="Arial"/>
          <w:sz w:val="21"/>
          <w:szCs w:val="21"/>
        </w:rPr>
        <w:t>Tato smlouva byla uzavřena v souladu s českým právem a řídí se platnými a účinnými právními předpisy České republiky.</w:t>
      </w:r>
    </w:p>
    <w:p w:rsidR="00CC3FC0" w:rsidRPr="009911C3" w:rsidRDefault="00711EC7" w:rsidP="00711EC7">
      <w:pPr>
        <w:pStyle w:val="Styl2"/>
        <w:spacing w:after="120"/>
        <w:jc w:val="both"/>
        <w:rPr>
          <w:rFonts w:cs="Arial"/>
          <w:sz w:val="21"/>
          <w:szCs w:val="21"/>
        </w:rPr>
      </w:pPr>
      <w:r w:rsidRPr="009911C3">
        <w:rPr>
          <w:rFonts w:cs="Arial"/>
          <w:sz w:val="21"/>
          <w:szCs w:val="21"/>
        </w:rPr>
        <w:t>10.2</w:t>
      </w:r>
      <w:r w:rsidRPr="009911C3">
        <w:rPr>
          <w:rFonts w:cs="Arial"/>
          <w:sz w:val="21"/>
          <w:szCs w:val="21"/>
        </w:rPr>
        <w:tab/>
      </w:r>
      <w:r w:rsidR="008962DA" w:rsidRPr="009911C3">
        <w:rPr>
          <w:rFonts w:cs="Arial"/>
          <w:sz w:val="21"/>
          <w:szCs w:val="21"/>
        </w:rPr>
        <w:t xml:space="preserve">Smluvní strany jsou srozuměny </w:t>
      </w:r>
      <w:r w:rsidR="00C30AF4" w:rsidRPr="009911C3">
        <w:rPr>
          <w:rFonts w:cs="Arial"/>
          <w:sz w:val="21"/>
          <w:szCs w:val="21"/>
        </w:rPr>
        <w:t xml:space="preserve">s tím, že tato smlouva bude v souladu </w:t>
      </w:r>
      <w:r w:rsidR="00C30AF4" w:rsidRPr="009911C3">
        <w:rPr>
          <w:rFonts w:cs="Arial"/>
          <w:sz w:val="21"/>
          <w:szCs w:val="21"/>
        </w:rPr>
        <w:br/>
        <w:t xml:space="preserve">se zákonem č. </w:t>
      </w:r>
      <w:r w:rsidR="008962DA" w:rsidRPr="009911C3">
        <w:rPr>
          <w:rFonts w:cs="Arial"/>
          <w:sz w:val="21"/>
          <w:szCs w:val="21"/>
        </w:rPr>
        <w:t xml:space="preserve">340/2015 Sb. </w:t>
      </w:r>
      <w:r w:rsidR="00C30AF4" w:rsidRPr="009911C3">
        <w:rPr>
          <w:rFonts w:cs="Arial"/>
          <w:sz w:val="21"/>
          <w:szCs w:val="21"/>
        </w:rPr>
        <w:t>uveřejněna pronajímatelem v registru smluv.</w:t>
      </w:r>
    </w:p>
    <w:p w:rsidR="00CC3FC0" w:rsidRPr="009911C3" w:rsidRDefault="00711EC7" w:rsidP="00711EC7">
      <w:pPr>
        <w:pStyle w:val="Styl2"/>
        <w:spacing w:after="120"/>
        <w:jc w:val="both"/>
        <w:rPr>
          <w:rFonts w:cs="Arial"/>
          <w:sz w:val="21"/>
          <w:szCs w:val="21"/>
        </w:rPr>
      </w:pPr>
      <w:r w:rsidRPr="009911C3">
        <w:rPr>
          <w:rFonts w:cs="Arial"/>
          <w:sz w:val="21"/>
          <w:szCs w:val="21"/>
        </w:rPr>
        <w:t>10.3</w:t>
      </w:r>
      <w:r w:rsidRPr="009911C3">
        <w:rPr>
          <w:rFonts w:cs="Arial"/>
          <w:sz w:val="21"/>
          <w:szCs w:val="21"/>
        </w:rPr>
        <w:tab/>
      </w:r>
      <w:r w:rsidR="00C30AF4" w:rsidRPr="009911C3">
        <w:rPr>
          <w:rFonts w:cs="Arial"/>
          <w:sz w:val="21"/>
          <w:szCs w:val="21"/>
        </w:rPr>
        <w:t xml:space="preserve">Tato smlouva nabývá platnosti dnem podpisu oběma smluvními stranami a účinnosti dnem uveřejnění v registru smluv.  </w:t>
      </w:r>
    </w:p>
    <w:p w:rsidR="00CC3FC0" w:rsidRPr="009911C3" w:rsidRDefault="00711EC7" w:rsidP="00711EC7">
      <w:pPr>
        <w:pStyle w:val="Styl2"/>
        <w:jc w:val="both"/>
        <w:rPr>
          <w:sz w:val="21"/>
          <w:szCs w:val="21"/>
        </w:rPr>
      </w:pPr>
      <w:r w:rsidRPr="009911C3">
        <w:rPr>
          <w:sz w:val="21"/>
          <w:szCs w:val="21"/>
        </w:rPr>
        <w:t>10.4</w:t>
      </w:r>
      <w:r w:rsidRPr="009911C3">
        <w:rPr>
          <w:sz w:val="21"/>
          <w:szCs w:val="21"/>
        </w:rPr>
        <w:tab/>
      </w:r>
      <w:r w:rsidR="00C30AF4" w:rsidRPr="009911C3">
        <w:rPr>
          <w:sz w:val="21"/>
          <w:szCs w:val="21"/>
        </w:rPr>
        <w:t>Veškeré změny a doplnění této smlouvy budou provedeny formou vzestupně číslovaných písemných dodatků.</w:t>
      </w:r>
    </w:p>
    <w:p w:rsidR="00CC3FC0" w:rsidRPr="009911C3" w:rsidRDefault="00711EC7" w:rsidP="00711EC7">
      <w:pPr>
        <w:pStyle w:val="Styl2"/>
        <w:jc w:val="both"/>
        <w:rPr>
          <w:sz w:val="21"/>
          <w:szCs w:val="21"/>
        </w:rPr>
      </w:pPr>
      <w:r w:rsidRPr="009911C3">
        <w:rPr>
          <w:sz w:val="21"/>
          <w:szCs w:val="21"/>
        </w:rPr>
        <w:t>10.5</w:t>
      </w:r>
      <w:r w:rsidRPr="009911C3">
        <w:rPr>
          <w:sz w:val="21"/>
          <w:szCs w:val="21"/>
        </w:rPr>
        <w:tab/>
      </w:r>
      <w:r w:rsidR="00C30AF4" w:rsidRPr="009911C3">
        <w:rPr>
          <w:sz w:val="21"/>
          <w:szCs w:val="21"/>
        </w:rPr>
        <w:t>Smluvní strany se odchylně od ustanovení § 1765 občanského zákoníku dohodly, že dojde-li k podstatné změně okolností, která založí v právech a povinnostech smluvních stran zvlášť hrubý nepoměr, není nájemce oprávněn domáhat se vůči pronajímateli obnovení jednání o této smlouvě. Nájemce tak tedy ve smyslu § 1765 odst. 2 občanského zákoníku na sebe přebírá nebezpečí změny okolností.</w:t>
      </w:r>
    </w:p>
    <w:p w:rsidR="00CC3FC0" w:rsidRPr="009911C3" w:rsidRDefault="00711EC7" w:rsidP="00711EC7">
      <w:pPr>
        <w:pStyle w:val="Styl2"/>
        <w:jc w:val="both"/>
        <w:rPr>
          <w:sz w:val="21"/>
          <w:szCs w:val="21"/>
        </w:rPr>
      </w:pPr>
      <w:r w:rsidRPr="009911C3">
        <w:rPr>
          <w:sz w:val="21"/>
          <w:szCs w:val="21"/>
        </w:rPr>
        <w:lastRenderedPageBreak/>
        <w:t>10.6</w:t>
      </w:r>
      <w:r w:rsidRPr="009911C3">
        <w:rPr>
          <w:sz w:val="21"/>
          <w:szCs w:val="21"/>
        </w:rPr>
        <w:tab/>
      </w:r>
      <w:r w:rsidR="00C30AF4" w:rsidRPr="009911C3">
        <w:rPr>
          <w:sz w:val="21"/>
          <w:szCs w:val="21"/>
        </w:rPr>
        <w:t>Smluvní strany tímto v souladu s ustanovením § 1881 odst. 1 občanského zákoníku vylučují možnost postoupení pohledávek nájemce z této smlouvy na třetí osobu bez předchozího písemného souhlasu pronajímatele.</w:t>
      </w:r>
    </w:p>
    <w:p w:rsidR="00CC3FC0" w:rsidRPr="009911C3" w:rsidRDefault="00711EC7" w:rsidP="00711EC7">
      <w:pPr>
        <w:pStyle w:val="Styl2"/>
        <w:jc w:val="both"/>
        <w:rPr>
          <w:sz w:val="21"/>
          <w:szCs w:val="21"/>
        </w:rPr>
      </w:pPr>
      <w:r w:rsidRPr="009911C3">
        <w:rPr>
          <w:sz w:val="21"/>
          <w:szCs w:val="21"/>
        </w:rPr>
        <w:t>10.7</w:t>
      </w:r>
      <w:r w:rsidRPr="009911C3">
        <w:rPr>
          <w:sz w:val="21"/>
          <w:szCs w:val="21"/>
        </w:rPr>
        <w:tab/>
      </w:r>
      <w:r w:rsidR="00C30AF4" w:rsidRPr="009911C3">
        <w:rPr>
          <w:sz w:val="21"/>
          <w:szCs w:val="21"/>
        </w:rPr>
        <w:t>Smluvní strany tímto v souladu s ustanovením § 1895 odst. 1 občanského zákoníku vylučují možnost postoupení práv a povinností z této smlouvy nebo její části na třetí osobu bez předchozího písemného souhlasu druhé smluvní strany s výjimkou zřizovatele pronajímatele nebo jiné organizační složky státu.</w:t>
      </w:r>
    </w:p>
    <w:p w:rsidR="00CC3FC0" w:rsidRPr="009911C3" w:rsidRDefault="00125B6F" w:rsidP="00711EC7">
      <w:pPr>
        <w:pStyle w:val="Styl2"/>
        <w:jc w:val="both"/>
        <w:rPr>
          <w:sz w:val="21"/>
          <w:szCs w:val="21"/>
        </w:rPr>
      </w:pPr>
      <w:r>
        <w:rPr>
          <w:sz w:val="21"/>
          <w:szCs w:val="21"/>
        </w:rPr>
        <w:t>10.8</w:t>
      </w:r>
      <w:r w:rsidR="00711EC7" w:rsidRPr="009911C3">
        <w:rPr>
          <w:sz w:val="21"/>
          <w:szCs w:val="21"/>
        </w:rPr>
        <w:tab/>
      </w:r>
      <w:r w:rsidR="00C30AF4" w:rsidRPr="009911C3">
        <w:rPr>
          <w:sz w:val="21"/>
          <w:szCs w:val="21"/>
        </w:rPr>
        <w:t xml:space="preserve">Tato smlouva byla vyhotovena a podepsána ve třech vyhotoveních, přičemž nájemce </w:t>
      </w:r>
      <w:r w:rsidR="00C30AF4" w:rsidRPr="009911C3">
        <w:rPr>
          <w:sz w:val="21"/>
          <w:szCs w:val="21"/>
        </w:rPr>
        <w:br/>
        <w:t xml:space="preserve">obdrží jedno vyhotovení a pronajímatel dvě.  </w:t>
      </w:r>
    </w:p>
    <w:p w:rsidR="00CC3FC0" w:rsidRPr="009911C3" w:rsidRDefault="00711EC7" w:rsidP="00711EC7">
      <w:pPr>
        <w:pStyle w:val="Styl2"/>
        <w:jc w:val="both"/>
        <w:rPr>
          <w:sz w:val="21"/>
          <w:szCs w:val="21"/>
        </w:rPr>
      </w:pPr>
      <w:r w:rsidRPr="009911C3">
        <w:rPr>
          <w:sz w:val="21"/>
          <w:szCs w:val="21"/>
        </w:rPr>
        <w:t>10.9</w:t>
      </w:r>
      <w:r w:rsidRPr="009911C3">
        <w:rPr>
          <w:sz w:val="21"/>
          <w:szCs w:val="21"/>
        </w:rPr>
        <w:tab/>
      </w:r>
      <w:r w:rsidR="00C30AF4" w:rsidRPr="009911C3">
        <w:rPr>
          <w:sz w:val="21"/>
          <w:szCs w:val="21"/>
        </w:rPr>
        <w:t xml:space="preserve">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smluvních stran nebo podle pokynů některé smluvní strany, ale naopak vzájemným projednáním, a že všem ustanovením této smlouvy zcela rozumí, chápou jejich obsah a nepožadují jejich další vysvětlení, a že tato smlouva nebyla uzavřena v tísni ani za jednostranně nevýhodných podmínek. </w:t>
      </w:r>
    </w:p>
    <w:p w:rsidR="00CC3FC0" w:rsidRPr="009911C3" w:rsidRDefault="00C30AF4">
      <w:pPr>
        <w:pStyle w:val="Styl2"/>
        <w:tabs>
          <w:tab w:val="clear" w:pos="567"/>
        </w:tabs>
        <w:ind w:firstLine="0"/>
        <w:jc w:val="both"/>
        <w:rPr>
          <w:b/>
          <w:sz w:val="24"/>
        </w:rPr>
      </w:pPr>
      <w:r w:rsidRPr="009911C3">
        <w:rPr>
          <w:b/>
          <w:sz w:val="24"/>
        </w:rPr>
        <w:t>Přílohy této smlouvy:</w:t>
      </w:r>
    </w:p>
    <w:p w:rsidR="00CC3FC0" w:rsidRPr="009911C3" w:rsidRDefault="00C30AF4">
      <w:pPr>
        <w:pStyle w:val="Styl2"/>
        <w:tabs>
          <w:tab w:val="clear" w:pos="567"/>
        </w:tabs>
        <w:spacing w:after="0" w:line="276" w:lineRule="auto"/>
        <w:ind w:firstLine="0"/>
        <w:jc w:val="both"/>
        <w:rPr>
          <w:sz w:val="21"/>
          <w:szCs w:val="21"/>
        </w:rPr>
      </w:pPr>
      <w:r w:rsidRPr="009911C3">
        <w:rPr>
          <w:sz w:val="21"/>
          <w:szCs w:val="21"/>
        </w:rPr>
        <w:t xml:space="preserve">Příloha č. 1: </w:t>
      </w:r>
      <w:r w:rsidR="00D564E6" w:rsidRPr="009911C3">
        <w:rPr>
          <w:sz w:val="21"/>
          <w:szCs w:val="21"/>
        </w:rPr>
        <w:t>Plánek</w:t>
      </w:r>
      <w:r w:rsidRPr="009911C3">
        <w:rPr>
          <w:sz w:val="21"/>
          <w:szCs w:val="21"/>
        </w:rPr>
        <w:t xml:space="preserve"> se zakreslením předmětu nájmu </w:t>
      </w:r>
    </w:p>
    <w:p w:rsidR="00CC3FC0" w:rsidRPr="009911C3" w:rsidRDefault="00A330C7">
      <w:pPr>
        <w:pStyle w:val="Styl2"/>
        <w:tabs>
          <w:tab w:val="clear" w:pos="567"/>
        </w:tabs>
        <w:spacing w:after="0" w:line="276" w:lineRule="auto"/>
        <w:ind w:firstLine="0"/>
        <w:jc w:val="both"/>
        <w:rPr>
          <w:sz w:val="21"/>
          <w:szCs w:val="21"/>
        </w:rPr>
      </w:pPr>
      <w:r w:rsidRPr="009911C3">
        <w:rPr>
          <w:sz w:val="21"/>
          <w:szCs w:val="21"/>
        </w:rPr>
        <w:t xml:space="preserve">Příloha č. </w:t>
      </w:r>
      <w:r w:rsidR="00885CCB" w:rsidRPr="009911C3">
        <w:rPr>
          <w:sz w:val="21"/>
          <w:szCs w:val="21"/>
        </w:rPr>
        <w:t>2</w:t>
      </w:r>
      <w:r w:rsidR="00C30AF4" w:rsidRPr="009911C3">
        <w:rPr>
          <w:sz w:val="21"/>
          <w:szCs w:val="21"/>
        </w:rPr>
        <w:t xml:space="preserve">: Rozpočet </w:t>
      </w:r>
      <w:r w:rsidR="00885CCB" w:rsidRPr="009911C3">
        <w:rPr>
          <w:sz w:val="21"/>
          <w:szCs w:val="21"/>
        </w:rPr>
        <w:t>zálohových</w:t>
      </w:r>
      <w:r w:rsidR="00C30AF4" w:rsidRPr="009911C3">
        <w:rPr>
          <w:sz w:val="21"/>
          <w:szCs w:val="21"/>
        </w:rPr>
        <w:t xml:space="preserve"> úhrad za dodávky </w:t>
      </w:r>
      <w:r w:rsidR="00885CCB" w:rsidRPr="009911C3">
        <w:rPr>
          <w:sz w:val="21"/>
          <w:szCs w:val="21"/>
        </w:rPr>
        <w:t>energií</w:t>
      </w:r>
    </w:p>
    <w:p w:rsidR="00CC3FC0" w:rsidRPr="009911C3" w:rsidRDefault="00CC3FC0">
      <w:pPr>
        <w:rPr>
          <w:rFonts w:ascii="Georgia" w:hAnsi="Georgia"/>
        </w:rPr>
      </w:pPr>
    </w:p>
    <w:p w:rsidR="00CC3FC0" w:rsidRPr="009911C3" w:rsidRDefault="00CC3FC0">
      <w:pPr>
        <w:rPr>
          <w:rFonts w:ascii="Georgia" w:hAnsi="Georgia"/>
        </w:rPr>
      </w:pPr>
    </w:p>
    <w:p w:rsidR="004B19B4" w:rsidRPr="009911C3" w:rsidRDefault="004B19B4">
      <w:pPr>
        <w:rPr>
          <w:rFonts w:ascii="Georgia" w:hAnsi="Georgia"/>
        </w:rPr>
      </w:pPr>
    </w:p>
    <w:p w:rsidR="00CC3FC0" w:rsidRPr="009911C3" w:rsidRDefault="00C30AF4">
      <w:pPr>
        <w:rPr>
          <w:rFonts w:ascii="Georgia" w:hAnsi="Georgia"/>
        </w:rPr>
      </w:pPr>
      <w:r w:rsidRPr="009911C3">
        <w:rPr>
          <w:rFonts w:ascii="Georgia" w:hAnsi="Georgia"/>
        </w:rPr>
        <w:t>V Praze dne ................</w:t>
      </w:r>
      <w:r w:rsidRPr="009911C3">
        <w:rPr>
          <w:rFonts w:ascii="Georgia" w:hAnsi="Georgia"/>
        </w:rPr>
        <w:tab/>
      </w:r>
      <w:r w:rsidRPr="009911C3">
        <w:rPr>
          <w:rFonts w:ascii="Georgia" w:hAnsi="Georgia"/>
        </w:rPr>
        <w:tab/>
      </w:r>
      <w:r w:rsidRPr="009911C3">
        <w:rPr>
          <w:rFonts w:ascii="Georgia" w:hAnsi="Georgia"/>
        </w:rPr>
        <w:tab/>
        <w:t xml:space="preserve">           V Praze dne ............... </w:t>
      </w:r>
    </w:p>
    <w:p w:rsidR="00CC3FC0" w:rsidRPr="009911C3" w:rsidRDefault="00CC3FC0">
      <w:pPr>
        <w:rPr>
          <w:rFonts w:ascii="Georgia" w:hAnsi="Georgia"/>
        </w:rPr>
      </w:pPr>
    </w:p>
    <w:p w:rsidR="00CC3FC0" w:rsidRPr="009911C3" w:rsidRDefault="00C30AF4">
      <w:pPr>
        <w:rPr>
          <w:rFonts w:ascii="Georgia" w:hAnsi="Georgia"/>
        </w:rPr>
      </w:pPr>
      <w:r w:rsidRPr="009911C3">
        <w:rPr>
          <w:rFonts w:ascii="Georgia" w:hAnsi="Georgia"/>
        </w:rPr>
        <w:t>za pronajímatele:</w:t>
      </w:r>
      <w:r w:rsidRPr="009911C3">
        <w:rPr>
          <w:rFonts w:ascii="Georgia" w:hAnsi="Georgia"/>
        </w:rPr>
        <w:tab/>
      </w:r>
      <w:r w:rsidRPr="009911C3">
        <w:rPr>
          <w:rFonts w:ascii="Georgia" w:hAnsi="Georgia"/>
        </w:rPr>
        <w:tab/>
      </w:r>
      <w:r w:rsidRPr="009911C3">
        <w:rPr>
          <w:rFonts w:ascii="Georgia" w:hAnsi="Georgia"/>
        </w:rPr>
        <w:tab/>
        <w:t xml:space="preserve">                          nájemce:</w:t>
      </w:r>
    </w:p>
    <w:p w:rsidR="00CC3FC0" w:rsidRPr="009911C3" w:rsidRDefault="00CC3FC0">
      <w:pPr>
        <w:rPr>
          <w:rFonts w:ascii="Georgia" w:hAnsi="Georgia"/>
        </w:rPr>
      </w:pPr>
    </w:p>
    <w:p w:rsidR="00CC3FC0" w:rsidRPr="009911C3" w:rsidRDefault="00C30AF4">
      <w:pPr>
        <w:rPr>
          <w:rFonts w:ascii="Georgia" w:hAnsi="Georgia"/>
        </w:rPr>
      </w:pPr>
      <w:r w:rsidRPr="009911C3">
        <w:rPr>
          <w:rFonts w:ascii="Georgia" w:hAnsi="Georgia"/>
        </w:rPr>
        <w:t xml:space="preserve">  ___________________________                     __________________________</w:t>
      </w:r>
    </w:p>
    <w:p w:rsidR="00CC3FC0" w:rsidRPr="009911C3" w:rsidRDefault="00C30AF4">
      <w:pPr>
        <w:rPr>
          <w:rFonts w:ascii="Georgia" w:hAnsi="Georgia"/>
          <w:b/>
          <w:bCs/>
        </w:rPr>
      </w:pPr>
      <w:r w:rsidRPr="009911C3">
        <w:rPr>
          <w:rFonts w:ascii="Georgia" w:hAnsi="Georgia"/>
          <w:b/>
          <w:bCs/>
        </w:rPr>
        <w:t xml:space="preserve">Národní zemědělské muzeum, </w:t>
      </w:r>
      <w:proofErr w:type="spellStart"/>
      <w:proofErr w:type="gramStart"/>
      <w:r w:rsidRPr="009911C3">
        <w:rPr>
          <w:rFonts w:ascii="Georgia" w:hAnsi="Georgia"/>
          <w:b/>
          <w:bCs/>
        </w:rPr>
        <w:t>s.p.</w:t>
      </w:r>
      <w:proofErr w:type="gramEnd"/>
      <w:r w:rsidRPr="009911C3">
        <w:rPr>
          <w:rFonts w:ascii="Georgia" w:hAnsi="Georgia"/>
          <w:b/>
          <w:bCs/>
        </w:rPr>
        <w:t>o</w:t>
      </w:r>
      <w:proofErr w:type="spellEnd"/>
      <w:r w:rsidRPr="009911C3">
        <w:rPr>
          <w:rFonts w:ascii="Georgia" w:hAnsi="Georgia"/>
          <w:b/>
          <w:bCs/>
        </w:rPr>
        <w:t>.</w:t>
      </w:r>
      <w:r w:rsidRPr="009911C3">
        <w:rPr>
          <w:rFonts w:ascii="Georgia" w:hAnsi="Georgia"/>
          <w:b/>
          <w:bCs/>
        </w:rPr>
        <w:tab/>
      </w:r>
      <w:r w:rsidRPr="009911C3">
        <w:rPr>
          <w:rFonts w:ascii="Georgia" w:hAnsi="Georgia"/>
          <w:b/>
          <w:bCs/>
        </w:rPr>
        <w:tab/>
        <w:t xml:space="preserve">       </w:t>
      </w:r>
      <w:r w:rsidRPr="009911C3">
        <w:rPr>
          <w:rFonts w:ascii="Georgia" w:hAnsi="Georgia"/>
          <w:b/>
          <w:bCs/>
        </w:rPr>
        <w:tab/>
        <w:t xml:space="preserve">  </w:t>
      </w:r>
      <w:r w:rsidR="00D564E6" w:rsidRPr="009911C3">
        <w:rPr>
          <w:rFonts w:ascii="Georgia" w:hAnsi="Georgia"/>
          <w:b/>
          <w:bCs/>
        </w:rPr>
        <w:t>Ing. Zdeněk Novák</w:t>
      </w:r>
      <w:r w:rsidRPr="009911C3">
        <w:rPr>
          <w:rFonts w:ascii="Georgia" w:hAnsi="Georgia"/>
          <w:b/>
          <w:bCs/>
        </w:rPr>
        <w:t xml:space="preserve"> </w:t>
      </w:r>
    </w:p>
    <w:p w:rsidR="00AF34F7" w:rsidRDefault="00C30AF4" w:rsidP="00AF34F7">
      <w:pPr>
        <w:rPr>
          <w:rFonts w:ascii="Georgia" w:hAnsi="Georgia"/>
        </w:rPr>
      </w:pPr>
      <w:r w:rsidRPr="009911C3">
        <w:rPr>
          <w:rFonts w:ascii="Georgia" w:hAnsi="Georgia"/>
        </w:rPr>
        <w:t xml:space="preserve">  </w:t>
      </w:r>
    </w:p>
    <w:p w:rsidR="00623E38" w:rsidRDefault="00C30AF4">
      <w:pPr>
        <w:ind w:firstLine="708"/>
        <w:rPr>
          <w:rFonts w:ascii="Georgia" w:hAnsi="Georgia"/>
        </w:rPr>
      </w:pPr>
      <w:r>
        <w:rPr>
          <w:rFonts w:ascii="Georgia" w:hAnsi="Georgia"/>
        </w:rPr>
        <w:tab/>
      </w:r>
      <w:r>
        <w:rPr>
          <w:rFonts w:ascii="Georgia" w:hAnsi="Georgia"/>
        </w:rPr>
        <w:tab/>
      </w:r>
    </w:p>
    <w:p w:rsidR="00623E38" w:rsidRDefault="00623E38">
      <w:pPr>
        <w:ind w:firstLine="708"/>
        <w:rPr>
          <w:rFonts w:ascii="Georgia" w:hAnsi="Georgia"/>
        </w:rPr>
      </w:pPr>
    </w:p>
    <w:p w:rsidR="00623E38" w:rsidRDefault="00623E38">
      <w:pPr>
        <w:ind w:firstLine="708"/>
        <w:rPr>
          <w:rFonts w:ascii="Georgia" w:hAnsi="Georgia"/>
        </w:rPr>
      </w:pPr>
    </w:p>
    <w:p w:rsidR="00623E38" w:rsidRDefault="00623E38">
      <w:pPr>
        <w:rPr>
          <w:rFonts w:ascii="Georgia" w:hAnsi="Georgia"/>
        </w:rPr>
      </w:pPr>
      <w:r>
        <w:rPr>
          <w:rFonts w:ascii="Georgia" w:hAnsi="Georgia"/>
        </w:rPr>
        <w:br w:type="page"/>
      </w:r>
    </w:p>
    <w:p w:rsidR="00623E38" w:rsidRDefault="00623E38">
      <w:pPr>
        <w:ind w:firstLine="708"/>
        <w:rPr>
          <w:rFonts w:ascii="Georgia" w:hAnsi="Georgia"/>
        </w:rPr>
      </w:pPr>
      <w:r>
        <w:rPr>
          <w:rFonts w:ascii="Georgia" w:hAnsi="Georgia"/>
        </w:rPr>
        <w:lastRenderedPageBreak/>
        <w:t>Příloha č. 1 Smlouvy o nájmu služebního bytu</w:t>
      </w:r>
      <w:r w:rsidR="00C30AF4">
        <w:rPr>
          <w:rFonts w:ascii="Georgia" w:hAnsi="Georgia"/>
        </w:rPr>
        <w:tab/>
      </w:r>
    </w:p>
    <w:p w:rsidR="00DF26C4" w:rsidRDefault="00DF26C4">
      <w:pPr>
        <w:ind w:firstLine="708"/>
        <w:rPr>
          <w:rFonts w:ascii="Georgia" w:hAnsi="Georgia"/>
        </w:rPr>
      </w:pPr>
      <w:r>
        <w:rPr>
          <w:rFonts w:ascii="Georgia" w:hAnsi="Georgia"/>
        </w:rPr>
        <w:t>Byt 3+1</w:t>
      </w:r>
    </w:p>
    <w:p w:rsidR="00DF26C4" w:rsidRDefault="005037C9" w:rsidP="00623E38">
      <w:pPr>
        <w:rPr>
          <w:rFonts w:ascii="Georgia" w:hAnsi="Georgia"/>
        </w:rPr>
      </w:pPr>
      <w:r>
        <w:rPr>
          <w:rFonts w:ascii="Georgia" w:hAnsi="Georgia"/>
          <w:noProof/>
          <w:lang w:eastAsia="cs-CZ"/>
        </w:rPr>
        <w:drawing>
          <wp:inline distT="0" distB="0" distL="0" distR="0" wp14:anchorId="5A5F9C3C" wp14:editId="297DEEA1">
            <wp:extent cx="7834275" cy="5540642"/>
            <wp:effectExtent l="381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NP.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7838804" cy="5543845"/>
                    </a:xfrm>
                    <a:prstGeom prst="rect">
                      <a:avLst/>
                    </a:prstGeom>
                  </pic:spPr>
                </pic:pic>
              </a:graphicData>
            </a:graphic>
          </wp:inline>
        </w:drawing>
      </w:r>
    </w:p>
    <w:p w:rsidR="00DF26C4" w:rsidRDefault="00DF26C4" w:rsidP="00DF26C4">
      <w:pPr>
        <w:jc w:val="both"/>
        <w:rPr>
          <w:rFonts w:ascii="Georgia" w:hAnsi="Georgia"/>
        </w:rPr>
      </w:pPr>
      <w:r>
        <w:rPr>
          <w:rFonts w:ascii="Georgia" w:hAnsi="Georgia"/>
        </w:rPr>
        <w:br w:type="page"/>
      </w:r>
    </w:p>
    <w:p w:rsidR="00DF26C4" w:rsidRDefault="00DF26C4" w:rsidP="00DF26C4">
      <w:pPr>
        <w:jc w:val="both"/>
        <w:rPr>
          <w:rFonts w:ascii="Georgia" w:hAnsi="Georgia"/>
        </w:rPr>
      </w:pPr>
      <w:r>
        <w:rPr>
          <w:rFonts w:ascii="Georgia" w:hAnsi="Georgia"/>
        </w:rPr>
        <w:lastRenderedPageBreak/>
        <w:t>Parkovací stání</w:t>
      </w:r>
    </w:p>
    <w:p w:rsidR="00CC3FC0" w:rsidRDefault="00DF26C4" w:rsidP="00623E38">
      <w:pPr>
        <w:rPr>
          <w:rFonts w:ascii="Georgia" w:hAnsi="Georgia"/>
        </w:rPr>
      </w:pPr>
      <w:r>
        <w:rPr>
          <w:rFonts w:ascii="Georgia" w:hAnsi="Georgia"/>
          <w:noProof/>
          <w:lang w:eastAsia="cs-CZ"/>
        </w:rPr>
        <mc:AlternateContent>
          <mc:Choice Requires="wps">
            <w:drawing>
              <wp:anchor distT="0" distB="0" distL="114300" distR="114300" simplePos="0" relativeHeight="251660288" behindDoc="0" locked="0" layoutInCell="1" allowOverlap="1">
                <wp:simplePos x="0" y="0"/>
                <wp:positionH relativeFrom="column">
                  <wp:posOffset>1119505</wp:posOffset>
                </wp:positionH>
                <wp:positionV relativeFrom="paragraph">
                  <wp:posOffset>727048</wp:posOffset>
                </wp:positionV>
                <wp:extent cx="230588" cy="556592"/>
                <wp:effectExtent l="0" t="0" r="17145" b="15240"/>
                <wp:wrapNone/>
                <wp:docPr id="5" name="Obdélník 5"/>
                <wp:cNvGraphicFramePr/>
                <a:graphic xmlns:a="http://schemas.openxmlformats.org/drawingml/2006/main">
                  <a:graphicData uri="http://schemas.microsoft.com/office/word/2010/wordprocessingShape">
                    <wps:wsp>
                      <wps:cNvSpPr/>
                      <wps:spPr>
                        <a:xfrm>
                          <a:off x="0" y="0"/>
                          <a:ext cx="230588" cy="556592"/>
                        </a:xfrm>
                        <a:prstGeom prst="rec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042C9" id="Obdélník 5" o:spid="_x0000_s1026" style="position:absolute;margin-left:88.15pt;margin-top:57.25pt;width:18.15pt;height: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" fillcolor="red" strokecolor="#823b0b [1605]" strokeweight="1pt"/>
            </w:pict>
          </mc:Fallback>
        </mc:AlternateContent>
      </w:r>
      <w:r>
        <w:rPr>
          <w:rFonts w:ascii="Georgia" w:hAnsi="Georgia"/>
          <w:noProof/>
          <w:lang w:eastAsia="cs-CZ"/>
        </w:rPr>
        <mc:AlternateContent>
          <mc:Choice Requires="wps">
            <w:drawing>
              <wp:anchor distT="0" distB="0" distL="114300" distR="114300" simplePos="0" relativeHeight="251659264" behindDoc="0" locked="0" layoutInCell="1" allowOverlap="1">
                <wp:simplePos x="0" y="0"/>
                <wp:positionH relativeFrom="column">
                  <wp:posOffset>1127788</wp:posOffset>
                </wp:positionH>
                <wp:positionV relativeFrom="paragraph">
                  <wp:posOffset>746125</wp:posOffset>
                </wp:positionV>
                <wp:extent cx="914400" cy="914400"/>
                <wp:effectExtent l="0" t="0" r="19050" b="19050"/>
                <wp:wrapNone/>
                <wp:docPr id="4" name="Přímá spojnice 4"/>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817BC" id="Přímá spojnic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8pt,58.75pt" to="160.8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" strokecolor="#5b9bd5 [3204]" strokeweight=".5pt">
                <v:stroke joinstyle="miter"/>
              </v:line>
            </w:pict>
          </mc:Fallback>
        </mc:AlternateContent>
      </w:r>
      <w:r w:rsidRPr="00DF26C4">
        <w:rPr>
          <w:rFonts w:ascii="Georgia" w:hAnsi="Georgia"/>
          <w:noProof/>
          <w:lang w:eastAsia="cs-CZ"/>
        </w:rPr>
        <w:drawing>
          <wp:inline distT="0" distB="0" distL="0" distR="0">
            <wp:extent cx="4222143" cy="6299631"/>
            <wp:effectExtent l="0" t="0" r="6985"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120" cy="6313025"/>
                    </a:xfrm>
                    <a:prstGeom prst="rect">
                      <a:avLst/>
                    </a:prstGeom>
                    <a:noFill/>
                    <a:ln>
                      <a:noFill/>
                    </a:ln>
                  </pic:spPr>
                </pic:pic>
              </a:graphicData>
            </a:graphic>
          </wp:inline>
        </w:drawing>
      </w:r>
      <w:r w:rsidR="00C30AF4">
        <w:rPr>
          <w:rFonts w:ascii="Georgia" w:hAnsi="Georgia"/>
        </w:rPr>
        <w:tab/>
        <w:t xml:space="preserve">       </w:t>
      </w:r>
    </w:p>
    <w:sectPr w:rsidR="00CC3FC0" w:rsidSect="00536971">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60" w:rsidRDefault="00D05960">
      <w:pPr>
        <w:spacing w:after="0" w:line="240" w:lineRule="auto"/>
      </w:pPr>
      <w:r>
        <w:separator/>
      </w:r>
    </w:p>
  </w:endnote>
  <w:endnote w:type="continuationSeparator" w:id="0">
    <w:p w:rsidR="00D05960" w:rsidRDefault="00D0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767999"/>
    </w:sdtPr>
    <w:sdtEndPr/>
    <w:sdtContent>
      <w:p w:rsidR="00CC3FC0" w:rsidRDefault="00C30AF4">
        <w:pPr>
          <w:pStyle w:val="Zpat"/>
          <w:jc w:val="center"/>
        </w:pPr>
        <w:r>
          <w:fldChar w:fldCharType="begin"/>
        </w:r>
        <w:r>
          <w:instrText>PAGE   \* MERGEFORMAT</w:instrText>
        </w:r>
        <w:r>
          <w:fldChar w:fldCharType="separate"/>
        </w:r>
        <w:r w:rsidR="00AF34F7">
          <w:rPr>
            <w:noProof/>
          </w:rPr>
          <w:t>9</w:t>
        </w:r>
        <w:r>
          <w:fldChar w:fldCharType="end"/>
        </w:r>
      </w:p>
    </w:sdtContent>
  </w:sdt>
  <w:p w:rsidR="00CC3FC0" w:rsidRDefault="00CC3FC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60" w:rsidRDefault="00D05960">
      <w:pPr>
        <w:spacing w:after="0" w:line="240" w:lineRule="auto"/>
      </w:pPr>
      <w:r>
        <w:separator/>
      </w:r>
    </w:p>
  </w:footnote>
  <w:footnote w:type="continuationSeparator" w:id="0">
    <w:p w:rsidR="00D05960" w:rsidRDefault="00D05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34" w:rsidRDefault="00A82E34">
    <w:pPr>
      <w:pStyle w:val="Zhlav"/>
    </w:pPr>
  </w:p>
  <w:p w:rsidR="00A82E34" w:rsidRDefault="00A82E3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34" w:rsidRDefault="00A82E34">
    <w:pPr>
      <w:pStyle w:val="Zhlav"/>
    </w:pPr>
    <w:r>
      <w:rPr>
        <w:noProof/>
        <w:lang w:eastAsia="cs-CZ"/>
      </w:rPr>
      <w:drawing>
        <wp:inline distT="0" distB="0" distL="0" distR="0" wp14:anchorId="10F2B022" wp14:editId="79C3686E">
          <wp:extent cx="1288415" cy="532765"/>
          <wp:effectExtent l="0" t="0" r="6985" b="635"/>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532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912"/>
    <w:multiLevelType w:val="multilevel"/>
    <w:tmpl w:val="C010CE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740E8"/>
    <w:multiLevelType w:val="multilevel"/>
    <w:tmpl w:val="7BDE591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A31EE"/>
    <w:multiLevelType w:val="hybridMultilevel"/>
    <w:tmpl w:val="94620A2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0502DF"/>
    <w:multiLevelType w:val="multilevel"/>
    <w:tmpl w:val="0A0502DF"/>
    <w:lvl w:ilvl="0">
      <w:start w:val="1"/>
      <w:numFmt w:val="decimal"/>
      <w:lvlText w:val="%1"/>
      <w:lvlJc w:val="left"/>
      <w:pPr>
        <w:ind w:left="567" w:hanging="567"/>
      </w:pPr>
      <w:rPr>
        <w:rFonts w:hint="default"/>
        <w:b/>
      </w:rPr>
    </w:lvl>
    <w:lvl w:ilvl="1">
      <w:start w:val="1"/>
      <w:numFmt w:val="decimal"/>
      <w:lvlText w:val="%1.%2"/>
      <w:lvlJc w:val="left"/>
      <w:pPr>
        <w:tabs>
          <w:tab w:val="left" w:pos="567"/>
        </w:tabs>
        <w:ind w:left="567"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6F24DB"/>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FE74F7D"/>
    <w:multiLevelType w:val="multilevel"/>
    <w:tmpl w:val="0FE74F7D"/>
    <w:lvl w:ilvl="0">
      <w:start w:val="1"/>
      <w:numFmt w:val="decimal"/>
      <w:pStyle w:val="Level1"/>
      <w:lvlText w:val="%1."/>
      <w:lvlJc w:val="left"/>
      <w:pPr>
        <w:tabs>
          <w:tab w:val="left" w:pos="709"/>
        </w:tabs>
        <w:ind w:left="709" w:hanging="709"/>
      </w:pPr>
      <w:rPr>
        <w:b w:val="0"/>
        <w:i w:val="0"/>
        <w:u w:val="none"/>
      </w:rPr>
    </w:lvl>
    <w:lvl w:ilvl="1">
      <w:start w:val="1"/>
      <w:numFmt w:val="decimal"/>
      <w:pStyle w:val="Level2"/>
      <w:isLgl/>
      <w:lvlText w:val="%1.%2"/>
      <w:lvlJc w:val="left"/>
      <w:pPr>
        <w:tabs>
          <w:tab w:val="left" w:pos="709"/>
        </w:tabs>
        <w:ind w:left="709" w:hanging="709"/>
      </w:pPr>
      <w:rPr>
        <w:b w:val="0"/>
        <w:i w:val="0"/>
        <w:u w:val="none"/>
      </w:rPr>
    </w:lvl>
    <w:lvl w:ilvl="2">
      <w:start w:val="1"/>
      <w:numFmt w:val="lowerLetter"/>
      <w:pStyle w:val="Level3"/>
      <w:lvlText w:val="(%3)"/>
      <w:lvlJc w:val="left"/>
      <w:pPr>
        <w:tabs>
          <w:tab w:val="left" w:pos="1418"/>
        </w:tabs>
        <w:ind w:left="1418" w:hanging="709"/>
      </w:pPr>
      <w:rPr>
        <w:b w:val="0"/>
        <w:i w:val="0"/>
        <w:u w:val="none"/>
      </w:rPr>
    </w:lvl>
    <w:lvl w:ilvl="3">
      <w:start w:val="1"/>
      <w:numFmt w:val="lowerRoman"/>
      <w:pStyle w:val="Level4"/>
      <w:lvlText w:val="(%4)"/>
      <w:lvlJc w:val="left"/>
      <w:pPr>
        <w:tabs>
          <w:tab w:val="left" w:pos="2126"/>
        </w:tabs>
        <w:ind w:left="2126" w:hanging="708"/>
      </w:pPr>
      <w:rPr>
        <w:rFonts w:ascii="Times New Roman" w:hAnsi="Times New Roman" w:cs="Times New Roman" w:hint="default"/>
        <w:b w:val="0"/>
        <w:i w:val="0"/>
        <w:sz w:val="24"/>
        <w:szCs w:val="24"/>
        <w:u w:val="none"/>
      </w:rPr>
    </w:lvl>
    <w:lvl w:ilvl="4">
      <w:start w:val="1"/>
      <w:numFmt w:val="decimal"/>
      <w:pStyle w:val="Level5"/>
      <w:lvlText w:val="(%5)"/>
      <w:lvlJc w:val="left"/>
      <w:pPr>
        <w:tabs>
          <w:tab w:val="left" w:pos="2835"/>
        </w:tabs>
        <w:ind w:left="2835" w:hanging="709"/>
      </w:pPr>
      <w:rPr>
        <w:b w:val="0"/>
        <w:i w:val="0"/>
        <w:u w:val="none"/>
      </w:rPr>
    </w:lvl>
    <w:lvl w:ilvl="5">
      <w:start w:val="1"/>
      <w:numFmt w:val="lowerLetter"/>
      <w:pStyle w:val="Level6"/>
      <w:lvlText w:val="(%6)"/>
      <w:lvlJc w:val="left"/>
      <w:pPr>
        <w:tabs>
          <w:tab w:val="left" w:pos="4253"/>
        </w:tabs>
        <w:ind w:left="4253" w:hanging="709"/>
      </w:pPr>
      <w:rPr>
        <w:b w:val="0"/>
        <w:i w:val="0"/>
        <w:u w:val="none"/>
      </w:rPr>
    </w:lvl>
    <w:lvl w:ilvl="6">
      <w:start w:val="1"/>
      <w:numFmt w:val="none"/>
      <w:lvlText w:val="Not Defined"/>
      <w:lvlJc w:val="left"/>
      <w:pPr>
        <w:tabs>
          <w:tab w:val="left" w:pos="5976"/>
        </w:tabs>
        <w:ind w:left="4536" w:firstLine="0"/>
      </w:pPr>
      <w:rPr>
        <w:b w:val="0"/>
        <w:i w:val="0"/>
        <w:u w:val="none"/>
      </w:rPr>
    </w:lvl>
    <w:lvl w:ilvl="7">
      <w:start w:val="1"/>
      <w:numFmt w:val="none"/>
      <w:lvlText w:val="Not defined"/>
      <w:lvlJc w:val="left"/>
      <w:pPr>
        <w:tabs>
          <w:tab w:val="left" w:pos="5976"/>
        </w:tabs>
        <w:ind w:left="4536" w:firstLine="0"/>
      </w:pPr>
    </w:lvl>
    <w:lvl w:ilvl="8">
      <w:start w:val="1"/>
      <w:numFmt w:val="none"/>
      <w:lvlText w:val="Not defined"/>
      <w:lvlJc w:val="left"/>
      <w:pPr>
        <w:tabs>
          <w:tab w:val="left" w:pos="5976"/>
        </w:tabs>
        <w:ind w:left="4536" w:firstLine="0"/>
      </w:pPr>
    </w:lvl>
  </w:abstractNum>
  <w:abstractNum w:abstractNumId="6" w15:restartNumberingAfterBreak="0">
    <w:nsid w:val="11E77CE1"/>
    <w:multiLevelType w:val="multilevel"/>
    <w:tmpl w:val="3F2A93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2F7EEC"/>
    <w:multiLevelType w:val="hybridMultilevel"/>
    <w:tmpl w:val="294E165E"/>
    <w:lvl w:ilvl="0" w:tplc="8CC86174">
      <w:start w:val="6"/>
      <w:numFmt w:val="decimal"/>
      <w:lvlText w:val="%1."/>
      <w:lvlJc w:val="left"/>
      <w:pPr>
        <w:ind w:left="720" w:hanging="360"/>
      </w:pPr>
      <w:rPr>
        <w:rFonts w:hint="default"/>
        <w:b w:val="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23575C"/>
    <w:multiLevelType w:val="multilevel"/>
    <w:tmpl w:val="4896F0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7E1D5A"/>
    <w:multiLevelType w:val="multilevel"/>
    <w:tmpl w:val="755264F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E3C53"/>
    <w:multiLevelType w:val="multilevel"/>
    <w:tmpl w:val="508C5ABA"/>
    <w:lvl w:ilvl="0">
      <w:start w:val="1"/>
      <w:numFmt w:val="decimal"/>
      <w:lvlText w:val="%1"/>
      <w:lvlJc w:val="left"/>
      <w:pPr>
        <w:ind w:left="567" w:hanging="567"/>
      </w:pPr>
      <w:rPr>
        <w:rFonts w:hint="default"/>
        <w:b/>
      </w:rPr>
    </w:lvl>
    <w:lvl w:ilvl="1">
      <w:start w:val="1"/>
      <w:numFmt w:val="decimal"/>
      <w:lvlText w:val="%1.%2"/>
      <w:lvlJc w:val="left"/>
      <w:pPr>
        <w:tabs>
          <w:tab w:val="left" w:pos="567"/>
        </w:tabs>
        <w:ind w:left="567" w:hanging="567"/>
      </w:pPr>
      <w:rPr>
        <w:rFonts w:ascii="Arial" w:hAnsi="Arial" w:cs="Arial" w:hint="default"/>
        <w:b w:val="0"/>
        <w:sz w:val="21"/>
        <w:szCs w:val="21"/>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A22C12"/>
    <w:multiLevelType w:val="multilevel"/>
    <w:tmpl w:val="36A22C1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1D54E8"/>
    <w:multiLevelType w:val="multilevel"/>
    <w:tmpl w:val="5A1D54E8"/>
    <w:lvl w:ilvl="0">
      <w:start w:val="1"/>
      <w:numFmt w:val="decimal"/>
      <w:lvlText w:val="%1"/>
      <w:lvlJc w:val="left"/>
      <w:pPr>
        <w:ind w:left="567" w:hanging="567"/>
      </w:pPr>
      <w:rPr>
        <w:rFonts w:hint="default"/>
        <w:b/>
      </w:rPr>
    </w:lvl>
    <w:lvl w:ilvl="1">
      <w:start w:val="1"/>
      <w:numFmt w:val="decimal"/>
      <w:lvlText w:val="%1.%2"/>
      <w:lvlJc w:val="left"/>
      <w:pPr>
        <w:tabs>
          <w:tab w:val="left" w:pos="567"/>
        </w:tabs>
        <w:ind w:left="567"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366629"/>
    <w:multiLevelType w:val="hybridMultilevel"/>
    <w:tmpl w:val="C7464F5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984BAB"/>
    <w:multiLevelType w:val="multilevel"/>
    <w:tmpl w:val="31DE86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10"/>
  </w:num>
  <w:num w:numId="4">
    <w:abstractNumId w:val="12"/>
  </w:num>
  <w:num w:numId="5">
    <w:abstractNumId w:val="3"/>
  </w:num>
  <w:num w:numId="6">
    <w:abstractNumId w:val="6"/>
  </w:num>
  <w:num w:numId="7">
    <w:abstractNumId w:val="8"/>
  </w:num>
  <w:num w:numId="8">
    <w:abstractNumId w:val="14"/>
  </w:num>
  <w:num w:numId="9">
    <w:abstractNumId w:val="0"/>
  </w:num>
  <w:num w:numId="10">
    <w:abstractNumId w:val="2"/>
  </w:num>
  <w:num w:numId="11">
    <w:abstractNumId w:val="13"/>
  </w:num>
  <w:num w:numId="12">
    <w:abstractNumId w:val="7"/>
  </w:num>
  <w:num w:numId="13">
    <w:abstractNumId w:val="9"/>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CC"/>
    <w:rsid w:val="000051F2"/>
    <w:rsid w:val="000148E9"/>
    <w:rsid w:val="00017729"/>
    <w:rsid w:val="00034801"/>
    <w:rsid w:val="00040ADF"/>
    <w:rsid w:val="000635D1"/>
    <w:rsid w:val="0008128C"/>
    <w:rsid w:val="000A69B1"/>
    <w:rsid w:val="000B2B08"/>
    <w:rsid w:val="000D1654"/>
    <w:rsid w:val="000D2DCD"/>
    <w:rsid w:val="000D3E59"/>
    <w:rsid w:val="000D62BD"/>
    <w:rsid w:val="000E5F2D"/>
    <w:rsid w:val="0010252B"/>
    <w:rsid w:val="00104B41"/>
    <w:rsid w:val="001218D3"/>
    <w:rsid w:val="00125B6F"/>
    <w:rsid w:val="001716B8"/>
    <w:rsid w:val="00183454"/>
    <w:rsid w:val="001A7B42"/>
    <w:rsid w:val="001C7079"/>
    <w:rsid w:val="001D0E98"/>
    <w:rsid w:val="001F1940"/>
    <w:rsid w:val="001F49E5"/>
    <w:rsid w:val="001F72C0"/>
    <w:rsid w:val="00204A99"/>
    <w:rsid w:val="0020532D"/>
    <w:rsid w:val="00216B7E"/>
    <w:rsid w:val="00224A84"/>
    <w:rsid w:val="00236B2C"/>
    <w:rsid w:val="00246296"/>
    <w:rsid w:val="002529B6"/>
    <w:rsid w:val="00252B32"/>
    <w:rsid w:val="00294DE1"/>
    <w:rsid w:val="002A6526"/>
    <w:rsid w:val="002B1135"/>
    <w:rsid w:val="002B7B7B"/>
    <w:rsid w:val="002C0AF3"/>
    <w:rsid w:val="002D3417"/>
    <w:rsid w:val="002E2AA0"/>
    <w:rsid w:val="002E603C"/>
    <w:rsid w:val="00320074"/>
    <w:rsid w:val="00322027"/>
    <w:rsid w:val="00334DA7"/>
    <w:rsid w:val="003360C0"/>
    <w:rsid w:val="0034194D"/>
    <w:rsid w:val="00344D35"/>
    <w:rsid w:val="00350853"/>
    <w:rsid w:val="003538C4"/>
    <w:rsid w:val="00365EAE"/>
    <w:rsid w:val="003976DE"/>
    <w:rsid w:val="003C2936"/>
    <w:rsid w:val="003C56CD"/>
    <w:rsid w:val="003C668F"/>
    <w:rsid w:val="003D511E"/>
    <w:rsid w:val="003F6E29"/>
    <w:rsid w:val="0040000A"/>
    <w:rsid w:val="00417589"/>
    <w:rsid w:val="00422ACB"/>
    <w:rsid w:val="00424B20"/>
    <w:rsid w:val="00433E27"/>
    <w:rsid w:val="004424BC"/>
    <w:rsid w:val="004459F3"/>
    <w:rsid w:val="00457265"/>
    <w:rsid w:val="00465BFA"/>
    <w:rsid w:val="00485DAD"/>
    <w:rsid w:val="00487B47"/>
    <w:rsid w:val="004904AA"/>
    <w:rsid w:val="004A44CD"/>
    <w:rsid w:val="004B19B4"/>
    <w:rsid w:val="004B1BC7"/>
    <w:rsid w:val="004B2E44"/>
    <w:rsid w:val="004B6798"/>
    <w:rsid w:val="004C7B83"/>
    <w:rsid w:val="004F1178"/>
    <w:rsid w:val="005037C9"/>
    <w:rsid w:val="0050606B"/>
    <w:rsid w:val="00512A24"/>
    <w:rsid w:val="00516187"/>
    <w:rsid w:val="00536971"/>
    <w:rsid w:val="00567A71"/>
    <w:rsid w:val="00576CF4"/>
    <w:rsid w:val="005C2FFA"/>
    <w:rsid w:val="005E0A8F"/>
    <w:rsid w:val="006173B8"/>
    <w:rsid w:val="00623E38"/>
    <w:rsid w:val="00631FB4"/>
    <w:rsid w:val="006450E8"/>
    <w:rsid w:val="006731CC"/>
    <w:rsid w:val="006A1D9B"/>
    <w:rsid w:val="006A6F66"/>
    <w:rsid w:val="006A7450"/>
    <w:rsid w:val="006A784E"/>
    <w:rsid w:val="006B175C"/>
    <w:rsid w:val="006F5E58"/>
    <w:rsid w:val="006F65E1"/>
    <w:rsid w:val="00703885"/>
    <w:rsid w:val="00711EC7"/>
    <w:rsid w:val="0071316B"/>
    <w:rsid w:val="00715896"/>
    <w:rsid w:val="00726340"/>
    <w:rsid w:val="00732D44"/>
    <w:rsid w:val="00791C4F"/>
    <w:rsid w:val="007A77F5"/>
    <w:rsid w:val="007D03CD"/>
    <w:rsid w:val="007D1643"/>
    <w:rsid w:val="0081735D"/>
    <w:rsid w:val="00842A97"/>
    <w:rsid w:val="0085345A"/>
    <w:rsid w:val="008546B3"/>
    <w:rsid w:val="00876F25"/>
    <w:rsid w:val="0088454B"/>
    <w:rsid w:val="00885CCB"/>
    <w:rsid w:val="00891533"/>
    <w:rsid w:val="008962DA"/>
    <w:rsid w:val="008A5949"/>
    <w:rsid w:val="008B393A"/>
    <w:rsid w:val="008B3F0A"/>
    <w:rsid w:val="008C6231"/>
    <w:rsid w:val="008F690C"/>
    <w:rsid w:val="008F7D4E"/>
    <w:rsid w:val="00912C3A"/>
    <w:rsid w:val="009221CC"/>
    <w:rsid w:val="0094681C"/>
    <w:rsid w:val="009501B6"/>
    <w:rsid w:val="0095212F"/>
    <w:rsid w:val="0095518E"/>
    <w:rsid w:val="00966DC0"/>
    <w:rsid w:val="0096719A"/>
    <w:rsid w:val="009911C3"/>
    <w:rsid w:val="00994E08"/>
    <w:rsid w:val="009A1040"/>
    <w:rsid w:val="009A3EB2"/>
    <w:rsid w:val="009B51D1"/>
    <w:rsid w:val="009D3F28"/>
    <w:rsid w:val="009D4BE1"/>
    <w:rsid w:val="009D4F73"/>
    <w:rsid w:val="009F2D3F"/>
    <w:rsid w:val="00A330C7"/>
    <w:rsid w:val="00A4337D"/>
    <w:rsid w:val="00A44B95"/>
    <w:rsid w:val="00A64012"/>
    <w:rsid w:val="00A6471C"/>
    <w:rsid w:val="00A82E34"/>
    <w:rsid w:val="00AB3DB9"/>
    <w:rsid w:val="00AB4751"/>
    <w:rsid w:val="00AD1F85"/>
    <w:rsid w:val="00AF34F7"/>
    <w:rsid w:val="00B10193"/>
    <w:rsid w:val="00B52AA0"/>
    <w:rsid w:val="00B73A2D"/>
    <w:rsid w:val="00B91B4C"/>
    <w:rsid w:val="00B92183"/>
    <w:rsid w:val="00B94F56"/>
    <w:rsid w:val="00B95DCC"/>
    <w:rsid w:val="00BA3280"/>
    <w:rsid w:val="00BA677B"/>
    <w:rsid w:val="00BB4BC5"/>
    <w:rsid w:val="00BB5E3A"/>
    <w:rsid w:val="00BD3B9C"/>
    <w:rsid w:val="00BF27BD"/>
    <w:rsid w:val="00BF3DE4"/>
    <w:rsid w:val="00BF3E30"/>
    <w:rsid w:val="00C018C8"/>
    <w:rsid w:val="00C145DB"/>
    <w:rsid w:val="00C23F61"/>
    <w:rsid w:val="00C2433F"/>
    <w:rsid w:val="00C2608E"/>
    <w:rsid w:val="00C27A2B"/>
    <w:rsid w:val="00C30AF4"/>
    <w:rsid w:val="00C43F0F"/>
    <w:rsid w:val="00C52627"/>
    <w:rsid w:val="00C5275C"/>
    <w:rsid w:val="00C61432"/>
    <w:rsid w:val="00C76EC6"/>
    <w:rsid w:val="00CC3FC0"/>
    <w:rsid w:val="00CE0C0C"/>
    <w:rsid w:val="00CE45E1"/>
    <w:rsid w:val="00CF1AB1"/>
    <w:rsid w:val="00D05960"/>
    <w:rsid w:val="00D108B4"/>
    <w:rsid w:val="00D229A1"/>
    <w:rsid w:val="00D2439F"/>
    <w:rsid w:val="00D270CD"/>
    <w:rsid w:val="00D30079"/>
    <w:rsid w:val="00D564E6"/>
    <w:rsid w:val="00D5797F"/>
    <w:rsid w:val="00D63BB8"/>
    <w:rsid w:val="00D81C4A"/>
    <w:rsid w:val="00D91A6C"/>
    <w:rsid w:val="00DB48F8"/>
    <w:rsid w:val="00DC2E1A"/>
    <w:rsid w:val="00DD4A64"/>
    <w:rsid w:val="00DD693B"/>
    <w:rsid w:val="00DF26BF"/>
    <w:rsid w:val="00DF26C4"/>
    <w:rsid w:val="00E0225F"/>
    <w:rsid w:val="00E22AEB"/>
    <w:rsid w:val="00E279DB"/>
    <w:rsid w:val="00E425C3"/>
    <w:rsid w:val="00E42A93"/>
    <w:rsid w:val="00E80924"/>
    <w:rsid w:val="00E8174C"/>
    <w:rsid w:val="00E83EC6"/>
    <w:rsid w:val="00EC3114"/>
    <w:rsid w:val="00EE0A87"/>
    <w:rsid w:val="00EE2CC5"/>
    <w:rsid w:val="00F0771C"/>
    <w:rsid w:val="00F32784"/>
    <w:rsid w:val="00F32C0C"/>
    <w:rsid w:val="00F34058"/>
    <w:rsid w:val="00F43B14"/>
    <w:rsid w:val="00F44B72"/>
    <w:rsid w:val="00F50E26"/>
    <w:rsid w:val="00F5142C"/>
    <w:rsid w:val="00F54586"/>
    <w:rsid w:val="00F56E27"/>
    <w:rsid w:val="00F57195"/>
    <w:rsid w:val="00F641A8"/>
    <w:rsid w:val="00F71C68"/>
    <w:rsid w:val="00F74E04"/>
    <w:rsid w:val="00F75B88"/>
    <w:rsid w:val="00F7735F"/>
    <w:rsid w:val="00F92EDF"/>
    <w:rsid w:val="00FA0527"/>
    <w:rsid w:val="00FA6FB1"/>
    <w:rsid w:val="00FA7DD0"/>
    <w:rsid w:val="00FB20F8"/>
    <w:rsid w:val="00FB4559"/>
    <w:rsid w:val="00FC1AE2"/>
    <w:rsid w:val="00FC60AC"/>
    <w:rsid w:val="00FD5063"/>
    <w:rsid w:val="00FF17B1"/>
    <w:rsid w:val="0D211658"/>
    <w:rsid w:val="3AF97DDA"/>
    <w:rsid w:val="5029039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CDBCB"/>
  <w15:docId w15:val="{AD6776F9-1E39-4C33-AC61-6F4F35E3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szCs w:val="22"/>
      <w:lang w:eastAsia="en-US"/>
    </w:rPr>
  </w:style>
  <w:style w:type="paragraph" w:styleId="Nadpis3">
    <w:name w:val="heading 3"/>
    <w:basedOn w:val="Normln"/>
    <w:next w:val="Normln"/>
    <w:link w:val="Nadpis3Char"/>
    <w:unhideWhenUsed/>
    <w:qFormat/>
    <w:pPr>
      <w:keepNext/>
      <w:keepLines/>
      <w:spacing w:before="200" w:after="0" w:line="300" w:lineRule="auto"/>
      <w:outlineLvl w:val="2"/>
    </w:pPr>
    <w:rPr>
      <w:rFonts w:asciiTheme="majorHAnsi" w:eastAsiaTheme="majorEastAsia" w:hAnsiTheme="majorHAnsi" w:cstheme="majorBidi"/>
      <w:b/>
      <w:bCs/>
      <w:color w:val="5B9BD5" w:themeColor="accent1"/>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qFormat/>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qFormat/>
    <w:pPr>
      <w:overflowPunct w:val="0"/>
      <w:autoSpaceDE w:val="0"/>
      <w:autoSpaceDN w:val="0"/>
      <w:adjustRightInd w:val="0"/>
      <w:spacing w:after="0" w:line="240" w:lineRule="auto"/>
      <w:jc w:val="both"/>
      <w:textAlignment w:val="baseline"/>
    </w:pPr>
    <w:rPr>
      <w:rFonts w:ascii="Arial" w:eastAsia="MS Mincho" w:hAnsi="Arial" w:cs="Times New Roman"/>
      <w:sz w:val="20"/>
      <w:szCs w:val="20"/>
      <w:lang w:eastAsia="cs-CZ"/>
    </w:rPr>
  </w:style>
  <w:style w:type="paragraph" w:styleId="Pedmtkomente">
    <w:name w:val="annotation subject"/>
    <w:basedOn w:val="Textkomente"/>
    <w:next w:val="Textkomente"/>
    <w:link w:val="PedmtkomenteChar"/>
    <w:uiPriority w:val="99"/>
    <w:unhideWhenUsed/>
    <w:qFormat/>
    <w:pPr>
      <w:overflowPunct/>
      <w:autoSpaceDE/>
      <w:autoSpaceDN/>
      <w:adjustRightInd/>
      <w:spacing w:after="160"/>
      <w:jc w:val="left"/>
      <w:textAlignment w:val="auto"/>
    </w:pPr>
    <w:rPr>
      <w:rFonts w:asciiTheme="minorHAnsi" w:eastAsiaTheme="minorHAnsi" w:hAnsiTheme="minorHAnsi" w:cstheme="minorBidi"/>
      <w:b/>
      <w:bCs/>
      <w:lang w:eastAsia="en-US"/>
    </w:rPr>
  </w:style>
  <w:style w:type="paragraph" w:styleId="Zpat">
    <w:name w:val="footer"/>
    <w:basedOn w:val="Normln"/>
    <w:link w:val="ZpatChar"/>
    <w:uiPriority w:val="99"/>
    <w:unhideWhenUsed/>
    <w:qFormat/>
    <w:pPr>
      <w:tabs>
        <w:tab w:val="center" w:pos="4536"/>
        <w:tab w:val="right" w:pos="9072"/>
      </w:tabs>
      <w:spacing w:after="0" w:line="240" w:lineRule="auto"/>
    </w:pPr>
  </w:style>
  <w:style w:type="paragraph" w:styleId="Zhlav">
    <w:name w:val="header"/>
    <w:basedOn w:val="Normln"/>
    <w:link w:val="ZhlavChar"/>
    <w:uiPriority w:val="99"/>
    <w:unhideWhenUsed/>
    <w:qFormat/>
    <w:pPr>
      <w:tabs>
        <w:tab w:val="center" w:pos="4536"/>
        <w:tab w:val="right" w:pos="9072"/>
      </w:tabs>
      <w:spacing w:after="0" w:line="240" w:lineRule="auto"/>
    </w:pPr>
  </w:style>
  <w:style w:type="character" w:styleId="Odkaznakoment">
    <w:name w:val="annotation reference"/>
    <w:uiPriority w:val="99"/>
    <w:semiHidden/>
    <w:qFormat/>
    <w:rPr>
      <w:sz w:val="16"/>
      <w:szCs w:val="16"/>
    </w:rPr>
  </w:style>
  <w:style w:type="character" w:styleId="Hypertextovodkaz">
    <w:name w:val="Hyperlink"/>
    <w:basedOn w:val="Standardnpsmoodstavce"/>
    <w:uiPriority w:val="99"/>
    <w:unhideWhenUsed/>
    <w:qFormat/>
    <w:rPr>
      <w:color w:val="0563C1" w:themeColor="hyperlink"/>
      <w:u w:val="single"/>
    </w:rPr>
  </w:style>
  <w:style w:type="paragraph" w:customStyle="1" w:styleId="Styl1">
    <w:name w:val="Styl1"/>
    <w:basedOn w:val="Normln"/>
    <w:qFormat/>
    <w:pPr>
      <w:spacing w:after="210" w:line="300" w:lineRule="auto"/>
      <w:ind w:left="567" w:hanging="567"/>
    </w:pPr>
    <w:rPr>
      <w:rFonts w:ascii="Arial" w:hAnsi="Arial" w:cs="Times New Roman"/>
      <w:b/>
      <w:sz w:val="20"/>
      <w:szCs w:val="24"/>
    </w:rPr>
  </w:style>
  <w:style w:type="paragraph" w:customStyle="1" w:styleId="Styl2">
    <w:name w:val="Styl2"/>
    <w:basedOn w:val="Normln"/>
    <w:qFormat/>
    <w:pPr>
      <w:tabs>
        <w:tab w:val="left" w:pos="567"/>
      </w:tabs>
      <w:spacing w:after="210" w:line="300" w:lineRule="auto"/>
      <w:ind w:left="567" w:hanging="567"/>
    </w:pPr>
    <w:rPr>
      <w:rFonts w:ascii="Arial" w:hAnsi="Arial" w:cs="Times New Roman"/>
      <w:sz w:val="20"/>
      <w:szCs w:val="24"/>
    </w:rPr>
  </w:style>
  <w:style w:type="character" w:customStyle="1" w:styleId="Nadpis3Char">
    <w:name w:val="Nadpis 3 Char"/>
    <w:basedOn w:val="Standardnpsmoodstavce"/>
    <w:link w:val="Nadpis3"/>
    <w:qFormat/>
    <w:rPr>
      <w:rFonts w:asciiTheme="majorHAnsi" w:eastAsiaTheme="majorEastAsia" w:hAnsiTheme="majorHAnsi" w:cstheme="majorBidi"/>
      <w:b/>
      <w:bCs/>
      <w:color w:val="5B9BD5" w:themeColor="accent1"/>
      <w:sz w:val="20"/>
      <w:szCs w:val="24"/>
    </w:rPr>
  </w:style>
  <w:style w:type="paragraph" w:customStyle="1" w:styleId="Level1">
    <w:name w:val="Level 1"/>
    <w:basedOn w:val="Normln"/>
    <w:next w:val="Normln"/>
    <w:qFormat/>
    <w:pPr>
      <w:numPr>
        <w:numId w:val="1"/>
      </w:numPr>
      <w:spacing w:after="210" w:line="264" w:lineRule="auto"/>
      <w:jc w:val="both"/>
      <w:outlineLvl w:val="0"/>
    </w:pPr>
    <w:rPr>
      <w:rFonts w:ascii="Arial" w:eastAsia="Times New Roman" w:hAnsi="Arial" w:cs="Times New Roman"/>
      <w:kern w:val="28"/>
      <w:sz w:val="21"/>
      <w:szCs w:val="20"/>
      <w:lang w:val="en-GB"/>
    </w:rPr>
  </w:style>
  <w:style w:type="paragraph" w:customStyle="1" w:styleId="Level2">
    <w:name w:val="Level 2"/>
    <w:basedOn w:val="Normln"/>
    <w:next w:val="Normln"/>
    <w:qFormat/>
    <w:pPr>
      <w:numPr>
        <w:ilvl w:val="1"/>
        <w:numId w:val="1"/>
      </w:numPr>
      <w:spacing w:after="210" w:line="264" w:lineRule="auto"/>
      <w:jc w:val="both"/>
      <w:outlineLvl w:val="1"/>
    </w:pPr>
    <w:rPr>
      <w:rFonts w:ascii="Arial" w:eastAsia="Times New Roman" w:hAnsi="Arial" w:cs="Times New Roman"/>
      <w:kern w:val="28"/>
      <w:sz w:val="21"/>
      <w:szCs w:val="20"/>
      <w:lang w:val="en-GB"/>
    </w:rPr>
  </w:style>
  <w:style w:type="paragraph" w:customStyle="1" w:styleId="Level3">
    <w:name w:val="Level 3"/>
    <w:basedOn w:val="Normln"/>
    <w:next w:val="Normln"/>
    <w:qFormat/>
    <w:pPr>
      <w:numPr>
        <w:ilvl w:val="2"/>
        <w:numId w:val="1"/>
      </w:numPr>
      <w:spacing w:after="210" w:line="264" w:lineRule="auto"/>
      <w:jc w:val="both"/>
      <w:outlineLvl w:val="2"/>
    </w:pPr>
    <w:rPr>
      <w:rFonts w:ascii="Arial" w:eastAsia="Times New Roman" w:hAnsi="Arial" w:cs="Times New Roman"/>
      <w:kern w:val="28"/>
      <w:sz w:val="21"/>
      <w:szCs w:val="20"/>
      <w:lang w:val="en-GB"/>
    </w:rPr>
  </w:style>
  <w:style w:type="paragraph" w:customStyle="1" w:styleId="Level4">
    <w:name w:val="Level 4"/>
    <w:basedOn w:val="Normln"/>
    <w:next w:val="Normln"/>
    <w:qFormat/>
    <w:pPr>
      <w:numPr>
        <w:ilvl w:val="3"/>
        <w:numId w:val="1"/>
      </w:numPr>
      <w:spacing w:after="210" w:line="264" w:lineRule="auto"/>
      <w:jc w:val="both"/>
      <w:outlineLvl w:val="3"/>
    </w:pPr>
    <w:rPr>
      <w:rFonts w:ascii="Arial" w:eastAsia="Times New Roman" w:hAnsi="Arial" w:cs="Times New Roman"/>
      <w:kern w:val="28"/>
      <w:sz w:val="21"/>
      <w:szCs w:val="20"/>
      <w:lang w:val="en-GB"/>
    </w:rPr>
  </w:style>
  <w:style w:type="paragraph" w:customStyle="1" w:styleId="Level5">
    <w:name w:val="Level 5"/>
    <w:basedOn w:val="Normln"/>
    <w:next w:val="Normln"/>
    <w:qFormat/>
    <w:pPr>
      <w:numPr>
        <w:ilvl w:val="4"/>
        <w:numId w:val="1"/>
      </w:numPr>
      <w:spacing w:after="210" w:line="264" w:lineRule="auto"/>
      <w:jc w:val="both"/>
      <w:outlineLvl w:val="4"/>
    </w:pPr>
    <w:rPr>
      <w:rFonts w:ascii="Arial" w:eastAsia="Times New Roman" w:hAnsi="Arial" w:cs="Times New Roman"/>
      <w:kern w:val="28"/>
      <w:sz w:val="21"/>
      <w:szCs w:val="20"/>
      <w:lang w:val="en-GB"/>
    </w:rPr>
  </w:style>
  <w:style w:type="paragraph" w:customStyle="1" w:styleId="Level6">
    <w:name w:val="Level 6"/>
    <w:basedOn w:val="Normln"/>
    <w:qFormat/>
    <w:pPr>
      <w:numPr>
        <w:ilvl w:val="5"/>
        <w:numId w:val="1"/>
      </w:numPr>
      <w:tabs>
        <w:tab w:val="left" w:pos="4320"/>
      </w:tabs>
      <w:spacing w:after="240" w:line="264" w:lineRule="auto"/>
      <w:jc w:val="both"/>
      <w:outlineLvl w:val="5"/>
    </w:pPr>
    <w:rPr>
      <w:rFonts w:ascii="Arial" w:eastAsia="Times New Roman" w:hAnsi="Arial" w:cs="Times New Roman"/>
      <w:kern w:val="28"/>
      <w:sz w:val="21"/>
      <w:szCs w:val="20"/>
      <w:lang w:val="en-GB"/>
    </w:rPr>
  </w:style>
  <w:style w:type="paragraph" w:customStyle="1" w:styleId="Odstavecseseznamem1">
    <w:name w:val="Odstavec se seznamem1"/>
    <w:basedOn w:val="Normln"/>
    <w:uiPriority w:val="34"/>
    <w:qFormat/>
    <w:pPr>
      <w:ind w:left="720"/>
      <w:contextualSpacing/>
    </w:pPr>
  </w:style>
  <w:style w:type="character" w:customStyle="1" w:styleId="TextkomenteChar">
    <w:name w:val="Text komentáře Char"/>
    <w:basedOn w:val="Standardnpsmoodstavce"/>
    <w:link w:val="Textkomente"/>
    <w:uiPriority w:val="99"/>
    <w:semiHidden/>
    <w:qFormat/>
    <w:rPr>
      <w:rFonts w:ascii="Arial" w:eastAsia="MS Mincho" w:hAnsi="Arial" w:cs="Times New Roman"/>
      <w:sz w:val="20"/>
      <w:szCs w:val="20"/>
      <w:lang w:eastAsia="cs-CZ"/>
    </w:rPr>
  </w:style>
  <w:style w:type="character" w:customStyle="1" w:styleId="TextbublinyChar">
    <w:name w:val="Text bubliny Char"/>
    <w:basedOn w:val="Standardnpsmoodstavce"/>
    <w:link w:val="Textbubliny"/>
    <w:uiPriority w:val="99"/>
    <w:semiHidden/>
    <w:qFormat/>
    <w:rPr>
      <w:rFonts w:ascii="Segoe UI" w:hAnsi="Segoe UI" w:cs="Segoe UI"/>
      <w:sz w:val="18"/>
      <w:szCs w:val="18"/>
    </w:rPr>
  </w:style>
  <w:style w:type="character" w:customStyle="1" w:styleId="PedmtkomenteChar">
    <w:name w:val="Předmět komentáře Char"/>
    <w:basedOn w:val="TextkomenteChar"/>
    <w:link w:val="Pedmtkomente"/>
    <w:uiPriority w:val="99"/>
    <w:semiHidden/>
    <w:qFormat/>
    <w:rPr>
      <w:rFonts w:ascii="Arial" w:eastAsia="MS Mincho" w:hAnsi="Arial" w:cs="Times New Roman"/>
      <w:b/>
      <w:bCs/>
      <w:sz w:val="20"/>
      <w:szCs w:val="20"/>
      <w:lang w:eastAsia="cs-CZ"/>
    </w:r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paragraph" w:styleId="Normlnweb">
    <w:name w:val="Normal (Web)"/>
    <w:basedOn w:val="Normln"/>
    <w:uiPriority w:val="99"/>
    <w:rsid w:val="0085345A"/>
    <w:pPr>
      <w:spacing w:before="100" w:beforeAutospacing="1" w:after="100" w:afterAutospacing="1" w:line="240" w:lineRule="auto"/>
    </w:pPr>
    <w:rPr>
      <w:rFonts w:ascii="Arial" w:eastAsia="Calibri" w:hAnsi="Arial"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F17F7-A4C4-43C4-83E4-90A8C58B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2225</Words>
  <Characters>13133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NÁJEMNÍ SMLOUVA</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cp:lastModifiedBy>Heřmanová Pavla</cp:lastModifiedBy>
  <cp:lastPrinted>2019-01-28T16:16:00Z</cp:lastPrinted>
  <dcterms:created xsi:type="dcterms:W3CDTF">2020-03-02T15:33:00Z</dcterms:created>
  <dcterms:modified xsi:type="dcterms:W3CDTF">2020-03-02T15:37:00Z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