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D0DFE" w14:textId="69CB7EAE" w:rsidR="00AC27CA" w:rsidRPr="006304A7" w:rsidRDefault="0054068D">
      <w:pPr>
        <w:pStyle w:val="HHTitle2"/>
        <w:rPr>
          <w:rFonts w:ascii="Calibri" w:hAnsi="Calibri" w:cs="Calibri"/>
          <w:color w:val="auto"/>
          <w:sz w:val="24"/>
        </w:rPr>
      </w:pPr>
      <w:r w:rsidRPr="006304A7">
        <w:rPr>
          <w:rFonts w:ascii="Calibri" w:hAnsi="Calibri" w:cs="Calibri"/>
          <w:color w:val="auto"/>
          <w:sz w:val="28"/>
        </w:rPr>
        <w:t>smlouva</w:t>
      </w:r>
      <w:r w:rsidR="00AE64A7" w:rsidRPr="006304A7">
        <w:rPr>
          <w:rFonts w:ascii="Calibri" w:hAnsi="Calibri" w:cs="Calibri"/>
          <w:color w:val="auto"/>
          <w:sz w:val="28"/>
        </w:rPr>
        <w:t xml:space="preserve"> o Partnerství v Národním centru Průmyslu 4.0</w:t>
      </w:r>
    </w:p>
    <w:p w14:paraId="214EC582" w14:textId="445234CC" w:rsidR="00AC27CA" w:rsidRPr="006304A7" w:rsidRDefault="005A3CDE" w:rsidP="005A3CDE">
      <w:pPr>
        <w:jc w:val="center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uzavřená </w:t>
      </w:r>
      <w:r w:rsidR="00AE64A7" w:rsidRPr="006304A7">
        <w:rPr>
          <w:rFonts w:ascii="Calibri" w:hAnsi="Calibri" w:cs="Calibri"/>
          <w:color w:val="auto"/>
        </w:rPr>
        <w:t>dle ustanovení § 1746 od</w:t>
      </w:r>
      <w:r w:rsidRPr="006304A7">
        <w:rPr>
          <w:rFonts w:ascii="Calibri" w:hAnsi="Calibri" w:cs="Calibri"/>
          <w:color w:val="auto"/>
        </w:rPr>
        <w:t>st. 2</w:t>
      </w:r>
      <w:r w:rsidR="009353F6" w:rsidRPr="006304A7">
        <w:rPr>
          <w:rFonts w:ascii="Calibri" w:hAnsi="Calibri" w:cs="Calibri"/>
          <w:color w:val="auto"/>
        </w:rPr>
        <w:t xml:space="preserve"> zákona č. 89/2012 Sb., občanského</w:t>
      </w:r>
      <w:r w:rsidR="00AE64A7" w:rsidRPr="006304A7">
        <w:rPr>
          <w:rFonts w:ascii="Calibri" w:hAnsi="Calibri" w:cs="Calibri"/>
          <w:color w:val="auto"/>
        </w:rPr>
        <w:t xml:space="preserve"> zákoník</w:t>
      </w:r>
      <w:r w:rsidR="009353F6" w:rsidRPr="006304A7">
        <w:rPr>
          <w:rFonts w:ascii="Calibri" w:hAnsi="Calibri" w:cs="Calibri"/>
          <w:color w:val="auto"/>
        </w:rPr>
        <w:t>u</w:t>
      </w:r>
      <w:r w:rsidR="00AE64A7" w:rsidRPr="006304A7">
        <w:rPr>
          <w:rFonts w:ascii="Calibri" w:hAnsi="Calibri" w:cs="Calibri"/>
          <w:color w:val="auto"/>
        </w:rPr>
        <w:t>, ve znění pozdějších předpisů (dále „</w:t>
      </w:r>
      <w:r w:rsidR="0054068D" w:rsidRPr="006304A7">
        <w:rPr>
          <w:rFonts w:ascii="Calibri" w:hAnsi="Calibri" w:cs="Calibri"/>
          <w:b/>
          <w:bCs/>
          <w:color w:val="auto"/>
        </w:rPr>
        <w:t>Smlouva</w:t>
      </w:r>
      <w:r w:rsidR="00AE64A7" w:rsidRPr="006304A7">
        <w:rPr>
          <w:rFonts w:ascii="Calibri" w:hAnsi="Calibri" w:cs="Calibri"/>
          <w:color w:val="auto"/>
        </w:rPr>
        <w:t>“)</w:t>
      </w:r>
    </w:p>
    <w:p w14:paraId="65FBC5D8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Smluvní strany</w:t>
      </w:r>
    </w:p>
    <w:p w14:paraId="06E1E376" w14:textId="77777777" w:rsidR="00AC27CA" w:rsidRPr="006304A7" w:rsidRDefault="00AE64A7" w:rsidP="005A3CDE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ab/>
        <w:t xml:space="preserve">České vysoké učení technické v Praze, Český institut informatiky, robotiky a kybernetiky </w:t>
      </w:r>
      <w:r w:rsidRPr="006304A7">
        <w:rPr>
          <w:rFonts w:ascii="Calibri" w:hAnsi="Calibri" w:cs="Calibri"/>
          <w:bCs/>
          <w:color w:val="auto"/>
        </w:rPr>
        <w:t>(dále jen</w:t>
      </w:r>
      <w:r w:rsidRPr="006304A7">
        <w:rPr>
          <w:rFonts w:ascii="Calibri" w:hAnsi="Calibri" w:cs="Calibri"/>
          <w:b/>
          <w:bCs/>
          <w:color w:val="auto"/>
        </w:rPr>
        <w:t xml:space="preserve"> „ČVUT“</w:t>
      </w:r>
      <w:r w:rsidRPr="006304A7">
        <w:rPr>
          <w:rFonts w:ascii="Calibri" w:hAnsi="Calibri" w:cs="Calibri"/>
          <w:bCs/>
          <w:color w:val="auto"/>
        </w:rPr>
        <w:t>)</w:t>
      </w:r>
    </w:p>
    <w:p w14:paraId="22DFE03D" w14:textId="77777777" w:rsidR="00AC27CA" w:rsidRPr="006304A7" w:rsidRDefault="00AE64A7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01AA4ABF" w14:textId="1C61F53A" w:rsidR="00AC27CA" w:rsidRPr="006304A7" w:rsidRDefault="005A3CDE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</w:t>
      </w:r>
      <w:r w:rsidR="00A130D1" w:rsidRPr="006304A7">
        <w:rPr>
          <w:rFonts w:ascii="Calibri" w:hAnsi="Calibri" w:cs="Calibri"/>
          <w:color w:val="auto"/>
        </w:rPr>
        <w:t>astoupen</w:t>
      </w:r>
      <w:r w:rsidRPr="006304A7">
        <w:rPr>
          <w:rFonts w:ascii="Calibri" w:hAnsi="Calibri" w:cs="Calibri"/>
          <w:color w:val="auto"/>
        </w:rPr>
        <w:t xml:space="preserve"> </w:t>
      </w:r>
    </w:p>
    <w:p w14:paraId="7D0238E8" w14:textId="77777777" w:rsidR="00AC27CA" w:rsidRPr="006304A7" w:rsidRDefault="00AE64A7">
      <w:pPr>
        <w:pStyle w:val="Smluvstranya"/>
        <w:tabs>
          <w:tab w:val="left" w:pos="567"/>
        </w:tabs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a</w:t>
      </w:r>
    </w:p>
    <w:p w14:paraId="28B95B42" w14:textId="77777777" w:rsidR="00CD2E12" w:rsidRPr="00EB0F0F" w:rsidRDefault="00CB55BD" w:rsidP="00CD2E12">
      <w:pPr>
        <w:pStyle w:val="Text11"/>
        <w:tabs>
          <w:tab w:val="left" w:pos="567"/>
        </w:tabs>
        <w:rPr>
          <w:rFonts w:ascii="Calibri" w:hAnsi="Calibri" w:cs="Calibri"/>
          <w:b/>
          <w:bCs/>
          <w:color w:val="000000" w:themeColor="text1"/>
        </w:rPr>
      </w:pPr>
      <w:r w:rsidRPr="00641E7A">
        <w:rPr>
          <w:rFonts w:ascii="Calibri" w:hAnsi="Calibri" w:cs="Calibri"/>
          <w:b/>
          <w:bCs/>
          <w:color w:val="000000" w:themeColor="text1"/>
        </w:rPr>
        <w:tab/>
      </w:r>
      <w:r w:rsidR="00CD2E12" w:rsidRPr="001B521C">
        <w:rPr>
          <w:rFonts w:ascii="Calibri" w:hAnsi="Calibri" w:cs="Calibri"/>
          <w:b/>
          <w:bCs/>
          <w:color w:val="000000" w:themeColor="text1"/>
        </w:rPr>
        <w:t xml:space="preserve">VÚTS, a.s. </w:t>
      </w:r>
      <w:r w:rsidR="00CD2E12" w:rsidRPr="00EB0F0F">
        <w:rPr>
          <w:rFonts w:ascii="Calibri" w:hAnsi="Calibri" w:cs="Calibri"/>
          <w:color w:val="000000" w:themeColor="text1"/>
        </w:rPr>
        <w:t>(dále jen „</w:t>
      </w:r>
      <w:r w:rsidR="00CD2E12" w:rsidRPr="00EB0F0F">
        <w:rPr>
          <w:rFonts w:ascii="Calibri" w:hAnsi="Calibri" w:cs="Calibri"/>
          <w:b/>
          <w:bCs/>
          <w:color w:val="000000" w:themeColor="text1"/>
        </w:rPr>
        <w:t>Partner</w:t>
      </w:r>
      <w:r w:rsidR="00CD2E12" w:rsidRPr="00EB0F0F">
        <w:rPr>
          <w:rFonts w:ascii="Calibri" w:hAnsi="Calibri" w:cs="Calibri"/>
          <w:color w:val="000000" w:themeColor="text1"/>
        </w:rPr>
        <w:t>“)</w:t>
      </w:r>
    </w:p>
    <w:p w14:paraId="69EEAD6B" w14:textId="77777777" w:rsidR="00CD2E12" w:rsidRPr="00EB0F0F" w:rsidRDefault="00CD2E12" w:rsidP="00CD2E12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se sídlem Svárovská 619</w:t>
      </w:r>
      <w:r w:rsidRPr="00727CD2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460 01</w:t>
      </w:r>
      <w:r w:rsidRPr="00727CD2">
        <w:rPr>
          <w:rFonts w:ascii="Calibri" w:hAnsi="Calibri" w:cs="Calibri"/>
          <w:color w:val="000000" w:themeColor="text1"/>
        </w:rPr>
        <w:t xml:space="preserve"> </w:t>
      </w:r>
      <w:r w:rsidRPr="001B521C">
        <w:rPr>
          <w:rFonts w:ascii="Calibri" w:hAnsi="Calibri" w:cs="Calibri"/>
          <w:color w:val="000000" w:themeColor="text1"/>
        </w:rPr>
        <w:t>Libe</w:t>
      </w:r>
      <w:r>
        <w:rPr>
          <w:rFonts w:ascii="Calibri" w:hAnsi="Calibri" w:cs="Calibri"/>
          <w:color w:val="000000" w:themeColor="text1"/>
        </w:rPr>
        <w:t>rec</w:t>
      </w:r>
      <w:r w:rsidRPr="005A3CDE">
        <w:rPr>
          <w:rFonts w:ascii="Calibri" w:hAnsi="Calibri" w:cs="Calibri"/>
          <w:color w:val="000000" w:themeColor="text1"/>
        </w:rPr>
        <w:t xml:space="preserve"> – </w:t>
      </w:r>
      <w:r>
        <w:rPr>
          <w:rFonts w:ascii="Calibri" w:hAnsi="Calibri" w:cs="Calibri"/>
          <w:color w:val="000000" w:themeColor="text1"/>
        </w:rPr>
        <w:t xml:space="preserve">Liberec XI-Růžodol </w:t>
      </w:r>
      <w:r w:rsidRPr="00A274FB">
        <w:rPr>
          <w:rFonts w:ascii="Calibri" w:hAnsi="Calibri" w:cs="Calibri"/>
          <w:color w:val="000000" w:themeColor="text1"/>
        </w:rPr>
        <w:t>I</w:t>
      </w:r>
      <w:r w:rsidRPr="00EB0F0F">
        <w:rPr>
          <w:rFonts w:ascii="Calibri" w:hAnsi="Calibri" w:cs="Calibri"/>
          <w:color w:val="000000" w:themeColor="text1"/>
        </w:rPr>
        <w:t>, IČO:</w:t>
      </w:r>
      <w:r w:rsidRPr="00EB0F0F">
        <w:t xml:space="preserve"> </w:t>
      </w:r>
      <w:r w:rsidRPr="001B521C">
        <w:rPr>
          <w:rFonts w:ascii="Calibri" w:hAnsi="Calibri" w:cs="Calibri"/>
          <w:color w:val="000000" w:themeColor="text1"/>
        </w:rPr>
        <w:t>46709002</w:t>
      </w:r>
      <w:r w:rsidRPr="00EB0F0F">
        <w:rPr>
          <w:rFonts w:ascii="Calibri" w:hAnsi="Calibri" w:cs="Calibri"/>
          <w:color w:val="000000" w:themeColor="text1"/>
        </w:rPr>
        <w:t xml:space="preserve">, zapsaná v obchodním rejstříku vedeném u </w:t>
      </w:r>
      <w:r w:rsidRPr="001B521C">
        <w:rPr>
          <w:rFonts w:ascii="Calibri" w:hAnsi="Calibri" w:cs="Calibri"/>
          <w:color w:val="000000" w:themeColor="text1"/>
        </w:rPr>
        <w:t>Krajského soudu v Ústí nad Labem</w:t>
      </w:r>
      <w:r w:rsidRPr="00EB0F0F">
        <w:rPr>
          <w:rFonts w:ascii="Calibri" w:hAnsi="Calibri" w:cs="Calibri"/>
          <w:color w:val="000000" w:themeColor="text1"/>
        </w:rPr>
        <w:t xml:space="preserve">, spisová značka </w:t>
      </w:r>
      <w:r w:rsidRPr="001B521C">
        <w:rPr>
          <w:rFonts w:ascii="Calibri" w:hAnsi="Calibri" w:cs="Calibri"/>
          <w:color w:val="000000" w:themeColor="text1"/>
        </w:rPr>
        <w:t>B 293</w:t>
      </w:r>
      <w:r w:rsidRPr="00EB0F0F">
        <w:rPr>
          <w:rFonts w:ascii="Calibri" w:hAnsi="Calibri" w:cs="Calibri"/>
          <w:color w:val="000000" w:themeColor="text1"/>
        </w:rPr>
        <w:t xml:space="preserve">, </w:t>
      </w:r>
    </w:p>
    <w:p w14:paraId="047FD5CA" w14:textId="0BB29771" w:rsidR="00CD2E12" w:rsidRPr="005A3CDE" w:rsidRDefault="00CD2E12" w:rsidP="00CD2E12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zastoupená </w:t>
      </w:r>
    </w:p>
    <w:p w14:paraId="4137C4CE" w14:textId="5D127903" w:rsidR="00434596" w:rsidRDefault="00434596" w:rsidP="00CD2E12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</w:p>
    <w:p w14:paraId="03E98DC8" w14:textId="0FA04EA1" w:rsidR="00AC27CA" w:rsidRPr="006304A7" w:rsidRDefault="00434596" w:rsidP="0043459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</w:t>
      </w:r>
      <w:r w:rsidR="00AE64A7" w:rsidRPr="006304A7">
        <w:rPr>
          <w:rFonts w:ascii="Calibri" w:hAnsi="Calibri" w:cs="Calibri"/>
          <w:color w:val="auto"/>
        </w:rPr>
        <w:t xml:space="preserve">ČVUT a Partner </w:t>
      </w:r>
      <w:r w:rsidR="00322B44" w:rsidRPr="006304A7">
        <w:rPr>
          <w:rFonts w:ascii="Calibri" w:hAnsi="Calibri" w:cs="Calibri"/>
          <w:color w:val="auto"/>
        </w:rPr>
        <w:t xml:space="preserve">dále </w:t>
      </w:r>
      <w:r w:rsidR="00AE64A7" w:rsidRPr="006304A7">
        <w:rPr>
          <w:rFonts w:ascii="Calibri" w:hAnsi="Calibri" w:cs="Calibri"/>
          <w:color w:val="auto"/>
        </w:rPr>
        <w:t>společně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Strany</w:t>
      </w:r>
      <w:r w:rsidR="00AE64A7" w:rsidRPr="006304A7">
        <w:rPr>
          <w:rFonts w:ascii="Calibri" w:hAnsi="Calibri" w:cs="Calibri"/>
          <w:color w:val="auto"/>
        </w:rPr>
        <w:t>“ a samostatně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322B44" w:rsidRPr="006304A7">
        <w:rPr>
          <w:rFonts w:ascii="Calibri" w:hAnsi="Calibri" w:cs="Calibri"/>
          <w:color w:val="auto"/>
        </w:rPr>
        <w:t xml:space="preserve">jen </w:t>
      </w:r>
      <w:r w:rsidR="005A3CDE" w:rsidRPr="006304A7">
        <w:rPr>
          <w:rFonts w:ascii="Calibri" w:hAnsi="Calibri" w:cs="Calibri"/>
          <w:color w:val="auto"/>
        </w:rPr>
        <w:t>jako</w:t>
      </w:r>
      <w:r w:rsidR="00AE64A7" w:rsidRPr="006304A7">
        <w:rPr>
          <w:rFonts w:ascii="Calibri" w:hAnsi="Calibri" w:cs="Calibri"/>
          <w:color w:val="auto"/>
        </w:rPr>
        <w:t xml:space="preserve"> „</w:t>
      </w:r>
      <w:r w:rsidR="00AE64A7" w:rsidRPr="006304A7">
        <w:rPr>
          <w:rFonts w:ascii="Calibri" w:hAnsi="Calibri" w:cs="Calibri"/>
          <w:b/>
          <w:bCs/>
          <w:color w:val="auto"/>
        </w:rPr>
        <w:t>Strana</w:t>
      </w:r>
      <w:r w:rsidR="00AE64A7" w:rsidRPr="006304A7">
        <w:rPr>
          <w:rFonts w:ascii="Calibri" w:hAnsi="Calibri" w:cs="Calibri"/>
          <w:color w:val="auto"/>
        </w:rPr>
        <w:t>“).</w:t>
      </w:r>
    </w:p>
    <w:p w14:paraId="31F0D8FF" w14:textId="77777777" w:rsidR="00AC27CA" w:rsidRPr="006304A7" w:rsidRDefault="00AE64A7">
      <w:pPr>
        <w:pStyle w:val="Smluvnistranypreambule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Preambule</w:t>
      </w:r>
    </w:p>
    <w:p w14:paraId="3B348D47" w14:textId="429652A4" w:rsidR="00F0458A" w:rsidRPr="005A3CDE" w:rsidRDefault="00F0458A" w:rsidP="00F0458A">
      <w:pPr>
        <w:pStyle w:val="Odstavecseseznamem"/>
        <w:numPr>
          <w:ilvl w:val="0"/>
          <w:numId w:val="11"/>
        </w:numPr>
        <w:spacing w:before="0"/>
        <w:ind w:hanging="567"/>
        <w:rPr>
          <w:rFonts w:ascii="Calibri" w:hAnsi="Calibri" w:cs="Calibri"/>
          <w:color w:val="000000" w:themeColor="text1"/>
        </w:rPr>
      </w:pPr>
      <w:bookmarkStart w:id="0" w:name="_Ref495013544"/>
      <w:r w:rsidRPr="005A3CDE">
        <w:rPr>
          <w:rFonts w:ascii="Calibri" w:hAnsi="Calibri" w:cs="Calibri"/>
          <w:color w:val="000000" w:themeColor="text1"/>
        </w:rPr>
        <w:t>Na základě zakládajícího memoranda bylo dne 4. září 2017 založeno Národní centrum Průmyslu 4.0 (</w:t>
      </w:r>
      <w:r>
        <w:rPr>
          <w:rFonts w:ascii="Calibri" w:hAnsi="Calibri" w:cs="Calibri"/>
          <w:color w:val="000000" w:themeColor="text1"/>
        </w:rPr>
        <w:t xml:space="preserve">dále jen </w:t>
      </w:r>
      <w:r w:rsidRPr="005A3CDE">
        <w:rPr>
          <w:rFonts w:ascii="Calibri" w:hAnsi="Calibri" w:cs="Calibri"/>
          <w:color w:val="000000" w:themeColor="text1"/>
        </w:rPr>
        <w:t>„</w:t>
      </w:r>
      <w:r w:rsidRPr="005A3CDE">
        <w:rPr>
          <w:rFonts w:ascii="Calibri" w:hAnsi="Calibri" w:cs="Calibri"/>
          <w:b/>
          <w:bCs/>
          <w:color w:val="000000" w:themeColor="text1"/>
        </w:rPr>
        <w:t>Centrum</w:t>
      </w:r>
      <w:r w:rsidRPr="005A3CDE">
        <w:rPr>
          <w:rFonts w:ascii="Calibri" w:hAnsi="Calibri" w:cs="Calibri"/>
          <w:color w:val="000000" w:themeColor="text1"/>
        </w:rPr>
        <w:t>“). Centrum je částí ČVUT, bez vlastní právní subjektivity. Partner byl příslušným orgánem Cent</w:t>
      </w:r>
      <w:r>
        <w:rPr>
          <w:rFonts w:ascii="Calibri" w:hAnsi="Calibri" w:cs="Calibri"/>
          <w:color w:val="000000" w:themeColor="text1"/>
        </w:rPr>
        <w:t xml:space="preserve">ra přijat za partnera na stupni </w:t>
      </w:r>
      <w:r w:rsidRPr="00CB55BD">
        <w:rPr>
          <w:rFonts w:ascii="Calibri" w:hAnsi="Calibri" w:cs="Calibri"/>
          <w:b/>
          <w:color w:val="000000" w:themeColor="text1"/>
        </w:rPr>
        <w:t>Člen</w:t>
      </w:r>
      <w:r w:rsidRPr="00F0458A">
        <w:rPr>
          <w:rFonts w:ascii="Calibri" w:hAnsi="Calibri" w:cs="Calibri"/>
          <w:color w:val="000000" w:themeColor="text1"/>
        </w:rPr>
        <w:t xml:space="preserve"> dne</w:t>
      </w:r>
      <w:r w:rsidR="00CB55BD">
        <w:rPr>
          <w:rFonts w:ascii="Calibri" w:hAnsi="Calibri" w:cs="Calibri"/>
          <w:color w:val="000000" w:themeColor="text1"/>
        </w:rPr>
        <w:t xml:space="preserve"> </w:t>
      </w:r>
      <w:r w:rsidR="00CD2E12">
        <w:rPr>
          <w:rFonts w:ascii="Calibri" w:hAnsi="Calibri" w:cs="Calibri"/>
          <w:color w:val="000000" w:themeColor="text1"/>
        </w:rPr>
        <w:t>26. 3. 2018</w:t>
      </w:r>
      <w:r w:rsidR="00CB55BD" w:rsidRPr="00923483">
        <w:rPr>
          <w:rFonts w:ascii="Calibri" w:hAnsi="Calibri" w:cs="Calibri"/>
          <w:color w:val="000000" w:themeColor="text1"/>
        </w:rPr>
        <w:t>.</w:t>
      </w:r>
    </w:p>
    <w:p w14:paraId="7E649C7B" w14:textId="77777777" w:rsidR="00BA0091" w:rsidRPr="006304A7" w:rsidRDefault="00BA0091" w:rsidP="00BA0091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Partner uzavřením této Smlouvy a uhrazením odměny dle článku 1 Smlouvy přistupuje ke stanovám Centra (“</w:t>
      </w:r>
      <w:r w:rsidRPr="006304A7">
        <w:rPr>
          <w:rFonts w:ascii="Calibri" w:hAnsi="Calibri" w:cs="Calibri"/>
          <w:b/>
          <w:bCs/>
          <w:color w:val="auto"/>
        </w:rPr>
        <w:t>Stanovy</w:t>
      </w:r>
      <w:r>
        <w:rPr>
          <w:rFonts w:ascii="Calibri" w:hAnsi="Calibri" w:cs="Calibri"/>
          <w:color w:val="auto"/>
        </w:rPr>
        <w:t>”) a hodlá využívat služeb</w:t>
      </w:r>
      <w:r w:rsidRPr="006304A7">
        <w:rPr>
          <w:rFonts w:ascii="Calibri" w:hAnsi="Calibri" w:cs="Calibri"/>
          <w:color w:val="auto"/>
        </w:rPr>
        <w:t xml:space="preserve"> Centra, které jsou pro daný stupeň partnerství definovány, a to na období uvedené v článku 3 Smlouvy.</w:t>
      </w:r>
    </w:p>
    <w:p w14:paraId="74D406A7" w14:textId="77777777" w:rsidR="00BA0091" w:rsidRPr="006304A7" w:rsidRDefault="00BA0091" w:rsidP="00BA0091">
      <w:pPr>
        <w:pStyle w:val="Preambule"/>
        <w:numPr>
          <w:ilvl w:val="0"/>
          <w:numId w:val="11"/>
        </w:numPr>
        <w:tabs>
          <w:tab w:val="clear" w:pos="414"/>
        </w:tabs>
        <w:spacing w:before="0"/>
        <w:ind w:hanging="567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ČVUT uzavírá tuto Smlouvu v rámci své doplňkové činnosti v</w:t>
      </w:r>
      <w:r>
        <w:rPr>
          <w:rFonts w:ascii="Calibri" w:hAnsi="Calibri" w:cs="Calibri"/>
          <w:color w:val="auto"/>
        </w:rPr>
        <w:t> souladu se zákonem č. 111/1998 </w:t>
      </w:r>
      <w:r w:rsidRPr="006304A7">
        <w:rPr>
          <w:rFonts w:ascii="Calibri" w:hAnsi="Calibri" w:cs="Calibri"/>
          <w:color w:val="auto"/>
        </w:rPr>
        <w:t>Sb., o vysokých školách a změně a doplnění dalších zákonů.</w:t>
      </w:r>
    </w:p>
    <w:p w14:paraId="7E512086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pŘEDMĚT SMLOUVY</w:t>
      </w:r>
      <w:bookmarkEnd w:id="0"/>
    </w:p>
    <w:p w14:paraId="0959BFC0" w14:textId="4461A4DD" w:rsidR="00AB4B77" w:rsidRPr="006304A7" w:rsidRDefault="00AE64A7" w:rsidP="008252EC">
      <w:pPr>
        <w:pStyle w:val="Clanek11"/>
        <w:ind w:left="567"/>
        <w:rPr>
          <w:rFonts w:ascii="Calibri" w:hAnsi="Calibri" w:cs="Calibri"/>
          <w:color w:val="auto"/>
        </w:rPr>
      </w:pPr>
      <w:bookmarkStart w:id="1" w:name="_Ref514061072"/>
      <w:r w:rsidRPr="006304A7">
        <w:rPr>
          <w:rFonts w:ascii="Calibri" w:hAnsi="Calibri" w:cs="Calibri"/>
          <w:color w:val="auto"/>
        </w:rPr>
        <w:t xml:space="preserve">ČVUT se zavazuje </w:t>
      </w:r>
      <w:r w:rsidR="00377DF6" w:rsidRPr="006304A7">
        <w:rPr>
          <w:rFonts w:ascii="Calibri" w:hAnsi="Calibri" w:cs="Calibri"/>
          <w:color w:val="auto"/>
        </w:rPr>
        <w:t xml:space="preserve">(i) </w:t>
      </w:r>
      <w:r w:rsidRPr="006304A7">
        <w:rPr>
          <w:rFonts w:ascii="Calibri" w:hAnsi="Calibri" w:cs="Calibri"/>
          <w:color w:val="auto"/>
        </w:rPr>
        <w:t xml:space="preserve">poskytnout Partnerovi služby Centra a související benefity dle stupně jeho partnerství v souladu se Stanovami </w:t>
      </w:r>
      <w:r w:rsidR="000145BC">
        <w:rPr>
          <w:rFonts w:ascii="Calibri" w:hAnsi="Calibri" w:cs="Calibri"/>
          <w:color w:val="auto"/>
        </w:rPr>
        <w:t xml:space="preserve">a </w:t>
      </w:r>
      <w:r w:rsidR="00CE58DE" w:rsidRPr="006304A7">
        <w:rPr>
          <w:rFonts w:ascii="Calibri" w:hAnsi="Calibri" w:cs="Calibri"/>
          <w:color w:val="auto"/>
        </w:rPr>
        <w:t>specifikované v Příloze č. 1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</w:t>
      </w:r>
      <w:proofErr w:type="spellEnd"/>
      <w:r w:rsidR="00377DF6" w:rsidRPr="006304A7">
        <w:rPr>
          <w:rFonts w:ascii="Calibri" w:hAnsi="Calibri" w:cs="Calibri"/>
          <w:color w:val="auto"/>
        </w:rPr>
        <w:t xml:space="preserve">) </w:t>
      </w:r>
      <w:r w:rsidR="003150C4" w:rsidRPr="006304A7">
        <w:rPr>
          <w:rFonts w:ascii="Calibri" w:hAnsi="Calibri" w:cs="Calibri"/>
          <w:color w:val="auto"/>
        </w:rPr>
        <w:t>prostřednictvím Centra</w:t>
      </w:r>
      <w:r w:rsidR="00465C84" w:rsidRPr="006304A7">
        <w:rPr>
          <w:rFonts w:ascii="Calibri" w:hAnsi="Calibri" w:cs="Calibri"/>
          <w:color w:val="auto"/>
        </w:rPr>
        <w:t xml:space="preserve"> a jeho činností vytvářet příležitosti ke zprostředkování obchodních případů Partnera a třetích osob</w:t>
      </w:r>
      <w:r w:rsidR="00A70D9B" w:rsidRPr="006304A7">
        <w:rPr>
          <w:rFonts w:ascii="Calibri" w:hAnsi="Calibri" w:cs="Calibri"/>
          <w:color w:val="auto"/>
        </w:rPr>
        <w:t>, propagovat činnosti Partnera na společenských, vědeckých, odborných či jiných akcích pořádaných Centrem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A70D9B" w:rsidRPr="006304A7">
        <w:rPr>
          <w:rFonts w:ascii="Calibri" w:hAnsi="Calibri" w:cs="Calibri"/>
          <w:color w:val="auto"/>
        </w:rPr>
        <w:t xml:space="preserve">nebo </w:t>
      </w:r>
      <w:r w:rsidR="000145BC">
        <w:rPr>
          <w:rFonts w:ascii="Calibri" w:hAnsi="Calibri" w:cs="Calibri"/>
          <w:color w:val="auto"/>
        </w:rPr>
        <w:t xml:space="preserve">na </w:t>
      </w:r>
      <w:r w:rsidR="00A70D9B" w:rsidRPr="006304A7">
        <w:rPr>
          <w:rFonts w:ascii="Calibri" w:hAnsi="Calibri" w:cs="Calibri"/>
          <w:color w:val="auto"/>
        </w:rPr>
        <w:t>takových akcích, kterých se Centrum účastní a kde je taková propagace možná nebo obvyklá</w:t>
      </w:r>
      <w:r w:rsidR="00377DF6" w:rsidRPr="006304A7">
        <w:rPr>
          <w:rFonts w:ascii="Calibri" w:hAnsi="Calibri" w:cs="Calibri"/>
          <w:color w:val="auto"/>
        </w:rPr>
        <w:t>, (</w:t>
      </w:r>
      <w:proofErr w:type="spellStart"/>
      <w:r w:rsidR="00377DF6" w:rsidRPr="006304A7">
        <w:rPr>
          <w:rFonts w:ascii="Calibri" w:hAnsi="Calibri" w:cs="Calibri"/>
          <w:color w:val="auto"/>
        </w:rPr>
        <w:t>iii</w:t>
      </w:r>
      <w:proofErr w:type="spellEnd"/>
      <w:r w:rsidR="00377DF6" w:rsidRPr="006304A7">
        <w:rPr>
          <w:rFonts w:ascii="Calibri" w:hAnsi="Calibri" w:cs="Calibri"/>
          <w:color w:val="auto"/>
        </w:rPr>
        <w:t>) zajistit podporu transferu znalostí akademické a komerční sfér</w:t>
      </w:r>
      <w:r w:rsidR="002014EC">
        <w:rPr>
          <w:rFonts w:ascii="Calibri" w:hAnsi="Calibri" w:cs="Calibri"/>
          <w:color w:val="auto"/>
        </w:rPr>
        <w:t>y</w:t>
      </w:r>
      <w:r w:rsidR="00377DF6" w:rsidRPr="006304A7">
        <w:rPr>
          <w:rFonts w:ascii="Calibri" w:hAnsi="Calibri" w:cs="Calibri"/>
          <w:color w:val="auto"/>
        </w:rPr>
        <w:t xml:space="preserve"> formou realizace projektů s uplatněním technologií Průmyslu 4.0 ve výrobních podnicích. </w:t>
      </w:r>
      <w:r w:rsidR="00A70D9B" w:rsidRPr="006304A7">
        <w:rPr>
          <w:rFonts w:ascii="Calibri" w:hAnsi="Calibri" w:cs="Calibri"/>
          <w:color w:val="auto"/>
        </w:rPr>
        <w:t xml:space="preserve">Partner </w:t>
      </w:r>
      <w:r w:rsidRPr="006304A7">
        <w:rPr>
          <w:rFonts w:ascii="Calibri" w:hAnsi="Calibri" w:cs="Calibri"/>
          <w:color w:val="auto"/>
        </w:rPr>
        <w:t xml:space="preserve">se zavazuje za toto plnění </w:t>
      </w:r>
      <w:r w:rsidR="00EF1472" w:rsidRPr="006304A7">
        <w:rPr>
          <w:rFonts w:ascii="Calibri" w:hAnsi="Calibri" w:cs="Calibri"/>
          <w:color w:val="auto"/>
        </w:rPr>
        <w:t>uhradit odměnu</w:t>
      </w:r>
      <w:r w:rsidRPr="006304A7">
        <w:rPr>
          <w:rFonts w:ascii="Calibri" w:hAnsi="Calibri" w:cs="Calibri"/>
          <w:color w:val="auto"/>
        </w:rPr>
        <w:t xml:space="preserve"> ve výši </w:t>
      </w:r>
      <w:r w:rsidR="00221D08">
        <w:rPr>
          <w:rFonts w:ascii="Calibri" w:hAnsi="Calibri" w:cs="Calibri"/>
          <w:color w:val="auto"/>
        </w:rPr>
        <w:t xml:space="preserve">50 000 Kč (slovy: </w:t>
      </w:r>
      <w:r w:rsidR="00E72A06">
        <w:rPr>
          <w:rFonts w:ascii="Calibri" w:hAnsi="Calibri" w:cs="Calibri"/>
          <w:color w:val="auto"/>
        </w:rPr>
        <w:t>padesát</w:t>
      </w:r>
      <w:r w:rsidR="006510AD">
        <w:rPr>
          <w:rFonts w:ascii="Calibri" w:hAnsi="Calibri" w:cs="Calibri"/>
          <w:color w:val="auto"/>
        </w:rPr>
        <w:t xml:space="preserve"> tisíc korun českých</w:t>
      </w:r>
      <w:r w:rsidRPr="006304A7">
        <w:rPr>
          <w:rFonts w:ascii="Calibri" w:hAnsi="Calibri" w:cs="Calibri"/>
          <w:color w:val="auto"/>
        </w:rPr>
        <w:t>)</w:t>
      </w:r>
      <w:r w:rsidR="009353F6" w:rsidRPr="006304A7">
        <w:rPr>
          <w:rFonts w:ascii="Calibri" w:hAnsi="Calibri" w:cs="Calibri"/>
          <w:color w:val="auto"/>
        </w:rPr>
        <w:t xml:space="preserve"> v souladu se Stanovami</w:t>
      </w:r>
      <w:r w:rsidR="00CE58DE" w:rsidRPr="006304A7">
        <w:rPr>
          <w:rFonts w:ascii="Calibri" w:hAnsi="Calibri" w:cs="Calibri"/>
          <w:color w:val="auto"/>
        </w:rPr>
        <w:t>, a to</w:t>
      </w:r>
      <w:r w:rsidR="00AB4B77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na základě faktury vystavené </w:t>
      </w:r>
      <w:r w:rsidR="00AB4B77" w:rsidRPr="006304A7">
        <w:rPr>
          <w:rFonts w:ascii="Calibri" w:hAnsi="Calibri" w:cs="Calibri"/>
          <w:color w:val="auto"/>
        </w:rPr>
        <w:t xml:space="preserve">ze strany </w:t>
      </w:r>
      <w:bookmarkEnd w:id="1"/>
      <w:r w:rsidR="005A3CDE" w:rsidRPr="006304A7">
        <w:rPr>
          <w:rFonts w:ascii="Calibri" w:hAnsi="Calibri" w:cs="Calibri"/>
          <w:color w:val="auto"/>
        </w:rPr>
        <w:t>ČVUT</w:t>
      </w:r>
      <w:r w:rsidR="000145BC">
        <w:rPr>
          <w:rFonts w:ascii="Calibri" w:hAnsi="Calibri" w:cs="Calibri"/>
          <w:color w:val="auto"/>
        </w:rPr>
        <w:t xml:space="preserve"> do patnácti </w:t>
      </w:r>
      <w:r w:rsidR="00CE58DE" w:rsidRPr="006304A7">
        <w:rPr>
          <w:rFonts w:ascii="Calibri" w:hAnsi="Calibri" w:cs="Calibri"/>
          <w:color w:val="auto"/>
        </w:rPr>
        <w:lastRenderedPageBreak/>
        <w:t>(</w:t>
      </w:r>
      <w:r w:rsidR="000145BC">
        <w:rPr>
          <w:rFonts w:ascii="Calibri" w:hAnsi="Calibri" w:cs="Calibri"/>
          <w:color w:val="auto"/>
        </w:rPr>
        <w:t>15</w:t>
      </w:r>
      <w:r w:rsidR="00CE58DE" w:rsidRPr="006304A7">
        <w:rPr>
          <w:rFonts w:ascii="Calibri" w:hAnsi="Calibri" w:cs="Calibri"/>
          <w:color w:val="auto"/>
        </w:rPr>
        <w:t xml:space="preserve">) dnů po uzavření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CE58DE" w:rsidRPr="006304A7">
        <w:rPr>
          <w:rFonts w:ascii="Calibri" w:hAnsi="Calibri" w:cs="Calibri"/>
          <w:color w:val="auto"/>
        </w:rPr>
        <w:t>,</w:t>
      </w:r>
      <w:r w:rsidR="005A3CDE"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a to </w:t>
      </w:r>
      <w:r w:rsidRPr="006304A7">
        <w:rPr>
          <w:rFonts w:ascii="Calibri" w:hAnsi="Calibri" w:cs="Calibri"/>
          <w:color w:val="auto"/>
        </w:rPr>
        <w:t>na bankovní úče</w:t>
      </w:r>
      <w:r w:rsidR="00A930AA">
        <w:rPr>
          <w:rFonts w:ascii="Calibri" w:hAnsi="Calibri" w:cs="Calibri"/>
          <w:color w:val="auto"/>
        </w:rPr>
        <w:t>t č. 107 - </w:t>
      </w:r>
      <w:r w:rsidRPr="006304A7">
        <w:rPr>
          <w:rFonts w:ascii="Calibri" w:hAnsi="Calibri" w:cs="Calibri"/>
          <w:color w:val="auto"/>
        </w:rPr>
        <w:t>5264540257/0100 veden</w:t>
      </w:r>
      <w:r w:rsidR="00AB4B77" w:rsidRPr="006304A7">
        <w:rPr>
          <w:rFonts w:ascii="Calibri" w:hAnsi="Calibri" w:cs="Calibri"/>
          <w:color w:val="auto"/>
        </w:rPr>
        <w:t>ý</w:t>
      </w:r>
      <w:r w:rsidRPr="006304A7">
        <w:rPr>
          <w:rFonts w:ascii="Calibri" w:hAnsi="Calibri" w:cs="Calibri"/>
          <w:color w:val="auto"/>
        </w:rPr>
        <w:t xml:space="preserve"> u Komerční banky, a. s.</w:t>
      </w:r>
      <w:r w:rsidR="000145BC">
        <w:rPr>
          <w:rFonts w:ascii="Calibri" w:hAnsi="Calibri" w:cs="Calibri"/>
          <w:color w:val="auto"/>
        </w:rPr>
        <w:t>, se splatností čtrnáct</w:t>
      </w:r>
      <w:r w:rsidR="00AE53A5">
        <w:rPr>
          <w:rFonts w:ascii="Calibri" w:hAnsi="Calibri" w:cs="Calibri"/>
          <w:color w:val="auto"/>
        </w:rPr>
        <w:t xml:space="preserve"> (</w:t>
      </w:r>
      <w:r w:rsidR="000145BC">
        <w:rPr>
          <w:rFonts w:ascii="Calibri" w:hAnsi="Calibri" w:cs="Calibri"/>
          <w:color w:val="auto"/>
        </w:rPr>
        <w:t>14</w:t>
      </w:r>
      <w:r w:rsidR="00CE58DE" w:rsidRPr="006304A7">
        <w:rPr>
          <w:rFonts w:ascii="Calibri" w:hAnsi="Calibri" w:cs="Calibri"/>
          <w:color w:val="auto"/>
        </w:rPr>
        <w:t>) dnů ode dne vystavení.</w:t>
      </w:r>
      <w:r w:rsidRPr="006304A7">
        <w:rPr>
          <w:rFonts w:ascii="Calibri" w:hAnsi="Calibri" w:cs="Calibri"/>
          <w:color w:val="auto"/>
        </w:rPr>
        <w:t xml:space="preserve"> </w:t>
      </w:r>
      <w:r w:rsidR="00AB4B77" w:rsidRPr="006304A7">
        <w:rPr>
          <w:rFonts w:ascii="Calibri" w:hAnsi="Calibri" w:cs="Calibri"/>
          <w:color w:val="auto"/>
        </w:rPr>
        <w:t xml:space="preserve">Nebude-li </w:t>
      </w:r>
      <w:r w:rsidR="00A130D1" w:rsidRPr="006304A7">
        <w:rPr>
          <w:rFonts w:ascii="Calibri" w:hAnsi="Calibri" w:cs="Calibri"/>
          <w:color w:val="auto"/>
        </w:rPr>
        <w:t xml:space="preserve">Partnerem </w:t>
      </w:r>
      <w:r w:rsidR="00EF1472" w:rsidRPr="006304A7">
        <w:rPr>
          <w:rFonts w:ascii="Calibri" w:hAnsi="Calibri" w:cs="Calibri"/>
          <w:color w:val="auto"/>
        </w:rPr>
        <w:t>odměna</w:t>
      </w:r>
      <w:r w:rsidR="00AB4B77" w:rsidRPr="006304A7">
        <w:rPr>
          <w:rFonts w:ascii="Calibri" w:hAnsi="Calibri" w:cs="Calibri"/>
          <w:color w:val="auto"/>
        </w:rPr>
        <w:t xml:space="preserve"> uhrazena v</w:t>
      </w:r>
      <w:r w:rsidR="00A130D1" w:rsidRPr="006304A7">
        <w:rPr>
          <w:rFonts w:ascii="Calibri" w:hAnsi="Calibri" w:cs="Calibri"/>
          <w:color w:val="auto"/>
        </w:rPr>
        <w:t> </w:t>
      </w:r>
      <w:r w:rsidR="00322B44" w:rsidRPr="006304A7">
        <w:rPr>
          <w:rFonts w:ascii="Calibri" w:hAnsi="Calibri" w:cs="Calibri"/>
          <w:color w:val="auto"/>
        </w:rPr>
        <w:t>době</w:t>
      </w:r>
      <w:r w:rsidR="00A130D1" w:rsidRPr="006304A7">
        <w:rPr>
          <w:rFonts w:ascii="Calibri" w:hAnsi="Calibri" w:cs="Calibri"/>
          <w:color w:val="auto"/>
        </w:rPr>
        <w:t xml:space="preserve"> splatnosti vystavené faktury</w:t>
      </w:r>
      <w:r w:rsidR="00AB4B77" w:rsidRPr="006304A7">
        <w:rPr>
          <w:rFonts w:ascii="Calibri" w:hAnsi="Calibri" w:cs="Calibri"/>
          <w:color w:val="auto"/>
        </w:rPr>
        <w:t xml:space="preserve">, </w:t>
      </w:r>
      <w:r w:rsidR="00322B44"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322B44" w:rsidRPr="006304A7">
        <w:rPr>
          <w:rFonts w:ascii="Calibri" w:hAnsi="Calibri" w:cs="Calibri"/>
          <w:color w:val="auto"/>
        </w:rPr>
        <w:t xml:space="preserve"> zaniká</w:t>
      </w:r>
      <w:r w:rsidR="00A130D1" w:rsidRPr="006304A7">
        <w:rPr>
          <w:rFonts w:ascii="Calibri" w:hAnsi="Calibri" w:cs="Calibri"/>
          <w:color w:val="auto"/>
        </w:rPr>
        <w:t>.</w:t>
      </w:r>
    </w:p>
    <w:p w14:paraId="531DE105" w14:textId="7A9D48C6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bookmarkStart w:id="2" w:name="_Ref495063519"/>
      <w:r w:rsidRPr="006304A7">
        <w:rPr>
          <w:rFonts w:ascii="Calibri" w:hAnsi="Calibri" w:cs="Calibri"/>
          <w:color w:val="auto"/>
        </w:rPr>
        <w:t>Mlčenlivost a důvěrnost</w:t>
      </w:r>
      <w:bookmarkEnd w:id="2"/>
    </w:p>
    <w:p w14:paraId="787F2C79" w14:textId="79D49A37" w:rsidR="00BF5E4D" w:rsidRPr="005A3CDE" w:rsidRDefault="00BF5E4D" w:rsidP="00BF5E4D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bookmarkStart w:id="3" w:name="_Ref495016139"/>
      <w:r w:rsidRPr="005A3CDE">
        <w:rPr>
          <w:rFonts w:ascii="Calibri" w:hAnsi="Calibri" w:cs="Calibri"/>
          <w:color w:val="000000" w:themeColor="text1"/>
        </w:rPr>
        <w:t xml:space="preserve">Strany se zavazují, že budou zachovávat mlčenlivost a důvěrnost ohledně důvěrných informací, které získaly v souvislosti s touto </w:t>
      </w:r>
      <w:r w:rsidR="00306176">
        <w:rPr>
          <w:rFonts w:ascii="Calibri" w:hAnsi="Calibri" w:cs="Calibri"/>
          <w:color w:val="000000" w:themeColor="text1"/>
        </w:rPr>
        <w:t>Smlouvou</w:t>
      </w:r>
      <w:r>
        <w:rPr>
          <w:rFonts w:ascii="Calibri" w:hAnsi="Calibri" w:cs="Calibri"/>
          <w:color w:val="000000" w:themeColor="text1"/>
        </w:rPr>
        <w:t xml:space="preserve"> a plněním podle </w:t>
      </w:r>
      <w:r w:rsidR="00306176">
        <w:rPr>
          <w:rFonts w:ascii="Calibri" w:hAnsi="Calibri" w:cs="Calibri"/>
          <w:color w:val="000000" w:themeColor="text1"/>
        </w:rPr>
        <w:t>této Smlouvy</w:t>
      </w:r>
      <w:r w:rsidRPr="005A3CDE">
        <w:rPr>
          <w:rFonts w:ascii="Calibri" w:hAnsi="Calibri" w:cs="Calibri"/>
          <w:color w:val="000000" w:themeColor="text1"/>
        </w:rPr>
        <w:t>.</w:t>
      </w:r>
      <w:bookmarkEnd w:id="3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7A2114AE" w14:textId="1A4867B9" w:rsidR="000F0D8F" w:rsidRPr="005A3CDE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Za důvěrné informace se pro účely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považují veškeré informace, které jsou jako takové označeny anebo jsou takového charakteru, že mohou v případě zveřejnění přivodit kterékoliv Straně újmu.</w:t>
      </w:r>
    </w:p>
    <w:p w14:paraId="2864A0CB" w14:textId="6BB9041A" w:rsidR="000F0D8F" w:rsidRPr="005A3CDE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Povinnost dle </w:t>
      </w:r>
      <w:proofErr w:type="gramStart"/>
      <w:r w:rsidRPr="005A3CDE">
        <w:rPr>
          <w:rFonts w:ascii="Calibri" w:hAnsi="Calibri" w:cs="Calibri"/>
          <w:color w:val="000000" w:themeColor="text1"/>
        </w:rPr>
        <w:t xml:space="preserve">článku </w:t>
      </w:r>
      <w:hyperlink w:anchor="Ref4950161391" w:history="1">
        <w:r w:rsidRPr="005A3CDE">
          <w:rPr>
            <w:rFonts w:ascii="Calibri" w:hAnsi="Calibri" w:cs="Calibri"/>
            <w:color w:val="000000" w:themeColor="text1"/>
          </w:rPr>
          <w:t>2.1</w:t>
        </w:r>
      </w:hyperlink>
      <w:r w:rsidR="00306176">
        <w:rPr>
          <w:rFonts w:ascii="Calibri" w:hAnsi="Calibri" w:cs="Calibri"/>
          <w:color w:val="000000" w:themeColor="text1"/>
        </w:rPr>
        <w:t>. této</w:t>
      </w:r>
      <w:proofErr w:type="gramEnd"/>
      <w:r w:rsidR="00306176">
        <w:rPr>
          <w:rFonts w:ascii="Calibri" w:hAnsi="Calibri" w:cs="Calibri"/>
          <w:color w:val="000000" w:themeColor="text1"/>
        </w:rPr>
        <w:t xml:space="preserve"> Smlouvy</w:t>
      </w:r>
      <w:r w:rsidRPr="005A3CDE">
        <w:rPr>
          <w:rFonts w:ascii="Calibri" w:hAnsi="Calibri" w:cs="Calibri"/>
          <w:color w:val="000000" w:themeColor="text1"/>
        </w:rPr>
        <w:t xml:space="preserve"> se v nezbytně nutném rozsahu nevztahuje na:</w:t>
      </w:r>
    </w:p>
    <w:p w14:paraId="3779546D" w14:textId="3DFBC6DB" w:rsidR="000F0D8F" w:rsidRPr="005A3CDE" w:rsidRDefault="000F0D8F" w:rsidP="000F0D8F">
      <w:pPr>
        <w:numPr>
          <w:ilvl w:val="0"/>
          <w:numId w:val="6"/>
        </w:numPr>
        <w:spacing w:before="0" w:after="0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informace poskytnuté třetí osobě z důvodu plnění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>, pokud bude taková osoba současně zavázána k zachování mlčenlivosti;</w:t>
      </w:r>
    </w:p>
    <w:p w14:paraId="44A8BAC8" w14:textId="77777777" w:rsidR="000F0D8F" w:rsidRPr="005A3CDE" w:rsidRDefault="000F0D8F" w:rsidP="000F0D8F">
      <w:pPr>
        <w:numPr>
          <w:ilvl w:val="0"/>
          <w:numId w:val="7"/>
        </w:numPr>
        <w:tabs>
          <w:tab w:val="clear" w:pos="993"/>
          <w:tab w:val="num" w:pos="1985"/>
        </w:tabs>
        <w:spacing w:before="0" w:after="0"/>
        <w:ind w:left="993" w:hanging="426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>informace poskytnuté třetí osobě</w:t>
      </w:r>
      <w:r>
        <w:rPr>
          <w:rFonts w:ascii="Calibri" w:hAnsi="Calibri" w:cs="Calibri"/>
          <w:color w:val="000000" w:themeColor="text1"/>
        </w:rPr>
        <w:t xml:space="preserve"> či uveřejněné</w:t>
      </w:r>
      <w:r w:rsidRPr="005A3CDE">
        <w:rPr>
          <w:rFonts w:ascii="Calibri" w:hAnsi="Calibri" w:cs="Calibri"/>
          <w:color w:val="000000" w:themeColor="text1"/>
        </w:rPr>
        <w:t xml:space="preserve"> z důvodu plnění zákonné povinnosti</w:t>
      </w:r>
      <w:r>
        <w:rPr>
          <w:rFonts w:ascii="Calibri" w:hAnsi="Calibri" w:cs="Calibri"/>
          <w:color w:val="000000" w:themeColor="text1"/>
        </w:rPr>
        <w:t xml:space="preserve"> či jiné povinnosti uložené orgánem veřejné moci</w:t>
      </w:r>
      <w:r w:rsidRPr="005A3CDE">
        <w:rPr>
          <w:rFonts w:ascii="Calibri" w:hAnsi="Calibri" w:cs="Calibri"/>
          <w:color w:val="000000" w:themeColor="text1"/>
        </w:rPr>
        <w:t>.</w:t>
      </w:r>
    </w:p>
    <w:p w14:paraId="1247A919" w14:textId="7FBD0EC1" w:rsidR="000F0D8F" w:rsidRPr="00A130D1" w:rsidRDefault="000F0D8F" w:rsidP="000F0D8F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Poruší-li kterákoli ze Stran povinnost uvedenou </w:t>
      </w:r>
      <w:r w:rsidR="00306176">
        <w:rPr>
          <w:rFonts w:ascii="Calibri" w:hAnsi="Calibri" w:cs="Calibri"/>
          <w:color w:val="000000" w:themeColor="text1"/>
        </w:rPr>
        <w:t>dle tohoto článku Smlouvy</w:t>
      </w:r>
      <w:r w:rsidRPr="005A3CDE">
        <w:rPr>
          <w:rFonts w:ascii="Calibri" w:hAnsi="Calibri" w:cs="Calibri"/>
          <w:color w:val="000000" w:themeColor="text1"/>
        </w:rPr>
        <w:t xml:space="preserve">, je druhá Strana oprávněna od této </w:t>
      </w:r>
      <w:r w:rsidR="00306176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odstoupit; doposud poskytnutá plnění si Strany nevrací. Odstoupení je účinné dnem jeho doručení druhé Straně.</w:t>
      </w:r>
    </w:p>
    <w:p w14:paraId="0D445F3F" w14:textId="6446BC69" w:rsidR="00AC27CA" w:rsidRPr="006304A7" w:rsidRDefault="00AE64A7" w:rsidP="001F1838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trvání </w:t>
      </w:r>
      <w:r w:rsidR="00AA5350" w:rsidRPr="006304A7">
        <w:rPr>
          <w:rFonts w:ascii="Calibri" w:hAnsi="Calibri" w:cs="Calibri"/>
          <w:color w:val="auto"/>
        </w:rPr>
        <w:t>smlouvy</w:t>
      </w:r>
    </w:p>
    <w:p w14:paraId="1306A7F7" w14:textId="7682FBC2" w:rsidR="00AC27CA" w:rsidRPr="00221D08" w:rsidRDefault="00AE64A7" w:rsidP="00221D08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="00CE58DE" w:rsidRPr="006304A7">
        <w:rPr>
          <w:rFonts w:ascii="Calibri" w:hAnsi="Calibri" w:cs="Calibri"/>
          <w:color w:val="auto"/>
        </w:rPr>
        <w:t xml:space="preserve"> </w:t>
      </w:r>
      <w:r w:rsidR="00391DB0" w:rsidRPr="006304A7">
        <w:rPr>
          <w:rFonts w:ascii="Calibri" w:hAnsi="Calibri" w:cs="Calibri"/>
          <w:color w:val="auto"/>
        </w:rPr>
        <w:t xml:space="preserve">je uzavřena na dobu neurčitou s výpovědní </w:t>
      </w:r>
      <w:r w:rsidR="00A70D9B" w:rsidRPr="006304A7">
        <w:rPr>
          <w:rFonts w:ascii="Calibri" w:hAnsi="Calibri" w:cs="Calibri"/>
          <w:color w:val="auto"/>
        </w:rPr>
        <w:t xml:space="preserve">dobou </w:t>
      </w:r>
      <w:r w:rsidR="000145BC">
        <w:rPr>
          <w:rFonts w:ascii="Calibri" w:hAnsi="Calibri" w:cs="Calibri"/>
          <w:color w:val="auto"/>
        </w:rPr>
        <w:t>dva (</w:t>
      </w:r>
      <w:r w:rsidR="00A70D9B" w:rsidRPr="006304A7">
        <w:rPr>
          <w:rFonts w:ascii="Calibri" w:hAnsi="Calibri" w:cs="Calibri"/>
          <w:color w:val="auto"/>
        </w:rPr>
        <w:t>2</w:t>
      </w:r>
      <w:r w:rsidR="000145BC">
        <w:rPr>
          <w:rFonts w:ascii="Calibri" w:hAnsi="Calibri" w:cs="Calibri"/>
          <w:color w:val="auto"/>
        </w:rPr>
        <w:t>)</w:t>
      </w:r>
      <w:r w:rsidR="00391DB0" w:rsidRPr="006304A7">
        <w:rPr>
          <w:rFonts w:ascii="Calibri" w:hAnsi="Calibri" w:cs="Calibri"/>
          <w:color w:val="auto"/>
        </w:rPr>
        <w:t xml:space="preserve"> měsíce. </w:t>
      </w:r>
    </w:p>
    <w:p w14:paraId="7680D730" w14:textId="09391D53" w:rsidR="00AC6E56" w:rsidRPr="00A130D1" w:rsidRDefault="00AC6E56" w:rsidP="00AC6E56">
      <w:pPr>
        <w:pStyle w:val="Clanek11"/>
        <w:numPr>
          <w:ilvl w:val="1"/>
          <w:numId w:val="4"/>
        </w:numPr>
        <w:rPr>
          <w:rFonts w:ascii="Calibri" w:hAnsi="Calibri" w:cs="Calibri"/>
          <w:color w:val="000000" w:themeColor="text1"/>
        </w:rPr>
      </w:pPr>
      <w:bookmarkStart w:id="4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Stanov nebo této </w:t>
      </w:r>
      <w:r w:rsidR="000F0D8F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 w:rsidR="000F0D8F">
        <w:rPr>
          <w:rFonts w:ascii="Calibri" w:hAnsi="Calibri" w:cs="Calibri"/>
          <w:color w:val="000000" w:themeColor="text1"/>
        </w:rPr>
        <w:t>Smlouvy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Partner odstoupit od této smlouvy v 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>. Strany berou na vědomí a souhlasí, že odstoupením od této Smlouvy dle tohoto článku nevzniká Partnerovi právo na zpětné vyplacení jím poskytnuté odměny, či její části.</w:t>
      </w:r>
      <w:bookmarkEnd w:id="4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2B607778" w14:textId="5E29BA8A" w:rsidR="00391DB0" w:rsidRPr="006304A7" w:rsidRDefault="00391DB0" w:rsidP="00A130D1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V případě odstoupení od Smlouvy z důvodu porušení povinnosti mlčenlivosti se doposud poskytnutá plnění nevrací. </w:t>
      </w:r>
    </w:p>
    <w:p w14:paraId="5133ED05" w14:textId="77777777" w:rsidR="00AC27CA" w:rsidRPr="006304A7" w:rsidRDefault="00AE64A7">
      <w:pPr>
        <w:pStyle w:val="Nadpis1"/>
        <w:numPr>
          <w:ilvl w:val="0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>Závěrečná ustanovení</w:t>
      </w:r>
    </w:p>
    <w:p w14:paraId="7C9DF16F" w14:textId="5C061B97" w:rsidR="009661FD" w:rsidRPr="006304A7" w:rsidRDefault="009661FD" w:rsidP="009661FD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 w:rsidR="005D350A">
        <w:rPr>
          <w:rFonts w:ascii="Calibri" w:hAnsi="Calibri" w:cs="Calibri"/>
          <w:color w:val="auto"/>
        </w:rPr>
        <w:t>vložení do Registru smluv dle zákona č. 340/2015 Sb., o registru smluv</w:t>
      </w:r>
      <w:r>
        <w:rPr>
          <w:rFonts w:ascii="Calibri" w:hAnsi="Calibri" w:cs="Calibri"/>
          <w:color w:val="auto"/>
        </w:rPr>
        <w:t>. 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5D40230A" w14:textId="5B6555E5" w:rsidR="00AC27CA" w:rsidRPr="006304A7" w:rsidRDefault="00AE64A7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se řídí a bude vykládána v souladu </w:t>
      </w:r>
      <w:r w:rsidR="000145BC">
        <w:rPr>
          <w:rFonts w:ascii="Calibri" w:hAnsi="Calibri" w:cs="Calibri"/>
          <w:color w:val="auto"/>
        </w:rPr>
        <w:t xml:space="preserve">s </w:t>
      </w:r>
      <w:r w:rsidRPr="006304A7">
        <w:rPr>
          <w:rFonts w:ascii="Calibri" w:hAnsi="Calibri" w:cs="Calibri"/>
          <w:color w:val="auto"/>
        </w:rPr>
        <w:t>právním řádem České republiky, zejména zákonem č. 89/2012 Sb., občanský zákoník, ve znění pozdějších předpisů.</w:t>
      </w:r>
    </w:p>
    <w:p w14:paraId="008D1592" w14:textId="0890402E" w:rsidR="00AC27CA" w:rsidRPr="006304A7" w:rsidRDefault="00AE64A7" w:rsidP="000145BC">
      <w:pPr>
        <w:pStyle w:val="Clanek11"/>
        <w:keepNext/>
        <w:keepLines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může být mě</w:t>
      </w:r>
      <w:r w:rsidR="007E0134" w:rsidRPr="006304A7">
        <w:rPr>
          <w:rFonts w:ascii="Calibri" w:hAnsi="Calibri" w:cs="Calibri"/>
          <w:color w:val="auto"/>
        </w:rPr>
        <w:t>něna nebo zrušena, pokud není v</w:t>
      </w:r>
      <w:r w:rsidR="00AA5350" w:rsidRPr="006304A7">
        <w:rPr>
          <w:rFonts w:ascii="Calibri" w:hAnsi="Calibri" w:cs="Calibri"/>
          <w:color w:val="auto"/>
        </w:rPr>
        <w:t>e</w:t>
      </w:r>
      <w:r w:rsidRPr="006304A7">
        <w:rPr>
          <w:rFonts w:ascii="Calibri" w:hAnsi="Calibri" w:cs="Calibri"/>
          <w:color w:val="auto"/>
        </w:rPr>
        <w:t xml:space="preserve"> </w:t>
      </w:r>
      <w:r w:rsidR="00AA5350" w:rsidRPr="006304A7">
        <w:rPr>
          <w:rFonts w:ascii="Calibri" w:hAnsi="Calibri" w:cs="Calibri"/>
          <w:color w:val="auto"/>
        </w:rPr>
        <w:t>Smlouvě</w:t>
      </w:r>
      <w:r w:rsidRPr="006304A7">
        <w:rPr>
          <w:rFonts w:ascii="Calibri" w:hAnsi="Calibri" w:cs="Calibri"/>
          <w:color w:val="auto"/>
        </w:rPr>
        <w:t xml:space="preserve"> uvedeno jinak, pouze písemně, a to v případě změny číslovanými dodatky podepsanými oběma Stranami.</w:t>
      </w:r>
    </w:p>
    <w:p w14:paraId="3F813AD6" w14:textId="3CC98BFD" w:rsidR="00AC27CA" w:rsidRPr="006304A7" w:rsidRDefault="00AE64A7">
      <w:pPr>
        <w:pStyle w:val="Clanek11"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Je-li nebo stane-li se jakékoli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zdánlivým, neplatným či nevymahatelným, nebude to mít vliv na platnost a vymahatelnost ostatních ustanovení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 xml:space="preserve">. Strany se zavazují nahradit bez zbytečného odkladu zdánlivé, neplatné nebo nevymahatelné ustanovení novým ustanovením, jehož znění bude odpovídat úmyslu vyjádřenému původním ustanovením a touto </w:t>
      </w:r>
      <w:r w:rsidR="00AA5350" w:rsidRPr="006304A7">
        <w:rPr>
          <w:rFonts w:ascii="Calibri" w:hAnsi="Calibri" w:cs="Calibri"/>
          <w:color w:val="auto"/>
        </w:rPr>
        <w:t>Smlouvou</w:t>
      </w:r>
      <w:r w:rsidRPr="006304A7">
        <w:rPr>
          <w:rFonts w:ascii="Calibri" w:hAnsi="Calibri" w:cs="Calibri"/>
          <w:color w:val="auto"/>
        </w:rPr>
        <w:t xml:space="preserve"> jako celkem.</w:t>
      </w:r>
    </w:p>
    <w:p w14:paraId="5BBAF171" w14:textId="5FA1D5B6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lastRenderedPageBreak/>
        <w:t xml:space="preserve">Bude-li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z jakéhokoli důvodu shledána neplatnou, zavazují se Strany uzavřít smlouvu novou, a to s takovým obsahem, který se bude nejvíce blížit obsahu této </w:t>
      </w:r>
      <w:r w:rsidR="00AA5350" w:rsidRPr="006304A7">
        <w:rPr>
          <w:rFonts w:ascii="Calibri" w:hAnsi="Calibri" w:cs="Calibri"/>
          <w:color w:val="auto"/>
        </w:rPr>
        <w:t>Smlouvy</w:t>
      </w:r>
      <w:r w:rsidR="007E0134" w:rsidRPr="006304A7">
        <w:rPr>
          <w:rFonts w:ascii="Calibri" w:hAnsi="Calibri" w:cs="Calibri"/>
          <w:color w:val="auto"/>
        </w:rPr>
        <w:t xml:space="preserve"> </w:t>
      </w:r>
      <w:r w:rsidRPr="006304A7">
        <w:rPr>
          <w:rFonts w:ascii="Calibri" w:hAnsi="Calibri" w:cs="Calibri"/>
          <w:color w:val="auto"/>
        </w:rPr>
        <w:t xml:space="preserve">s výjimkou důvodu, pro který byla 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shledána neplatnou. </w:t>
      </w:r>
    </w:p>
    <w:p w14:paraId="2DCD6F38" w14:textId="0509D9C4" w:rsidR="00AC27CA" w:rsidRPr="006304A7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Opomene-li některá ze Stran kdykoli uplatnit jakákoli práva nebo vyžadovat jakákoli plnění, která jí přísluší podle této </w:t>
      </w:r>
      <w:r w:rsidR="00AA5350" w:rsidRPr="006304A7">
        <w:rPr>
          <w:rFonts w:ascii="Calibri" w:hAnsi="Calibri" w:cs="Calibri"/>
          <w:color w:val="auto"/>
        </w:rPr>
        <w:t>Smlouvy</w:t>
      </w:r>
      <w:r w:rsidRPr="006304A7">
        <w:rPr>
          <w:rFonts w:ascii="Calibri" w:hAnsi="Calibri" w:cs="Calibri"/>
          <w:color w:val="auto"/>
        </w:rPr>
        <w:t>, případně podle obecně závazných právních předpisů, neznamená to, že se takových práv vzdala.</w:t>
      </w:r>
    </w:p>
    <w:p w14:paraId="3D3071CA" w14:textId="441FE913" w:rsidR="00AC27CA" w:rsidRDefault="00AE64A7">
      <w:pPr>
        <w:pStyle w:val="Clanek11"/>
        <w:widowControl/>
        <w:numPr>
          <w:ilvl w:val="1"/>
          <w:numId w:val="4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</w:t>
      </w:r>
      <w:r w:rsidR="00AA5350" w:rsidRPr="006304A7">
        <w:rPr>
          <w:rFonts w:ascii="Calibri" w:hAnsi="Calibri" w:cs="Calibri"/>
          <w:color w:val="auto"/>
        </w:rPr>
        <w:t>Smlouva</w:t>
      </w:r>
      <w:r w:rsidRPr="006304A7">
        <w:rPr>
          <w:rFonts w:ascii="Calibri" w:hAnsi="Calibri" w:cs="Calibri"/>
          <w:color w:val="auto"/>
        </w:rPr>
        <w:t xml:space="preserve"> je vyhotovena ve </w:t>
      </w:r>
      <w:r w:rsidR="000145BC">
        <w:rPr>
          <w:rFonts w:ascii="Calibri" w:hAnsi="Calibri" w:cs="Calibri"/>
          <w:color w:val="auto"/>
        </w:rPr>
        <w:t>třech (3</w:t>
      </w:r>
      <w:r w:rsidRPr="006304A7">
        <w:rPr>
          <w:rFonts w:ascii="Calibri" w:hAnsi="Calibri" w:cs="Calibri"/>
          <w:color w:val="auto"/>
        </w:rPr>
        <w:t>) stejnopisech v českém jazyce, z nichž ČVUT obdrží</w:t>
      </w:r>
      <w:r w:rsidR="000145BC">
        <w:rPr>
          <w:rFonts w:ascii="Calibri" w:hAnsi="Calibri" w:cs="Calibri"/>
          <w:color w:val="auto"/>
        </w:rPr>
        <w:t xml:space="preserve"> po dvou</w:t>
      </w:r>
      <w:r w:rsidRPr="006304A7">
        <w:rPr>
          <w:rFonts w:ascii="Calibri" w:hAnsi="Calibri" w:cs="Calibri"/>
          <w:color w:val="auto"/>
        </w:rPr>
        <w:t xml:space="preserve"> </w:t>
      </w:r>
      <w:r w:rsidR="00CE58DE" w:rsidRPr="006304A7">
        <w:rPr>
          <w:rFonts w:ascii="Calibri" w:hAnsi="Calibri" w:cs="Calibri"/>
          <w:color w:val="auto"/>
        </w:rPr>
        <w:t>(</w:t>
      </w:r>
      <w:r w:rsidR="000145BC">
        <w:rPr>
          <w:rFonts w:ascii="Calibri" w:hAnsi="Calibri" w:cs="Calibri"/>
          <w:color w:val="auto"/>
        </w:rPr>
        <w:t xml:space="preserve">2) </w:t>
      </w:r>
      <w:r w:rsidRPr="006304A7">
        <w:rPr>
          <w:rFonts w:ascii="Calibri" w:hAnsi="Calibri" w:cs="Calibri"/>
          <w:color w:val="auto"/>
        </w:rPr>
        <w:t xml:space="preserve">a Partner </w:t>
      </w:r>
      <w:r w:rsidR="000145BC">
        <w:rPr>
          <w:rFonts w:ascii="Calibri" w:hAnsi="Calibri" w:cs="Calibri"/>
          <w:color w:val="auto"/>
        </w:rPr>
        <w:t>po jednom</w:t>
      </w:r>
      <w:r w:rsidR="00CE58DE" w:rsidRPr="006304A7">
        <w:rPr>
          <w:rFonts w:ascii="Calibri" w:hAnsi="Calibri" w:cs="Calibri"/>
          <w:color w:val="auto"/>
        </w:rPr>
        <w:t xml:space="preserve"> (</w:t>
      </w:r>
      <w:r w:rsidR="000145BC">
        <w:rPr>
          <w:rFonts w:ascii="Calibri" w:hAnsi="Calibri" w:cs="Calibri"/>
          <w:color w:val="auto"/>
        </w:rPr>
        <w:t>1</w:t>
      </w:r>
      <w:r w:rsidRPr="006304A7">
        <w:rPr>
          <w:rFonts w:ascii="Calibri" w:hAnsi="Calibri" w:cs="Calibri"/>
          <w:color w:val="auto"/>
        </w:rPr>
        <w:t>)</w:t>
      </w:r>
      <w:r w:rsidRPr="006304A7">
        <w:rPr>
          <w:rFonts w:ascii="Calibri" w:hAnsi="Calibri" w:cs="Calibri"/>
          <w:i/>
          <w:iCs/>
          <w:color w:val="auto"/>
        </w:rPr>
        <w:t xml:space="preserve"> </w:t>
      </w:r>
      <w:r w:rsidR="000145BC">
        <w:rPr>
          <w:rFonts w:ascii="Calibri" w:hAnsi="Calibri" w:cs="Calibri"/>
          <w:color w:val="auto"/>
        </w:rPr>
        <w:t>vyhotovení</w:t>
      </w:r>
      <w:r w:rsidRPr="006304A7">
        <w:rPr>
          <w:rFonts w:ascii="Calibri" w:hAnsi="Calibri" w:cs="Calibri"/>
          <w:color w:val="auto"/>
        </w:rPr>
        <w:t xml:space="preserve">. </w:t>
      </w:r>
    </w:p>
    <w:p w14:paraId="7078A829" w14:textId="77777777" w:rsidR="00BF5E4D" w:rsidRDefault="00BF5E4D" w:rsidP="00BF5E4D">
      <w:pPr>
        <w:pStyle w:val="Clanek11"/>
        <w:widowControl/>
        <w:ind w:left="567"/>
        <w:rPr>
          <w:rFonts w:ascii="Calibri" w:hAnsi="Calibri" w:cs="Calibri"/>
          <w:color w:val="auto"/>
        </w:rPr>
      </w:pPr>
    </w:p>
    <w:p w14:paraId="5FD82CB8" w14:textId="77777777" w:rsidR="00BF5E4D" w:rsidRDefault="00BF5E4D" w:rsidP="00BF5E4D">
      <w:pPr>
        <w:pStyle w:val="Clanek11"/>
        <w:widowControl/>
        <w:ind w:left="567"/>
        <w:rPr>
          <w:rFonts w:ascii="Calibri" w:hAnsi="Calibri" w:cs="Calibri"/>
          <w:color w:val="auto"/>
        </w:rPr>
      </w:pPr>
    </w:p>
    <w:p w14:paraId="7BF7ED96" w14:textId="5A46FD84" w:rsidR="00AC27CA" w:rsidRPr="00BF5E4D" w:rsidRDefault="00AE64A7" w:rsidP="00BF5E4D">
      <w:pPr>
        <w:spacing w:before="0" w:after="0"/>
        <w:jc w:val="left"/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b/>
          <w:bCs/>
          <w:color w:val="auto"/>
        </w:rPr>
        <w:t xml:space="preserve">Strany tímto výslovně prohlašují, že si tuto </w:t>
      </w:r>
      <w:r w:rsidR="00AA5350" w:rsidRPr="006304A7">
        <w:rPr>
          <w:rFonts w:ascii="Calibri" w:hAnsi="Calibri" w:cs="Calibri"/>
          <w:b/>
          <w:color w:val="auto"/>
        </w:rPr>
        <w:t>Smlouvu</w:t>
      </w:r>
      <w:r w:rsidR="007E0134" w:rsidRPr="006304A7">
        <w:rPr>
          <w:rFonts w:ascii="Calibri" w:hAnsi="Calibri" w:cs="Calibri"/>
          <w:b/>
          <w:bCs/>
          <w:color w:val="auto"/>
        </w:rPr>
        <w:t xml:space="preserve"> </w:t>
      </w:r>
      <w:r w:rsidRPr="006304A7">
        <w:rPr>
          <w:rFonts w:ascii="Calibri" w:hAnsi="Calibri" w:cs="Calibri"/>
          <w:b/>
          <w:bCs/>
          <w:color w:val="auto"/>
        </w:rPr>
        <w:t>před jejím podpisem přečetly, že byla uzavřena po vzájemném projednání a že vyjadřuje jejich pravou a svobodnou vůli, na důkaz čehož připojují níže své podpisy.</w:t>
      </w:r>
    </w:p>
    <w:tbl>
      <w:tblPr>
        <w:tblStyle w:val="TableNormal1"/>
        <w:tblW w:w="90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5"/>
        <w:gridCol w:w="4549"/>
      </w:tblGrid>
      <w:tr w:rsidR="006304A7" w:rsidRPr="006304A7" w14:paraId="11272A73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3FAA" w14:textId="77777777" w:rsidR="00AC27CA" w:rsidRPr="006304A7" w:rsidRDefault="00AE64A7">
            <w:pPr>
              <w:widowControl w:val="0"/>
              <w:jc w:val="left"/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6304A7">
              <w:rPr>
                <w:rFonts w:ascii="Calibri" w:hAnsi="Calibri" w:cs="Calibri"/>
                <w:b/>
                <w:bCs/>
                <w:color w:val="auto"/>
              </w:rPr>
              <w:br/>
            </w:r>
            <w:r w:rsidR="007E0134" w:rsidRPr="006304A7">
              <w:rPr>
                <w:rFonts w:ascii="Calibri" w:hAnsi="Calibri" w:cs="Calibri"/>
                <w:b/>
                <w:bCs/>
                <w:color w:val="auto"/>
              </w:rPr>
              <w:t>Český institut informatiky, robotiky a kybernetiky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2EF3" w14:textId="5CADD95A" w:rsidR="00AC27CA" w:rsidRPr="00444B83" w:rsidRDefault="00CD2E12" w:rsidP="00444B83">
            <w:pPr>
              <w:widowControl w:val="0"/>
              <w:tabs>
                <w:tab w:val="left" w:pos="567"/>
              </w:tabs>
              <w:rPr>
                <w:rFonts w:ascii="Calibri" w:hAnsi="Calibri" w:cs="Calibri"/>
                <w:b/>
                <w:color w:val="auto"/>
              </w:rPr>
            </w:pPr>
            <w:r w:rsidRPr="001B521C">
              <w:rPr>
                <w:rFonts w:ascii="Calibri" w:hAnsi="Calibri" w:cs="Calibri"/>
                <w:b/>
                <w:bCs/>
                <w:color w:val="000000" w:themeColor="text1"/>
              </w:rPr>
              <w:t>VÚTS, a.s.</w:t>
            </w:r>
          </w:p>
        </w:tc>
      </w:tr>
      <w:tr w:rsidR="006304A7" w:rsidRPr="006304A7" w14:paraId="7D57A0F8" w14:textId="77777777" w:rsidTr="00D37B47">
        <w:trPr>
          <w:trHeight w:val="26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63B3" w14:textId="77777777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V Praze:</w:t>
            </w:r>
          </w:p>
          <w:p w14:paraId="26942F28" w14:textId="579DF93C" w:rsidR="00AC27CA" w:rsidRPr="006304A7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Dne</w:t>
            </w:r>
            <w:r w:rsidR="00AE64A7" w:rsidRPr="006304A7">
              <w:rPr>
                <w:rFonts w:ascii="Calibri" w:hAnsi="Calibri" w:cs="Calibri"/>
                <w:color w:val="auto"/>
              </w:rPr>
              <w:t>: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07035" w14:textId="48AA6343" w:rsidR="00434596" w:rsidRDefault="00434596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Místo:</w:t>
            </w:r>
            <w:r w:rsidR="00221D08">
              <w:rPr>
                <w:rFonts w:ascii="Calibri" w:hAnsi="Calibri" w:cs="Calibri"/>
                <w:color w:val="auto"/>
              </w:rPr>
              <w:t xml:space="preserve"> </w:t>
            </w:r>
            <w:r w:rsidR="001775D9">
              <w:rPr>
                <w:rFonts w:ascii="Calibri" w:hAnsi="Calibri" w:cs="Calibri"/>
                <w:color w:val="auto"/>
              </w:rPr>
              <w:t>Liberec</w:t>
            </w:r>
          </w:p>
          <w:p w14:paraId="1DE1DFE9" w14:textId="43E2A0E3" w:rsidR="00AC27CA" w:rsidRPr="006304A7" w:rsidRDefault="00434596" w:rsidP="004A765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D</w:t>
            </w:r>
            <w:r w:rsidR="00AE64A7" w:rsidRPr="006304A7">
              <w:rPr>
                <w:rFonts w:ascii="Calibri" w:hAnsi="Calibri" w:cs="Calibri"/>
                <w:color w:val="auto"/>
              </w:rPr>
              <w:t xml:space="preserve">ne: </w:t>
            </w:r>
          </w:p>
        </w:tc>
      </w:tr>
      <w:tr w:rsidR="006304A7" w:rsidRPr="006304A7" w14:paraId="13145CF8" w14:textId="77777777" w:rsidTr="00D37B47">
        <w:trPr>
          <w:trHeight w:val="520"/>
          <w:jc w:val="center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3432" w14:textId="4E2D8FC6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662A1D6E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7F8CC" w14:textId="77777777" w:rsidR="00AC27CA" w:rsidRPr="006304A7" w:rsidRDefault="00AC27CA">
            <w:pPr>
              <w:rPr>
                <w:rFonts w:ascii="Calibri" w:hAnsi="Calibri" w:cs="Calibri"/>
                <w:color w:val="auto"/>
              </w:rPr>
            </w:pPr>
          </w:p>
          <w:p w14:paraId="44D0A345" w14:textId="77777777" w:rsidR="00AC27CA" w:rsidRPr="006304A7" w:rsidRDefault="00AE64A7">
            <w:pPr>
              <w:rPr>
                <w:rFonts w:ascii="Calibri" w:hAnsi="Calibri" w:cs="Calibri"/>
                <w:color w:val="auto"/>
              </w:rPr>
            </w:pPr>
            <w:r w:rsidRPr="006304A7">
              <w:rPr>
                <w:rFonts w:ascii="Calibri" w:hAnsi="Calibri" w:cs="Calibri"/>
                <w:color w:val="auto"/>
              </w:rPr>
              <w:t>_______________________________________</w:t>
            </w:r>
          </w:p>
        </w:tc>
      </w:tr>
    </w:tbl>
    <w:p w14:paraId="7793EFEA" w14:textId="6BDAF040" w:rsidR="00035981" w:rsidRDefault="00035981" w:rsidP="00D37B47">
      <w:pPr>
        <w:rPr>
          <w:rFonts w:ascii="Calibri" w:hAnsi="Calibri" w:cs="Calibri"/>
          <w:color w:val="000000" w:themeColor="text1"/>
        </w:rPr>
      </w:pPr>
      <w:bookmarkStart w:id="5" w:name="_GoBack"/>
      <w:bookmarkEnd w:id="5"/>
    </w:p>
    <w:p w14:paraId="493FACDA" w14:textId="77777777" w:rsidR="00035981" w:rsidRDefault="00035981">
      <w:pPr>
        <w:spacing w:before="0" w:after="0"/>
        <w:jc w:val="left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14:paraId="78331334" w14:textId="77777777" w:rsidR="00035981" w:rsidRDefault="00035981" w:rsidP="00035981">
      <w:pPr>
        <w:pStyle w:val="Podnadpis"/>
      </w:pPr>
      <w:r>
        <w:lastRenderedPageBreak/>
        <w:t>Příloha č. 1</w:t>
      </w:r>
    </w:p>
    <w:p w14:paraId="5A74AB6C" w14:textId="77777777" w:rsidR="00035981" w:rsidRDefault="00035981" w:rsidP="00035981"/>
    <w:p w14:paraId="48E1400D" w14:textId="77777777" w:rsidR="00035981" w:rsidRDefault="00035981" w:rsidP="00035981">
      <w:pPr>
        <w:pStyle w:val="Podnadpis"/>
      </w:pPr>
      <w:r>
        <w:t>Práva a povinnosti Partnerů Centra vyplývající ze stupně partnerství</w:t>
      </w:r>
    </w:p>
    <w:p w14:paraId="04630932" w14:textId="77777777" w:rsidR="00035981" w:rsidRDefault="00035981" w:rsidP="00035981">
      <w:pPr>
        <w:pStyle w:val="Podnadpis"/>
        <w:spacing w:line="276" w:lineRule="auto"/>
      </w:pPr>
      <w:r>
        <w:t>Článek 1</w:t>
      </w:r>
    </w:p>
    <w:p w14:paraId="666467CD" w14:textId="77777777" w:rsidR="00035981" w:rsidRDefault="00035981" w:rsidP="00035981">
      <w:pPr>
        <w:pStyle w:val="Podnadpis"/>
        <w:spacing w:line="276" w:lineRule="auto"/>
      </w:pPr>
      <w:r>
        <w:t>Práva vyplývající ze stupně partnerství</w:t>
      </w:r>
    </w:p>
    <w:p w14:paraId="34EF1CDC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 Centra na stupni Hlavní partner má právo </w:t>
      </w:r>
    </w:p>
    <w:p w14:paraId="5432E14A" w14:textId="77777777" w:rsidR="00035981" w:rsidRDefault="00035981" w:rsidP="00035981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3EF9A4A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0A2E938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pracovních komisí Centra;</w:t>
      </w:r>
    </w:p>
    <w:p w14:paraId="37DE7B5C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třiceti (30) hodin ročně;</w:t>
      </w:r>
    </w:p>
    <w:p w14:paraId="6D2F3FA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desetkrát (10x)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48AAC61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dvou (2) minut;</w:t>
      </w:r>
    </w:p>
    <w:p w14:paraId="5A7E05BE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pět (5) vstupenek na všechny akce pořádané Centrem;</w:t>
      </w:r>
    </w:p>
    <w:p w14:paraId="2FAF3C5E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70AB9CAA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„Hlavní partner NCP4.0“ (právo na větší logo než ostatní partneři);</w:t>
      </w:r>
    </w:p>
    <w:p w14:paraId="02A620A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mbria" w:hAnsi="Cambria"/>
        </w:rPr>
      </w:pPr>
      <w:r>
        <w:rPr>
          <w:rFonts w:ascii="Cambria" w:hAnsi="Cambria"/>
        </w:rPr>
        <w:t>prezentovat svou video smyčku na akcích Centra, pokud to bude technicky možné;</w:t>
      </w:r>
    </w:p>
    <w:p w14:paraId="3A3F0939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1F519ACA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Stanovami;</w:t>
      </w:r>
    </w:p>
    <w:p w14:paraId="18AC0204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19D603A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42562FD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Centra;</w:t>
      </w:r>
    </w:p>
    <w:p w14:paraId="7F75808C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dvakrát (2x) ročně pořádat odborný seminář a akci společně s Centrem;</w:t>
      </w:r>
    </w:p>
    <w:p w14:paraId="59D1855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členem Představenstva a Výkonného výboru.</w:t>
      </w:r>
    </w:p>
    <w:p w14:paraId="55F4B4C4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Národní partner a Partner má právo </w:t>
      </w:r>
    </w:p>
    <w:p w14:paraId="27C7A775" w14:textId="77777777" w:rsidR="00035981" w:rsidRDefault="00035981" w:rsidP="00035981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31700EB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32F0785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4E44710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32AFE1F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přivést své zákazníky maximálně pětkrát (5x)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 v případě Národních partnerů jsou tyto prohlídky omezeny na nekomerční činnosti Národního Partnera;</w:t>
      </w:r>
    </w:p>
    <w:p w14:paraId="207CC030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partnerský profil v 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 xml:space="preserve"> a na oficiálním webu Centra – video smyčku v maximální délce trvání jedné (1) minuty;</w:t>
      </w:r>
    </w:p>
    <w:p w14:paraId="6CE5A3C9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tři (3) vstupenky na všechny akce pořádané Centrem;</w:t>
      </w:r>
    </w:p>
    <w:p w14:paraId="40C9589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0759965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„Národní partner NCP4.0“, respektive „Partner NCP4.0“;</w:t>
      </w:r>
    </w:p>
    <w:p w14:paraId="12E8710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na akcích Centra;</w:t>
      </w:r>
    </w:p>
    <w:p w14:paraId="7A43E31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akcí pořádaných Centrem, zaměřených na transfer znalostí Partnerů NCP 4.0 formou realizace projektů Průmyslu 4.0 ve výrobních podnicích;</w:t>
      </w:r>
    </w:p>
    <w:p w14:paraId="196BDE3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5A39D82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</w:t>
      </w:r>
    </w:p>
    <w:p w14:paraId="78260BA8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svůj profil na oficiální web Centra;</w:t>
      </w:r>
    </w:p>
    <w:p w14:paraId="669A34C6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 xml:space="preserve">umístit své logo v marketingových materiálech Centra; </w:t>
      </w:r>
    </w:p>
    <w:p w14:paraId="44E77CC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jednou (1x) ročně pořádat odborný seminář a akci společně s Centrem;</w:t>
      </w:r>
    </w:p>
    <w:p w14:paraId="7FAB9B63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být voleným členem Představenstva a Výkonného výboru.</w:t>
      </w:r>
    </w:p>
    <w:p w14:paraId="757519C6" w14:textId="77777777" w:rsidR="00035981" w:rsidRDefault="00035981" w:rsidP="00035981">
      <w:pPr>
        <w:spacing w:line="276" w:lineRule="auto"/>
        <w:ind w:left="1843"/>
        <w:rPr>
          <w:rFonts w:ascii="Cambria" w:hAnsi="Cambria"/>
        </w:rPr>
      </w:pPr>
    </w:p>
    <w:p w14:paraId="286AC807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Partner Centra na stupni Asociovaný partner má právo </w:t>
      </w:r>
    </w:p>
    <w:p w14:paraId="23887B34" w14:textId="77777777" w:rsidR="00035981" w:rsidRDefault="00035981" w:rsidP="00035981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na následující využívání služeb Centra a benefity vyplývající z partnerství:</w:t>
      </w:r>
    </w:p>
    <w:p w14:paraId="45EB386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6BDECDC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5D8A5F9B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20829C3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získat jednu (1) vstupenku na všechny akce pořádané Centrem;</w:t>
      </w:r>
    </w:p>
    <w:p w14:paraId="4DB0D5AF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publikovat své případové studie v elektronickém bulletinu;</w:t>
      </w:r>
    </w:p>
    <w:p w14:paraId="1402684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užívat logo ve znění „Asociovaný partner NCP4.0“;</w:t>
      </w:r>
    </w:p>
    <w:p w14:paraId="3B672D2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prezentovat svou video smyčku v maximální délce trvání třiceti (30) vteřin na oficiálním webu Centra;</w:t>
      </w:r>
    </w:p>
    <w:p w14:paraId="003B33D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účastnit se zasedání Představenstva jako host;</w:t>
      </w:r>
    </w:p>
    <w:p w14:paraId="7A3F90D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t>umístit své logo na oficiální web Centra; a</w:t>
      </w:r>
    </w:p>
    <w:p w14:paraId="73A3B57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přivést své zákazníky maximálně dvakrát (2x) ročně na individuální prohlídku </w:t>
      </w:r>
      <w:proofErr w:type="spellStart"/>
      <w:r>
        <w:rPr>
          <w:rFonts w:ascii="Cambria" w:hAnsi="Cambria"/>
        </w:rPr>
        <w:t>testbedu</w:t>
      </w:r>
      <w:proofErr w:type="spellEnd"/>
      <w:r>
        <w:rPr>
          <w:rFonts w:ascii="Cambria" w:hAnsi="Cambria"/>
        </w:rPr>
        <w:t>;</w:t>
      </w:r>
    </w:p>
    <w:p w14:paraId="6A754AC1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Člen má právo na následující bezplatné služby Centra a benefity vyplývající z partnerství:</w:t>
      </w:r>
    </w:p>
    <w:p w14:paraId="30C1B4B1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123DB755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jednu (1) vstupenku na max. tři (3) placené akce ročně pořádané Centrem;</w:t>
      </w:r>
    </w:p>
    <w:p w14:paraId="64AEE0DD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odborných skupin Centra;</w:t>
      </w:r>
    </w:p>
    <w:p w14:paraId="23F565D7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právo na odbornou konzultaci v rozsahu tří (3) hodin ročně;</w:t>
      </w:r>
    </w:p>
    <w:p w14:paraId="18509DA2" w14:textId="77777777" w:rsidR="00035981" w:rsidRDefault="00035981" w:rsidP="0003598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účastnit se zasedání Představenstva v souladu s těmito Stanovami.</w:t>
      </w:r>
    </w:p>
    <w:p w14:paraId="67BC0FFD" w14:textId="77777777" w:rsidR="00035981" w:rsidRDefault="00035981" w:rsidP="0003598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Partner Centra na stupni Spolupracující partner má právo na následující služby Centra a benefity vyplývající z partnerství:</w:t>
      </w:r>
    </w:p>
    <w:p w14:paraId="34BE4955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odebírat elektronický bulletin;</w:t>
      </w:r>
    </w:p>
    <w:p w14:paraId="0310155A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získat dvě (2) vstupenky na všechny akce pořádané Centrem;</w:t>
      </w:r>
    </w:p>
    <w:p w14:paraId="1B0FDE83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oslovovat účastníky akcí pořádaných Centrem;</w:t>
      </w:r>
    </w:p>
    <w:p w14:paraId="4AD7FFA3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 xml:space="preserve">umístit své logo na oficiální web Centra jako Spolupracující partner; a </w:t>
      </w:r>
    </w:p>
    <w:p w14:paraId="5B76FBF6" w14:textId="77777777" w:rsidR="00035981" w:rsidRDefault="00035981" w:rsidP="00035981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mbria" w:hAnsi="Cambria"/>
        </w:rPr>
      </w:pPr>
      <w:r>
        <w:rPr>
          <w:rFonts w:ascii="Cambria" w:hAnsi="Cambria"/>
        </w:rPr>
        <w:t>umístit své logo v marketingových materiálech Centra jako Spolupracující partner.</w:t>
      </w:r>
    </w:p>
    <w:p w14:paraId="7EACEDD8" w14:textId="77777777" w:rsidR="00035981" w:rsidRDefault="00035981" w:rsidP="00035981">
      <w:pPr>
        <w:pStyle w:val="Podnadpis"/>
      </w:pPr>
      <w:r>
        <w:t>Článek 2</w:t>
      </w:r>
    </w:p>
    <w:p w14:paraId="4B2D83BC" w14:textId="77777777" w:rsidR="00035981" w:rsidRDefault="00035981" w:rsidP="00035981">
      <w:pPr>
        <w:pStyle w:val="Podnadpis"/>
      </w:pPr>
      <w:r>
        <w:t>Povinnosti vyplývající ze stupně partnerství</w:t>
      </w:r>
    </w:p>
    <w:p w14:paraId="2C239E56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6D7E1751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Hlavního Partnera částku 500.000 Kč, která bude hrazena v penězích;</w:t>
      </w:r>
    </w:p>
    <w:p w14:paraId="1951629C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Národního Partnera plnění nefinanční povahy ve prospěch Centra v hodnotě minimálně 50.000 Kč dle dohody s Ředitelem Centra;</w:t>
      </w:r>
    </w:p>
    <w:p w14:paraId="6240A89A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Partnera částku 250.000 Kč, která bude hrazena v penězích;</w:t>
      </w:r>
    </w:p>
    <w:p w14:paraId="6591030B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Asociovaného Partnera částku 100.000 Kč, která bude hrazena v penězích;</w:t>
      </w:r>
    </w:p>
    <w:p w14:paraId="072EBACE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Člena částku 50.000 Kč, která bude hrazena v penězích;</w:t>
      </w:r>
    </w:p>
    <w:p w14:paraId="26C12357" w14:textId="77777777" w:rsidR="00035981" w:rsidRDefault="00035981" w:rsidP="00035981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mbria" w:hAnsi="Cambria"/>
        </w:rPr>
      </w:pPr>
      <w:r>
        <w:rPr>
          <w:rFonts w:ascii="Cambria" w:hAnsi="Cambria"/>
        </w:rPr>
        <w:t>pro Spolupracujícího Partnera plnění nefinanční povahy ve prospěch Centra v hodnotě minimálně 50.000 Kč dle dohody s Ředitelem Centra.</w:t>
      </w:r>
    </w:p>
    <w:p w14:paraId="5A75846A" w14:textId="77777777" w:rsidR="00035981" w:rsidRDefault="00035981" w:rsidP="00035981">
      <w:pPr>
        <w:spacing w:line="276" w:lineRule="auto"/>
        <w:ind w:left="709"/>
        <w:rPr>
          <w:rFonts w:ascii="Cambria" w:hAnsi="Cambria"/>
        </w:rPr>
      </w:pPr>
      <w:r>
        <w:rPr>
          <w:rFonts w:ascii="Cambria" w:hAnsi="Cambria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6965BF1B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7F615E86" w14:textId="77777777" w:rsidR="00035981" w:rsidRDefault="00035981" w:rsidP="000359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mbria" w:hAnsi="Cambria"/>
        </w:rPr>
      </w:pPr>
      <w:r>
        <w:rPr>
          <w:rFonts w:ascii="Cambria" w:hAnsi="Cambria"/>
        </w:rPr>
        <w:lastRenderedPageBreak/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55743436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  <w:b/>
          <w:u w:val="single"/>
        </w:rPr>
      </w:pPr>
      <w:r>
        <w:rPr>
          <w:rFonts w:ascii="Cambria" w:hAnsi="Cambria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6603ED6E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>
        <w:rPr>
          <w:rFonts w:ascii="Cambria" w:hAnsi="Cambria"/>
          <w:iCs/>
        </w:rPr>
        <w:t>Žádný Partner Centra nemá právo na náhradu škody, která mu byla způsobena omezením jeho práv dle tohoto odstavce.</w:t>
      </w:r>
    </w:p>
    <w:p w14:paraId="3FB891CB" w14:textId="77777777" w:rsidR="00035981" w:rsidRDefault="00035981" w:rsidP="00035981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mbria" w:hAnsi="Cambria"/>
        </w:rPr>
      </w:pPr>
      <w:r>
        <w:rPr>
          <w:rFonts w:ascii="Cambria" w:hAnsi="Cambria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26BDE3C0" w14:textId="77777777" w:rsidR="00035981" w:rsidRDefault="00035981" w:rsidP="00035981">
      <w:pPr>
        <w:rPr>
          <w:rFonts w:ascii="Cambria" w:hAnsi="Cambria"/>
          <w:i/>
        </w:rPr>
      </w:pPr>
    </w:p>
    <w:p w14:paraId="05716FCE" w14:textId="77777777" w:rsidR="00AC27CA" w:rsidRPr="005A3CDE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5A3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D40B4" w14:textId="77777777" w:rsidR="00FA55E7" w:rsidRDefault="00FA55E7">
      <w:pPr>
        <w:spacing w:before="0" w:after="0"/>
      </w:pPr>
      <w:r>
        <w:separator/>
      </w:r>
    </w:p>
  </w:endnote>
  <w:endnote w:type="continuationSeparator" w:id="0">
    <w:p w14:paraId="12CC2ED1" w14:textId="77777777" w:rsidR="00FA55E7" w:rsidRDefault="00FA5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charset w:val="EE"/>
    <w:family w:val="auto"/>
    <w:pitch w:val="variable"/>
    <w:sig w:usb0="00000001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F3106" w14:textId="77777777" w:rsidR="007100CB" w:rsidRDefault="007100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DC5C" w14:textId="43F8D278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7100CB">
      <w:rPr>
        <w:rFonts w:ascii="Arial" w:eastAsia="Arial" w:hAnsi="Arial" w:cs="Arial"/>
        <w:b/>
        <w:bCs/>
        <w:noProof/>
        <w:sz w:val="15"/>
        <w:szCs w:val="15"/>
      </w:rPr>
      <w:t>2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7100CB">
      <w:rPr>
        <w:rFonts w:ascii="Arial" w:eastAsia="Arial" w:hAnsi="Arial" w:cs="Arial"/>
        <w:b/>
        <w:bCs/>
        <w:noProof/>
        <w:sz w:val="15"/>
        <w:szCs w:val="15"/>
      </w:rPr>
      <w:t>7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1A7E2" w14:textId="77777777" w:rsidR="007100CB" w:rsidRDefault="007100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747B" w14:textId="77777777" w:rsidR="00FA55E7" w:rsidRDefault="00FA55E7">
      <w:pPr>
        <w:spacing w:before="0" w:after="0"/>
      </w:pPr>
      <w:r>
        <w:separator/>
      </w:r>
    </w:p>
  </w:footnote>
  <w:footnote w:type="continuationSeparator" w:id="0">
    <w:p w14:paraId="4017A6F3" w14:textId="77777777" w:rsidR="00FA55E7" w:rsidRDefault="00FA55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257A" w14:textId="77777777" w:rsidR="007100CB" w:rsidRDefault="007100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  <w:lang w:val="en-US" w:eastAsia="en-US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B8712" w14:textId="77777777" w:rsidR="007100CB" w:rsidRDefault="007100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B7299C"/>
    <w:multiLevelType w:val="hybridMultilevel"/>
    <w:tmpl w:val="1994B826"/>
    <w:lvl w:ilvl="0" w:tplc="69681AC8">
      <w:start w:val="1"/>
      <w:numFmt w:val="upperLetter"/>
      <w:lvlText w:val="(%1)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DD7663"/>
    <w:multiLevelType w:val="hybridMultilevel"/>
    <w:tmpl w:val="FBF0E0EA"/>
    <w:numStyleLink w:val="Importovanstyl5"/>
  </w:abstractNum>
  <w:abstractNum w:abstractNumId="6" w15:restartNumberingAfterBreak="0">
    <w:nsid w:val="14954568"/>
    <w:multiLevelType w:val="hybridMultilevel"/>
    <w:tmpl w:val="744AC7DC"/>
    <w:numStyleLink w:val="Importovanstyl6"/>
  </w:abstractNum>
  <w:abstractNum w:abstractNumId="7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96F15"/>
    <w:multiLevelType w:val="multilevel"/>
    <w:tmpl w:val="A920A160"/>
    <w:numStyleLink w:val="Importovanstyl1"/>
  </w:abstractNum>
  <w:abstractNum w:abstractNumId="9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0D20874"/>
    <w:multiLevelType w:val="hybridMultilevel"/>
    <w:tmpl w:val="AB8A4F3E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1"/>
  </w:num>
  <w:num w:numId="6">
    <w:abstractNumId w:val="6"/>
  </w:num>
  <w:num w:numId="7">
    <w:abstractNumId w:val="6"/>
    <w:lvlOverride w:ilvl="0">
      <w:lvl w:ilvl="0" w:tplc="A880A21E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0CB01C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8E4DA0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2AC662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BCE15B2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FCAA90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DE18CE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2A51A2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4AA70A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8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8"/>
    <w:lvlOverride w:ilvl="1">
      <w:startOverride w:val="4"/>
    </w:lvlOverride>
  </w:num>
  <w:num w:numId="11">
    <w:abstractNumId w:val="13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145BC"/>
    <w:rsid w:val="00020FA0"/>
    <w:rsid w:val="00021F28"/>
    <w:rsid w:val="00035981"/>
    <w:rsid w:val="00040177"/>
    <w:rsid w:val="00040FBF"/>
    <w:rsid w:val="00072F4C"/>
    <w:rsid w:val="000C006B"/>
    <w:rsid w:val="000C75C7"/>
    <w:rsid w:val="000F0B23"/>
    <w:rsid w:val="000F0D8F"/>
    <w:rsid w:val="00147974"/>
    <w:rsid w:val="00160C88"/>
    <w:rsid w:val="001626E8"/>
    <w:rsid w:val="001746CA"/>
    <w:rsid w:val="001775D9"/>
    <w:rsid w:val="001A7573"/>
    <w:rsid w:val="001E239C"/>
    <w:rsid w:val="001E46F8"/>
    <w:rsid w:val="001E7D6A"/>
    <w:rsid w:val="001F1838"/>
    <w:rsid w:val="002014EC"/>
    <w:rsid w:val="00211E50"/>
    <w:rsid w:val="00221D08"/>
    <w:rsid w:val="002337CE"/>
    <w:rsid w:val="00280AF8"/>
    <w:rsid w:val="002A4570"/>
    <w:rsid w:val="002B3C40"/>
    <w:rsid w:val="002F35F6"/>
    <w:rsid w:val="002F4097"/>
    <w:rsid w:val="003009E2"/>
    <w:rsid w:val="00306176"/>
    <w:rsid w:val="003150C4"/>
    <w:rsid w:val="00322B44"/>
    <w:rsid w:val="00333C23"/>
    <w:rsid w:val="00336735"/>
    <w:rsid w:val="00345B45"/>
    <w:rsid w:val="0037275A"/>
    <w:rsid w:val="00377DF6"/>
    <w:rsid w:val="00391DB0"/>
    <w:rsid w:val="003B1161"/>
    <w:rsid w:val="003B2679"/>
    <w:rsid w:val="003D36F6"/>
    <w:rsid w:val="003E04AD"/>
    <w:rsid w:val="003F0AD6"/>
    <w:rsid w:val="00406877"/>
    <w:rsid w:val="00420B5E"/>
    <w:rsid w:val="00434596"/>
    <w:rsid w:val="00444B83"/>
    <w:rsid w:val="00465C84"/>
    <w:rsid w:val="0046719E"/>
    <w:rsid w:val="00496171"/>
    <w:rsid w:val="004A03FB"/>
    <w:rsid w:val="004A0E08"/>
    <w:rsid w:val="004A1024"/>
    <w:rsid w:val="004A765E"/>
    <w:rsid w:val="004B0682"/>
    <w:rsid w:val="004C2CFA"/>
    <w:rsid w:val="004C329D"/>
    <w:rsid w:val="004D6119"/>
    <w:rsid w:val="004E789E"/>
    <w:rsid w:val="00513FFC"/>
    <w:rsid w:val="0053519C"/>
    <w:rsid w:val="0054068D"/>
    <w:rsid w:val="00552D1F"/>
    <w:rsid w:val="00564AD0"/>
    <w:rsid w:val="00590100"/>
    <w:rsid w:val="00595872"/>
    <w:rsid w:val="005A15F0"/>
    <w:rsid w:val="005A3CDE"/>
    <w:rsid w:val="005B23D4"/>
    <w:rsid w:val="005D3355"/>
    <w:rsid w:val="005D350A"/>
    <w:rsid w:val="005E0F92"/>
    <w:rsid w:val="00602156"/>
    <w:rsid w:val="006039B4"/>
    <w:rsid w:val="006304A7"/>
    <w:rsid w:val="00630A64"/>
    <w:rsid w:val="0063393A"/>
    <w:rsid w:val="00644C99"/>
    <w:rsid w:val="006510AD"/>
    <w:rsid w:val="006556CD"/>
    <w:rsid w:val="006F481B"/>
    <w:rsid w:val="007100CB"/>
    <w:rsid w:val="00723DB5"/>
    <w:rsid w:val="00755BD5"/>
    <w:rsid w:val="00765744"/>
    <w:rsid w:val="007719C8"/>
    <w:rsid w:val="007A1673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71FB"/>
    <w:rsid w:val="00887E6A"/>
    <w:rsid w:val="008D0681"/>
    <w:rsid w:val="008F5735"/>
    <w:rsid w:val="009353F6"/>
    <w:rsid w:val="009455E9"/>
    <w:rsid w:val="00947BDA"/>
    <w:rsid w:val="009661FD"/>
    <w:rsid w:val="00975B82"/>
    <w:rsid w:val="00984350"/>
    <w:rsid w:val="009844C4"/>
    <w:rsid w:val="009E12A3"/>
    <w:rsid w:val="00A01E42"/>
    <w:rsid w:val="00A12E89"/>
    <w:rsid w:val="00A130D1"/>
    <w:rsid w:val="00A1544C"/>
    <w:rsid w:val="00A457BC"/>
    <w:rsid w:val="00A52BAD"/>
    <w:rsid w:val="00A60C40"/>
    <w:rsid w:val="00A70D9B"/>
    <w:rsid w:val="00A70EDD"/>
    <w:rsid w:val="00A930AA"/>
    <w:rsid w:val="00AA5350"/>
    <w:rsid w:val="00AA562E"/>
    <w:rsid w:val="00AB4B77"/>
    <w:rsid w:val="00AC27CA"/>
    <w:rsid w:val="00AC6E56"/>
    <w:rsid w:val="00AE53A5"/>
    <w:rsid w:val="00AE64A7"/>
    <w:rsid w:val="00B219C0"/>
    <w:rsid w:val="00B2450D"/>
    <w:rsid w:val="00B47813"/>
    <w:rsid w:val="00B56B41"/>
    <w:rsid w:val="00B66DE8"/>
    <w:rsid w:val="00B708EA"/>
    <w:rsid w:val="00B87499"/>
    <w:rsid w:val="00BA0091"/>
    <w:rsid w:val="00BA2A60"/>
    <w:rsid w:val="00BA76A3"/>
    <w:rsid w:val="00BA7FB0"/>
    <w:rsid w:val="00BC4FDE"/>
    <w:rsid w:val="00BD7CDA"/>
    <w:rsid w:val="00BE0AB6"/>
    <w:rsid w:val="00BF4B6E"/>
    <w:rsid w:val="00BF5E4D"/>
    <w:rsid w:val="00C065A9"/>
    <w:rsid w:val="00C44744"/>
    <w:rsid w:val="00CB55BD"/>
    <w:rsid w:val="00CD2E12"/>
    <w:rsid w:val="00CE58DE"/>
    <w:rsid w:val="00D20232"/>
    <w:rsid w:val="00D3086C"/>
    <w:rsid w:val="00D3202A"/>
    <w:rsid w:val="00D37B47"/>
    <w:rsid w:val="00D4289C"/>
    <w:rsid w:val="00D67CAA"/>
    <w:rsid w:val="00DB6C37"/>
    <w:rsid w:val="00E02A55"/>
    <w:rsid w:val="00E27539"/>
    <w:rsid w:val="00E34EC9"/>
    <w:rsid w:val="00E5279D"/>
    <w:rsid w:val="00E63D95"/>
    <w:rsid w:val="00E64353"/>
    <w:rsid w:val="00E72A06"/>
    <w:rsid w:val="00EA3B88"/>
    <w:rsid w:val="00EA6980"/>
    <w:rsid w:val="00EB06FA"/>
    <w:rsid w:val="00EB64CF"/>
    <w:rsid w:val="00EF1472"/>
    <w:rsid w:val="00F0458A"/>
    <w:rsid w:val="00F07474"/>
    <w:rsid w:val="00F260EE"/>
    <w:rsid w:val="00F37054"/>
    <w:rsid w:val="00F5300E"/>
    <w:rsid w:val="00FA55E7"/>
    <w:rsid w:val="00FB393C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next w:val="Clanek11"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59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035981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0E51-7F94-407F-96E8-C73CA35B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1965</Words>
  <Characters>11203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2020-02-19T09:49:00Z</dcterms:created>
  <dcterms:modified xsi:type="dcterms:W3CDTF">2020-03-02T14:50:00Z</dcterms:modified>
</cp:coreProperties>
</file>