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2CD" w:rsidRDefault="00B4102E">
      <w:pPr>
        <w:pStyle w:val="Heading30"/>
        <w:framePr w:w="9134" w:h="6133" w:hRule="exact" w:wrap="none" w:vAnchor="page" w:hAnchor="page" w:x="1298" w:y="1969"/>
        <w:shd w:val="clear" w:color="auto" w:fill="auto"/>
        <w:ind w:firstLine="0"/>
      </w:pPr>
      <w:bookmarkStart w:id="0" w:name="bookmark0"/>
      <w:proofErr w:type="spellStart"/>
      <w:r>
        <w:rPr>
          <w:lang w:val="en-US" w:eastAsia="en-US" w:bidi="en-US"/>
        </w:rPr>
        <w:t>Dermacol</w:t>
      </w:r>
      <w:proofErr w:type="spellEnd"/>
      <w:r>
        <w:rPr>
          <w:lang w:val="en-US" w:eastAsia="en-US" w:bidi="en-US"/>
        </w:rPr>
        <w:t xml:space="preserve">, </w:t>
      </w:r>
      <w:r>
        <w:t>a.s.</w:t>
      </w:r>
      <w:bookmarkEnd w:id="0"/>
    </w:p>
    <w:p w:rsidR="003C62CD" w:rsidRDefault="00B4102E">
      <w:pPr>
        <w:pStyle w:val="Bodytext20"/>
        <w:framePr w:w="9134" w:h="6133" w:hRule="exact" w:wrap="none" w:vAnchor="page" w:hAnchor="page" w:x="1298" w:y="1969"/>
        <w:shd w:val="clear" w:color="auto" w:fill="auto"/>
        <w:ind w:right="3840" w:firstLine="0"/>
      </w:pPr>
      <w:r>
        <w:t xml:space="preserve">se sídlem Výtvarná 1023/4, 161 00 Praha 6 </w:t>
      </w:r>
      <w:r w:rsidR="00692145">
        <w:t xml:space="preserve">                             </w:t>
      </w:r>
      <w:r>
        <w:t xml:space="preserve">IČO: 24766208 </w:t>
      </w:r>
      <w:r w:rsidR="00692145">
        <w:t xml:space="preserve">                                                                        </w:t>
      </w:r>
      <w:r>
        <w:t>DIČ: CZ24766208</w:t>
      </w:r>
    </w:p>
    <w:p w:rsidR="003C62CD" w:rsidRDefault="00B4102E">
      <w:pPr>
        <w:pStyle w:val="Bodytext20"/>
        <w:framePr w:w="9134" w:h="6133" w:hRule="exact" w:wrap="none" w:vAnchor="page" w:hAnchor="page" w:x="1298" w:y="1969"/>
        <w:shd w:val="clear" w:color="auto" w:fill="auto"/>
        <w:spacing w:after="286"/>
        <w:ind w:right="1880" w:firstLine="0"/>
      </w:pPr>
      <w:r>
        <w:t xml:space="preserve">zapsaná v obchodním rejstříku vedeném MS v Praze oddíl B, vložka 16659 zastoupená Mgr. Vladimírem Komárem, členem představenstva </w:t>
      </w:r>
      <w:r w:rsidR="00692145">
        <w:t xml:space="preserve">                       </w:t>
      </w:r>
      <w:proofErr w:type="gramStart"/>
      <w:r w:rsidR="00692145">
        <w:t xml:space="preserve">   </w:t>
      </w:r>
      <w:r>
        <w:t>(</w:t>
      </w:r>
      <w:proofErr w:type="gramEnd"/>
      <w:r>
        <w:t xml:space="preserve">dále jen </w:t>
      </w:r>
      <w:proofErr w:type="spellStart"/>
      <w:r>
        <w:t>Dermacol</w:t>
      </w:r>
      <w:proofErr w:type="spellEnd"/>
      <w:r>
        <w:t>)</w:t>
      </w:r>
    </w:p>
    <w:p w:rsidR="003C62CD" w:rsidRDefault="00B4102E">
      <w:pPr>
        <w:pStyle w:val="Bodytext20"/>
        <w:framePr w:w="9134" w:h="6133" w:hRule="exact" w:wrap="none" w:vAnchor="page" w:hAnchor="page" w:x="1298" w:y="1969"/>
        <w:shd w:val="clear" w:color="auto" w:fill="auto"/>
        <w:spacing w:after="274" w:line="266" w:lineRule="exact"/>
        <w:ind w:firstLine="0"/>
      </w:pPr>
      <w:r>
        <w:t>a</w:t>
      </w:r>
    </w:p>
    <w:p w:rsidR="003C62CD" w:rsidRDefault="00B4102E">
      <w:pPr>
        <w:pStyle w:val="Heading30"/>
        <w:framePr w:w="9134" w:h="6133" w:hRule="exact" w:wrap="none" w:vAnchor="page" w:hAnchor="page" w:x="1298" w:y="1969"/>
        <w:shd w:val="clear" w:color="auto" w:fill="auto"/>
        <w:ind w:firstLine="0"/>
      </w:pPr>
      <w:bookmarkStart w:id="1" w:name="bookmark1"/>
      <w:r>
        <w:t>Hudební divadlo v Karl</w:t>
      </w:r>
      <w:r w:rsidR="00692145">
        <w:t>í</w:t>
      </w:r>
      <w:r>
        <w:t>ně, příspěvková organizace</w:t>
      </w:r>
      <w:bookmarkEnd w:id="1"/>
    </w:p>
    <w:p w:rsidR="003C62CD" w:rsidRDefault="00B4102E">
      <w:pPr>
        <w:pStyle w:val="Bodytext20"/>
        <w:framePr w:w="9134" w:h="6133" w:hRule="exact" w:wrap="none" w:vAnchor="page" w:hAnchor="page" w:x="1298" w:y="1969"/>
        <w:shd w:val="clear" w:color="auto" w:fill="auto"/>
        <w:ind w:right="1880" w:firstLine="0"/>
      </w:pPr>
      <w:r>
        <w:t xml:space="preserve">se sídlem Křižíkova 10, 186 17 Praha 8 </w:t>
      </w:r>
      <w:r w:rsidR="00692145">
        <w:t xml:space="preserve">                                                          </w:t>
      </w:r>
      <w:r>
        <w:t xml:space="preserve">IČO: 00064335 </w:t>
      </w:r>
      <w:r w:rsidR="00692145">
        <w:t xml:space="preserve">                                                                                                            </w:t>
      </w:r>
      <w:r>
        <w:t>DIČ: CZ00064335</w:t>
      </w:r>
    </w:p>
    <w:p w:rsidR="003C62CD" w:rsidRDefault="00B4102E">
      <w:pPr>
        <w:pStyle w:val="Bodytext20"/>
        <w:framePr w:w="9134" w:h="6133" w:hRule="exact" w:wrap="none" w:vAnchor="page" w:hAnchor="page" w:x="1298" w:y="1969"/>
        <w:shd w:val="clear" w:color="auto" w:fill="auto"/>
        <w:spacing w:after="286"/>
        <w:ind w:firstLine="0"/>
      </w:pPr>
      <w:r>
        <w:t xml:space="preserve">(Dle výkladu MF ČR se příspěvkové organizace vzniklé před účinností zákona č. 250/2000 Sb., tj. před 1.1.2001, do obchodního rejstříku </w:t>
      </w:r>
      <w:proofErr w:type="gramStart"/>
      <w:r>
        <w:t xml:space="preserve">nezapisují) </w:t>
      </w:r>
      <w:r w:rsidR="00692145">
        <w:t xml:space="preserve">  </w:t>
      </w:r>
      <w:proofErr w:type="gramEnd"/>
      <w:r w:rsidR="00692145">
        <w:t xml:space="preserve">                                                   </w:t>
      </w:r>
      <w:r>
        <w:t xml:space="preserve">zastoupená ředitelem divadla p. Egonem Kulhánkem </w:t>
      </w:r>
      <w:r w:rsidR="00692145">
        <w:t xml:space="preserve">                                                                            </w:t>
      </w:r>
      <w:r>
        <w:t>(dále jen HDK)</w:t>
      </w:r>
    </w:p>
    <w:p w:rsidR="003C62CD" w:rsidRDefault="00B4102E">
      <w:pPr>
        <w:pStyle w:val="Bodytext20"/>
        <w:framePr w:w="9134" w:h="6133" w:hRule="exact" w:wrap="none" w:vAnchor="page" w:hAnchor="page" w:x="1298" w:y="1969"/>
        <w:shd w:val="clear" w:color="auto" w:fill="auto"/>
        <w:spacing w:after="280" w:line="266" w:lineRule="exact"/>
        <w:ind w:firstLine="0"/>
      </w:pPr>
      <w:r>
        <w:t>uzavírají níže uvedeného dne, měsíce a roku tuto</w:t>
      </w:r>
    </w:p>
    <w:p w:rsidR="003C62CD" w:rsidRDefault="00B4102E">
      <w:pPr>
        <w:pStyle w:val="Heading30"/>
        <w:framePr w:w="9134" w:h="6133" w:hRule="exact" w:wrap="none" w:vAnchor="page" w:hAnchor="page" w:x="1298" w:y="1969"/>
        <w:shd w:val="clear" w:color="auto" w:fill="auto"/>
        <w:spacing w:line="266" w:lineRule="exact"/>
        <w:ind w:firstLine="0"/>
        <w:jc w:val="center"/>
      </w:pPr>
      <w:bookmarkStart w:id="2" w:name="bookmark2"/>
      <w:r>
        <w:t>smlouvu:</w:t>
      </w:r>
      <w:bookmarkEnd w:id="2"/>
    </w:p>
    <w:p w:rsidR="003C62CD" w:rsidRDefault="00B4102E">
      <w:pPr>
        <w:pStyle w:val="Heading30"/>
        <w:framePr w:w="9134" w:h="1435" w:hRule="exact" w:wrap="none" w:vAnchor="page" w:hAnchor="page" w:x="1298" w:y="8881"/>
        <w:numPr>
          <w:ilvl w:val="0"/>
          <w:numId w:val="1"/>
        </w:numPr>
        <w:shd w:val="clear" w:color="auto" w:fill="auto"/>
        <w:tabs>
          <w:tab w:val="left" w:pos="389"/>
        </w:tabs>
        <w:ind w:firstLine="0"/>
      </w:pPr>
      <w:bookmarkStart w:id="3" w:name="bookmark3"/>
      <w:r>
        <w:t>Předmět smlouvy:</w:t>
      </w:r>
      <w:bookmarkEnd w:id="3"/>
    </w:p>
    <w:p w:rsidR="003C62CD" w:rsidRDefault="00B4102E">
      <w:pPr>
        <w:pStyle w:val="Bodytext20"/>
        <w:framePr w:w="9134" w:h="1435" w:hRule="exact" w:wrap="none" w:vAnchor="page" w:hAnchor="page" w:x="1298" w:y="8881"/>
        <w:shd w:val="clear" w:color="auto" w:fill="auto"/>
        <w:ind w:firstLine="0"/>
      </w:pPr>
      <w:r>
        <w:t xml:space="preserve">Předmětem této smlouvy je stanovení podmínek vzájemně výhodné spolupráce a podpory smluvních stran, v </w:t>
      </w:r>
      <w:proofErr w:type="gramStart"/>
      <w:r>
        <w:t>rámci</w:t>
      </w:r>
      <w:proofErr w:type="gramEnd"/>
      <w:r>
        <w:t xml:space="preserve"> které se strany zavazují poskytnout si vzájemně započitatelná plnění. V dále uvedeném rozsahu a za níže uvedených podmínek smlouva upravuje poskytnutí produktů „DERMACOL“ ze strany </w:t>
      </w:r>
      <w:proofErr w:type="spellStart"/>
      <w:r>
        <w:t>Der</w:t>
      </w:r>
      <w:r w:rsidR="00692145">
        <w:t>m</w:t>
      </w:r>
      <w:r>
        <w:t>acolu</w:t>
      </w:r>
      <w:proofErr w:type="spellEnd"/>
      <w:r>
        <w:t xml:space="preserve"> a reklamních služeb ze strany HDK.</w:t>
      </w:r>
    </w:p>
    <w:p w:rsidR="003C62CD" w:rsidRDefault="00B4102E">
      <w:pPr>
        <w:pStyle w:val="Heading30"/>
        <w:framePr w:w="9134" w:h="1709" w:hRule="exact" w:wrap="none" w:vAnchor="page" w:hAnchor="page" w:x="1298" w:y="10811"/>
        <w:numPr>
          <w:ilvl w:val="0"/>
          <w:numId w:val="1"/>
        </w:numPr>
        <w:shd w:val="clear" w:color="auto" w:fill="auto"/>
        <w:tabs>
          <w:tab w:val="left" w:pos="389"/>
        </w:tabs>
        <w:ind w:firstLine="0"/>
      </w:pPr>
      <w:bookmarkStart w:id="4" w:name="bookmark4"/>
      <w:r>
        <w:t xml:space="preserve">Povinnosti </w:t>
      </w:r>
      <w:proofErr w:type="spellStart"/>
      <w:r>
        <w:t>Dermacol</w:t>
      </w:r>
      <w:bookmarkEnd w:id="4"/>
      <w:proofErr w:type="spellEnd"/>
    </w:p>
    <w:p w:rsidR="003C62CD" w:rsidRDefault="00B4102E">
      <w:pPr>
        <w:pStyle w:val="Bodytext20"/>
        <w:framePr w:w="9134" w:h="1709" w:hRule="exact" w:wrap="none" w:vAnchor="page" w:hAnchor="page" w:x="1298" w:y="108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40"/>
      </w:pPr>
      <w:proofErr w:type="spellStart"/>
      <w:r>
        <w:t>Dermacol</w:t>
      </w:r>
      <w:proofErr w:type="spellEnd"/>
      <w:r>
        <w:t xml:space="preserve"> se zavazuje poskytnout pro potřeby </w:t>
      </w:r>
      <w:proofErr w:type="spellStart"/>
      <w:r>
        <w:t>maskémy</w:t>
      </w:r>
      <w:proofErr w:type="spellEnd"/>
      <w:r>
        <w:t xml:space="preserve"> HDK produkty značky „DERMACOL“ dle výběru HDK. </w:t>
      </w:r>
      <w:proofErr w:type="spellStart"/>
      <w:r>
        <w:t>Dermacol</w:t>
      </w:r>
      <w:proofErr w:type="spellEnd"/>
      <w:r>
        <w:t xml:space="preserve"> poskytne na své produkty </w:t>
      </w:r>
      <w:proofErr w:type="spellStart"/>
      <w:r w:rsidR="007D337D">
        <w:t>xx</w:t>
      </w:r>
      <w:proofErr w:type="spellEnd"/>
      <w:r>
        <w:t xml:space="preserve">% slevu. Celková hodnota plnění po uplatnění slevy činí </w:t>
      </w:r>
      <w:proofErr w:type="spellStart"/>
      <w:proofErr w:type="gramStart"/>
      <w:r w:rsidR="007D337D">
        <w:t>xx</w:t>
      </w:r>
      <w:proofErr w:type="spellEnd"/>
      <w:r>
        <w:t>,-</w:t>
      </w:r>
      <w:proofErr w:type="gramEnd"/>
      <w:r>
        <w:t xml:space="preserve"> Kč včetně DPH</w:t>
      </w:r>
    </w:p>
    <w:p w:rsidR="003C62CD" w:rsidRDefault="00B4102E">
      <w:pPr>
        <w:pStyle w:val="Bodytext20"/>
        <w:framePr w:w="9134" w:h="1709" w:hRule="exact" w:wrap="none" w:vAnchor="page" w:hAnchor="page" w:x="1298" w:y="10811"/>
        <w:numPr>
          <w:ilvl w:val="0"/>
          <w:numId w:val="2"/>
        </w:numPr>
        <w:shd w:val="clear" w:color="auto" w:fill="auto"/>
        <w:tabs>
          <w:tab w:val="left" w:pos="746"/>
        </w:tabs>
        <w:ind w:left="740" w:right="440" w:hanging="340"/>
      </w:pPr>
      <w:r>
        <w:t>pro plnění služeb ze strany HDK uplatnit vlastní požadavky a poskytnout podklady v dostatečném časovém předstihu.</w:t>
      </w:r>
    </w:p>
    <w:p w:rsidR="003C62CD" w:rsidRDefault="00B4102E">
      <w:pPr>
        <w:pStyle w:val="Heading30"/>
        <w:framePr w:w="9134" w:h="1714" w:hRule="exact" w:wrap="none" w:vAnchor="page" w:hAnchor="page" w:x="1298" w:y="13019"/>
        <w:numPr>
          <w:ilvl w:val="0"/>
          <w:numId w:val="1"/>
        </w:numPr>
        <w:shd w:val="clear" w:color="auto" w:fill="auto"/>
        <w:tabs>
          <w:tab w:val="left" w:pos="482"/>
        </w:tabs>
        <w:ind w:firstLine="0"/>
      </w:pPr>
      <w:bookmarkStart w:id="5" w:name="bookmark5"/>
      <w:r>
        <w:t>Povinnosti HDK</w:t>
      </w:r>
      <w:bookmarkEnd w:id="5"/>
    </w:p>
    <w:p w:rsidR="003C62CD" w:rsidRDefault="00B4102E">
      <w:pPr>
        <w:pStyle w:val="Bodytext20"/>
        <w:framePr w:w="9134" w:h="1714" w:hRule="exact" w:wrap="none" w:vAnchor="page" w:hAnchor="page" w:x="1298" w:y="13019"/>
        <w:shd w:val="clear" w:color="auto" w:fill="auto"/>
        <w:ind w:left="740" w:hanging="340"/>
      </w:pPr>
      <w:r>
        <w:t xml:space="preserve">1. HDK se zavazuje poskytnout </w:t>
      </w:r>
      <w:proofErr w:type="spellStart"/>
      <w:r>
        <w:t>Dermacolu</w:t>
      </w:r>
      <w:proofErr w:type="spellEnd"/>
      <w:r>
        <w:t xml:space="preserve"> dále uvedené služby a plnění v celkové hodnotě </w:t>
      </w:r>
      <w:proofErr w:type="spellStart"/>
      <w:proofErr w:type="gramStart"/>
      <w:r w:rsidR="007D337D">
        <w:t>xx</w:t>
      </w:r>
      <w:proofErr w:type="spellEnd"/>
      <w:r>
        <w:t>,-</w:t>
      </w:r>
      <w:proofErr w:type="gramEnd"/>
      <w:r>
        <w:t xml:space="preserve"> Kč včetně DPH:</w:t>
      </w:r>
    </w:p>
    <w:p w:rsidR="003C62CD" w:rsidRDefault="00B4102E">
      <w:pPr>
        <w:pStyle w:val="Bodytext20"/>
        <w:framePr w:w="9134" w:h="1714" w:hRule="exact" w:wrap="none" w:vAnchor="page" w:hAnchor="page" w:x="1298" w:y="13019"/>
        <w:shd w:val="clear" w:color="auto" w:fill="auto"/>
        <w:ind w:left="740" w:hanging="340"/>
        <w:jc w:val="both"/>
      </w:pPr>
      <w:r>
        <w:t>- inzerci v rozsahu 1/2 A4 v premiérovém programu nového titulu včetně průběžného doplňování inzerátu do reedic programů představení již uváděných titulů; aktuální inzerát vždy konzultovat se smluvní stranou</w:t>
      </w:r>
    </w:p>
    <w:p w:rsidR="003C62CD" w:rsidRDefault="003C62CD">
      <w:pPr>
        <w:rPr>
          <w:sz w:val="2"/>
          <w:szCs w:val="2"/>
        </w:rPr>
        <w:sectPr w:rsidR="003C62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92145" w:rsidRDefault="00692145" w:rsidP="00692145">
      <w:pPr>
        <w:pStyle w:val="Bodytext20"/>
        <w:framePr w:w="9361" w:h="6685" w:hRule="exact" w:wrap="none" w:vAnchor="page" w:hAnchor="page" w:x="1288" w:y="1979"/>
        <w:shd w:val="clear" w:color="auto" w:fill="auto"/>
        <w:ind w:right="1200" w:firstLine="0"/>
      </w:pPr>
      <w:r>
        <w:lastRenderedPageBreak/>
        <w:t xml:space="preserve">         - </w:t>
      </w:r>
      <w:r w:rsidR="00B4102E">
        <w:t>prosklená vitrína s osvětlený</w:t>
      </w:r>
      <w:r>
        <w:t xml:space="preserve">m reklamním panelem v diváckých </w:t>
      </w:r>
      <w:r w:rsidR="00B4102E">
        <w:t xml:space="preserve">prostorách </w:t>
      </w:r>
    </w:p>
    <w:p w:rsidR="003C62CD" w:rsidRDefault="00692145" w:rsidP="00692145">
      <w:pPr>
        <w:pStyle w:val="Bodytext20"/>
        <w:framePr w:w="9361" w:h="6685" w:hRule="exact" w:wrap="none" w:vAnchor="page" w:hAnchor="page" w:x="1288" w:y="1979"/>
        <w:shd w:val="clear" w:color="auto" w:fill="auto"/>
        <w:ind w:right="1200" w:firstLine="0"/>
      </w:pPr>
      <w:r>
        <w:t xml:space="preserve">         - </w:t>
      </w:r>
      <w:r w:rsidR="00B4102E">
        <w:t xml:space="preserve">aktivní logo (proklik) na </w:t>
      </w:r>
      <w:hyperlink r:id="rId7" w:history="1">
        <w:r w:rsidR="00B4102E">
          <w:rPr>
            <w:rStyle w:val="Bodytext21"/>
          </w:rPr>
          <w:t>www.hdk.cz</w:t>
        </w:r>
      </w:hyperlink>
      <w:r w:rsidR="00B4102E">
        <w:rPr>
          <w:lang w:val="en-US" w:eastAsia="en-US" w:bidi="en-US"/>
        </w:rPr>
        <w:t xml:space="preserve"> </w:t>
      </w:r>
      <w:r w:rsidR="00B4102E">
        <w:t>v sekci partneři</w:t>
      </w:r>
    </w:p>
    <w:p w:rsidR="003C62CD" w:rsidRDefault="00B4102E" w:rsidP="00692145">
      <w:pPr>
        <w:pStyle w:val="Bodytext20"/>
        <w:framePr w:w="9361" w:h="6685" w:hRule="exact" w:wrap="none" w:vAnchor="page" w:hAnchor="page" w:x="1288" w:y="1979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 xml:space="preserve">televizní </w:t>
      </w:r>
      <w:r>
        <w:rPr>
          <w:lang w:val="en-US" w:eastAsia="en-US" w:bidi="en-US"/>
        </w:rPr>
        <w:t xml:space="preserve">spot, max. </w:t>
      </w:r>
      <w:r>
        <w:t>30 vteřin, pokud bude dodán, uvádět na vnitřním TV okruhu v diváckých prostorách</w:t>
      </w:r>
    </w:p>
    <w:p w:rsidR="003C62CD" w:rsidRDefault="00B4102E" w:rsidP="00692145">
      <w:pPr>
        <w:pStyle w:val="Bodytext20"/>
        <w:framePr w:w="9361" w:h="6685" w:hRule="exact" w:wrap="none" w:vAnchor="page" w:hAnchor="page" w:x="1288" w:y="1979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 xml:space="preserve">televizní </w:t>
      </w:r>
      <w:r>
        <w:rPr>
          <w:lang w:val="en-US" w:eastAsia="en-US" w:bidi="en-US"/>
        </w:rPr>
        <w:t xml:space="preserve">spot, </w:t>
      </w:r>
      <w:r>
        <w:t>viz výše, uvádět v pokladně HDK</w:t>
      </w:r>
    </w:p>
    <w:p w:rsidR="003C62CD" w:rsidRDefault="00B4102E" w:rsidP="00692145">
      <w:pPr>
        <w:pStyle w:val="Bodytext20"/>
        <w:framePr w:w="9361" w:h="6685" w:hRule="exact" w:wrap="none" w:vAnchor="page" w:hAnchor="page" w:x="1288" w:y="1979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>logo na všech outdoorových tiskovinách (billboardy - min. 4x 100 ks, plakáty, CLV apod.) realizovaných po podpisu smlouvy</w:t>
      </w:r>
    </w:p>
    <w:p w:rsidR="003C62CD" w:rsidRDefault="00692145" w:rsidP="00692145">
      <w:pPr>
        <w:pStyle w:val="Bodytext20"/>
        <w:framePr w:w="9361" w:h="6685" w:hRule="exact" w:wrap="none" w:vAnchor="page" w:hAnchor="page" w:x="1288" w:y="1979"/>
        <w:shd w:val="clear" w:color="auto" w:fill="auto"/>
        <w:ind w:left="400" w:firstLine="0"/>
      </w:pPr>
      <w:r>
        <w:t xml:space="preserve">   -</w:t>
      </w:r>
      <w:r w:rsidR="00B4102E">
        <w:t>logo na programových letácích distribuovaných 5x ročně, vždy v nákladu cca 20</w:t>
      </w:r>
      <w:r>
        <w:t xml:space="preserve"> 000 </w:t>
      </w:r>
      <w:r w:rsidR="00B4102E">
        <w:t>ks</w:t>
      </w:r>
    </w:p>
    <w:p w:rsidR="003C62CD" w:rsidRDefault="00692145" w:rsidP="00692145">
      <w:pPr>
        <w:pStyle w:val="Bodytext20"/>
        <w:framePr w:w="9361" w:h="6685" w:hRule="exact" w:wrap="none" w:vAnchor="page" w:hAnchor="page" w:x="1288" w:y="1979"/>
        <w:shd w:val="clear" w:color="auto" w:fill="auto"/>
        <w:ind w:firstLine="0"/>
        <w:jc w:val="both"/>
      </w:pPr>
      <w:r>
        <w:t xml:space="preserve">          -</w:t>
      </w:r>
      <w:r w:rsidR="00B4102E">
        <w:t>logo na inzerátech v tiskovinách uveřejňovaných po dobu trvání smlouvy</w:t>
      </w:r>
    </w:p>
    <w:p w:rsidR="003C62CD" w:rsidRDefault="00B4102E" w:rsidP="00692145">
      <w:pPr>
        <w:pStyle w:val="Bodytext20"/>
        <w:framePr w:w="9361" w:h="6685" w:hRule="exact" w:wrap="none" w:vAnchor="page" w:hAnchor="page" w:x="1288" w:y="1979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>uskutečnění min. jedné divácké soutěže s cenami od DERMACOL</w:t>
      </w:r>
    </w:p>
    <w:p w:rsidR="00692145" w:rsidRDefault="00692145" w:rsidP="00692145">
      <w:pPr>
        <w:pStyle w:val="Bodytext20"/>
        <w:framePr w:w="9361" w:h="6685" w:hRule="exact" w:wrap="none" w:vAnchor="page" w:hAnchor="page" w:x="1288" w:y="1979"/>
        <w:shd w:val="clear" w:color="auto" w:fill="auto"/>
        <w:ind w:left="400" w:firstLine="0"/>
        <w:jc w:val="both"/>
      </w:pPr>
      <w:r>
        <w:t xml:space="preserve">    -</w:t>
      </w:r>
      <w:r w:rsidR="00B4102E">
        <w:t xml:space="preserve">možnost přidávání reklamních materiálů ke vstupenkám zakoupeným na pokladně </w:t>
      </w:r>
      <w:r>
        <w:t xml:space="preserve"> </w:t>
      </w:r>
    </w:p>
    <w:p w:rsidR="003C62CD" w:rsidRDefault="00692145" w:rsidP="00692145">
      <w:pPr>
        <w:pStyle w:val="Bodytext20"/>
        <w:framePr w:w="9361" w:h="6685" w:hRule="exact" w:wrap="none" w:vAnchor="page" w:hAnchor="page" w:x="1288" w:y="1979"/>
        <w:shd w:val="clear" w:color="auto" w:fill="auto"/>
        <w:ind w:left="400" w:firstLine="0"/>
        <w:jc w:val="both"/>
      </w:pPr>
      <w:r>
        <w:t xml:space="preserve">     </w:t>
      </w:r>
      <w:r w:rsidR="00B4102E">
        <w:t xml:space="preserve">divadla a v prostorách </w:t>
      </w:r>
      <w:proofErr w:type="gramStart"/>
      <w:r w:rsidR="00B4102E">
        <w:t>šatny - po</w:t>
      </w:r>
      <w:proofErr w:type="gramEnd"/>
      <w:r w:rsidR="00B4102E">
        <w:t xml:space="preserve"> dohodě</w:t>
      </w:r>
    </w:p>
    <w:p w:rsidR="003C62CD" w:rsidRDefault="00B4102E" w:rsidP="00692145">
      <w:pPr>
        <w:pStyle w:val="Bodytext20"/>
        <w:framePr w:w="9361" w:h="6685" w:hRule="exact" w:wrap="none" w:vAnchor="page" w:hAnchor="page" w:x="1288" w:y="1979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>poskytnutí prostoru v HDK pro tiskové konference apod. - po dohodě</w:t>
      </w:r>
    </w:p>
    <w:p w:rsidR="003C62CD" w:rsidRDefault="00B4102E" w:rsidP="00692145">
      <w:pPr>
        <w:pStyle w:val="Bodytext20"/>
        <w:framePr w:w="9361" w:h="6685" w:hRule="exact" w:wrap="none" w:vAnchor="page" w:hAnchor="page" w:x="1288" w:y="1979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 xml:space="preserve">účast firmy na všech </w:t>
      </w:r>
      <w:r>
        <w:rPr>
          <w:lang w:val="en-US" w:eastAsia="en-US" w:bidi="en-US"/>
        </w:rPr>
        <w:t xml:space="preserve">promo </w:t>
      </w:r>
      <w:r>
        <w:t>akcích HDK (sportovně společenské akce), min. 2x za rok</w:t>
      </w:r>
    </w:p>
    <w:p w:rsidR="003C62CD" w:rsidRDefault="00B4102E" w:rsidP="00692145">
      <w:pPr>
        <w:pStyle w:val="Bodytext20"/>
        <w:framePr w:w="9361" w:h="6685" w:hRule="exact" w:wrap="none" w:vAnchor="page" w:hAnchor="page" w:x="1288" w:y="1979"/>
        <w:numPr>
          <w:ilvl w:val="0"/>
          <w:numId w:val="3"/>
        </w:numPr>
        <w:shd w:val="clear" w:color="auto" w:fill="auto"/>
        <w:tabs>
          <w:tab w:val="left" w:pos="746"/>
        </w:tabs>
        <w:ind w:left="740" w:hanging="340"/>
      </w:pPr>
      <w:r>
        <w:t>možnost používat slogany typu „</w:t>
      </w:r>
      <w:proofErr w:type="gramStart"/>
      <w:r>
        <w:t>DERMACOL - partner</w:t>
      </w:r>
      <w:proofErr w:type="gramEnd"/>
      <w:r>
        <w:t xml:space="preserve"> hudebního divadla Karlín“ nebo „DERMACOL líčí hvězdy Hudebního divadla Karlín“ apod.</w:t>
      </w:r>
    </w:p>
    <w:p w:rsidR="003C62CD" w:rsidRDefault="00B4102E" w:rsidP="00692145">
      <w:pPr>
        <w:pStyle w:val="Bodytext20"/>
        <w:framePr w:w="9361" w:h="6685" w:hRule="exact" w:wrap="none" w:vAnchor="page" w:hAnchor="page" w:x="1288" w:y="1979"/>
        <w:shd w:val="clear" w:color="auto" w:fill="auto"/>
        <w:spacing w:after="276"/>
        <w:ind w:firstLine="0"/>
        <w:jc w:val="both"/>
      </w:pPr>
      <w:r>
        <w:t>HDK si vyhrazuje právo neumístit/nepromítat/netisknout materiály, které by byly v rozporu se zájmy HDK nebo ho jinak poškozovaly jako kulturní instituci.</w:t>
      </w:r>
    </w:p>
    <w:p w:rsidR="003C62CD" w:rsidRDefault="00B4102E" w:rsidP="00692145">
      <w:pPr>
        <w:pStyle w:val="Bodytext20"/>
        <w:framePr w:w="9361" w:h="6685" w:hRule="exact" w:wrap="none" w:vAnchor="page" w:hAnchor="page" w:x="1288" w:y="1979"/>
        <w:shd w:val="clear" w:color="auto" w:fill="auto"/>
        <w:spacing w:line="278" w:lineRule="exact"/>
        <w:ind w:firstLine="0"/>
        <w:jc w:val="both"/>
      </w:pPr>
      <w:r>
        <w:t xml:space="preserve">2. HDK se dále zavazuje poskytnout vstupenky na představení HDK dle požadavků </w:t>
      </w:r>
      <w:proofErr w:type="spellStart"/>
      <w:r>
        <w:t>Dermacol</w:t>
      </w:r>
      <w:proofErr w:type="spellEnd"/>
      <w:r>
        <w:t xml:space="preserve"> </w:t>
      </w:r>
      <w:r w:rsidR="00692145">
        <w:t xml:space="preserve">   </w:t>
      </w:r>
      <w:r>
        <w:t xml:space="preserve">s ohledem na možnosti HDK v hodnotě </w:t>
      </w:r>
      <w:proofErr w:type="spellStart"/>
      <w:proofErr w:type="gramStart"/>
      <w:r w:rsidR="007D337D">
        <w:t>xx</w:t>
      </w:r>
      <w:proofErr w:type="spellEnd"/>
      <w:r>
        <w:t>,-</w:t>
      </w:r>
      <w:proofErr w:type="gramEnd"/>
      <w:r>
        <w:t xml:space="preserve"> Kč.</w:t>
      </w:r>
    </w:p>
    <w:p w:rsidR="003C62CD" w:rsidRDefault="00B4102E" w:rsidP="00692145">
      <w:pPr>
        <w:pStyle w:val="Bodytext20"/>
        <w:framePr w:w="9361" w:h="6685" w:hRule="exact" w:wrap="none" w:vAnchor="page" w:hAnchor="page" w:x="1288" w:y="1979"/>
        <w:numPr>
          <w:ilvl w:val="0"/>
          <w:numId w:val="3"/>
        </w:numPr>
        <w:shd w:val="clear" w:color="auto" w:fill="auto"/>
        <w:tabs>
          <w:tab w:val="left" w:pos="746"/>
        </w:tabs>
        <w:spacing w:line="266" w:lineRule="exact"/>
        <w:ind w:left="740" w:hanging="340"/>
      </w:pPr>
      <w:r>
        <w:t>V.I.P. vstupenky na premiérové představení, 4 ks na každou jednu premiéru</w:t>
      </w:r>
    </w:p>
    <w:p w:rsidR="003C62CD" w:rsidRDefault="00B4102E" w:rsidP="00692145">
      <w:pPr>
        <w:pStyle w:val="Bodytext20"/>
        <w:framePr w:w="9361" w:h="6685" w:hRule="exact" w:wrap="none" w:vAnchor="page" w:hAnchor="page" w:x="1288" w:y="1979"/>
        <w:numPr>
          <w:ilvl w:val="0"/>
          <w:numId w:val="3"/>
        </w:numPr>
        <w:shd w:val="clear" w:color="auto" w:fill="auto"/>
        <w:tabs>
          <w:tab w:val="left" w:pos="746"/>
        </w:tabs>
        <w:spacing w:line="266" w:lineRule="exact"/>
        <w:ind w:left="740" w:hanging="340"/>
      </w:pPr>
      <w:r>
        <w:t>vstupenky na ostatní uváděná představení, min. 20 ks na každý uváděný titul</w:t>
      </w:r>
    </w:p>
    <w:p w:rsidR="003C62CD" w:rsidRDefault="00B4102E">
      <w:pPr>
        <w:pStyle w:val="Heading30"/>
        <w:framePr w:w="9154" w:h="2818" w:hRule="exact" w:wrap="none" w:vAnchor="page" w:hAnchor="page" w:x="1288" w:y="9160"/>
        <w:numPr>
          <w:ilvl w:val="0"/>
          <w:numId w:val="1"/>
        </w:numPr>
        <w:shd w:val="clear" w:color="auto" w:fill="auto"/>
        <w:tabs>
          <w:tab w:val="left" w:pos="510"/>
        </w:tabs>
        <w:ind w:firstLine="0"/>
        <w:jc w:val="both"/>
      </w:pPr>
      <w:bookmarkStart w:id="6" w:name="bookmark6"/>
      <w:r>
        <w:t>Cena služeb a platební podmínky</w:t>
      </w:r>
      <w:bookmarkEnd w:id="6"/>
    </w:p>
    <w:p w:rsidR="003C62CD" w:rsidRDefault="00B4102E">
      <w:pPr>
        <w:pStyle w:val="Bodytext20"/>
        <w:framePr w:w="9154" w:h="2818" w:hRule="exact" w:wrap="none" w:vAnchor="page" w:hAnchor="page" w:x="1288" w:y="9160"/>
        <w:shd w:val="clear" w:color="auto" w:fill="auto"/>
        <w:ind w:firstLine="0"/>
        <w:jc w:val="both"/>
      </w:pPr>
      <w:r>
        <w:t xml:space="preserve">Cena poskytovaných služeb dle čl. </w:t>
      </w:r>
      <w:r>
        <w:rPr>
          <w:rStyle w:val="Bodytext2Bold"/>
        </w:rPr>
        <w:t xml:space="preserve">II. </w:t>
      </w:r>
      <w:r>
        <w:rPr>
          <w:lang w:val="en-US" w:eastAsia="en-US" w:bidi="en-US"/>
        </w:rPr>
        <w:t xml:space="preserve">a </w:t>
      </w:r>
      <w:r>
        <w:rPr>
          <w:rStyle w:val="Bodytext2Bold"/>
        </w:rPr>
        <w:t xml:space="preserve">III. </w:t>
      </w:r>
      <w:r>
        <w:t xml:space="preserve">je oboustranně vyčíslena na </w:t>
      </w:r>
      <w:proofErr w:type="spellStart"/>
      <w:proofErr w:type="gramStart"/>
      <w:r w:rsidR="007D337D">
        <w:t>xx</w:t>
      </w:r>
      <w:proofErr w:type="spellEnd"/>
      <w:r>
        <w:t>,-</w:t>
      </w:r>
      <w:proofErr w:type="gramEnd"/>
      <w:r>
        <w:t xml:space="preserve"> Kč (slovy - </w:t>
      </w:r>
      <w:proofErr w:type="spellStart"/>
      <w:r w:rsidR="007D337D">
        <w:t>xx</w:t>
      </w:r>
      <w:proofErr w:type="spellEnd"/>
      <w:r>
        <w:t xml:space="preserve"> korun českých) včetně příslušné DPH.</w:t>
      </w:r>
    </w:p>
    <w:p w:rsidR="003C62CD" w:rsidRDefault="00B4102E">
      <w:pPr>
        <w:pStyle w:val="Bodytext20"/>
        <w:framePr w:w="9154" w:h="2818" w:hRule="exact" w:wrap="none" w:vAnchor="page" w:hAnchor="page" w:x="1288" w:y="9160"/>
        <w:shd w:val="clear" w:color="auto" w:fill="auto"/>
        <w:ind w:firstLine="0"/>
        <w:jc w:val="both"/>
      </w:pPr>
      <w:r>
        <w:t xml:space="preserve">Pro vypořádání odvodů DPH dle platných daňových předpisů bude provedena vzájemná fakturace - vystavením daňových dokladů - do částky </w:t>
      </w:r>
      <w:proofErr w:type="spellStart"/>
      <w:proofErr w:type="gramStart"/>
      <w:r w:rsidR="007D337D">
        <w:t>xx</w:t>
      </w:r>
      <w:proofErr w:type="spellEnd"/>
      <w:r>
        <w:t>,-</w:t>
      </w:r>
      <w:proofErr w:type="gramEnd"/>
      <w:r>
        <w:t xml:space="preserve"> Kč (včetně DPH) v návaznosti na jednotlivá dílčí plnění.</w:t>
      </w:r>
    </w:p>
    <w:p w:rsidR="003C62CD" w:rsidRDefault="00B4102E">
      <w:pPr>
        <w:pStyle w:val="Bodytext20"/>
        <w:framePr w:w="9154" w:h="2818" w:hRule="exact" w:wrap="none" w:vAnchor="page" w:hAnchor="page" w:x="1288" w:y="9160"/>
        <w:shd w:val="clear" w:color="auto" w:fill="auto"/>
        <w:ind w:firstLine="0"/>
        <w:jc w:val="both"/>
      </w:pPr>
      <w:r>
        <w:t>Smluvní strany se dohodly, že pohledávky vzniklé z titulu plnění této smlouvy nebudou propláceny a budou vzájemně započteny v plné výši. Faktury (daňové doklady) budou obsahovat doložku: „</w:t>
      </w:r>
      <w:proofErr w:type="gramStart"/>
      <w:r>
        <w:t>NEPROPLÁCET - KOMPENZACE</w:t>
      </w:r>
      <w:proofErr w:type="gramEnd"/>
      <w:r>
        <w:t>“ a konečný vzájemný zápočet se oboustranně uskuteční do 31.12.2020.</w:t>
      </w:r>
    </w:p>
    <w:p w:rsidR="003C62CD" w:rsidRDefault="003C62CD">
      <w:pPr>
        <w:rPr>
          <w:sz w:val="2"/>
          <w:szCs w:val="2"/>
        </w:rPr>
        <w:sectPr w:rsidR="003C62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62CD" w:rsidRDefault="00B4102E">
      <w:pPr>
        <w:pStyle w:val="Heading30"/>
        <w:framePr w:w="9178" w:h="13300" w:hRule="exact" w:wrap="none" w:vAnchor="page" w:hAnchor="page" w:x="1277" w:y="1999"/>
        <w:numPr>
          <w:ilvl w:val="0"/>
          <w:numId w:val="1"/>
        </w:numPr>
        <w:shd w:val="clear" w:color="auto" w:fill="auto"/>
        <w:tabs>
          <w:tab w:val="left" w:pos="456"/>
        </w:tabs>
        <w:spacing w:after="266" w:line="266" w:lineRule="exact"/>
        <w:ind w:left="440"/>
        <w:jc w:val="both"/>
      </w:pPr>
      <w:bookmarkStart w:id="7" w:name="bookmark7"/>
      <w:r>
        <w:lastRenderedPageBreak/>
        <w:t>Doba trvání smlouvy</w:t>
      </w:r>
      <w:bookmarkEnd w:id="7"/>
    </w:p>
    <w:p w:rsidR="003C62CD" w:rsidRDefault="00B4102E">
      <w:pPr>
        <w:pStyle w:val="Bodytext20"/>
        <w:framePr w:w="9178" w:h="13300" w:hRule="exact" w:wrap="none" w:vAnchor="page" w:hAnchor="page" w:x="1277" w:y="1999"/>
        <w:shd w:val="clear" w:color="auto" w:fill="auto"/>
        <w:spacing w:after="294" w:line="283" w:lineRule="exact"/>
        <w:ind w:firstLine="0"/>
      </w:pPr>
      <w:r>
        <w:t>Tato smlouva nabývá platnosti a účinnosti dnem jejího podpisu a uzavírá se na dobu určitou, a to do 31.12.2020.</w:t>
      </w:r>
    </w:p>
    <w:p w:rsidR="003C62CD" w:rsidRDefault="00B4102E">
      <w:pPr>
        <w:pStyle w:val="Heading30"/>
        <w:framePr w:w="9178" w:h="13300" w:hRule="exact" w:wrap="none" w:vAnchor="page" w:hAnchor="page" w:x="1277" w:y="1999"/>
        <w:numPr>
          <w:ilvl w:val="0"/>
          <w:numId w:val="1"/>
        </w:numPr>
        <w:shd w:val="clear" w:color="auto" w:fill="auto"/>
        <w:tabs>
          <w:tab w:val="left" w:pos="500"/>
        </w:tabs>
        <w:spacing w:after="274" w:line="266" w:lineRule="exact"/>
        <w:ind w:left="440"/>
        <w:jc w:val="both"/>
      </w:pPr>
      <w:bookmarkStart w:id="8" w:name="bookmark8"/>
      <w:r>
        <w:t>Ochrana informací</w:t>
      </w:r>
      <w:bookmarkEnd w:id="8"/>
    </w:p>
    <w:p w:rsidR="003C62CD" w:rsidRDefault="00B4102E">
      <w:pPr>
        <w:pStyle w:val="Bodytext20"/>
        <w:framePr w:w="9178" w:h="13300" w:hRule="exact" w:wrap="none" w:vAnchor="page" w:hAnchor="page" w:x="1277" w:y="1999"/>
        <w:numPr>
          <w:ilvl w:val="0"/>
          <w:numId w:val="4"/>
        </w:numPr>
        <w:shd w:val="clear" w:color="auto" w:fill="auto"/>
        <w:tabs>
          <w:tab w:val="left" w:pos="456"/>
        </w:tabs>
        <w:spacing w:after="276"/>
        <w:ind w:left="440"/>
        <w:jc w:val="both"/>
      </w:pPr>
      <w:r>
        <w:t>Smluvní strany se dohodly, že veškeré informace, které si sdělily v rámci uzavírání této smlouvy, dále informace, tvořící tento obsah a informace, které si sdělí nebo jinak vyplynou z jejího plnění, zůstanou dle jejich vůle utajeny.</w:t>
      </w:r>
    </w:p>
    <w:p w:rsidR="003C62CD" w:rsidRDefault="00B4102E">
      <w:pPr>
        <w:pStyle w:val="Bodytext20"/>
        <w:framePr w:w="9178" w:h="13300" w:hRule="exact" w:wrap="none" w:vAnchor="page" w:hAnchor="page" w:x="1277" w:y="1999"/>
        <w:numPr>
          <w:ilvl w:val="0"/>
          <w:numId w:val="4"/>
        </w:numPr>
        <w:shd w:val="clear" w:color="auto" w:fill="auto"/>
        <w:tabs>
          <w:tab w:val="left" w:pos="456"/>
        </w:tabs>
        <w:spacing w:line="278" w:lineRule="exact"/>
        <w:ind w:left="440"/>
        <w:jc w:val="both"/>
      </w:pPr>
      <w:r>
        <w:t>Smluvní strany se tedy dohodly, že tyto informace nikomu neprozradí a přijmou taková opatření, která znemožní jejich přístupnost třetím osobám. Ustanovení předchozí věty se nevztahuje na případy, kdy</w:t>
      </w:r>
    </w:p>
    <w:p w:rsidR="003C62CD" w:rsidRDefault="00B4102E">
      <w:pPr>
        <w:pStyle w:val="Bodytext20"/>
        <w:framePr w:w="9178" w:h="13300" w:hRule="exact" w:wrap="none" w:vAnchor="page" w:hAnchor="page" w:x="1277" w:y="1999"/>
        <w:numPr>
          <w:ilvl w:val="0"/>
          <w:numId w:val="5"/>
        </w:numPr>
        <w:shd w:val="clear" w:color="auto" w:fill="auto"/>
        <w:tabs>
          <w:tab w:val="left" w:pos="796"/>
        </w:tabs>
        <w:ind w:left="440" w:firstLine="0"/>
      </w:pPr>
      <w:r>
        <w:t>mají účastníci této smlouvy opačnou povinnost stanovenou zákonem a/nebo</w:t>
      </w:r>
    </w:p>
    <w:p w:rsidR="003C62CD" w:rsidRDefault="00B4102E">
      <w:pPr>
        <w:pStyle w:val="Bodytext20"/>
        <w:framePr w:w="9178" w:h="13300" w:hRule="exact" w:wrap="none" w:vAnchor="page" w:hAnchor="page" w:x="1277" w:y="1999"/>
        <w:numPr>
          <w:ilvl w:val="0"/>
          <w:numId w:val="5"/>
        </w:numPr>
        <w:shd w:val="clear" w:color="auto" w:fill="auto"/>
        <w:tabs>
          <w:tab w:val="left" w:pos="825"/>
        </w:tabs>
        <w:ind w:left="440" w:firstLine="0"/>
      </w:pPr>
      <w:r>
        <w:t>takové informace sdělí osobám, které mají ze zákona povinnost mlčenlivosti a/nebo</w:t>
      </w:r>
    </w:p>
    <w:p w:rsidR="003C62CD" w:rsidRDefault="00B4102E">
      <w:pPr>
        <w:pStyle w:val="Bodytext20"/>
        <w:framePr w:w="9178" w:h="13300" w:hRule="exact" w:wrap="none" w:vAnchor="page" w:hAnchor="page" w:x="1277" w:y="1999"/>
        <w:numPr>
          <w:ilvl w:val="0"/>
          <w:numId w:val="5"/>
        </w:numPr>
        <w:shd w:val="clear" w:color="auto" w:fill="auto"/>
        <w:tabs>
          <w:tab w:val="left" w:pos="825"/>
        </w:tabs>
        <w:spacing w:after="286"/>
        <w:ind w:left="440" w:firstLine="0"/>
      </w:pPr>
      <w:r>
        <w:t>se takové informace stanou veřejně známými či dostupnými.</w:t>
      </w:r>
    </w:p>
    <w:p w:rsidR="003C62CD" w:rsidRDefault="00C16A88">
      <w:pPr>
        <w:pStyle w:val="Heading30"/>
        <w:framePr w:w="9178" w:h="13300" w:hRule="exact" w:wrap="none" w:vAnchor="page" w:hAnchor="page" w:x="1277" w:y="1999"/>
        <w:numPr>
          <w:ilvl w:val="0"/>
          <w:numId w:val="1"/>
        </w:numPr>
        <w:shd w:val="clear" w:color="auto" w:fill="auto"/>
        <w:tabs>
          <w:tab w:val="left" w:pos="586"/>
        </w:tabs>
        <w:spacing w:after="274" w:line="266" w:lineRule="exact"/>
        <w:ind w:left="440"/>
        <w:jc w:val="both"/>
      </w:pPr>
      <w:bookmarkStart w:id="9" w:name="bookmark9"/>
      <w:r>
        <w:t xml:space="preserve"> </w:t>
      </w:r>
      <w:r w:rsidR="00B4102E">
        <w:t>Salvátorská klauzule</w:t>
      </w:r>
      <w:bookmarkEnd w:id="9"/>
    </w:p>
    <w:p w:rsidR="003C62CD" w:rsidRDefault="00B4102E">
      <w:pPr>
        <w:pStyle w:val="Bodytext20"/>
        <w:framePr w:w="9178" w:h="13300" w:hRule="exact" w:wrap="none" w:vAnchor="page" w:hAnchor="page" w:x="1277" w:y="1999"/>
        <w:shd w:val="clear" w:color="auto" w:fill="auto"/>
        <w:spacing w:after="286"/>
        <w:ind w:firstLine="0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:rsidR="003C62CD" w:rsidRDefault="00B4102E">
      <w:pPr>
        <w:pStyle w:val="Heading30"/>
        <w:framePr w:w="9178" w:h="13300" w:hRule="exact" w:wrap="none" w:vAnchor="page" w:hAnchor="page" w:x="1277" w:y="1999"/>
        <w:numPr>
          <w:ilvl w:val="0"/>
          <w:numId w:val="1"/>
        </w:numPr>
        <w:shd w:val="clear" w:color="auto" w:fill="auto"/>
        <w:tabs>
          <w:tab w:val="left" w:pos="763"/>
        </w:tabs>
        <w:spacing w:after="274" w:line="266" w:lineRule="exact"/>
        <w:ind w:left="440"/>
        <w:jc w:val="both"/>
      </w:pPr>
      <w:bookmarkStart w:id="10" w:name="bookmark10"/>
      <w:r>
        <w:t>Rozhodčí doložka</w:t>
      </w:r>
      <w:bookmarkEnd w:id="10"/>
    </w:p>
    <w:p w:rsidR="003C62CD" w:rsidRDefault="00B4102E">
      <w:pPr>
        <w:pStyle w:val="Bodytext20"/>
        <w:framePr w:w="9178" w:h="13300" w:hRule="exact" w:wrap="none" w:vAnchor="page" w:hAnchor="page" w:x="1277" w:y="1999"/>
        <w:shd w:val="clear" w:color="auto" w:fill="auto"/>
        <w:spacing w:after="286"/>
        <w:ind w:firstLine="0"/>
      </w:pPr>
      <w:r>
        <w:t>Všechny spory vznikající z této smlouvy a v souvislosti s ní, které se nepodaří odstranit jednáním mezi stranami, budou rozhodovány s konečnou platností u Rozhodčího soudu při Hospodářské komoře ČR a Agrární komoře ČR podle jeho řádu třemi rozhodci.</w:t>
      </w:r>
    </w:p>
    <w:p w:rsidR="003C62CD" w:rsidRDefault="00B4102E">
      <w:pPr>
        <w:pStyle w:val="Heading30"/>
        <w:framePr w:w="9178" w:h="13300" w:hRule="exact" w:wrap="none" w:vAnchor="page" w:hAnchor="page" w:x="1277" w:y="1999"/>
        <w:numPr>
          <w:ilvl w:val="0"/>
          <w:numId w:val="1"/>
        </w:numPr>
        <w:shd w:val="clear" w:color="auto" w:fill="auto"/>
        <w:tabs>
          <w:tab w:val="left" w:pos="763"/>
        </w:tabs>
        <w:spacing w:after="274" w:line="266" w:lineRule="exact"/>
        <w:ind w:left="440"/>
        <w:jc w:val="both"/>
      </w:pPr>
      <w:bookmarkStart w:id="11" w:name="bookmark11"/>
      <w:r>
        <w:t>Závěrečná ustanovení</w:t>
      </w:r>
      <w:bookmarkEnd w:id="11"/>
    </w:p>
    <w:p w:rsidR="003C62CD" w:rsidRDefault="00B4102E">
      <w:pPr>
        <w:pStyle w:val="Bodytext20"/>
        <w:framePr w:w="9178" w:h="13300" w:hRule="exact" w:wrap="none" w:vAnchor="page" w:hAnchor="page" w:x="1277" w:y="1999"/>
        <w:numPr>
          <w:ilvl w:val="0"/>
          <w:numId w:val="6"/>
        </w:numPr>
        <w:shd w:val="clear" w:color="auto" w:fill="auto"/>
        <w:tabs>
          <w:tab w:val="left" w:pos="1132"/>
        </w:tabs>
        <w:spacing w:after="276"/>
        <w:ind w:left="1120" w:hanging="340"/>
      </w:pPr>
      <w:r>
        <w:t xml:space="preserve">K jednání v souladu s touto smlouvou jsou mimo statutárních orgánů oprávněni za: - </w:t>
      </w:r>
      <w:proofErr w:type="spellStart"/>
      <w:r>
        <w:t>Dermacol</w:t>
      </w:r>
      <w:proofErr w:type="spellEnd"/>
      <w:r>
        <w:t xml:space="preserve">, a.s.: </w:t>
      </w:r>
      <w:r>
        <w:rPr>
          <w:lang w:val="en-US" w:eastAsia="en-US" w:bidi="en-US"/>
        </w:rPr>
        <w:t xml:space="preserve">Valeria </w:t>
      </w:r>
      <w:r>
        <w:t xml:space="preserve">Gazdová, tel. </w:t>
      </w:r>
      <w:proofErr w:type="spellStart"/>
      <w:r w:rsidR="007D337D">
        <w:t>Xxx</w:t>
      </w:r>
      <w:proofErr w:type="spellEnd"/>
      <w:r w:rsidR="007D337D">
        <w:t xml:space="preserve"> </w:t>
      </w:r>
      <w:proofErr w:type="spellStart"/>
      <w:r w:rsidR="007D337D">
        <w:t>xxx</w:t>
      </w:r>
      <w:proofErr w:type="spellEnd"/>
      <w:r w:rsidR="007D337D">
        <w:t xml:space="preserve"> </w:t>
      </w:r>
      <w:proofErr w:type="spellStart"/>
      <w:r w:rsidR="007D337D">
        <w:t>xxx</w:t>
      </w:r>
      <w:proofErr w:type="spellEnd"/>
      <w:r>
        <w:t xml:space="preserve">, </w:t>
      </w:r>
      <w:proofErr w:type="gramStart"/>
      <w:r>
        <w:t xml:space="preserve">e-mail: </w:t>
      </w:r>
      <w:r w:rsidR="00C16A88">
        <w:t xml:space="preserve">  </w:t>
      </w:r>
      <w:proofErr w:type="spellStart"/>
      <w:proofErr w:type="gramEnd"/>
      <w:r w:rsidR="007D337D">
        <w:t>xxx</w:t>
      </w:r>
      <w:proofErr w:type="spellEnd"/>
    </w:p>
    <w:p w:rsidR="003C62CD" w:rsidRDefault="00B4102E" w:rsidP="007D337D">
      <w:pPr>
        <w:pStyle w:val="Bodytext20"/>
        <w:framePr w:w="9178" w:h="13300" w:hRule="exact" w:wrap="none" w:vAnchor="page" w:hAnchor="page" w:x="1277" w:y="1999"/>
        <w:shd w:val="clear" w:color="auto" w:fill="auto"/>
        <w:tabs>
          <w:tab w:val="left" w:pos="3117"/>
        </w:tabs>
        <w:spacing w:line="278" w:lineRule="exact"/>
        <w:ind w:left="1120" w:firstLine="0"/>
        <w:jc w:val="both"/>
      </w:pPr>
      <w:r>
        <w:t xml:space="preserve">HDK, </w:t>
      </w:r>
      <w:proofErr w:type="spellStart"/>
      <w:r>
        <w:t>p.o</w:t>
      </w:r>
      <w:proofErr w:type="spellEnd"/>
      <w:r>
        <w:t>.:</w:t>
      </w:r>
      <w:r>
        <w:tab/>
        <w:t xml:space="preserve">Tomáš Matějovský, tel. </w:t>
      </w:r>
      <w:proofErr w:type="spellStart"/>
      <w:r w:rsidR="007D337D">
        <w:t>Xxx</w:t>
      </w:r>
      <w:proofErr w:type="spellEnd"/>
      <w:r w:rsidR="007D337D">
        <w:t xml:space="preserve"> </w:t>
      </w:r>
      <w:proofErr w:type="spellStart"/>
      <w:r w:rsidR="007D337D">
        <w:t>xxx</w:t>
      </w:r>
      <w:proofErr w:type="spellEnd"/>
      <w:r w:rsidR="007D337D">
        <w:t xml:space="preserve"> </w:t>
      </w:r>
      <w:proofErr w:type="spellStart"/>
      <w:r w:rsidR="007D337D">
        <w:t>xxx</w:t>
      </w:r>
      <w:proofErr w:type="spellEnd"/>
      <w:r>
        <w:t>, e-mail:</w:t>
      </w:r>
      <w:r w:rsidR="007D337D">
        <w:t xml:space="preserve"> x</w:t>
      </w:r>
      <w:hyperlink r:id="rId8" w:history="1">
        <w:r w:rsidR="007D337D">
          <w:rPr>
            <w:rStyle w:val="Bodytext21"/>
          </w:rPr>
          <w:t>xx</w:t>
        </w:r>
      </w:hyperlink>
    </w:p>
    <w:p w:rsidR="003C62CD" w:rsidRDefault="00B4102E">
      <w:pPr>
        <w:pStyle w:val="Bodytext20"/>
        <w:framePr w:w="9178" w:h="13300" w:hRule="exact" w:wrap="none" w:vAnchor="page" w:hAnchor="page" w:x="1277" w:y="1999"/>
        <w:shd w:val="clear" w:color="auto" w:fill="auto"/>
        <w:spacing w:after="270" w:line="266" w:lineRule="exact"/>
        <w:ind w:left="1120" w:firstLine="0"/>
        <w:jc w:val="both"/>
      </w:pPr>
      <w:r>
        <w:t xml:space="preserve">Jarmila Kamínková, tel. </w:t>
      </w:r>
      <w:proofErr w:type="spellStart"/>
      <w:r w:rsidR="007D337D">
        <w:t>Xxx</w:t>
      </w:r>
      <w:proofErr w:type="spellEnd"/>
      <w:r w:rsidR="007D337D">
        <w:t xml:space="preserve"> </w:t>
      </w:r>
      <w:proofErr w:type="spellStart"/>
      <w:r w:rsidR="007D337D">
        <w:t>xxx</w:t>
      </w:r>
      <w:proofErr w:type="spellEnd"/>
      <w:r w:rsidR="007D337D">
        <w:t xml:space="preserve"> </w:t>
      </w:r>
      <w:proofErr w:type="spellStart"/>
      <w:proofErr w:type="gramStart"/>
      <w:r w:rsidR="007D337D">
        <w:t>xxx</w:t>
      </w:r>
      <w:proofErr w:type="spellEnd"/>
      <w:r>
        <w:t xml:space="preserve"> - výběr</w:t>
      </w:r>
      <w:proofErr w:type="gramEnd"/>
      <w:r>
        <w:t xml:space="preserve"> produktů</w:t>
      </w:r>
    </w:p>
    <w:p w:rsidR="003C62CD" w:rsidRDefault="00B4102E">
      <w:pPr>
        <w:pStyle w:val="Bodytext20"/>
        <w:framePr w:w="9178" w:h="13300" w:hRule="exact" w:wrap="none" w:vAnchor="page" w:hAnchor="page" w:x="1277" w:y="1999"/>
        <w:numPr>
          <w:ilvl w:val="0"/>
          <w:numId w:val="6"/>
        </w:numPr>
        <w:shd w:val="clear" w:color="auto" w:fill="auto"/>
        <w:tabs>
          <w:tab w:val="left" w:pos="1132"/>
        </w:tabs>
        <w:spacing w:after="284" w:line="278" w:lineRule="exact"/>
        <w:ind w:left="1120" w:hanging="340"/>
      </w:pPr>
      <w:r>
        <w:t>Veškeré změny či doplňky k této smlouvě je možné činiti pouze prostřednictvím písemných dodatků.</w:t>
      </w:r>
      <w:bookmarkStart w:id="12" w:name="_GoBack"/>
      <w:bookmarkEnd w:id="12"/>
    </w:p>
    <w:p w:rsidR="003C62CD" w:rsidRDefault="00B4102E">
      <w:pPr>
        <w:pStyle w:val="Bodytext20"/>
        <w:framePr w:w="9178" w:h="13300" w:hRule="exact" w:wrap="none" w:vAnchor="page" w:hAnchor="page" w:x="1277" w:y="1999"/>
        <w:numPr>
          <w:ilvl w:val="0"/>
          <w:numId w:val="6"/>
        </w:numPr>
        <w:shd w:val="clear" w:color="auto" w:fill="auto"/>
        <w:tabs>
          <w:tab w:val="left" w:pos="1132"/>
        </w:tabs>
        <w:ind w:left="1120" w:hanging="340"/>
        <w:jc w:val="both"/>
      </w:pPr>
      <w:r>
        <w:t>Veškeré změny nebo doplňky pořízené v této smlouvě vlastní rukou, jsou-li opatřeny podpisy smluvních stran, mají přednost před ustanoveními smlouvy, která jsou v tištěné podobě.</w:t>
      </w:r>
    </w:p>
    <w:p w:rsidR="003C62CD" w:rsidRDefault="003C62CD">
      <w:pPr>
        <w:rPr>
          <w:sz w:val="2"/>
          <w:szCs w:val="2"/>
        </w:rPr>
        <w:sectPr w:rsidR="003C62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62CD" w:rsidRDefault="00B4102E">
      <w:pPr>
        <w:pStyle w:val="Bodytext20"/>
        <w:framePr w:w="8467" w:h="1453" w:hRule="exact" w:wrap="none" w:vAnchor="page" w:hAnchor="page" w:x="1982" w:y="1708"/>
        <w:numPr>
          <w:ilvl w:val="0"/>
          <w:numId w:val="7"/>
        </w:numPr>
        <w:shd w:val="clear" w:color="auto" w:fill="auto"/>
        <w:tabs>
          <w:tab w:val="left" w:pos="360"/>
        </w:tabs>
        <w:spacing w:after="264" w:line="283" w:lineRule="exact"/>
        <w:ind w:left="400" w:hanging="400"/>
      </w:pPr>
      <w:r>
        <w:lastRenderedPageBreak/>
        <w:t>Tato smlouva se vyhotovuje ve dvou stejnopisech, přičemž každá ze smluvních stran obdrží po jednom vyhotovení.</w:t>
      </w:r>
    </w:p>
    <w:p w:rsidR="003C62CD" w:rsidRDefault="00B4102E">
      <w:pPr>
        <w:pStyle w:val="Bodytext20"/>
        <w:framePr w:w="8467" w:h="1453" w:hRule="exact" w:wrap="none" w:vAnchor="page" w:hAnchor="page" w:x="1982" w:y="1708"/>
        <w:numPr>
          <w:ilvl w:val="0"/>
          <w:numId w:val="7"/>
        </w:numPr>
        <w:shd w:val="clear" w:color="auto" w:fill="auto"/>
        <w:tabs>
          <w:tab w:val="left" w:pos="365"/>
        </w:tabs>
        <w:spacing w:line="278" w:lineRule="exact"/>
        <w:ind w:left="400" w:hanging="400"/>
      </w:pPr>
      <w:r>
        <w:t>Smluvní strany prohlašují, že si smlouvu přečetly, s jejím zněním souhlasí a na důkaz toho připojují níže své podpisy.</w:t>
      </w:r>
    </w:p>
    <w:p w:rsidR="003C62CD" w:rsidRDefault="00B4102E">
      <w:pPr>
        <w:pStyle w:val="Bodytext20"/>
        <w:framePr w:wrap="none" w:vAnchor="page" w:hAnchor="page" w:x="1271" w:y="3943"/>
        <w:shd w:val="clear" w:color="auto" w:fill="auto"/>
        <w:spacing w:line="266" w:lineRule="exact"/>
        <w:ind w:firstLine="0"/>
      </w:pPr>
      <w:r>
        <w:t>V Praze dne</w:t>
      </w:r>
    </w:p>
    <w:p w:rsidR="003C62CD" w:rsidRDefault="00B4102E">
      <w:pPr>
        <w:pStyle w:val="Bodytext20"/>
        <w:framePr w:wrap="none" w:vAnchor="page" w:hAnchor="page" w:x="7790" w:y="3929"/>
        <w:shd w:val="clear" w:color="auto" w:fill="auto"/>
        <w:spacing w:line="266" w:lineRule="exact"/>
        <w:ind w:firstLine="0"/>
      </w:pPr>
      <w:r>
        <w:t>V Praze dne</w:t>
      </w:r>
    </w:p>
    <w:p w:rsidR="003C62CD" w:rsidRDefault="00B4102E">
      <w:pPr>
        <w:pStyle w:val="Bodytext20"/>
        <w:framePr w:wrap="none" w:vAnchor="page" w:hAnchor="page" w:x="1401" w:y="6703"/>
        <w:shd w:val="clear" w:color="auto" w:fill="auto"/>
        <w:spacing w:line="266" w:lineRule="exact"/>
        <w:ind w:firstLine="0"/>
      </w:pPr>
      <w:r>
        <w:t>Hudební divadlo v Karl</w:t>
      </w:r>
      <w:r w:rsidR="00C16A88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</w:p>
    <w:p w:rsidR="003C62CD" w:rsidRDefault="00B4102E" w:rsidP="00C16A88">
      <w:pPr>
        <w:pStyle w:val="Bodytext20"/>
        <w:framePr w:w="4231" w:h="409" w:hRule="exact" w:wrap="none" w:vAnchor="page" w:hAnchor="page" w:x="7343" w:y="6598"/>
        <w:shd w:val="clear" w:color="auto" w:fill="auto"/>
        <w:spacing w:line="266" w:lineRule="exact"/>
        <w:ind w:firstLine="0"/>
        <w:jc w:val="both"/>
      </w:pPr>
      <w:proofErr w:type="spellStart"/>
      <w:r>
        <w:t>Dermac</w:t>
      </w:r>
      <w:r w:rsidR="00C16A88">
        <w:t>ol</w:t>
      </w:r>
      <w:proofErr w:type="spellEnd"/>
      <w:r w:rsidR="00C16A88">
        <w:t>, a.s.</w:t>
      </w:r>
    </w:p>
    <w:p w:rsidR="003C62CD" w:rsidRDefault="003C62CD">
      <w:pPr>
        <w:rPr>
          <w:sz w:val="2"/>
          <w:szCs w:val="2"/>
        </w:rPr>
      </w:pPr>
    </w:p>
    <w:sectPr w:rsidR="003C62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FF3" w:rsidRDefault="00202FF3">
      <w:r>
        <w:separator/>
      </w:r>
    </w:p>
  </w:endnote>
  <w:endnote w:type="continuationSeparator" w:id="0">
    <w:p w:rsidR="00202FF3" w:rsidRDefault="0020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FF3" w:rsidRDefault="00202FF3"/>
  </w:footnote>
  <w:footnote w:type="continuationSeparator" w:id="0">
    <w:p w:rsidR="00202FF3" w:rsidRDefault="00202F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8A2"/>
    <w:multiLevelType w:val="multilevel"/>
    <w:tmpl w:val="FA8C7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5139A"/>
    <w:multiLevelType w:val="multilevel"/>
    <w:tmpl w:val="63729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4D539A"/>
    <w:multiLevelType w:val="multilevel"/>
    <w:tmpl w:val="E8D4A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B34BF2"/>
    <w:multiLevelType w:val="multilevel"/>
    <w:tmpl w:val="89F639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594B49"/>
    <w:multiLevelType w:val="multilevel"/>
    <w:tmpl w:val="DF265F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161EC1"/>
    <w:multiLevelType w:val="multilevel"/>
    <w:tmpl w:val="FC0C081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952D9"/>
    <w:multiLevelType w:val="multilevel"/>
    <w:tmpl w:val="39F6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2CD"/>
    <w:rsid w:val="00202FF3"/>
    <w:rsid w:val="003C62CD"/>
    <w:rsid w:val="00602B26"/>
    <w:rsid w:val="00692145"/>
    <w:rsid w:val="007D337D"/>
    <w:rsid w:val="00994594"/>
    <w:rsid w:val="00B4102E"/>
    <w:rsid w:val="00C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7F58"/>
  <w15:docId w15:val="{138B87FE-F2D7-4F72-BBEF-9ABDF1F4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LilyUPC" w:eastAsia="LilyUPC" w:hAnsi="LilyUPC" w:cs="LilyUPC"/>
      <w:b w:val="0"/>
      <w:bCs w:val="0"/>
      <w:i w:val="0"/>
      <w:iCs w:val="0"/>
      <w:smallCaps w:val="0"/>
      <w:strike w:val="0"/>
      <w:sz w:val="134"/>
      <w:szCs w:val="134"/>
      <w:u w:val="none"/>
    </w:rPr>
  </w:style>
  <w:style w:type="character" w:customStyle="1" w:styleId="Heading1">
    <w:name w:val="Heading #1_"/>
    <w:basedOn w:val="Standardnpsmoodstavce"/>
    <w:link w:val="Heading10"/>
    <w:rPr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5AD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LilyUPC" w:eastAsia="LilyUPC" w:hAnsi="LilyUPC" w:cs="LilyUPC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8ptBoldItalic">
    <w:name w:val="Heading #2 + 8 pt;Bold;Italic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2MingLiU-ExtB65ptItalic">
    <w:name w:val="Heading #2 + MingLiU-ExtB;6.5 pt;Italic"/>
    <w:basedOn w:val="Heading2"/>
    <w:rPr>
      <w:rFonts w:ascii="MingLiU-ExtB" w:eastAsia="MingLiU-ExtB" w:hAnsi="MingLiU-ExtB" w:cs="MingLiU-ExtB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27ptItalic">
    <w:name w:val="Heading #2 + 7 pt;Italic"/>
    <w:basedOn w:val="Headi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LilyUPC" w:eastAsia="LilyUPC" w:hAnsi="LilyUPC" w:cs="LilyUPC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74" w:lineRule="exact"/>
      <w:ind w:hanging="440"/>
      <w:outlineLvl w:val="2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74" w:lineRule="exact"/>
      <w:ind w:hanging="440"/>
    </w:p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018" w:lineRule="exact"/>
    </w:pPr>
    <w:rPr>
      <w:rFonts w:ascii="LilyUPC" w:eastAsia="LilyUPC" w:hAnsi="LilyUPC" w:cs="LilyUPC"/>
      <w:sz w:val="134"/>
      <w:szCs w:val="13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642" w:lineRule="exact"/>
      <w:outlineLvl w:val="0"/>
    </w:pPr>
    <w:rPr>
      <w:sz w:val="58"/>
      <w:szCs w:val="5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88" w:lineRule="exact"/>
      <w:jc w:val="both"/>
    </w:pPr>
    <w:rPr>
      <w:rFonts w:ascii="LilyUPC" w:eastAsia="LilyUPC" w:hAnsi="LilyUPC" w:cs="LilyUPC"/>
      <w:b/>
      <w:bCs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00" w:lineRule="exact"/>
      <w:outlineLvl w:val="1"/>
    </w:pPr>
    <w:rPr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200" w:line="222" w:lineRule="exact"/>
      <w:jc w:val="both"/>
    </w:pPr>
    <w:rPr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00" w:line="288" w:lineRule="exact"/>
    </w:pPr>
    <w:rPr>
      <w:rFonts w:ascii="LilyUPC" w:eastAsia="LilyUPC" w:hAnsi="LilyUPC" w:cs="LilyUPC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matejovsky@hd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964</Words>
  <Characters>5691</Characters>
  <Application>Microsoft Office Word</Application>
  <DocSecurity>0</DocSecurity>
  <Lines>47</Lines>
  <Paragraphs>13</Paragraphs>
  <ScaleCrop>false</ScaleCrop>
  <Company>Hudební divadlo Karlín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7</cp:revision>
  <dcterms:created xsi:type="dcterms:W3CDTF">2020-02-19T15:02:00Z</dcterms:created>
  <dcterms:modified xsi:type="dcterms:W3CDTF">2020-03-02T10:16:00Z</dcterms:modified>
</cp:coreProperties>
</file>