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2D5" w:rsidRPr="0061204D" w:rsidRDefault="007F22D5" w:rsidP="007F22D5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rPr>
          <w:rFonts w:eastAsia="Calibri" w:cs="Times New Roman"/>
          <w:b/>
          <w:color w:val="685040"/>
          <w:szCs w:val="22"/>
        </w:rPr>
      </w:pPr>
      <w:bookmarkStart w:id="0" w:name="_GoBack"/>
      <w:bookmarkEnd w:id="0"/>
    </w:p>
    <w:p w:rsidR="007F22D5" w:rsidRPr="0061204D" w:rsidRDefault="007F22D5" w:rsidP="007F22D5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rPr>
          <w:rFonts w:eastAsia="Calibri" w:cs="Times New Roman"/>
          <w:b/>
          <w:color w:val="685040"/>
          <w:szCs w:val="22"/>
        </w:rPr>
      </w:pPr>
    </w:p>
    <w:p w:rsidR="007F22D5" w:rsidRPr="0061204D" w:rsidRDefault="007F22D5" w:rsidP="00D011EA">
      <w:pPr>
        <w:jc w:val="center"/>
        <w:rPr>
          <w:rFonts w:eastAsia="Calibri" w:cs="Times New Roman"/>
          <w:b/>
          <w:color w:val="685040"/>
          <w:szCs w:val="22"/>
        </w:rPr>
      </w:pPr>
      <w:r>
        <w:rPr>
          <w:rFonts w:eastAsia="Calibri" w:cs="Times New Roman"/>
          <w:b/>
          <w:color w:val="685040"/>
          <w:szCs w:val="22"/>
        </w:rPr>
        <w:t>PŘÍLOHA Č. 1</w:t>
      </w:r>
      <w:r w:rsidRPr="0061204D">
        <w:rPr>
          <w:rFonts w:eastAsia="Calibri" w:cs="Times New Roman"/>
          <w:b/>
          <w:color w:val="685040"/>
          <w:szCs w:val="22"/>
        </w:rPr>
        <w:t xml:space="preserve"> – </w:t>
      </w:r>
      <w:r>
        <w:rPr>
          <w:rFonts w:eastAsia="Calibri" w:cs="Times New Roman"/>
          <w:b/>
          <w:color w:val="685040"/>
          <w:szCs w:val="22"/>
        </w:rPr>
        <w:t>Tabulka pro výpočet nabídkové ceny</w:t>
      </w:r>
    </w:p>
    <w:p w:rsidR="007F22D5" w:rsidRDefault="007F22D5" w:rsidP="007F22D5">
      <w:pPr>
        <w:rPr>
          <w:rFonts w:eastAsia="Calibri" w:cs="Times New Roman"/>
          <w:b/>
          <w:color w:val="685040"/>
          <w:szCs w:val="22"/>
        </w:rPr>
      </w:pPr>
    </w:p>
    <w:tbl>
      <w:tblPr>
        <w:tblW w:w="5925" w:type="pct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1699"/>
        <w:gridCol w:w="991"/>
        <w:gridCol w:w="1419"/>
        <w:gridCol w:w="1419"/>
        <w:gridCol w:w="1561"/>
        <w:gridCol w:w="568"/>
        <w:gridCol w:w="1273"/>
        <w:gridCol w:w="1557"/>
      </w:tblGrid>
      <w:tr w:rsidR="007F22D5" w:rsidRPr="00995745" w:rsidTr="007510AF">
        <w:trPr>
          <w:trHeight w:val="300"/>
        </w:trPr>
        <w:tc>
          <w:tcPr>
            <w:tcW w:w="197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F22D5" w:rsidRPr="00745203" w:rsidRDefault="007F22D5" w:rsidP="007510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745203">
              <w:rPr>
                <w:rFonts w:eastAsia="Times New Roman" w:cs="Arial"/>
                <w:sz w:val="18"/>
                <w:szCs w:val="18"/>
                <w:lang w:eastAsia="cs-CZ"/>
              </w:rPr>
              <w:t>#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F22D5" w:rsidRPr="00745203" w:rsidRDefault="007F22D5" w:rsidP="007510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 w:rsidRPr="00745203"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01 _ Druh požadovaných služeb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F22D5" w:rsidRPr="00745203" w:rsidRDefault="007F22D5" w:rsidP="007510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 w:rsidRPr="00745203"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Jednotka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F22D5" w:rsidRPr="00745203" w:rsidRDefault="007F22D5" w:rsidP="007510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 w:rsidRPr="00745203"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Cena / jednotka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F22D5" w:rsidRPr="00745203" w:rsidRDefault="007F22D5" w:rsidP="007510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 w:rsidRPr="00745203"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Předpokládaný počet jednotek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F22D5" w:rsidRPr="00745203" w:rsidRDefault="007F22D5" w:rsidP="007510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 w:rsidRPr="00745203"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Cena bez DPH</w:t>
            </w:r>
          </w:p>
        </w:tc>
        <w:tc>
          <w:tcPr>
            <w:tcW w:w="26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F22D5" w:rsidRPr="00745203" w:rsidRDefault="007F22D5" w:rsidP="007510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 w:rsidRPr="00745203"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 xml:space="preserve"> DPH</w:t>
            </w:r>
          </w:p>
        </w:tc>
        <w:tc>
          <w:tcPr>
            <w:tcW w:w="58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F22D5" w:rsidRPr="00745203" w:rsidRDefault="007F22D5" w:rsidP="007510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 w:rsidRPr="00745203"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Výše DPH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F22D5" w:rsidRPr="00745203" w:rsidRDefault="007F22D5" w:rsidP="007510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 w:rsidRPr="00745203"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Cena vč. DPH</w:t>
            </w:r>
          </w:p>
        </w:tc>
      </w:tr>
      <w:tr w:rsidR="007F22D5" w:rsidRPr="00995745" w:rsidTr="007510AF">
        <w:trPr>
          <w:trHeight w:val="31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F22D5" w:rsidRPr="00745203" w:rsidRDefault="007F22D5" w:rsidP="007510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745203">
              <w:rPr>
                <w:rFonts w:eastAsia="Times New Roman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F22D5" w:rsidRPr="00745203" w:rsidRDefault="007F22D5" w:rsidP="007510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 w:rsidRPr="00745203"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F22D5" w:rsidRPr="00745203" w:rsidRDefault="007F22D5" w:rsidP="007510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 w:rsidRPr="00745203"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F22D5" w:rsidRPr="00745203" w:rsidRDefault="007F22D5" w:rsidP="007510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 w:rsidRPr="00745203"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(bez DPH)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F22D5" w:rsidRPr="00745203" w:rsidRDefault="007F22D5" w:rsidP="007510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 w:rsidRPr="00745203"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za dobu trvání smlouvy *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F22D5" w:rsidRPr="00745203" w:rsidRDefault="007F22D5" w:rsidP="007510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 w:rsidRPr="00745203"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za dobu trvání smlouvy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F22D5" w:rsidRPr="00745203" w:rsidRDefault="007F22D5" w:rsidP="007510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 w:rsidRPr="00745203"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(v %)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F22D5" w:rsidRPr="00745203" w:rsidRDefault="007F22D5" w:rsidP="007510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 w:rsidRPr="00745203"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za dobu trvání smlouvy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F22D5" w:rsidRPr="00745203" w:rsidRDefault="007F22D5" w:rsidP="007510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 w:rsidRPr="00745203"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za dobu trvání smlouvy</w:t>
            </w:r>
          </w:p>
        </w:tc>
      </w:tr>
      <w:tr w:rsidR="007F22D5" w:rsidRPr="00995745" w:rsidTr="007510AF">
        <w:trPr>
          <w:trHeight w:val="769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D5" w:rsidRPr="00745203" w:rsidRDefault="007F22D5" w:rsidP="007510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745203">
              <w:rPr>
                <w:rFonts w:eastAsia="Times New Roman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D5" w:rsidRPr="00745203" w:rsidRDefault="007F22D5" w:rsidP="007510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745203">
              <w:rPr>
                <w:rFonts w:eastAsia="Times New Roman" w:cs="Arial"/>
                <w:sz w:val="18"/>
                <w:szCs w:val="18"/>
                <w:lang w:eastAsia="cs-CZ"/>
              </w:rPr>
              <w:t xml:space="preserve">pevná sazba za zajištění auditu roční účetní závěrky a návrhu výroční zprávy vč. konzultační činnosti v rozsahu 50 hodin bezplatné konzultační činnosti ročně, vč. vypracování písemné zprávy auditora a vč. vypracování dopisu vedení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D5" w:rsidRPr="00745203" w:rsidRDefault="007F22D5" w:rsidP="007510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745203">
              <w:rPr>
                <w:rFonts w:eastAsia="Times New Roman" w:cs="Arial"/>
                <w:sz w:val="18"/>
                <w:szCs w:val="18"/>
                <w:lang w:eastAsia="cs-CZ"/>
              </w:rPr>
              <w:t>1 rok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7F22D5" w:rsidRPr="00745203" w:rsidRDefault="007F22D5" w:rsidP="007510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745203">
              <w:rPr>
                <w:rFonts w:eastAsia="Times New Roman" w:cs="Arial"/>
                <w:sz w:val="18"/>
                <w:szCs w:val="18"/>
                <w:lang w:eastAsia="cs-CZ"/>
              </w:rPr>
              <w:t xml:space="preserve">  110 000,00 Kč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2D5" w:rsidRPr="00745203" w:rsidRDefault="007F22D5" w:rsidP="007510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745203">
              <w:rPr>
                <w:rFonts w:eastAsia="Times New Roman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D5" w:rsidRPr="00745203" w:rsidRDefault="007F22D5" w:rsidP="007510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745203">
              <w:rPr>
                <w:rFonts w:eastAsia="Times New Roman" w:cs="Arial"/>
                <w:sz w:val="18"/>
                <w:szCs w:val="18"/>
                <w:lang w:eastAsia="cs-CZ"/>
              </w:rPr>
              <w:t>440 000,00 Kč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D5" w:rsidRPr="00745203" w:rsidRDefault="007F22D5" w:rsidP="007510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745203">
              <w:rPr>
                <w:rFonts w:eastAsia="Times New Roman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2D5" w:rsidRPr="00745203" w:rsidRDefault="007F22D5" w:rsidP="007510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745203">
              <w:rPr>
                <w:rFonts w:eastAsia="Times New Roman" w:cs="Arial"/>
                <w:sz w:val="18"/>
                <w:szCs w:val="18"/>
                <w:lang w:eastAsia="cs-CZ"/>
              </w:rPr>
              <w:t>92 400,00 Kč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2D5" w:rsidRPr="00745203" w:rsidRDefault="007F22D5" w:rsidP="007510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745203">
              <w:rPr>
                <w:rFonts w:eastAsia="Times New Roman" w:cs="Arial"/>
                <w:sz w:val="18"/>
                <w:szCs w:val="18"/>
                <w:lang w:eastAsia="cs-CZ"/>
              </w:rPr>
              <w:t>532 400,00 Kč</w:t>
            </w:r>
          </w:p>
        </w:tc>
      </w:tr>
      <w:tr w:rsidR="007F22D5" w:rsidRPr="00995745" w:rsidTr="007510AF">
        <w:trPr>
          <w:trHeight w:val="300"/>
        </w:trPr>
        <w:tc>
          <w:tcPr>
            <w:tcW w:w="1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D5" w:rsidRPr="00745203" w:rsidRDefault="007F22D5" w:rsidP="007510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745203">
              <w:rPr>
                <w:rFonts w:eastAsia="Times New Roman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D5" w:rsidRPr="00745203" w:rsidRDefault="007F22D5" w:rsidP="007510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745203">
              <w:rPr>
                <w:rFonts w:eastAsia="Times New Roman" w:cs="Arial"/>
                <w:sz w:val="18"/>
                <w:szCs w:val="18"/>
                <w:lang w:eastAsia="cs-CZ"/>
              </w:rPr>
              <w:t>pevná sazba za zajištění průběžné auditorské činnosti - část 1. vč. vypracování dopisu vedení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D5" w:rsidRPr="00745203" w:rsidRDefault="007F22D5" w:rsidP="007510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745203">
              <w:rPr>
                <w:rFonts w:eastAsia="Times New Roman" w:cs="Arial"/>
                <w:sz w:val="18"/>
                <w:szCs w:val="18"/>
                <w:lang w:eastAsia="cs-CZ"/>
              </w:rPr>
              <w:t>1 rok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7F22D5" w:rsidRPr="00745203" w:rsidRDefault="007F22D5" w:rsidP="007510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745203">
              <w:rPr>
                <w:rFonts w:eastAsia="Times New Roman" w:cs="Arial"/>
                <w:sz w:val="18"/>
                <w:szCs w:val="18"/>
                <w:lang w:eastAsia="cs-CZ"/>
              </w:rPr>
              <w:t xml:space="preserve">  110 000,00 Kč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2D5" w:rsidRPr="00745203" w:rsidRDefault="007F22D5" w:rsidP="007510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745203">
              <w:rPr>
                <w:rFonts w:eastAsia="Times New Roman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D5" w:rsidRPr="00745203" w:rsidRDefault="007F22D5" w:rsidP="007510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745203">
              <w:rPr>
                <w:rFonts w:eastAsia="Times New Roman" w:cs="Arial"/>
                <w:sz w:val="18"/>
                <w:szCs w:val="18"/>
                <w:lang w:eastAsia="cs-CZ"/>
              </w:rPr>
              <w:t>440 000,00 Kč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D5" w:rsidRPr="00745203" w:rsidRDefault="007F22D5" w:rsidP="007510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745203">
              <w:rPr>
                <w:rFonts w:eastAsia="Times New Roman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D5" w:rsidRPr="00745203" w:rsidRDefault="007F22D5" w:rsidP="007510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745203">
              <w:rPr>
                <w:rFonts w:eastAsia="Times New Roman" w:cs="Arial"/>
                <w:sz w:val="18"/>
                <w:szCs w:val="18"/>
                <w:lang w:eastAsia="cs-CZ"/>
              </w:rPr>
              <w:t>92 400,00 Kč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2D5" w:rsidRPr="00745203" w:rsidRDefault="007F22D5" w:rsidP="007510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745203">
              <w:rPr>
                <w:rFonts w:eastAsia="Times New Roman" w:cs="Arial"/>
                <w:sz w:val="18"/>
                <w:szCs w:val="18"/>
                <w:lang w:eastAsia="cs-CZ"/>
              </w:rPr>
              <w:t>532 400,00 Kč</w:t>
            </w:r>
          </w:p>
        </w:tc>
      </w:tr>
      <w:tr w:rsidR="007F22D5" w:rsidRPr="00995745" w:rsidTr="007510AF">
        <w:trPr>
          <w:trHeight w:val="300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D5" w:rsidRPr="00745203" w:rsidRDefault="007F22D5" w:rsidP="007510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745203">
              <w:rPr>
                <w:rFonts w:eastAsia="Times New Roman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D5" w:rsidRPr="00745203" w:rsidRDefault="007F22D5" w:rsidP="007510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745203">
              <w:rPr>
                <w:rFonts w:eastAsia="Times New Roman" w:cs="Arial"/>
                <w:sz w:val="18"/>
                <w:szCs w:val="18"/>
                <w:lang w:eastAsia="cs-CZ"/>
              </w:rPr>
              <w:t>pevná sazba za zajištění průběžné auditorské činnosti - část 2. vč vypracování dopisu vedení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D5" w:rsidRPr="00745203" w:rsidRDefault="007F22D5" w:rsidP="007510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745203">
              <w:rPr>
                <w:rFonts w:eastAsia="Times New Roman" w:cs="Arial"/>
                <w:sz w:val="18"/>
                <w:szCs w:val="18"/>
                <w:lang w:eastAsia="cs-CZ"/>
              </w:rPr>
              <w:t>1 rok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7F22D5" w:rsidRPr="00745203" w:rsidRDefault="007F22D5" w:rsidP="007510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745203">
              <w:rPr>
                <w:rFonts w:eastAsia="Times New Roman" w:cs="Arial"/>
                <w:sz w:val="18"/>
                <w:szCs w:val="18"/>
                <w:lang w:eastAsia="cs-CZ"/>
              </w:rPr>
              <w:t xml:space="preserve">  253 000,00 Kč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2D5" w:rsidRPr="00745203" w:rsidRDefault="007F22D5" w:rsidP="007510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745203">
              <w:rPr>
                <w:rFonts w:eastAsia="Times New Roman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D5" w:rsidRPr="00745203" w:rsidRDefault="007F22D5" w:rsidP="007510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745203">
              <w:rPr>
                <w:rFonts w:eastAsia="Times New Roman" w:cs="Arial"/>
                <w:sz w:val="18"/>
                <w:szCs w:val="18"/>
                <w:lang w:eastAsia="cs-CZ"/>
              </w:rPr>
              <w:t>1 012 000,00 Kč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D5" w:rsidRPr="00745203" w:rsidRDefault="007F22D5" w:rsidP="007510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745203">
              <w:rPr>
                <w:rFonts w:eastAsia="Times New Roman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D5" w:rsidRPr="00745203" w:rsidRDefault="007F22D5" w:rsidP="007510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745203">
              <w:rPr>
                <w:rFonts w:eastAsia="Times New Roman" w:cs="Arial"/>
                <w:sz w:val="18"/>
                <w:szCs w:val="18"/>
                <w:lang w:eastAsia="cs-CZ"/>
              </w:rPr>
              <w:t>212 520,00 Kč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2D5" w:rsidRPr="00745203" w:rsidRDefault="007F22D5" w:rsidP="007510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745203">
              <w:rPr>
                <w:rFonts w:eastAsia="Times New Roman" w:cs="Arial"/>
                <w:sz w:val="18"/>
                <w:szCs w:val="18"/>
                <w:lang w:eastAsia="cs-CZ"/>
              </w:rPr>
              <w:t>1 224 520,00 Kč</w:t>
            </w:r>
          </w:p>
        </w:tc>
      </w:tr>
      <w:tr w:rsidR="007F22D5" w:rsidRPr="00995745" w:rsidTr="007510AF">
        <w:trPr>
          <w:trHeight w:val="967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F22D5" w:rsidRPr="00745203" w:rsidRDefault="007F22D5" w:rsidP="007510AF">
            <w:pPr>
              <w:spacing w:after="0" w:line="240" w:lineRule="auto"/>
              <w:rPr>
                <w:rFonts w:eastAsia="Times New Roman" w:cs="Arial"/>
                <w:color w:val="FFFFFF"/>
                <w:sz w:val="18"/>
                <w:szCs w:val="18"/>
                <w:lang w:eastAsia="cs-CZ"/>
              </w:rPr>
            </w:pPr>
            <w:r w:rsidRPr="00745203">
              <w:rPr>
                <w:rFonts w:eastAsia="Times New Roman" w:cs="Arial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F22D5" w:rsidRPr="00745203" w:rsidRDefault="007F22D5" w:rsidP="007510AF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745203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  <w:t>PŘEDPOKLÁDANÁ CENA ZA DOBU TRVÁNÍ SMLOUVY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F22D5" w:rsidRPr="00745203" w:rsidRDefault="007F22D5" w:rsidP="007510AF">
            <w:pPr>
              <w:spacing w:after="0" w:line="240" w:lineRule="auto"/>
              <w:rPr>
                <w:rFonts w:eastAsia="Times New Roman" w:cs="Arial"/>
                <w:color w:val="FFFFFF"/>
                <w:sz w:val="18"/>
                <w:szCs w:val="18"/>
                <w:lang w:eastAsia="cs-CZ"/>
              </w:rPr>
            </w:pPr>
            <w:r w:rsidRPr="00745203">
              <w:rPr>
                <w:rFonts w:eastAsia="Times New Roman" w:cs="Arial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F22D5" w:rsidRPr="00745203" w:rsidRDefault="007F22D5" w:rsidP="007510AF">
            <w:pPr>
              <w:spacing w:after="0" w:line="240" w:lineRule="auto"/>
              <w:rPr>
                <w:rFonts w:eastAsia="Times New Roman" w:cs="Arial"/>
                <w:color w:val="FFFFFF"/>
                <w:sz w:val="18"/>
                <w:szCs w:val="18"/>
                <w:lang w:eastAsia="cs-CZ"/>
              </w:rPr>
            </w:pPr>
            <w:r w:rsidRPr="00745203">
              <w:rPr>
                <w:rFonts w:eastAsia="Times New Roman" w:cs="Arial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F22D5" w:rsidRPr="00745203" w:rsidRDefault="007F22D5" w:rsidP="007510AF">
            <w:pPr>
              <w:spacing w:after="0" w:line="240" w:lineRule="auto"/>
              <w:rPr>
                <w:rFonts w:eastAsia="Times New Roman" w:cs="Arial"/>
                <w:color w:val="FFFFFF"/>
                <w:sz w:val="18"/>
                <w:szCs w:val="18"/>
                <w:lang w:eastAsia="cs-CZ"/>
              </w:rPr>
            </w:pPr>
            <w:r w:rsidRPr="00745203">
              <w:rPr>
                <w:rFonts w:eastAsia="Times New Roman" w:cs="Arial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7F22D5" w:rsidRPr="00745203" w:rsidRDefault="007F22D5" w:rsidP="007510AF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745203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  <w:t>1 892 000,00 Kč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F22D5" w:rsidRPr="00745203" w:rsidRDefault="007F22D5" w:rsidP="007510AF">
            <w:pPr>
              <w:spacing w:after="0" w:line="240" w:lineRule="auto"/>
              <w:rPr>
                <w:rFonts w:eastAsia="Times New Roman" w:cs="Arial"/>
                <w:color w:val="FFFFFF"/>
                <w:sz w:val="18"/>
                <w:szCs w:val="18"/>
                <w:lang w:eastAsia="cs-CZ"/>
              </w:rPr>
            </w:pPr>
            <w:r w:rsidRPr="00745203">
              <w:rPr>
                <w:rFonts w:eastAsia="Times New Roman" w:cs="Arial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7F22D5" w:rsidRPr="00745203" w:rsidRDefault="007F22D5" w:rsidP="007510AF">
            <w:pPr>
              <w:spacing w:after="0" w:line="240" w:lineRule="auto"/>
              <w:rPr>
                <w:rFonts w:eastAsia="Times New Roman" w:cs="Arial"/>
                <w:color w:val="FFFFFF"/>
                <w:sz w:val="18"/>
                <w:szCs w:val="18"/>
                <w:lang w:eastAsia="cs-CZ"/>
              </w:rPr>
            </w:pPr>
            <w:r w:rsidRPr="00745203">
              <w:rPr>
                <w:rFonts w:eastAsia="Times New Roman" w:cs="Arial"/>
                <w:color w:val="FFFFFF"/>
                <w:sz w:val="18"/>
                <w:szCs w:val="18"/>
                <w:lang w:eastAsia="cs-CZ"/>
              </w:rPr>
              <w:t>397 320,00 Kč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7F22D5" w:rsidRPr="00745203" w:rsidRDefault="007F22D5" w:rsidP="007510AF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745203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cs-CZ"/>
              </w:rPr>
              <w:t>2 289 320,00 Kč</w:t>
            </w:r>
          </w:p>
        </w:tc>
      </w:tr>
    </w:tbl>
    <w:p w:rsidR="007F22D5" w:rsidRDefault="007F22D5" w:rsidP="007F22D5">
      <w:pPr>
        <w:rPr>
          <w:rFonts w:eastAsia="Calibri" w:cs="Times New Roman"/>
          <w:b/>
          <w:color w:val="685040"/>
          <w:szCs w:val="22"/>
        </w:rPr>
      </w:pPr>
    </w:p>
    <w:p w:rsidR="007F22D5" w:rsidRDefault="007F22D5" w:rsidP="007F22D5">
      <w:pPr>
        <w:rPr>
          <w:rFonts w:eastAsia="Calibri" w:cs="Times New Roman"/>
          <w:b/>
          <w:color w:val="685040"/>
          <w:szCs w:val="22"/>
        </w:rPr>
      </w:pPr>
      <w:r>
        <w:rPr>
          <w:rFonts w:eastAsia="Calibri" w:cs="Times New Roman"/>
          <w:b/>
          <w:color w:val="685040"/>
          <w:szCs w:val="22"/>
        </w:rPr>
        <w:br w:type="page"/>
      </w:r>
    </w:p>
    <w:p w:rsidR="007F22D5" w:rsidRPr="0061204D" w:rsidRDefault="007F22D5" w:rsidP="007F22D5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center"/>
        <w:rPr>
          <w:rFonts w:eastAsia="Calibri" w:cs="Times New Roman"/>
          <w:b/>
          <w:color w:val="685040"/>
          <w:szCs w:val="22"/>
        </w:rPr>
      </w:pPr>
      <w:r>
        <w:rPr>
          <w:rFonts w:eastAsia="Calibri" w:cs="Times New Roman"/>
          <w:b/>
          <w:color w:val="685040"/>
          <w:szCs w:val="22"/>
        </w:rPr>
        <w:lastRenderedPageBreak/>
        <w:t>PŘÍLOHA Č. 2</w:t>
      </w:r>
      <w:r w:rsidRPr="0061204D">
        <w:rPr>
          <w:rFonts w:eastAsia="Calibri" w:cs="Times New Roman"/>
          <w:b/>
          <w:color w:val="685040"/>
          <w:szCs w:val="22"/>
        </w:rPr>
        <w:t xml:space="preserve"> – PROTOKOL O ODEVZDÁNÍ</w:t>
      </w:r>
    </w:p>
    <w:p w:rsidR="007F22D5" w:rsidRPr="0061204D" w:rsidRDefault="007F22D5" w:rsidP="007F22D5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rPr>
          <w:rFonts w:eastAsia="Calibri" w:cs="Times New Roman"/>
          <w:color w:val="685040"/>
          <w:szCs w:val="22"/>
        </w:rPr>
      </w:pPr>
    </w:p>
    <w:p w:rsidR="007F22D5" w:rsidRPr="0061204D" w:rsidRDefault="007F22D5" w:rsidP="007F22D5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color w:val="685040"/>
        </w:rPr>
      </w:pPr>
      <w:r w:rsidRPr="0061204D">
        <w:rPr>
          <w:rFonts w:eastAsia="Times New Roman" w:cs="Arial"/>
          <w:b/>
          <w:color w:val="685040"/>
        </w:rPr>
        <w:t>Oborová zdravotní pojišťovna zaměstnanců bank, pojišťoven a stavebnictví</w:t>
      </w:r>
    </w:p>
    <w:p w:rsidR="007F22D5" w:rsidRPr="0061204D" w:rsidRDefault="007F22D5" w:rsidP="007F22D5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685040"/>
        </w:rPr>
      </w:pPr>
      <w:r w:rsidRPr="0061204D">
        <w:rPr>
          <w:rFonts w:eastAsia="Times New Roman" w:cs="Arial"/>
          <w:color w:val="685040"/>
        </w:rPr>
        <w:t>IČ: 47114321</w:t>
      </w:r>
    </w:p>
    <w:p w:rsidR="007F22D5" w:rsidRPr="0061204D" w:rsidRDefault="007F22D5" w:rsidP="007F22D5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685040"/>
        </w:rPr>
      </w:pPr>
    </w:p>
    <w:p w:rsidR="007F22D5" w:rsidRPr="0061204D" w:rsidRDefault="007F22D5" w:rsidP="007F22D5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685040"/>
        </w:rPr>
      </w:pPr>
      <w:r w:rsidRPr="0061204D">
        <w:rPr>
          <w:rFonts w:eastAsia="Times New Roman" w:cs="Arial"/>
          <w:color w:val="685040"/>
        </w:rPr>
        <w:t>(dále jen jako „</w:t>
      </w:r>
      <w:r w:rsidRPr="0061204D">
        <w:rPr>
          <w:rFonts w:eastAsia="Times New Roman" w:cs="Arial"/>
          <w:b/>
          <w:color w:val="685040"/>
        </w:rPr>
        <w:t>přebírající</w:t>
      </w:r>
      <w:r w:rsidRPr="0061204D">
        <w:rPr>
          <w:rFonts w:eastAsia="Times New Roman" w:cs="Arial"/>
          <w:color w:val="685040"/>
        </w:rPr>
        <w:t>“)</w:t>
      </w:r>
    </w:p>
    <w:p w:rsidR="007F22D5" w:rsidRPr="0061204D" w:rsidRDefault="007F22D5" w:rsidP="007F22D5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685040"/>
        </w:rPr>
      </w:pPr>
      <w:r w:rsidRPr="0061204D">
        <w:rPr>
          <w:rFonts w:eastAsia="Times New Roman" w:cs="Arial"/>
          <w:color w:val="685040"/>
        </w:rPr>
        <w:t>na straně jedné</w:t>
      </w:r>
    </w:p>
    <w:p w:rsidR="007F22D5" w:rsidRPr="0061204D" w:rsidRDefault="007F22D5" w:rsidP="007F22D5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685040"/>
        </w:rPr>
      </w:pPr>
    </w:p>
    <w:p w:rsidR="007F22D5" w:rsidRPr="0061204D" w:rsidRDefault="007F22D5" w:rsidP="007F22D5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685040"/>
        </w:rPr>
      </w:pPr>
      <w:r w:rsidRPr="0061204D">
        <w:rPr>
          <w:rFonts w:eastAsia="Times New Roman" w:cs="Arial"/>
          <w:color w:val="685040"/>
        </w:rPr>
        <w:t>a</w:t>
      </w:r>
    </w:p>
    <w:p w:rsidR="007F22D5" w:rsidRPr="0061204D" w:rsidRDefault="007F22D5" w:rsidP="007F22D5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685040"/>
        </w:rPr>
      </w:pPr>
    </w:p>
    <w:p w:rsidR="007F22D5" w:rsidRPr="0061204D" w:rsidRDefault="007F22D5" w:rsidP="007F22D5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rPr>
          <w:rFonts w:eastAsia="Calibri" w:cs="Arial"/>
          <w:b/>
          <w:color w:val="685040"/>
        </w:rPr>
      </w:pPr>
      <w:r>
        <w:rPr>
          <w:rFonts w:eastAsia="Calibri" w:cs="Arial"/>
          <w:b/>
          <w:color w:val="685040"/>
        </w:rPr>
        <w:t>BDO Audit s.r.o.</w:t>
      </w:r>
    </w:p>
    <w:p w:rsidR="007F22D5" w:rsidRPr="00D54BAF" w:rsidRDefault="007F22D5" w:rsidP="007F22D5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rPr>
          <w:rFonts w:eastAsia="Calibri" w:cs="Arial"/>
          <w:color w:val="685040"/>
        </w:rPr>
      </w:pPr>
      <w:r w:rsidRPr="00D54BAF">
        <w:rPr>
          <w:rFonts w:eastAsia="Calibri" w:cs="Arial"/>
          <w:color w:val="685040"/>
        </w:rPr>
        <w:t>IČ: 453 14 381</w:t>
      </w:r>
    </w:p>
    <w:p w:rsidR="007F22D5" w:rsidRPr="0061204D" w:rsidRDefault="007F22D5" w:rsidP="007F22D5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rPr>
          <w:rFonts w:eastAsia="Calibri" w:cs="Arial"/>
          <w:color w:val="685040"/>
        </w:rPr>
      </w:pPr>
    </w:p>
    <w:p w:rsidR="007F22D5" w:rsidRPr="0061204D" w:rsidRDefault="007F22D5" w:rsidP="007F22D5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rPr>
          <w:rFonts w:eastAsia="Calibri" w:cs="Arial"/>
          <w:b/>
          <w:color w:val="685040"/>
        </w:rPr>
      </w:pPr>
      <w:r w:rsidRPr="0061204D">
        <w:rPr>
          <w:rFonts w:eastAsia="Calibri" w:cs="Arial"/>
          <w:color w:val="685040"/>
        </w:rPr>
        <w:t>(dále jen jako „</w:t>
      </w:r>
      <w:r w:rsidRPr="0061204D">
        <w:rPr>
          <w:rFonts w:eastAsia="Calibri" w:cs="Arial"/>
          <w:b/>
          <w:color w:val="685040"/>
        </w:rPr>
        <w:t>předávající</w:t>
      </w:r>
      <w:r w:rsidRPr="0061204D">
        <w:rPr>
          <w:rFonts w:eastAsia="Calibri" w:cs="Arial"/>
          <w:color w:val="685040"/>
        </w:rPr>
        <w:t>“)</w:t>
      </w:r>
    </w:p>
    <w:p w:rsidR="007F22D5" w:rsidRPr="00AD4801" w:rsidRDefault="007F22D5" w:rsidP="007F22D5">
      <w:pPr>
        <w:pStyle w:val="Heading-Number-ContractCzechRadio"/>
        <w:numPr>
          <w:ilvl w:val="0"/>
          <w:numId w:val="27"/>
        </w:numPr>
        <w:outlineLvl w:val="9"/>
        <w:rPr>
          <w:color w:val="685040"/>
        </w:rPr>
      </w:pPr>
    </w:p>
    <w:p w:rsidR="007F22D5" w:rsidRPr="0061204D" w:rsidRDefault="007F22D5" w:rsidP="007F22D5">
      <w:pPr>
        <w:numPr>
          <w:ilvl w:val="1"/>
          <w:numId w:val="19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250" w:line="250" w:lineRule="exact"/>
        <w:ind w:left="0" w:firstLine="0"/>
        <w:jc w:val="both"/>
        <w:rPr>
          <w:rFonts w:eastAsia="Calibri" w:cs="Times New Roman"/>
          <w:color w:val="685040"/>
          <w:szCs w:val="22"/>
        </w:rPr>
      </w:pPr>
      <w:r w:rsidRPr="0061204D">
        <w:rPr>
          <w:rFonts w:eastAsia="Calibri" w:cs="Times New Roman"/>
          <w:color w:val="685040"/>
          <w:szCs w:val="22"/>
        </w:rPr>
        <w:t xml:space="preserve">Smluvní strany uvádí, že na základě smlouvy o dílo ze </w:t>
      </w:r>
      <w:proofErr w:type="gramStart"/>
      <w:r w:rsidRPr="0061204D">
        <w:rPr>
          <w:rFonts w:eastAsia="Calibri" w:cs="Times New Roman"/>
          <w:color w:val="685040"/>
          <w:szCs w:val="22"/>
        </w:rPr>
        <w:t xml:space="preserve">dne </w:t>
      </w:r>
      <w:r w:rsidR="009B60E4">
        <w:rPr>
          <w:rFonts w:eastAsia="Calibri" w:cs="Times New Roman"/>
          <w:color w:val="685040"/>
          <w:szCs w:val="22"/>
        </w:rPr>
        <w:t xml:space="preserve">            </w:t>
      </w:r>
      <w:r w:rsidRPr="0061204D">
        <w:rPr>
          <w:rFonts w:eastAsia="Calibri" w:cs="Times New Roman"/>
          <w:color w:val="685040"/>
          <w:szCs w:val="22"/>
        </w:rPr>
        <w:t>odevzdal</w:t>
      </w:r>
      <w:proofErr w:type="gramEnd"/>
      <w:r w:rsidRPr="0061204D">
        <w:rPr>
          <w:rFonts w:eastAsia="Calibri" w:cs="Times New Roman"/>
          <w:color w:val="685040"/>
          <w:szCs w:val="22"/>
        </w:rPr>
        <w:t xml:space="preserve"> níže uvedeného dne předávající (jako zhotovitel) přebírajícímu (jako objednateli) následující dílo: </w:t>
      </w:r>
    </w:p>
    <w:p w:rsidR="007F22D5" w:rsidRPr="0061204D" w:rsidRDefault="007F22D5" w:rsidP="007F22D5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250" w:line="250" w:lineRule="exact"/>
        <w:ind w:left="312"/>
        <w:jc w:val="both"/>
        <w:rPr>
          <w:rFonts w:eastAsia="Calibri" w:cs="Times New Roman"/>
          <w:color w:val="685040"/>
          <w:szCs w:val="22"/>
        </w:rPr>
      </w:pPr>
      <w:r w:rsidRPr="0061204D">
        <w:rPr>
          <w:rFonts w:eastAsia="Calibri" w:cs="Times New Roman"/>
          <w:color w:val="685040"/>
          <w:szCs w:val="22"/>
        </w:rPr>
        <w:t>……………………………………………………………………………………………………</w:t>
      </w:r>
    </w:p>
    <w:p w:rsidR="007F22D5" w:rsidRPr="0061204D" w:rsidRDefault="007F22D5" w:rsidP="007F22D5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250" w:line="250" w:lineRule="exact"/>
        <w:ind w:left="312"/>
        <w:jc w:val="both"/>
        <w:rPr>
          <w:rFonts w:eastAsia="Calibri" w:cs="Times New Roman"/>
          <w:color w:val="685040"/>
          <w:szCs w:val="22"/>
        </w:rPr>
      </w:pPr>
      <w:r w:rsidRPr="0061204D">
        <w:rPr>
          <w:rFonts w:eastAsia="Calibri" w:cs="Times New Roman"/>
          <w:color w:val="685040"/>
          <w:szCs w:val="22"/>
        </w:rPr>
        <w:t>……………………………………………………………………………………………………</w:t>
      </w:r>
    </w:p>
    <w:p w:rsidR="007F22D5" w:rsidRPr="0061204D" w:rsidRDefault="007F22D5" w:rsidP="007F22D5">
      <w:pPr>
        <w:keepNext/>
        <w:keepLines/>
        <w:tabs>
          <w:tab w:val="left" w:pos="0"/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before="250" w:after="250" w:line="250" w:lineRule="exact"/>
        <w:jc w:val="center"/>
        <w:outlineLvl w:val="0"/>
        <w:rPr>
          <w:rFonts w:eastAsia="Times New Roman" w:cs="Times New Roman"/>
          <w:b/>
          <w:color w:val="685040"/>
          <w:szCs w:val="26"/>
        </w:rPr>
      </w:pPr>
    </w:p>
    <w:p w:rsidR="007F22D5" w:rsidRPr="0061204D" w:rsidRDefault="007F22D5" w:rsidP="007F22D5">
      <w:pPr>
        <w:numPr>
          <w:ilvl w:val="1"/>
          <w:numId w:val="19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250" w:line="250" w:lineRule="exact"/>
        <w:ind w:left="0" w:firstLine="0"/>
        <w:jc w:val="both"/>
        <w:rPr>
          <w:rFonts w:eastAsia="Calibri" w:cs="Times New Roman"/>
          <w:color w:val="685040"/>
          <w:szCs w:val="22"/>
        </w:rPr>
      </w:pPr>
      <w:r w:rsidRPr="0061204D">
        <w:rPr>
          <w:rFonts w:eastAsia="Calibri" w:cs="Times New Roman"/>
          <w:b/>
          <w:color w:val="685040"/>
          <w:szCs w:val="22"/>
          <w:u w:val="single"/>
        </w:rPr>
        <w:t>Přebírající po prohlídce díla potvrzuje odevzdání díla v ujednaném rozsahu a kvalitě</w:t>
      </w:r>
      <w:r w:rsidRPr="0061204D">
        <w:rPr>
          <w:rFonts w:eastAsia="Calibri" w:cs="Times New Roman"/>
          <w:color w:val="685040"/>
          <w:szCs w:val="22"/>
        </w:rPr>
        <w:t xml:space="preserve">. </w:t>
      </w:r>
    </w:p>
    <w:p w:rsidR="007F22D5" w:rsidRPr="0061204D" w:rsidRDefault="007F22D5" w:rsidP="007F22D5">
      <w:pPr>
        <w:numPr>
          <w:ilvl w:val="1"/>
          <w:numId w:val="19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250" w:line="250" w:lineRule="exact"/>
        <w:ind w:left="0" w:firstLine="0"/>
        <w:jc w:val="both"/>
        <w:rPr>
          <w:rFonts w:eastAsia="Calibri" w:cs="Times New Roman"/>
          <w:i/>
          <w:color w:val="685040"/>
          <w:szCs w:val="22"/>
        </w:rPr>
      </w:pPr>
      <w:r w:rsidRPr="0061204D">
        <w:rPr>
          <w:rFonts w:eastAsia="Calibri" w:cs="Times New Roman"/>
          <w:i/>
          <w:noProof/>
          <w:color w:val="685040"/>
          <w:szCs w:val="22"/>
          <w:lang w:eastAsia="cs-CZ"/>
        </w:rPr>
        <w:t xml:space="preserve">Pro případ, že </w:t>
      </w:r>
      <w:r w:rsidRPr="0061204D">
        <w:rPr>
          <w:rFonts w:eastAsia="Calibri" w:cs="Times New Roman"/>
          <w:i/>
          <w:color w:val="685040"/>
          <w:szCs w:val="22"/>
        </w:rPr>
        <w:t>dílo nebylo dodáno v ujednaném rozsahu a kvalitě a</w:t>
      </w:r>
      <w:r w:rsidRPr="0061204D">
        <w:rPr>
          <w:rFonts w:eastAsia="Calibri" w:cs="Times New Roman"/>
          <w:i/>
          <w:noProof/>
          <w:color w:val="685040"/>
          <w:szCs w:val="22"/>
          <w:lang w:eastAsia="cs-CZ"/>
        </w:rPr>
        <w:t xml:space="preserve"> přebírající</w:t>
      </w:r>
      <w:r w:rsidRPr="0061204D">
        <w:rPr>
          <w:rFonts w:eastAsia="Calibri" w:cs="Times New Roman"/>
          <w:i/>
          <w:color w:val="685040"/>
          <w:szCs w:val="22"/>
        </w:rPr>
        <w:t xml:space="preserve"> z tohoto důvodu odmítá dílo (či jeho části) převzít, smluvní strany níže uvedou skutečnosti, které bránily převzetí, rozsah vadnosti díla, termín dodání díla bez vad a nedodělků a další důležité okolnosti:</w:t>
      </w:r>
    </w:p>
    <w:p w:rsidR="007F22D5" w:rsidRPr="0061204D" w:rsidRDefault="007F22D5" w:rsidP="007F22D5">
      <w:pPr>
        <w:jc w:val="both"/>
        <w:rPr>
          <w:rFonts w:eastAsia="Times New Roman" w:cs="Times New Roman"/>
          <w:i/>
          <w:color w:val="685040"/>
          <w:szCs w:val="26"/>
        </w:rPr>
      </w:pPr>
      <w:r w:rsidRPr="0061204D">
        <w:rPr>
          <w:rFonts w:eastAsia="Times New Roman" w:cs="Times New Roman"/>
          <w:i/>
          <w:color w:val="685040"/>
          <w:szCs w:val="26"/>
        </w:rPr>
        <w:t>……………………………………………………………………………………………………</w:t>
      </w:r>
    </w:p>
    <w:p w:rsidR="007F22D5" w:rsidRPr="0061204D" w:rsidRDefault="007F22D5" w:rsidP="007F22D5">
      <w:pPr>
        <w:jc w:val="both"/>
        <w:rPr>
          <w:rFonts w:eastAsia="Times New Roman" w:cs="Times New Roman"/>
          <w:i/>
          <w:color w:val="685040"/>
          <w:szCs w:val="26"/>
        </w:rPr>
      </w:pPr>
      <w:r w:rsidRPr="0061204D">
        <w:rPr>
          <w:rFonts w:eastAsia="Times New Roman" w:cs="Times New Roman"/>
          <w:i/>
          <w:color w:val="685040"/>
          <w:szCs w:val="26"/>
        </w:rPr>
        <w:t>……………………………………………………………………………………………………</w:t>
      </w:r>
    </w:p>
    <w:p w:rsidR="007F22D5" w:rsidRPr="0061204D" w:rsidRDefault="007F22D5" w:rsidP="007F22D5">
      <w:pPr>
        <w:jc w:val="both"/>
        <w:rPr>
          <w:rFonts w:eastAsia="Times New Roman" w:cs="Times New Roman"/>
          <w:i/>
          <w:color w:val="685040"/>
          <w:szCs w:val="26"/>
        </w:rPr>
      </w:pPr>
      <w:r w:rsidRPr="0061204D">
        <w:rPr>
          <w:rFonts w:eastAsia="Times New Roman" w:cs="Times New Roman"/>
          <w:i/>
          <w:color w:val="685040"/>
          <w:szCs w:val="26"/>
        </w:rPr>
        <w:t>……………………………………………………………………………………………………</w:t>
      </w:r>
    </w:p>
    <w:p w:rsidR="007F22D5" w:rsidRPr="0061204D" w:rsidRDefault="007F22D5" w:rsidP="007F22D5">
      <w:pPr>
        <w:numPr>
          <w:ilvl w:val="1"/>
          <w:numId w:val="19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250" w:line="250" w:lineRule="exact"/>
        <w:ind w:left="0" w:firstLine="0"/>
        <w:jc w:val="both"/>
        <w:rPr>
          <w:rFonts w:eastAsia="Calibri" w:cs="Times New Roman"/>
          <w:color w:val="685040"/>
          <w:szCs w:val="22"/>
        </w:rPr>
      </w:pPr>
      <w:r w:rsidRPr="0061204D">
        <w:rPr>
          <w:rFonts w:eastAsia="Calibri" w:cs="Times New Roman"/>
          <w:color w:val="685040"/>
          <w:szCs w:val="22"/>
        </w:rPr>
        <w:t>Tento protokol je vyhotoven ve dvou vyhotoveních.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3964"/>
      </w:tblGrid>
      <w:tr w:rsidR="007F22D5" w:rsidRPr="0061204D" w:rsidTr="007510AF">
        <w:tc>
          <w:tcPr>
            <w:tcW w:w="3974" w:type="dxa"/>
            <w:shd w:val="clear" w:color="auto" w:fill="auto"/>
          </w:tcPr>
          <w:p w:rsidR="007F22D5" w:rsidRPr="0061204D" w:rsidRDefault="007F22D5" w:rsidP="007510AF">
            <w:pPr>
              <w:spacing w:before="500" w:after="0" w:line="250" w:lineRule="exact"/>
              <w:jc w:val="center"/>
              <w:rPr>
                <w:rFonts w:eastAsia="Calibri" w:cs="Times New Roman"/>
                <w:color w:val="685040"/>
                <w:szCs w:val="22"/>
              </w:rPr>
            </w:pPr>
            <w:r w:rsidRPr="0061204D">
              <w:rPr>
                <w:rFonts w:eastAsia="Calibri" w:cs="Times New Roman"/>
                <w:color w:val="685040"/>
                <w:szCs w:val="22"/>
              </w:rPr>
              <w:t>V Praze dne DD. MM. RRRR</w:t>
            </w:r>
          </w:p>
        </w:tc>
        <w:tc>
          <w:tcPr>
            <w:tcW w:w="3964" w:type="dxa"/>
            <w:shd w:val="clear" w:color="auto" w:fill="auto"/>
          </w:tcPr>
          <w:p w:rsidR="007F22D5" w:rsidRPr="0061204D" w:rsidRDefault="007F22D5" w:rsidP="007510AF">
            <w:pPr>
              <w:spacing w:before="500" w:after="0" w:line="250" w:lineRule="exact"/>
              <w:jc w:val="center"/>
              <w:rPr>
                <w:rFonts w:eastAsia="Calibri" w:cs="Times New Roman"/>
                <w:color w:val="685040"/>
                <w:szCs w:val="22"/>
              </w:rPr>
            </w:pPr>
            <w:r w:rsidRPr="0061204D">
              <w:rPr>
                <w:rFonts w:eastAsia="Calibri" w:cs="Times New Roman"/>
                <w:color w:val="685040"/>
                <w:szCs w:val="22"/>
              </w:rPr>
              <w:t>V ……. dne DD. MM. RRRR</w:t>
            </w:r>
          </w:p>
        </w:tc>
      </w:tr>
      <w:tr w:rsidR="007F22D5" w:rsidRPr="0061204D" w:rsidTr="007510AF">
        <w:tc>
          <w:tcPr>
            <w:tcW w:w="3974" w:type="dxa"/>
            <w:shd w:val="clear" w:color="auto" w:fill="auto"/>
          </w:tcPr>
          <w:p w:rsidR="007F22D5" w:rsidRPr="0061204D" w:rsidRDefault="007F22D5" w:rsidP="007510AF">
            <w:pPr>
              <w:spacing w:before="750" w:after="0" w:line="250" w:lineRule="exact"/>
              <w:jc w:val="center"/>
              <w:rPr>
                <w:rFonts w:eastAsia="Calibri" w:cs="Times New Roman"/>
                <w:b/>
                <w:bCs/>
                <w:color w:val="685040"/>
                <w:szCs w:val="22"/>
              </w:rPr>
            </w:pPr>
            <w:r w:rsidRPr="0061204D">
              <w:rPr>
                <w:rFonts w:eastAsia="Calibri" w:cs="Times New Roman"/>
                <w:b/>
                <w:bCs/>
                <w:color w:val="685040"/>
                <w:szCs w:val="22"/>
              </w:rPr>
              <w:t>Za přebírajícího</w:t>
            </w:r>
          </w:p>
        </w:tc>
        <w:tc>
          <w:tcPr>
            <w:tcW w:w="3964" w:type="dxa"/>
            <w:shd w:val="clear" w:color="auto" w:fill="auto"/>
          </w:tcPr>
          <w:p w:rsidR="007F22D5" w:rsidRPr="0061204D" w:rsidRDefault="007F22D5" w:rsidP="007510AF">
            <w:pPr>
              <w:spacing w:before="750" w:after="0" w:line="250" w:lineRule="exact"/>
              <w:jc w:val="center"/>
              <w:rPr>
                <w:rFonts w:eastAsia="Calibri" w:cs="Times New Roman"/>
                <w:b/>
                <w:bCs/>
                <w:color w:val="685040"/>
                <w:szCs w:val="22"/>
              </w:rPr>
            </w:pPr>
            <w:r w:rsidRPr="0061204D">
              <w:rPr>
                <w:rFonts w:eastAsia="Calibri" w:cs="Times New Roman"/>
                <w:b/>
                <w:bCs/>
                <w:color w:val="685040"/>
                <w:szCs w:val="22"/>
              </w:rPr>
              <w:t>Za předávajícího</w:t>
            </w:r>
          </w:p>
        </w:tc>
      </w:tr>
    </w:tbl>
    <w:p w:rsidR="007F22D5" w:rsidRPr="0061204D" w:rsidRDefault="007F22D5" w:rsidP="007F22D5">
      <w:pPr>
        <w:rPr>
          <w:rFonts w:eastAsia="Calibri" w:cs="Times New Roman"/>
          <w:color w:val="685040"/>
          <w:sz w:val="22"/>
          <w:szCs w:val="22"/>
        </w:rPr>
      </w:pPr>
    </w:p>
    <w:p w:rsidR="007F22D5" w:rsidRPr="005B5810" w:rsidRDefault="007F22D5" w:rsidP="007F22D5">
      <w:pPr>
        <w:spacing w:after="0" w:line="240" w:lineRule="auto"/>
        <w:rPr>
          <w:rFonts w:eastAsia="Times New Roman" w:cs="Times New Roman"/>
          <w:lang w:eastAsia="en-GB"/>
        </w:rPr>
      </w:pPr>
    </w:p>
    <w:p w:rsidR="007F22D5" w:rsidRPr="005B5810" w:rsidRDefault="007F22D5" w:rsidP="007F22D5">
      <w:pPr>
        <w:spacing w:after="0" w:line="240" w:lineRule="auto"/>
        <w:rPr>
          <w:rFonts w:eastAsia="Times New Roman" w:cs="Times New Roman"/>
          <w:lang w:eastAsia="en-GB"/>
        </w:rPr>
      </w:pPr>
    </w:p>
    <w:p w:rsidR="005E1156" w:rsidRDefault="005E1156"/>
    <w:sectPr w:rsidR="005E1156" w:rsidSect="005E1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0C4"/>
    <w:multiLevelType w:val="hybridMultilevel"/>
    <w:tmpl w:val="33387496"/>
    <w:lvl w:ilvl="0" w:tplc="6D909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D34B8"/>
    <w:multiLevelType w:val="hybridMultilevel"/>
    <w:tmpl w:val="29808FB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23E5D"/>
    <w:multiLevelType w:val="hybridMultilevel"/>
    <w:tmpl w:val="6EBE0022"/>
    <w:lvl w:ilvl="0" w:tplc="6D909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7289F"/>
    <w:multiLevelType w:val="hybridMultilevel"/>
    <w:tmpl w:val="4B3A4E7E"/>
    <w:lvl w:ilvl="0" w:tplc="5D367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202771C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5">
    <w:nsid w:val="1E990A36"/>
    <w:multiLevelType w:val="hybridMultilevel"/>
    <w:tmpl w:val="D2E41646"/>
    <w:lvl w:ilvl="0" w:tplc="FEBAB7C6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B16CDD"/>
    <w:multiLevelType w:val="hybridMultilevel"/>
    <w:tmpl w:val="5846DC64"/>
    <w:lvl w:ilvl="0" w:tplc="11F8A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34185"/>
    <w:multiLevelType w:val="hybridMultilevel"/>
    <w:tmpl w:val="9488C610"/>
    <w:lvl w:ilvl="0" w:tplc="6D909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D524F3"/>
    <w:multiLevelType w:val="hybridMultilevel"/>
    <w:tmpl w:val="29808FB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44F10"/>
    <w:multiLevelType w:val="multilevel"/>
    <w:tmpl w:val="C2A02212"/>
    <w:numStyleLink w:val="List-Contract"/>
  </w:abstractNum>
  <w:abstractNum w:abstractNumId="10">
    <w:nsid w:val="34474C69"/>
    <w:multiLevelType w:val="multilevel"/>
    <w:tmpl w:val="3D066A68"/>
    <w:lvl w:ilvl="0">
      <w:start w:val="1"/>
      <w:numFmt w:val="decimal"/>
      <w:pStyle w:val="NADPISBDO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3E38299C"/>
    <w:multiLevelType w:val="hybridMultilevel"/>
    <w:tmpl w:val="14AC478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C7988"/>
    <w:multiLevelType w:val="hybridMultilevel"/>
    <w:tmpl w:val="6EBE0022"/>
    <w:lvl w:ilvl="0" w:tplc="6D909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EC5B37"/>
    <w:multiLevelType w:val="hybridMultilevel"/>
    <w:tmpl w:val="29808FB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8506B"/>
    <w:multiLevelType w:val="hybridMultilevel"/>
    <w:tmpl w:val="4B3A4E7E"/>
    <w:lvl w:ilvl="0" w:tplc="5D367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202771C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D53CFC"/>
    <w:multiLevelType w:val="hybridMultilevel"/>
    <w:tmpl w:val="29808FB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56502"/>
    <w:multiLevelType w:val="hybridMultilevel"/>
    <w:tmpl w:val="6EBE0022"/>
    <w:lvl w:ilvl="0" w:tplc="6D909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7E42E3"/>
    <w:multiLevelType w:val="hybridMultilevel"/>
    <w:tmpl w:val="29808FB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A78BB"/>
    <w:multiLevelType w:val="hybridMultilevel"/>
    <w:tmpl w:val="5AE80670"/>
    <w:lvl w:ilvl="0" w:tplc="39BA1936">
      <w:start w:val="1"/>
      <w:numFmt w:val="lowerLetter"/>
      <w:lvlText w:val="%1."/>
      <w:lvlJc w:val="left"/>
      <w:pPr>
        <w:ind w:left="1068" w:hanging="360"/>
      </w:pPr>
      <w:rPr>
        <w:rFonts w:ascii="Arial" w:eastAsia="Calibri" w:hAnsi="Arial" w:cs="Times New Roman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7ED39F7"/>
    <w:multiLevelType w:val="hybridMultilevel"/>
    <w:tmpl w:val="4B3A4E7E"/>
    <w:lvl w:ilvl="0" w:tplc="5D367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202771C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726552"/>
    <w:multiLevelType w:val="hybridMultilevel"/>
    <w:tmpl w:val="9488C610"/>
    <w:lvl w:ilvl="0" w:tplc="6D909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010B81"/>
    <w:multiLevelType w:val="hybridMultilevel"/>
    <w:tmpl w:val="9488C610"/>
    <w:lvl w:ilvl="0" w:tplc="6D909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16"/>
  </w:num>
  <w:num w:numId="5">
    <w:abstractNumId w:val="20"/>
  </w:num>
  <w:num w:numId="6">
    <w:abstractNumId w:val="5"/>
  </w:num>
  <w:num w:numId="7">
    <w:abstractNumId w:val="11"/>
  </w:num>
  <w:num w:numId="8">
    <w:abstractNumId w:val="15"/>
  </w:num>
  <w:num w:numId="9">
    <w:abstractNumId w:val="6"/>
  </w:num>
  <w:num w:numId="10">
    <w:abstractNumId w:val="3"/>
  </w:num>
  <w:num w:numId="11">
    <w:abstractNumId w:val="8"/>
  </w:num>
  <w:num w:numId="12">
    <w:abstractNumId w:val="19"/>
  </w:num>
  <w:num w:numId="13">
    <w:abstractNumId w:val="13"/>
  </w:num>
  <w:num w:numId="14">
    <w:abstractNumId w:val="17"/>
  </w:num>
  <w:num w:numId="15">
    <w:abstractNumId w:val="1"/>
  </w:num>
  <w:num w:numId="16">
    <w:abstractNumId w:val="12"/>
  </w:num>
  <w:num w:numId="17">
    <w:abstractNumId w:val="21"/>
  </w:num>
  <w:num w:numId="18">
    <w:abstractNumId w:val="4"/>
  </w:num>
  <w:num w:numId="19">
    <w:abstractNumId w:val="9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0">
    <w:abstractNumId w:val="2"/>
  </w:num>
  <w:num w:numId="21">
    <w:abstractNumId w:val="18"/>
  </w:num>
  <w:num w:numId="22">
    <w:abstractNumId w:val="9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3">
    <w:abstractNumId w:val="7"/>
  </w:num>
  <w:num w:numId="24">
    <w:abstractNumId w:val="9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5">
    <w:abstractNumId w:val="9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6">
    <w:abstractNumId w:val="9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7">
    <w:abstractNumId w:val="9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2D5"/>
    <w:rsid w:val="000C13D1"/>
    <w:rsid w:val="000E2AFA"/>
    <w:rsid w:val="0011385E"/>
    <w:rsid w:val="001B7F9C"/>
    <w:rsid w:val="00222220"/>
    <w:rsid w:val="003D4284"/>
    <w:rsid w:val="0040194F"/>
    <w:rsid w:val="004333B0"/>
    <w:rsid w:val="005D41EB"/>
    <w:rsid w:val="005E1156"/>
    <w:rsid w:val="006A67C8"/>
    <w:rsid w:val="00716242"/>
    <w:rsid w:val="00737826"/>
    <w:rsid w:val="00795857"/>
    <w:rsid w:val="007F22D5"/>
    <w:rsid w:val="009426A8"/>
    <w:rsid w:val="009B60E4"/>
    <w:rsid w:val="00A3739A"/>
    <w:rsid w:val="00A51427"/>
    <w:rsid w:val="00B05F25"/>
    <w:rsid w:val="00B47A55"/>
    <w:rsid w:val="00B56E10"/>
    <w:rsid w:val="00C55684"/>
    <w:rsid w:val="00D011EA"/>
    <w:rsid w:val="00D24683"/>
    <w:rsid w:val="00D417C0"/>
    <w:rsid w:val="00DE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22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BDO1">
    <w:name w:val="NADPIS BDO 1"/>
    <w:basedOn w:val="Odstavecseseznamem"/>
    <w:qFormat/>
    <w:rsid w:val="001B7F9C"/>
    <w:pPr>
      <w:numPr>
        <w:numId w:val="1"/>
      </w:numPr>
      <w:spacing w:before="480" w:after="240" w:line="240" w:lineRule="auto"/>
      <w:contextualSpacing w:val="0"/>
      <w:outlineLvl w:val="0"/>
    </w:pPr>
    <w:rPr>
      <w:rFonts w:asciiTheme="minorHAnsi" w:eastAsiaTheme="minorEastAsia" w:hAnsiTheme="minorHAnsi"/>
      <w:b/>
      <w:caps/>
      <w:color w:val="ED1A3B" w:themeColor="accent4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B7F9C"/>
    <w:pPr>
      <w:ind w:left="720"/>
      <w:contextualSpacing/>
    </w:pPr>
  </w:style>
  <w:style w:type="paragraph" w:customStyle="1" w:styleId="BDOFooter">
    <w:name w:val="BDO_Footer"/>
    <w:basedOn w:val="Normln"/>
    <w:rsid w:val="001B7F9C"/>
    <w:pPr>
      <w:spacing w:after="0" w:line="144" w:lineRule="exact"/>
    </w:pPr>
    <w:rPr>
      <w:rFonts w:eastAsia="Times New Roman" w:cs="Times New Roman"/>
      <w:color w:val="786860"/>
      <w:sz w:val="12"/>
      <w:szCs w:val="24"/>
      <w:lang w:val="en-GB" w:eastAsia="en-GB"/>
    </w:rPr>
  </w:style>
  <w:style w:type="paragraph" w:customStyle="1" w:styleId="BDONormal">
    <w:name w:val="BDO_Normal"/>
    <w:rsid w:val="001B7F9C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7F22D5"/>
    <w:pPr>
      <w:numPr>
        <w:ilvl w:val="1"/>
        <w:numId w:val="19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 w:cs="Times New Roman"/>
      <w:szCs w:val="22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7F22D5"/>
    <w:pPr>
      <w:numPr>
        <w:ilvl w:val="2"/>
        <w:numId w:val="19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 w:cs="Times New Roman"/>
      <w:szCs w:val="22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7F22D5"/>
    <w:pPr>
      <w:keepNext/>
      <w:keepLines/>
      <w:numPr>
        <w:numId w:val="19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eastAsia="Times New Roman" w:hAnsi="Arial" w:cs="Times New Roman"/>
      <w:b/>
      <w:color w:val="000F37"/>
      <w:szCs w:val="26"/>
    </w:rPr>
  </w:style>
  <w:style w:type="numbering" w:customStyle="1" w:styleId="List-Contract">
    <w:name w:val="List - Contract"/>
    <w:uiPriority w:val="99"/>
    <w:rsid w:val="007F22D5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22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BDO1">
    <w:name w:val="NADPIS BDO 1"/>
    <w:basedOn w:val="Odstavecseseznamem"/>
    <w:qFormat/>
    <w:rsid w:val="001B7F9C"/>
    <w:pPr>
      <w:numPr>
        <w:numId w:val="1"/>
      </w:numPr>
      <w:spacing w:before="480" w:after="240" w:line="240" w:lineRule="auto"/>
      <w:contextualSpacing w:val="0"/>
      <w:outlineLvl w:val="0"/>
    </w:pPr>
    <w:rPr>
      <w:rFonts w:asciiTheme="minorHAnsi" w:eastAsiaTheme="minorEastAsia" w:hAnsiTheme="minorHAnsi"/>
      <w:b/>
      <w:caps/>
      <w:color w:val="ED1A3B" w:themeColor="accent4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B7F9C"/>
    <w:pPr>
      <w:ind w:left="720"/>
      <w:contextualSpacing/>
    </w:pPr>
  </w:style>
  <w:style w:type="paragraph" w:customStyle="1" w:styleId="BDOFooter">
    <w:name w:val="BDO_Footer"/>
    <w:basedOn w:val="Normln"/>
    <w:rsid w:val="001B7F9C"/>
    <w:pPr>
      <w:spacing w:after="0" w:line="144" w:lineRule="exact"/>
    </w:pPr>
    <w:rPr>
      <w:rFonts w:eastAsia="Times New Roman" w:cs="Times New Roman"/>
      <w:color w:val="786860"/>
      <w:sz w:val="12"/>
      <w:szCs w:val="24"/>
      <w:lang w:val="en-GB" w:eastAsia="en-GB"/>
    </w:rPr>
  </w:style>
  <w:style w:type="paragraph" w:customStyle="1" w:styleId="BDONormal">
    <w:name w:val="BDO_Normal"/>
    <w:rsid w:val="001B7F9C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7F22D5"/>
    <w:pPr>
      <w:numPr>
        <w:ilvl w:val="1"/>
        <w:numId w:val="19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 w:cs="Times New Roman"/>
      <w:szCs w:val="22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7F22D5"/>
    <w:pPr>
      <w:numPr>
        <w:ilvl w:val="2"/>
        <w:numId w:val="19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 w:cs="Times New Roman"/>
      <w:szCs w:val="22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7F22D5"/>
    <w:pPr>
      <w:keepNext/>
      <w:keepLines/>
      <w:numPr>
        <w:numId w:val="19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eastAsia="Times New Roman" w:hAnsi="Arial" w:cs="Times New Roman"/>
      <w:b/>
      <w:color w:val="000F37"/>
      <w:szCs w:val="26"/>
    </w:rPr>
  </w:style>
  <w:style w:type="numbering" w:customStyle="1" w:styleId="List-Contract">
    <w:name w:val="List - Contract"/>
    <w:uiPriority w:val="99"/>
    <w:rsid w:val="007F22D5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BDO">
      <a:dk1>
        <a:sysClr val="windowText" lastClr="000000"/>
      </a:dk1>
      <a:lt1>
        <a:sysClr val="window" lastClr="FFFFFF"/>
      </a:lt1>
      <a:dk2>
        <a:srgbClr val="685040"/>
      </a:dk2>
      <a:lt2>
        <a:srgbClr val="B9ACA5"/>
      </a:lt2>
      <a:accent1>
        <a:srgbClr val="2EAFA4"/>
      </a:accent1>
      <a:accent2>
        <a:srgbClr val="62CAE3"/>
      </a:accent2>
      <a:accent3>
        <a:srgbClr val="98002E"/>
      </a:accent3>
      <a:accent4>
        <a:srgbClr val="ED1A3B"/>
      </a:accent4>
      <a:accent5>
        <a:srgbClr val="F6A1A8"/>
      </a:accent5>
      <a:accent6>
        <a:srgbClr val="FFE39C"/>
      </a:accent6>
      <a:hlink>
        <a:srgbClr val="ED1A3B"/>
      </a:hlink>
      <a:folHlink>
        <a:srgbClr val="0000FF"/>
      </a:folHlink>
    </a:clrScheme>
    <a:fontScheme name="Bohatý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BDO Audit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nohelova</dc:creator>
  <cp:lastModifiedBy>Duhanová Lenka</cp:lastModifiedBy>
  <cp:revision>2</cp:revision>
  <dcterms:created xsi:type="dcterms:W3CDTF">2017-01-17T12:08:00Z</dcterms:created>
  <dcterms:modified xsi:type="dcterms:W3CDTF">2017-01-17T12:08:00Z</dcterms:modified>
</cp:coreProperties>
</file>