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E873" w14:textId="77777777" w:rsidR="00A92CFF" w:rsidRPr="00B40875" w:rsidRDefault="00363490" w:rsidP="00A92CFF">
      <w:pPr>
        <w:spacing w:after="0"/>
        <w:rPr>
          <w:sz w:val="20"/>
          <w:szCs w:val="20"/>
        </w:rPr>
      </w:pPr>
      <w:bookmarkStart w:id="0" w:name="_GoBack"/>
      <w:bookmarkEnd w:id="0"/>
      <w:r w:rsidRPr="00B40875">
        <w:rPr>
          <w:b/>
          <w:sz w:val="20"/>
          <w:szCs w:val="20"/>
        </w:rPr>
        <w:t>S</w:t>
      </w:r>
      <w:r w:rsidR="00436FF6" w:rsidRPr="00B40875">
        <w:rPr>
          <w:b/>
          <w:sz w:val="20"/>
          <w:szCs w:val="20"/>
        </w:rPr>
        <w:t>tatutární město Pardubice</w:t>
      </w:r>
      <w:r w:rsidR="00A92CFF" w:rsidRPr="00B40875">
        <w:rPr>
          <w:sz w:val="20"/>
          <w:szCs w:val="20"/>
        </w:rPr>
        <w:t xml:space="preserve">, IČO </w:t>
      </w:r>
      <w:r w:rsidR="00436FF6" w:rsidRPr="00B40875">
        <w:rPr>
          <w:sz w:val="20"/>
          <w:szCs w:val="20"/>
        </w:rPr>
        <w:t>00274046</w:t>
      </w:r>
      <w:r w:rsidR="00A92CFF" w:rsidRPr="00B40875">
        <w:rPr>
          <w:sz w:val="20"/>
          <w:szCs w:val="20"/>
        </w:rPr>
        <w:t xml:space="preserve">, sídlem </w:t>
      </w:r>
      <w:r w:rsidR="00436FF6" w:rsidRPr="00B40875">
        <w:rPr>
          <w:sz w:val="20"/>
          <w:szCs w:val="20"/>
        </w:rPr>
        <w:t>Pernštýnské náměstí 1,</w:t>
      </w:r>
      <w:r w:rsidR="00A92CFF" w:rsidRPr="00B40875">
        <w:rPr>
          <w:sz w:val="20"/>
          <w:szCs w:val="20"/>
        </w:rPr>
        <w:t xml:space="preserve"> </w:t>
      </w:r>
      <w:r w:rsidR="00436FF6" w:rsidRPr="00B40875">
        <w:rPr>
          <w:sz w:val="20"/>
          <w:szCs w:val="20"/>
        </w:rPr>
        <w:t>530 02 Pardubice</w:t>
      </w:r>
      <w:r w:rsidR="00A92CFF" w:rsidRPr="00B40875">
        <w:rPr>
          <w:sz w:val="20"/>
          <w:szCs w:val="20"/>
        </w:rPr>
        <w:t>,</w:t>
      </w:r>
    </w:p>
    <w:p w14:paraId="15E6554D" w14:textId="77777777" w:rsidR="00A92CFF" w:rsidRPr="00B40875" w:rsidRDefault="00A92CFF" w:rsidP="00A92CFF">
      <w:pPr>
        <w:spacing w:after="0"/>
        <w:rPr>
          <w:sz w:val="20"/>
          <w:szCs w:val="20"/>
        </w:rPr>
      </w:pPr>
      <w:r w:rsidRPr="00B40875">
        <w:rPr>
          <w:sz w:val="20"/>
          <w:szCs w:val="20"/>
        </w:rPr>
        <w:t>zastoupené</w:t>
      </w:r>
      <w:r w:rsidR="00AB2783" w:rsidRPr="00B40875">
        <w:rPr>
          <w:sz w:val="20"/>
          <w:szCs w:val="20"/>
        </w:rPr>
        <w:t xml:space="preserve"> Ing. Miroslavem Čadou, vedoucím Odboru rozvoje a strategie</w:t>
      </w:r>
    </w:p>
    <w:p w14:paraId="4063366D" w14:textId="77777777" w:rsidR="00A92CFF" w:rsidRPr="00B40875" w:rsidRDefault="00A92CFF" w:rsidP="00A92CFF">
      <w:pPr>
        <w:spacing w:after="0"/>
        <w:rPr>
          <w:b/>
          <w:sz w:val="20"/>
          <w:szCs w:val="20"/>
        </w:rPr>
      </w:pPr>
      <w:r w:rsidRPr="00B40875">
        <w:rPr>
          <w:sz w:val="20"/>
          <w:szCs w:val="20"/>
        </w:rPr>
        <w:t xml:space="preserve">na straně </w:t>
      </w:r>
      <w:r w:rsidRPr="00B40875">
        <w:rPr>
          <w:b/>
          <w:sz w:val="20"/>
          <w:szCs w:val="20"/>
        </w:rPr>
        <w:t>objednatele</w:t>
      </w:r>
    </w:p>
    <w:p w14:paraId="392BCA11" w14:textId="77777777" w:rsidR="00B971FA" w:rsidRPr="00B40875" w:rsidRDefault="00B971FA" w:rsidP="00A92CFF">
      <w:pPr>
        <w:spacing w:after="0"/>
        <w:rPr>
          <w:b/>
          <w:sz w:val="20"/>
          <w:szCs w:val="20"/>
        </w:rPr>
      </w:pPr>
    </w:p>
    <w:p w14:paraId="5FF3B92D" w14:textId="77777777" w:rsidR="00A92CFF" w:rsidRPr="00B40875" w:rsidRDefault="00A92CFF" w:rsidP="00A92CFF">
      <w:pPr>
        <w:spacing w:after="0"/>
        <w:rPr>
          <w:sz w:val="20"/>
          <w:szCs w:val="20"/>
        </w:rPr>
      </w:pPr>
      <w:r w:rsidRPr="00B40875">
        <w:rPr>
          <w:sz w:val="20"/>
          <w:szCs w:val="20"/>
        </w:rPr>
        <w:t>a</w:t>
      </w:r>
    </w:p>
    <w:p w14:paraId="2413ECBC" w14:textId="77777777" w:rsidR="00B971FA" w:rsidRPr="00B40875" w:rsidRDefault="00B971FA" w:rsidP="00A92CFF">
      <w:pPr>
        <w:spacing w:after="0"/>
        <w:rPr>
          <w:sz w:val="20"/>
          <w:szCs w:val="20"/>
        </w:rPr>
      </w:pPr>
    </w:p>
    <w:p w14:paraId="2B6DA5AA" w14:textId="77777777" w:rsidR="00A92CFF" w:rsidRPr="00B40875" w:rsidRDefault="00A92CFF" w:rsidP="00A92CFF">
      <w:pPr>
        <w:spacing w:after="0"/>
        <w:rPr>
          <w:sz w:val="20"/>
          <w:szCs w:val="20"/>
        </w:rPr>
      </w:pPr>
      <w:r w:rsidRPr="00B40875">
        <w:rPr>
          <w:b/>
          <w:sz w:val="20"/>
          <w:szCs w:val="20"/>
        </w:rPr>
        <w:t xml:space="preserve">Dopravní podnik města </w:t>
      </w:r>
      <w:r w:rsidR="004F398C" w:rsidRPr="00B40875">
        <w:rPr>
          <w:b/>
          <w:sz w:val="20"/>
          <w:szCs w:val="20"/>
        </w:rPr>
        <w:t>Hradce Králové</w:t>
      </w:r>
      <w:r w:rsidRPr="00B40875">
        <w:rPr>
          <w:b/>
          <w:sz w:val="20"/>
          <w:szCs w:val="20"/>
        </w:rPr>
        <w:t>, a.s.</w:t>
      </w:r>
      <w:r w:rsidRPr="00B40875">
        <w:rPr>
          <w:sz w:val="20"/>
          <w:szCs w:val="20"/>
        </w:rPr>
        <w:t xml:space="preserve">, IČO </w:t>
      </w:r>
      <w:r w:rsidR="004F398C" w:rsidRPr="00B40875">
        <w:rPr>
          <w:sz w:val="20"/>
          <w:szCs w:val="20"/>
        </w:rPr>
        <w:t>25267213</w:t>
      </w:r>
      <w:r w:rsidRPr="00B40875">
        <w:rPr>
          <w:sz w:val="20"/>
          <w:szCs w:val="20"/>
        </w:rPr>
        <w:t xml:space="preserve">, sídlem </w:t>
      </w:r>
      <w:r w:rsidR="004F398C" w:rsidRPr="00B40875">
        <w:rPr>
          <w:sz w:val="20"/>
          <w:szCs w:val="20"/>
        </w:rPr>
        <w:t>Pouchovská 153, 500 03 Hradec Králové</w:t>
      </w:r>
      <w:r w:rsidRPr="00B40875">
        <w:rPr>
          <w:sz w:val="20"/>
          <w:szCs w:val="20"/>
        </w:rPr>
        <w:t>,</w:t>
      </w:r>
    </w:p>
    <w:p w14:paraId="28793B88" w14:textId="77777777" w:rsidR="00A92CFF" w:rsidRPr="00B40875" w:rsidRDefault="00A92CFF" w:rsidP="004F398C">
      <w:pPr>
        <w:spacing w:after="0"/>
        <w:rPr>
          <w:b/>
          <w:sz w:val="20"/>
          <w:szCs w:val="20"/>
        </w:rPr>
      </w:pPr>
      <w:r w:rsidRPr="00B40875">
        <w:rPr>
          <w:sz w:val="20"/>
          <w:szCs w:val="20"/>
        </w:rPr>
        <w:t>zapsaný v obchodním rejstříku vedeném Krajským soudem v Hradci Králové pod spis. zn. B 1</w:t>
      </w:r>
      <w:r w:rsidR="004F398C" w:rsidRPr="00B40875">
        <w:rPr>
          <w:sz w:val="20"/>
          <w:szCs w:val="20"/>
        </w:rPr>
        <w:t>625</w:t>
      </w:r>
      <w:r w:rsidRPr="00B40875">
        <w:rPr>
          <w:sz w:val="20"/>
          <w:szCs w:val="20"/>
        </w:rPr>
        <w:t>,</w:t>
      </w:r>
      <w:r w:rsidR="004F398C" w:rsidRPr="00B40875">
        <w:rPr>
          <w:sz w:val="20"/>
          <w:szCs w:val="20"/>
        </w:rPr>
        <w:t xml:space="preserve"> den zápisu 1. 4. 1997, </w:t>
      </w:r>
      <w:r w:rsidRPr="00B40875">
        <w:rPr>
          <w:sz w:val="20"/>
          <w:szCs w:val="20"/>
        </w:rPr>
        <w:t xml:space="preserve">zastoupený </w:t>
      </w:r>
      <w:r w:rsidR="004F398C" w:rsidRPr="00B40875">
        <w:rPr>
          <w:sz w:val="20"/>
          <w:szCs w:val="20"/>
        </w:rPr>
        <w:t xml:space="preserve">panem Zdeňkem Abrahamem, předsedou představenstva </w:t>
      </w:r>
      <w:r w:rsidRPr="00B40875">
        <w:rPr>
          <w:sz w:val="20"/>
          <w:szCs w:val="20"/>
        </w:rPr>
        <w:t xml:space="preserve">na straně </w:t>
      </w:r>
      <w:r w:rsidRPr="00B40875">
        <w:rPr>
          <w:b/>
          <w:sz w:val="20"/>
          <w:szCs w:val="20"/>
        </w:rPr>
        <w:t>p</w:t>
      </w:r>
      <w:r w:rsidR="00436FF6" w:rsidRPr="00B40875">
        <w:rPr>
          <w:b/>
          <w:sz w:val="20"/>
          <w:szCs w:val="20"/>
        </w:rPr>
        <w:t>oskytovatele</w:t>
      </w:r>
    </w:p>
    <w:p w14:paraId="4DEDA2E7" w14:textId="77777777" w:rsidR="00A92CFF" w:rsidRPr="00B40875" w:rsidRDefault="00A92CFF" w:rsidP="00A92CFF">
      <w:pPr>
        <w:rPr>
          <w:sz w:val="20"/>
          <w:szCs w:val="20"/>
        </w:rPr>
      </w:pPr>
      <w:r w:rsidRPr="00B40875">
        <w:rPr>
          <w:sz w:val="20"/>
          <w:szCs w:val="20"/>
        </w:rPr>
        <w:t xml:space="preserve">uzavírají </w:t>
      </w:r>
    </w:p>
    <w:p w14:paraId="39EFBC8F" w14:textId="77777777" w:rsidR="00BC6991" w:rsidRDefault="005760C0" w:rsidP="00A92CF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dodatek č. 1 </w:t>
      </w:r>
    </w:p>
    <w:p w14:paraId="308F513C" w14:textId="2BA6D2BF" w:rsidR="00A92CFF" w:rsidRDefault="005760C0" w:rsidP="00A92CF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 </w:t>
      </w:r>
      <w:r w:rsidR="00A92CFF" w:rsidRPr="00B40875">
        <w:rPr>
          <w:sz w:val="40"/>
          <w:szCs w:val="40"/>
        </w:rPr>
        <w:t>smlouv</w:t>
      </w:r>
      <w:r>
        <w:rPr>
          <w:sz w:val="40"/>
          <w:szCs w:val="40"/>
        </w:rPr>
        <w:t>ě</w:t>
      </w:r>
      <w:r w:rsidR="00A92CFF" w:rsidRPr="00B40875">
        <w:rPr>
          <w:sz w:val="40"/>
          <w:szCs w:val="40"/>
        </w:rPr>
        <w:t xml:space="preserve"> o </w:t>
      </w:r>
      <w:r w:rsidR="00436FF6" w:rsidRPr="00B40875">
        <w:rPr>
          <w:sz w:val="40"/>
          <w:szCs w:val="40"/>
        </w:rPr>
        <w:t>poskytnutí reklamní plochy</w:t>
      </w:r>
    </w:p>
    <w:p w14:paraId="7CFBA7B4" w14:textId="77777777" w:rsidR="005760C0" w:rsidRPr="00B40875" w:rsidRDefault="005760C0" w:rsidP="00A92CFF">
      <w:pPr>
        <w:jc w:val="center"/>
        <w:rPr>
          <w:sz w:val="40"/>
          <w:szCs w:val="40"/>
        </w:rPr>
      </w:pPr>
    </w:p>
    <w:p w14:paraId="526D3BEC" w14:textId="77777777" w:rsidR="005760C0" w:rsidRPr="00B40875" w:rsidRDefault="005760C0" w:rsidP="005760C0">
      <w:pPr>
        <w:pStyle w:val="slolnku"/>
      </w:pPr>
    </w:p>
    <w:p w14:paraId="43A0B81B" w14:textId="36164654" w:rsidR="005760C0" w:rsidRPr="00B40875" w:rsidRDefault="005760C0" w:rsidP="005760C0">
      <w:pPr>
        <w:pStyle w:val="nadpislnku"/>
      </w:pPr>
      <w:r>
        <w:t>Úvodní ustanovení</w:t>
      </w:r>
    </w:p>
    <w:p w14:paraId="0BAF17AA" w14:textId="2BB2EF1A" w:rsidR="005760C0" w:rsidRPr="00B40875" w:rsidRDefault="005760C0" w:rsidP="005760C0">
      <w:pPr>
        <w:pStyle w:val="slovanodstavec"/>
        <w:ind w:left="426"/>
        <w:jc w:val="both"/>
      </w:pPr>
      <w:r w:rsidRPr="005760C0">
        <w:rPr>
          <w:szCs w:val="20"/>
        </w:rPr>
        <w:t xml:space="preserve">Smluvní strany </w:t>
      </w:r>
      <w:r w:rsidR="00BC6991">
        <w:rPr>
          <w:szCs w:val="20"/>
        </w:rPr>
        <w:t xml:space="preserve">mezi sebou </w:t>
      </w:r>
      <w:r w:rsidRPr="005760C0">
        <w:rPr>
          <w:szCs w:val="20"/>
        </w:rPr>
        <w:t>uzavřely dne</w:t>
      </w:r>
      <w:r w:rsidR="00071492">
        <w:rPr>
          <w:szCs w:val="20"/>
        </w:rPr>
        <w:t xml:space="preserve"> 19.12.2019</w:t>
      </w:r>
      <w:r w:rsidR="00D363B2">
        <w:rPr>
          <w:szCs w:val="20"/>
        </w:rPr>
        <w:t xml:space="preserve"> </w:t>
      </w:r>
      <w:r w:rsidRPr="005760C0">
        <w:rPr>
          <w:szCs w:val="20"/>
        </w:rPr>
        <w:t>Smlouvu o poskytnutí reklamní plochy</w:t>
      </w:r>
      <w:r w:rsidR="00BC6991">
        <w:rPr>
          <w:szCs w:val="20"/>
        </w:rPr>
        <w:t xml:space="preserve"> (dále jen smlouva)</w:t>
      </w:r>
      <w:r>
        <w:rPr>
          <w:szCs w:val="20"/>
        </w:rPr>
        <w:t xml:space="preserve">, na </w:t>
      </w:r>
      <w:proofErr w:type="gramStart"/>
      <w:r>
        <w:rPr>
          <w:szCs w:val="20"/>
        </w:rPr>
        <w:t>základě</w:t>
      </w:r>
      <w:proofErr w:type="gramEnd"/>
      <w:r>
        <w:rPr>
          <w:szCs w:val="20"/>
        </w:rPr>
        <w:t xml:space="preserve"> které se </w:t>
      </w:r>
      <w:r w:rsidRPr="00B40875">
        <w:t>Poskytovatel zav</w:t>
      </w:r>
      <w:r>
        <w:t>ázal</w:t>
      </w:r>
      <w:r w:rsidRPr="00B40875">
        <w:t xml:space="preserve"> poskytnout objednateli plochu pro reklamu na třech trolejbusech typu 30 Tr (délky cca 12 m) </w:t>
      </w:r>
      <w:proofErr w:type="spellStart"/>
      <w:r w:rsidRPr="00B40875">
        <w:t>ev.č</w:t>
      </w:r>
      <w:proofErr w:type="spellEnd"/>
      <w:r w:rsidRPr="00B40875">
        <w:t xml:space="preserve">. </w:t>
      </w:r>
      <w:r w:rsidRPr="008B710B">
        <w:t>33, 34 a 35</w:t>
      </w:r>
      <w:r w:rsidRPr="00081C4F">
        <w:rPr>
          <w:i/>
        </w:rPr>
        <w:t>,</w:t>
      </w:r>
      <w:r w:rsidRPr="00B40875">
        <w:t xml:space="preserve"> používaných v provozu MHD v Hradci Králové.</w:t>
      </w:r>
    </w:p>
    <w:p w14:paraId="3BC9A19D" w14:textId="2225BEBF" w:rsidR="005760C0" w:rsidRPr="005760C0" w:rsidRDefault="005760C0" w:rsidP="005760C0">
      <w:pPr>
        <w:pStyle w:val="slovanodstavec"/>
        <w:numPr>
          <w:ilvl w:val="0"/>
          <w:numId w:val="0"/>
        </w:numPr>
        <w:jc w:val="both"/>
        <w:rPr>
          <w:szCs w:val="20"/>
        </w:rPr>
      </w:pPr>
    </w:p>
    <w:p w14:paraId="49926EE4" w14:textId="77777777" w:rsidR="005760C0" w:rsidRPr="00B40875" w:rsidRDefault="005760C0" w:rsidP="005760C0">
      <w:pPr>
        <w:pStyle w:val="slovanodstavec"/>
        <w:numPr>
          <w:ilvl w:val="0"/>
          <w:numId w:val="0"/>
        </w:numPr>
        <w:jc w:val="both"/>
        <w:rPr>
          <w:sz w:val="40"/>
          <w:szCs w:val="40"/>
        </w:rPr>
      </w:pPr>
    </w:p>
    <w:p w14:paraId="0B8912F7" w14:textId="77777777" w:rsidR="00A92CFF" w:rsidRPr="00B40875" w:rsidRDefault="00A92CFF" w:rsidP="00A92CFF">
      <w:pPr>
        <w:pStyle w:val="slolnku"/>
      </w:pPr>
    </w:p>
    <w:p w14:paraId="24A932F9" w14:textId="160DB243" w:rsidR="00A92CFF" w:rsidRPr="00B40875" w:rsidRDefault="00A92CFF" w:rsidP="00A92CFF">
      <w:pPr>
        <w:pStyle w:val="nadpislnku"/>
      </w:pPr>
      <w:r w:rsidRPr="00B40875">
        <w:t xml:space="preserve">Předmět </w:t>
      </w:r>
      <w:r w:rsidR="005760C0">
        <w:t>dodatku</w:t>
      </w:r>
    </w:p>
    <w:p w14:paraId="50FD41CA" w14:textId="0A8B7A3C" w:rsidR="005760C0" w:rsidRPr="00791AB1" w:rsidRDefault="005760C0" w:rsidP="005760C0">
      <w:pPr>
        <w:jc w:val="both"/>
        <w:rPr>
          <w:sz w:val="20"/>
          <w:szCs w:val="20"/>
        </w:rPr>
      </w:pPr>
      <w:r w:rsidRPr="00791AB1">
        <w:rPr>
          <w:sz w:val="20"/>
          <w:szCs w:val="20"/>
        </w:rPr>
        <w:t xml:space="preserve">1. V čl. III. odst. 2 smlouvy byla chybně vypočtena daň z přidané hodnoty ve výši 21 % z částky 228 000,- Kč, kterou se objednatel zavazuje refundovat částku, kterou poskytovatel na základě předchozího odstavce </w:t>
      </w:r>
      <w:r w:rsidR="00BC6991">
        <w:rPr>
          <w:sz w:val="20"/>
          <w:szCs w:val="20"/>
        </w:rPr>
        <w:t xml:space="preserve">smlouvy </w:t>
      </w:r>
      <w:r w:rsidRPr="00791AB1">
        <w:rPr>
          <w:sz w:val="20"/>
          <w:szCs w:val="20"/>
        </w:rPr>
        <w:t xml:space="preserve">odvede na DPH, a to peněžní úhradou na základě </w:t>
      </w:r>
      <w:r w:rsidR="00BC6991">
        <w:rPr>
          <w:sz w:val="20"/>
          <w:szCs w:val="20"/>
        </w:rPr>
        <w:t xml:space="preserve">předmětné </w:t>
      </w:r>
      <w:r w:rsidRPr="00791AB1">
        <w:rPr>
          <w:sz w:val="20"/>
          <w:szCs w:val="20"/>
        </w:rPr>
        <w:t>smlouvy a písemné výzvy poskytovatele. J</w:t>
      </w:r>
      <w:r w:rsidR="00BC6991">
        <w:rPr>
          <w:sz w:val="20"/>
          <w:szCs w:val="20"/>
        </w:rPr>
        <w:t>elikož se j</w:t>
      </w:r>
      <w:r w:rsidRPr="00791AB1">
        <w:rPr>
          <w:sz w:val="20"/>
          <w:szCs w:val="20"/>
        </w:rPr>
        <w:t>ednalo se pouze o písařskou chybu</w:t>
      </w:r>
      <w:r w:rsidR="009C191B">
        <w:rPr>
          <w:sz w:val="20"/>
          <w:szCs w:val="20"/>
        </w:rPr>
        <w:t xml:space="preserve">, je k </w:t>
      </w:r>
      <w:r w:rsidRPr="00791AB1">
        <w:rPr>
          <w:sz w:val="20"/>
          <w:szCs w:val="20"/>
        </w:rPr>
        <w:t>její opravě</w:t>
      </w:r>
      <w:r w:rsidR="00BC6991">
        <w:rPr>
          <w:sz w:val="20"/>
          <w:szCs w:val="20"/>
        </w:rPr>
        <w:t xml:space="preserve"> smluvní</w:t>
      </w:r>
      <w:r w:rsidR="009C191B">
        <w:rPr>
          <w:sz w:val="20"/>
          <w:szCs w:val="20"/>
        </w:rPr>
        <w:t>mi</w:t>
      </w:r>
      <w:r w:rsidR="00BC6991">
        <w:rPr>
          <w:sz w:val="20"/>
          <w:szCs w:val="20"/>
        </w:rPr>
        <w:t xml:space="preserve"> stran</w:t>
      </w:r>
      <w:r w:rsidR="009C191B">
        <w:rPr>
          <w:sz w:val="20"/>
          <w:szCs w:val="20"/>
        </w:rPr>
        <w:t>ami</w:t>
      </w:r>
      <w:r w:rsidRPr="00791AB1">
        <w:rPr>
          <w:sz w:val="20"/>
          <w:szCs w:val="20"/>
        </w:rPr>
        <w:t xml:space="preserve"> uzavír</w:t>
      </w:r>
      <w:r w:rsidR="009C191B">
        <w:rPr>
          <w:sz w:val="20"/>
          <w:szCs w:val="20"/>
        </w:rPr>
        <w:t>án</w:t>
      </w:r>
      <w:r w:rsidRPr="00791AB1">
        <w:rPr>
          <w:sz w:val="20"/>
          <w:szCs w:val="20"/>
        </w:rPr>
        <w:t xml:space="preserve"> tento dodatek</w:t>
      </w:r>
      <w:r w:rsidR="009C191B">
        <w:rPr>
          <w:sz w:val="20"/>
          <w:szCs w:val="20"/>
        </w:rPr>
        <w:t xml:space="preserve"> č. 1</w:t>
      </w:r>
      <w:r w:rsidRPr="00791AB1">
        <w:rPr>
          <w:sz w:val="20"/>
          <w:szCs w:val="20"/>
        </w:rPr>
        <w:t>.</w:t>
      </w:r>
    </w:p>
    <w:p w14:paraId="1ED1C883" w14:textId="42C19635" w:rsidR="005760C0" w:rsidRPr="00791AB1" w:rsidRDefault="005760C0" w:rsidP="005760C0">
      <w:pPr>
        <w:jc w:val="both"/>
        <w:rPr>
          <w:b/>
          <w:bCs/>
          <w:sz w:val="20"/>
          <w:szCs w:val="20"/>
        </w:rPr>
      </w:pPr>
      <w:r w:rsidRPr="00791AB1">
        <w:rPr>
          <w:sz w:val="20"/>
          <w:szCs w:val="20"/>
        </w:rPr>
        <w:t>2. Na základě výše uvedeného</w:t>
      </w:r>
      <w:r w:rsidR="00BC6991">
        <w:rPr>
          <w:sz w:val="20"/>
          <w:szCs w:val="20"/>
        </w:rPr>
        <w:t xml:space="preserve"> tak</w:t>
      </w:r>
      <w:r w:rsidRPr="00791AB1">
        <w:rPr>
          <w:sz w:val="20"/>
          <w:szCs w:val="20"/>
        </w:rPr>
        <w:t xml:space="preserve"> čl. III. </w:t>
      </w:r>
      <w:r w:rsidR="00791AB1" w:rsidRPr="00791AB1">
        <w:rPr>
          <w:b/>
          <w:bCs/>
          <w:sz w:val="20"/>
          <w:szCs w:val="20"/>
        </w:rPr>
        <w:t>Vypořádání DPH</w:t>
      </w:r>
      <w:r w:rsidR="00791AB1">
        <w:rPr>
          <w:b/>
          <w:bCs/>
          <w:sz w:val="20"/>
          <w:szCs w:val="20"/>
        </w:rPr>
        <w:t xml:space="preserve"> </w:t>
      </w:r>
      <w:r w:rsidRPr="00791AB1">
        <w:rPr>
          <w:sz w:val="20"/>
          <w:szCs w:val="20"/>
        </w:rPr>
        <w:t>odst. 2 smlouvy zní nově takto:</w:t>
      </w:r>
    </w:p>
    <w:p w14:paraId="7106132B" w14:textId="27CEC169" w:rsidR="005760C0" w:rsidRPr="00791AB1" w:rsidRDefault="005760C0" w:rsidP="00D363B2">
      <w:pPr>
        <w:ind w:left="708"/>
        <w:jc w:val="both"/>
        <w:rPr>
          <w:i/>
          <w:iCs/>
          <w:sz w:val="20"/>
          <w:szCs w:val="20"/>
        </w:rPr>
      </w:pPr>
      <w:r w:rsidRPr="00791AB1">
        <w:rPr>
          <w:i/>
          <w:iCs/>
          <w:sz w:val="20"/>
          <w:szCs w:val="20"/>
        </w:rPr>
        <w:t>2) Smluvní strany předpokládají, že celková obvyklá cena bezúplatně poskytnutého plnění je dle aktuálně platného Ceníku reklamních služeb platného od 1.1. 2020 za všechny tři trolejbusy 228 000 Kč, z níž poskytovatel odvede dle odst. 1 tohoto článku smlouvy daň z přidané hodnoty ve výši 21 %, tj. v částce 47 880 Kč. Bude-li však v rámci daňového řízení zjištěna jiná obvyklá cena, použije se obvyklá cena zjištěná v daňovém řízení.</w:t>
      </w:r>
    </w:p>
    <w:p w14:paraId="757F0601" w14:textId="4E6D04D0" w:rsidR="00AB2783" w:rsidRPr="00BC6991" w:rsidRDefault="001A64A9" w:rsidP="005760C0">
      <w:pPr>
        <w:pStyle w:val="slovanodstavec"/>
        <w:numPr>
          <w:ilvl w:val="0"/>
          <w:numId w:val="0"/>
        </w:numPr>
        <w:jc w:val="both"/>
        <w:rPr>
          <w:szCs w:val="20"/>
        </w:rPr>
      </w:pPr>
      <w:r w:rsidRPr="00BC6991">
        <w:rPr>
          <w:szCs w:val="20"/>
        </w:rPr>
        <w:t xml:space="preserve">3. </w:t>
      </w:r>
      <w:r w:rsidR="005760C0" w:rsidRPr="00BC6991">
        <w:rPr>
          <w:szCs w:val="20"/>
        </w:rPr>
        <w:t xml:space="preserve">Ostatní ustanovení </w:t>
      </w:r>
      <w:r w:rsidR="00BC6991">
        <w:rPr>
          <w:szCs w:val="20"/>
        </w:rPr>
        <w:t xml:space="preserve">smlouvy jsou nedotčená výše uvedenou změnou a </w:t>
      </w:r>
      <w:r w:rsidR="005760C0" w:rsidRPr="00BC6991">
        <w:rPr>
          <w:szCs w:val="20"/>
        </w:rPr>
        <w:t>zůstávají</w:t>
      </w:r>
      <w:r w:rsidR="00BC6991">
        <w:rPr>
          <w:szCs w:val="20"/>
        </w:rPr>
        <w:t xml:space="preserve"> v platnosti</w:t>
      </w:r>
      <w:r w:rsidR="005760C0" w:rsidRPr="00BC6991">
        <w:rPr>
          <w:szCs w:val="20"/>
        </w:rPr>
        <w:t xml:space="preserve"> beze změny.</w:t>
      </w:r>
    </w:p>
    <w:p w14:paraId="0536473E" w14:textId="77777777" w:rsidR="00A837A2" w:rsidRPr="00B40875" w:rsidRDefault="00A837A2" w:rsidP="00A837A2">
      <w:pPr>
        <w:pStyle w:val="slovanodstavec"/>
        <w:numPr>
          <w:ilvl w:val="0"/>
          <w:numId w:val="0"/>
        </w:numPr>
        <w:ind w:left="714"/>
      </w:pPr>
    </w:p>
    <w:p w14:paraId="0E57B85E" w14:textId="77777777" w:rsidR="00A92CFF" w:rsidRPr="00B40875" w:rsidRDefault="00A92CFF" w:rsidP="00A92CFF">
      <w:pPr>
        <w:pStyle w:val="slolnku"/>
      </w:pPr>
    </w:p>
    <w:p w14:paraId="5648B362" w14:textId="77777777" w:rsidR="00A92CFF" w:rsidRPr="00B40875" w:rsidRDefault="00A92CFF" w:rsidP="00A92CFF">
      <w:pPr>
        <w:pStyle w:val="nadpislnku"/>
      </w:pPr>
      <w:r w:rsidRPr="00B40875">
        <w:t>Závěrečná ustanovení</w:t>
      </w:r>
    </w:p>
    <w:p w14:paraId="01BE9B97" w14:textId="6613DA60" w:rsidR="00A92CFF" w:rsidRPr="00B40875" w:rsidRDefault="00A92CFF" w:rsidP="001A64A9">
      <w:pPr>
        <w:pStyle w:val="slovanodstavec"/>
        <w:ind w:left="426" w:hanging="426"/>
        <w:jc w:val="both"/>
      </w:pPr>
      <w:r w:rsidRPr="00B40875">
        <w:t>Smluvní strany prohlašují, že t</w:t>
      </w:r>
      <w:r w:rsidR="00BC6991">
        <w:t xml:space="preserve">ento dodatek č. 1 </w:t>
      </w:r>
      <w:r w:rsidRPr="00B40875">
        <w:t>smlouv</w:t>
      </w:r>
      <w:r w:rsidR="00BC6991">
        <w:t>y</w:t>
      </w:r>
      <w:r w:rsidRPr="00B40875">
        <w:t xml:space="preserve"> vyjadřuje jejich pravou a svobodnou vůli a na důkaz toho </w:t>
      </w:r>
      <w:r w:rsidR="00BC6991">
        <w:t xml:space="preserve">tento dodatek č. 1 smlouvy </w:t>
      </w:r>
      <w:r w:rsidRPr="00B40875">
        <w:t>ve dvou stejnopisech podepisují.</w:t>
      </w:r>
    </w:p>
    <w:p w14:paraId="0863A3C9" w14:textId="73968649" w:rsidR="00AB71BD" w:rsidRPr="00B40875" w:rsidRDefault="00AB71BD" w:rsidP="001A64A9">
      <w:pPr>
        <w:pStyle w:val="slovanodstavec"/>
        <w:ind w:left="426" w:hanging="426"/>
        <w:jc w:val="both"/>
        <w:rPr>
          <w:szCs w:val="20"/>
        </w:rPr>
      </w:pPr>
      <w:r w:rsidRPr="00B40875">
        <w:rPr>
          <w:rFonts w:ascii="Calibri" w:eastAsia="MS Mincho" w:hAnsi="Calibri"/>
          <w:szCs w:val="20"/>
        </w:rPr>
        <w:t>Smluvní strany se dohodly, že objednatel bezodkladně po uzavření t</w:t>
      </w:r>
      <w:r w:rsidR="00BC6991">
        <w:rPr>
          <w:rFonts w:ascii="Calibri" w:eastAsia="MS Mincho" w:hAnsi="Calibri"/>
          <w:szCs w:val="20"/>
        </w:rPr>
        <w:t xml:space="preserve">ohoto dodatku č. 1 </w:t>
      </w:r>
      <w:r w:rsidRPr="00B40875">
        <w:rPr>
          <w:rFonts w:ascii="Calibri" w:eastAsia="MS Mincho" w:hAnsi="Calibri"/>
          <w:szCs w:val="20"/>
        </w:rPr>
        <w:t>smlouvy odešle</w:t>
      </w:r>
      <w:r w:rsidR="00BC6991">
        <w:rPr>
          <w:rFonts w:ascii="Calibri" w:eastAsia="MS Mincho" w:hAnsi="Calibri"/>
          <w:szCs w:val="20"/>
        </w:rPr>
        <w:t xml:space="preserve"> dodatek č. 1</w:t>
      </w:r>
      <w:r w:rsidRPr="00B40875">
        <w:rPr>
          <w:rFonts w:ascii="Calibri" w:eastAsia="MS Mincho" w:hAnsi="Calibri"/>
          <w:szCs w:val="20"/>
        </w:rPr>
        <w:t xml:space="preserve"> k řádnému uveřejnění do registru smluv vedeného Ministerstvem vnitra ČR. O uveřejnění </w:t>
      </w:r>
      <w:r w:rsidR="00BC6991">
        <w:rPr>
          <w:rFonts w:ascii="Calibri" w:eastAsia="MS Mincho" w:hAnsi="Calibri"/>
          <w:szCs w:val="20"/>
        </w:rPr>
        <w:t>dodatku č. 1</w:t>
      </w:r>
      <w:r w:rsidRPr="00B40875">
        <w:rPr>
          <w:rFonts w:ascii="Calibri" w:eastAsia="MS Mincho" w:hAnsi="Calibri"/>
          <w:szCs w:val="20"/>
        </w:rPr>
        <w:t xml:space="preserve"> objednatel bezodkladně informuje druhou smluvní stranu, nebyl-li kontaktní údaj této smluvní strany uveden přímo do registru smluv jako kontakt pro notifikaci o uveřejnění.</w:t>
      </w:r>
    </w:p>
    <w:p w14:paraId="718F04C6" w14:textId="7530EB40" w:rsidR="007D4EE9" w:rsidRPr="007D4EE9" w:rsidRDefault="00BC6991" w:rsidP="001A64A9">
      <w:pPr>
        <w:pStyle w:val="slovanodstavec"/>
        <w:ind w:left="426" w:hanging="426"/>
        <w:jc w:val="both"/>
        <w:rPr>
          <w:rFonts w:ascii="Calibri" w:eastAsia="MS Mincho" w:hAnsi="Calibri"/>
          <w:szCs w:val="20"/>
        </w:rPr>
      </w:pPr>
      <w:r>
        <w:rPr>
          <w:rFonts w:ascii="Calibri" w:eastAsia="MS Mincho" w:hAnsi="Calibri"/>
          <w:szCs w:val="20"/>
        </w:rPr>
        <w:t>Tento dodatek č. 1 s</w:t>
      </w:r>
      <w:r w:rsidR="00AB71BD" w:rsidRPr="00B40875">
        <w:rPr>
          <w:rFonts w:ascii="Calibri" w:eastAsia="MS Mincho" w:hAnsi="Calibri"/>
          <w:szCs w:val="20"/>
        </w:rPr>
        <w:t>mlouv</w:t>
      </w:r>
      <w:r>
        <w:rPr>
          <w:rFonts w:ascii="Calibri" w:eastAsia="MS Mincho" w:hAnsi="Calibri"/>
          <w:szCs w:val="20"/>
        </w:rPr>
        <w:t>y</w:t>
      </w:r>
      <w:r w:rsidR="00AB71BD" w:rsidRPr="00B40875">
        <w:rPr>
          <w:rFonts w:ascii="Calibri" w:eastAsia="MS Mincho" w:hAnsi="Calibri"/>
          <w:szCs w:val="20"/>
        </w:rPr>
        <w:t xml:space="preserve"> nabývá platnosti dnem jeho podpisu oběma smluvními stranami</w:t>
      </w:r>
      <w:r w:rsidR="00F30EDA">
        <w:rPr>
          <w:rFonts w:ascii="Calibri" w:eastAsia="MS Mincho" w:hAnsi="Calibri"/>
          <w:szCs w:val="20"/>
        </w:rPr>
        <w:t xml:space="preserve"> a</w:t>
      </w:r>
      <w:r w:rsidR="00AB71BD" w:rsidRPr="00B40875">
        <w:rPr>
          <w:rFonts w:ascii="Calibri" w:eastAsia="MS Mincho" w:hAnsi="Calibri"/>
          <w:szCs w:val="20"/>
        </w:rPr>
        <w:t xml:space="preserve"> </w:t>
      </w:r>
      <w:r w:rsidR="00F30EDA">
        <w:rPr>
          <w:rFonts w:ascii="Calibri" w:eastAsia="MS Mincho" w:hAnsi="Calibri"/>
          <w:szCs w:val="20"/>
        </w:rPr>
        <w:t>ú</w:t>
      </w:r>
      <w:r w:rsidR="00AB71BD" w:rsidRPr="00B40875">
        <w:rPr>
          <w:rFonts w:ascii="Calibri" w:eastAsia="MS Mincho" w:hAnsi="Calibri"/>
          <w:szCs w:val="20"/>
        </w:rPr>
        <w:t xml:space="preserve">činnosti </w:t>
      </w:r>
      <w:r w:rsidR="00F30EDA">
        <w:rPr>
          <w:rFonts w:ascii="Calibri" w:eastAsia="MS Mincho" w:hAnsi="Calibri"/>
          <w:szCs w:val="20"/>
        </w:rPr>
        <w:t>dnem</w:t>
      </w:r>
      <w:r w:rsidR="001A64A9">
        <w:rPr>
          <w:rFonts w:ascii="Calibri" w:eastAsia="MS Mincho" w:hAnsi="Calibri"/>
          <w:szCs w:val="20"/>
        </w:rPr>
        <w:t> </w:t>
      </w:r>
      <w:r w:rsidR="00AB71BD" w:rsidRPr="00B40875">
        <w:rPr>
          <w:rFonts w:ascii="Calibri" w:eastAsia="MS Mincho" w:hAnsi="Calibri"/>
          <w:szCs w:val="20"/>
        </w:rPr>
        <w:t xml:space="preserve">jeho </w:t>
      </w:r>
      <w:r w:rsidR="00F30EDA">
        <w:rPr>
          <w:rFonts w:ascii="Calibri" w:eastAsia="MS Mincho" w:hAnsi="Calibri"/>
          <w:szCs w:val="20"/>
        </w:rPr>
        <w:t>u</w:t>
      </w:r>
      <w:r w:rsidR="00AB71BD" w:rsidRPr="00B40875">
        <w:rPr>
          <w:rFonts w:ascii="Calibri" w:eastAsia="MS Mincho" w:hAnsi="Calibri"/>
          <w:szCs w:val="20"/>
        </w:rPr>
        <w:t>veřejnění v registru smluv</w:t>
      </w:r>
      <w:r w:rsidR="00F30EDA" w:rsidRPr="00F30EDA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  <w:r w:rsidR="00F30EDA" w:rsidRPr="00F30EDA">
        <w:rPr>
          <w:rFonts w:ascii="Calibri" w:eastAsia="MS Mincho" w:hAnsi="Calibri"/>
          <w:szCs w:val="20"/>
        </w:rPr>
        <w:t>vedeném Ministerstvem vnitra ČR v souladu se zákonem č. 340/2015 Sb., o zvláštních podmínkách účinnosti některých smluv, uveřejňování těchto smluv a o registru smluv (zákon o registru smluv), v platném znění.</w:t>
      </w:r>
      <w:r w:rsidR="007D4EE9" w:rsidRPr="007D4EE9">
        <w:rPr>
          <w:szCs w:val="20"/>
        </w:rPr>
        <w:t xml:space="preserve"> </w:t>
      </w:r>
    </w:p>
    <w:p w14:paraId="16B71DF4" w14:textId="70AA8DEF" w:rsidR="007D4EE9" w:rsidRPr="007D4EE9" w:rsidRDefault="007D4EE9" w:rsidP="001A64A9">
      <w:pPr>
        <w:pStyle w:val="slovanodstavec"/>
        <w:ind w:left="426" w:hanging="426"/>
        <w:jc w:val="both"/>
        <w:rPr>
          <w:rFonts w:ascii="Calibri" w:eastAsia="MS Mincho" w:hAnsi="Calibri"/>
          <w:szCs w:val="20"/>
        </w:rPr>
      </w:pPr>
      <w:r w:rsidRPr="007D4EE9">
        <w:rPr>
          <w:rFonts w:ascii="Calibri" w:eastAsia="MS Mincho" w:hAnsi="Calibri"/>
          <w:szCs w:val="20"/>
        </w:rPr>
        <w:t xml:space="preserve">Smluvní strany berou na vědomí, že nebude-li </w:t>
      </w:r>
      <w:r w:rsidR="00BC6991">
        <w:rPr>
          <w:rFonts w:ascii="Calibri" w:eastAsia="MS Mincho" w:hAnsi="Calibri"/>
          <w:szCs w:val="20"/>
        </w:rPr>
        <w:t>tento dodatek č. 1 smlouvy</w:t>
      </w:r>
      <w:r w:rsidRPr="007D4EE9">
        <w:rPr>
          <w:rFonts w:ascii="Calibri" w:eastAsia="MS Mincho" w:hAnsi="Calibri"/>
          <w:szCs w:val="20"/>
        </w:rPr>
        <w:t xml:space="preserve"> zveřejněn ani do tří měsíců od jeho uzavření, je následujícím dnem zrušen od počátku s účinky případného bezdůvodného obohacení.</w:t>
      </w:r>
    </w:p>
    <w:p w14:paraId="1352BA3E" w14:textId="77777777" w:rsidR="00AE741C" w:rsidRPr="00B40875" w:rsidRDefault="00AE741C" w:rsidP="00A92CFF">
      <w:pPr>
        <w:pStyle w:val="neslovanodstavec"/>
        <w:rPr>
          <w:sz w:val="20"/>
          <w:szCs w:val="20"/>
        </w:rPr>
      </w:pPr>
    </w:p>
    <w:p w14:paraId="3C4C3428" w14:textId="77777777" w:rsidR="00315C37" w:rsidRPr="00B40875" w:rsidRDefault="00315C37" w:rsidP="00A92CFF">
      <w:pPr>
        <w:pStyle w:val="neslovanodstavec"/>
        <w:rPr>
          <w:sz w:val="20"/>
          <w:szCs w:val="20"/>
        </w:rPr>
      </w:pPr>
    </w:p>
    <w:p w14:paraId="5279A584" w14:textId="77777777" w:rsidR="00315C37" w:rsidRPr="00B40875" w:rsidRDefault="00315C37" w:rsidP="00A92CFF">
      <w:pPr>
        <w:pStyle w:val="neslovanodstavec"/>
        <w:rPr>
          <w:sz w:val="20"/>
          <w:szCs w:val="20"/>
        </w:rPr>
      </w:pPr>
    </w:p>
    <w:p w14:paraId="1FCFA1A1" w14:textId="77777777" w:rsidR="00A92CFF" w:rsidRPr="00B40875" w:rsidRDefault="00A92CFF" w:rsidP="00A92CFF">
      <w:pPr>
        <w:pStyle w:val="neslovanodstavec"/>
        <w:rPr>
          <w:sz w:val="20"/>
          <w:szCs w:val="20"/>
        </w:rPr>
      </w:pPr>
      <w:r w:rsidRPr="00B40875">
        <w:rPr>
          <w:sz w:val="20"/>
          <w:szCs w:val="20"/>
        </w:rPr>
        <w:t>Za objednatele:</w:t>
      </w:r>
      <w:r w:rsidRPr="00B40875">
        <w:rPr>
          <w:sz w:val="20"/>
          <w:szCs w:val="20"/>
        </w:rPr>
        <w:tab/>
      </w:r>
      <w:r w:rsidRPr="00B40875">
        <w:rPr>
          <w:sz w:val="20"/>
          <w:szCs w:val="20"/>
        </w:rPr>
        <w:tab/>
      </w:r>
      <w:r w:rsidRPr="00B40875">
        <w:rPr>
          <w:sz w:val="20"/>
          <w:szCs w:val="20"/>
        </w:rPr>
        <w:tab/>
      </w:r>
      <w:r w:rsidRPr="00B40875">
        <w:rPr>
          <w:sz w:val="20"/>
          <w:szCs w:val="20"/>
        </w:rPr>
        <w:tab/>
      </w:r>
      <w:r w:rsidRPr="00B40875">
        <w:rPr>
          <w:sz w:val="20"/>
          <w:szCs w:val="20"/>
        </w:rPr>
        <w:tab/>
        <w:t>Za poskytovatele:</w:t>
      </w:r>
    </w:p>
    <w:p w14:paraId="7B786DCF" w14:textId="77777777" w:rsidR="00A92CFF" w:rsidRPr="00B40875" w:rsidRDefault="00A92CFF" w:rsidP="00A92CFF">
      <w:pPr>
        <w:pStyle w:val="neslovanodstavec"/>
        <w:spacing w:after="0"/>
        <w:rPr>
          <w:sz w:val="20"/>
          <w:szCs w:val="20"/>
        </w:rPr>
      </w:pPr>
      <w:r w:rsidRPr="00B40875">
        <w:rPr>
          <w:sz w:val="20"/>
          <w:szCs w:val="20"/>
        </w:rPr>
        <w:t xml:space="preserve">V </w:t>
      </w:r>
      <w:r w:rsidR="00AB2783" w:rsidRPr="00B40875">
        <w:rPr>
          <w:sz w:val="20"/>
          <w:szCs w:val="20"/>
        </w:rPr>
        <w:t>Pardubicích</w:t>
      </w:r>
      <w:r w:rsidRPr="00B40875">
        <w:rPr>
          <w:sz w:val="20"/>
          <w:szCs w:val="20"/>
        </w:rPr>
        <w:t xml:space="preserve"> dne………………………..</w:t>
      </w:r>
      <w:r w:rsidR="00AB2783" w:rsidRPr="00B40875">
        <w:rPr>
          <w:sz w:val="20"/>
          <w:szCs w:val="20"/>
        </w:rPr>
        <w:tab/>
      </w:r>
      <w:r w:rsidRPr="00B40875">
        <w:rPr>
          <w:sz w:val="20"/>
          <w:szCs w:val="20"/>
        </w:rPr>
        <w:tab/>
      </w:r>
      <w:r w:rsidRPr="00B40875">
        <w:rPr>
          <w:sz w:val="20"/>
          <w:szCs w:val="20"/>
        </w:rPr>
        <w:tab/>
        <w:t>V</w:t>
      </w:r>
      <w:r w:rsidR="003C3986" w:rsidRPr="00B40875">
        <w:rPr>
          <w:sz w:val="20"/>
          <w:szCs w:val="20"/>
        </w:rPr>
        <w:t xml:space="preserve"> Hradci </w:t>
      </w:r>
      <w:r w:rsidR="00A73EDD" w:rsidRPr="00B40875">
        <w:rPr>
          <w:sz w:val="20"/>
          <w:szCs w:val="20"/>
        </w:rPr>
        <w:t>K</w:t>
      </w:r>
      <w:r w:rsidR="003C3986" w:rsidRPr="00B40875">
        <w:rPr>
          <w:sz w:val="20"/>
          <w:szCs w:val="20"/>
        </w:rPr>
        <w:t>rálové</w:t>
      </w:r>
      <w:r w:rsidR="00A73EDD" w:rsidRPr="00B40875">
        <w:rPr>
          <w:sz w:val="20"/>
          <w:szCs w:val="20"/>
        </w:rPr>
        <w:t xml:space="preserve"> </w:t>
      </w:r>
      <w:r w:rsidRPr="00B40875">
        <w:rPr>
          <w:sz w:val="20"/>
          <w:szCs w:val="20"/>
        </w:rPr>
        <w:t>dne………………………..</w:t>
      </w:r>
    </w:p>
    <w:p w14:paraId="5619939C" w14:textId="77777777" w:rsidR="00A92CFF" w:rsidRPr="00B40875" w:rsidRDefault="00A92CFF" w:rsidP="00A92CFF">
      <w:pPr>
        <w:pStyle w:val="neslovanodstavec"/>
        <w:spacing w:after="0"/>
        <w:rPr>
          <w:sz w:val="20"/>
          <w:szCs w:val="20"/>
        </w:rPr>
      </w:pPr>
    </w:p>
    <w:p w14:paraId="2E40B9CA" w14:textId="77777777" w:rsidR="00A92CFF" w:rsidRPr="00B40875" w:rsidRDefault="00A92CFF" w:rsidP="00A92CFF">
      <w:pPr>
        <w:pStyle w:val="neslovanodstavec"/>
        <w:spacing w:after="0"/>
        <w:rPr>
          <w:sz w:val="20"/>
          <w:szCs w:val="20"/>
        </w:rPr>
      </w:pPr>
    </w:p>
    <w:p w14:paraId="0424465D" w14:textId="77777777" w:rsidR="00B971FA" w:rsidRPr="00B40875" w:rsidRDefault="00B971FA" w:rsidP="00A92CFF">
      <w:pPr>
        <w:pStyle w:val="neslovanodstavec"/>
        <w:spacing w:after="0"/>
        <w:rPr>
          <w:sz w:val="20"/>
          <w:szCs w:val="20"/>
        </w:rPr>
      </w:pPr>
    </w:p>
    <w:p w14:paraId="7EAC184D" w14:textId="77777777" w:rsidR="00BF5E4A" w:rsidRPr="00B40875" w:rsidRDefault="00BF5E4A" w:rsidP="00A92CFF">
      <w:pPr>
        <w:pStyle w:val="neslovanodstavec"/>
        <w:spacing w:after="0"/>
        <w:rPr>
          <w:sz w:val="20"/>
          <w:szCs w:val="20"/>
        </w:rPr>
      </w:pPr>
    </w:p>
    <w:p w14:paraId="2B2D3CDB" w14:textId="77777777" w:rsidR="00A92CFF" w:rsidRPr="00B40875" w:rsidRDefault="00A92CFF" w:rsidP="00A92CFF">
      <w:pPr>
        <w:pStyle w:val="neslovanodstavec"/>
        <w:spacing w:after="0"/>
        <w:rPr>
          <w:sz w:val="20"/>
          <w:szCs w:val="20"/>
        </w:rPr>
      </w:pPr>
      <w:r w:rsidRPr="00B40875">
        <w:rPr>
          <w:sz w:val="20"/>
          <w:szCs w:val="20"/>
        </w:rPr>
        <w:t>…………………………………………………………………</w:t>
      </w:r>
      <w:r w:rsidRPr="00B40875">
        <w:rPr>
          <w:sz w:val="20"/>
          <w:szCs w:val="20"/>
        </w:rPr>
        <w:tab/>
      </w:r>
      <w:r w:rsidRPr="00B40875">
        <w:rPr>
          <w:sz w:val="20"/>
          <w:szCs w:val="20"/>
        </w:rPr>
        <w:tab/>
        <w:t>…………………………………………………………………</w:t>
      </w:r>
    </w:p>
    <w:p w14:paraId="01847335" w14:textId="77777777" w:rsidR="00A92CFF" w:rsidRPr="00B40875" w:rsidRDefault="00AB2783" w:rsidP="00A92CFF">
      <w:pPr>
        <w:pStyle w:val="neslovanodstavec"/>
        <w:spacing w:after="0"/>
        <w:rPr>
          <w:sz w:val="20"/>
          <w:szCs w:val="20"/>
        </w:rPr>
      </w:pPr>
      <w:r w:rsidRPr="00B40875">
        <w:rPr>
          <w:sz w:val="20"/>
          <w:szCs w:val="20"/>
        </w:rPr>
        <w:t>Ing. Miroslav Čada</w:t>
      </w:r>
      <w:r w:rsidRPr="00B40875">
        <w:rPr>
          <w:sz w:val="20"/>
          <w:szCs w:val="20"/>
        </w:rPr>
        <w:tab/>
      </w:r>
      <w:r w:rsidR="00A92CFF" w:rsidRPr="00B40875">
        <w:rPr>
          <w:sz w:val="20"/>
          <w:szCs w:val="20"/>
        </w:rPr>
        <w:tab/>
      </w:r>
      <w:r w:rsidR="00A92CFF" w:rsidRPr="00B40875">
        <w:rPr>
          <w:sz w:val="20"/>
          <w:szCs w:val="20"/>
        </w:rPr>
        <w:tab/>
      </w:r>
      <w:r w:rsidR="00A92CFF" w:rsidRPr="00B40875">
        <w:rPr>
          <w:sz w:val="20"/>
          <w:szCs w:val="20"/>
        </w:rPr>
        <w:tab/>
      </w:r>
      <w:r w:rsidR="00A92CFF" w:rsidRPr="00B40875">
        <w:rPr>
          <w:sz w:val="20"/>
          <w:szCs w:val="20"/>
        </w:rPr>
        <w:tab/>
      </w:r>
      <w:r w:rsidR="004F398C" w:rsidRPr="00B40875">
        <w:rPr>
          <w:sz w:val="20"/>
          <w:szCs w:val="20"/>
        </w:rPr>
        <w:t>Zdeněk Abraham</w:t>
      </w:r>
    </w:p>
    <w:p w14:paraId="51445CF8" w14:textId="77777777" w:rsidR="00A92CFF" w:rsidRPr="00B40875" w:rsidRDefault="00AB2783" w:rsidP="00A92CFF">
      <w:pPr>
        <w:pStyle w:val="neslovanodstavec"/>
        <w:spacing w:after="0"/>
        <w:rPr>
          <w:sz w:val="20"/>
          <w:szCs w:val="20"/>
        </w:rPr>
      </w:pPr>
      <w:r w:rsidRPr="00B40875">
        <w:rPr>
          <w:sz w:val="20"/>
          <w:szCs w:val="20"/>
        </w:rPr>
        <w:t>Vedoucí Odboru rozvoje a strategie</w:t>
      </w:r>
      <w:r w:rsidR="00A92CFF" w:rsidRPr="00B40875">
        <w:rPr>
          <w:sz w:val="20"/>
          <w:szCs w:val="20"/>
        </w:rPr>
        <w:tab/>
      </w:r>
      <w:r w:rsidR="00A92CFF" w:rsidRPr="00B40875">
        <w:rPr>
          <w:sz w:val="20"/>
          <w:szCs w:val="20"/>
        </w:rPr>
        <w:tab/>
      </w:r>
      <w:r w:rsidR="00BF5E4A" w:rsidRPr="00B40875">
        <w:rPr>
          <w:sz w:val="20"/>
          <w:szCs w:val="20"/>
        </w:rPr>
        <w:tab/>
      </w:r>
      <w:r w:rsidR="00A92CFF" w:rsidRPr="00B40875">
        <w:rPr>
          <w:sz w:val="20"/>
          <w:szCs w:val="20"/>
        </w:rPr>
        <w:t>předseda představenstva</w:t>
      </w:r>
    </w:p>
    <w:sectPr w:rsidR="00A92CFF" w:rsidRPr="00B40875" w:rsidSect="00D0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279D"/>
    <w:multiLevelType w:val="multilevel"/>
    <w:tmpl w:val="1A0821DC"/>
    <w:lvl w:ilvl="0">
      <w:start w:val="1"/>
      <w:numFmt w:val="upperRoman"/>
      <w:suff w:val="nothing"/>
      <w:lvlText w:val="%1"/>
      <w:lvlJc w:val="center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311185"/>
    <w:multiLevelType w:val="multilevel"/>
    <w:tmpl w:val="9B7A2976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D45AB8"/>
    <w:multiLevelType w:val="hybridMultilevel"/>
    <w:tmpl w:val="4B8C8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FF"/>
    <w:rsid w:val="00007C0D"/>
    <w:rsid w:val="00010B54"/>
    <w:rsid w:val="0005779A"/>
    <w:rsid w:val="00071492"/>
    <w:rsid w:val="00081C4F"/>
    <w:rsid w:val="000A40A7"/>
    <w:rsid w:val="000B13CB"/>
    <w:rsid w:val="000F42BC"/>
    <w:rsid w:val="001045D8"/>
    <w:rsid w:val="00115E12"/>
    <w:rsid w:val="001A64A9"/>
    <w:rsid w:val="001C19AE"/>
    <w:rsid w:val="00207233"/>
    <w:rsid w:val="00207EEE"/>
    <w:rsid w:val="00212A01"/>
    <w:rsid w:val="00215DE2"/>
    <w:rsid w:val="00265980"/>
    <w:rsid w:val="00265E2F"/>
    <w:rsid w:val="00276CD5"/>
    <w:rsid w:val="002E1E65"/>
    <w:rsid w:val="00300B3E"/>
    <w:rsid w:val="00315C37"/>
    <w:rsid w:val="00321376"/>
    <w:rsid w:val="003246FA"/>
    <w:rsid w:val="003544E2"/>
    <w:rsid w:val="00363490"/>
    <w:rsid w:val="00383893"/>
    <w:rsid w:val="003B783E"/>
    <w:rsid w:val="003C3986"/>
    <w:rsid w:val="0042555D"/>
    <w:rsid w:val="00436FF6"/>
    <w:rsid w:val="00465436"/>
    <w:rsid w:val="00465852"/>
    <w:rsid w:val="004F398C"/>
    <w:rsid w:val="00504D73"/>
    <w:rsid w:val="00507A16"/>
    <w:rsid w:val="00514AD6"/>
    <w:rsid w:val="00522414"/>
    <w:rsid w:val="005760C0"/>
    <w:rsid w:val="005C3CC1"/>
    <w:rsid w:val="00660D51"/>
    <w:rsid w:val="006A464A"/>
    <w:rsid w:val="006B5A18"/>
    <w:rsid w:val="0073302F"/>
    <w:rsid w:val="00737C32"/>
    <w:rsid w:val="00754EF2"/>
    <w:rsid w:val="007554BB"/>
    <w:rsid w:val="00763CDA"/>
    <w:rsid w:val="00791AB1"/>
    <w:rsid w:val="007D4EE9"/>
    <w:rsid w:val="007E2B70"/>
    <w:rsid w:val="00836CCC"/>
    <w:rsid w:val="00892A27"/>
    <w:rsid w:val="00894227"/>
    <w:rsid w:val="008B324F"/>
    <w:rsid w:val="008B710B"/>
    <w:rsid w:val="008D457C"/>
    <w:rsid w:val="008D53CA"/>
    <w:rsid w:val="00921EE0"/>
    <w:rsid w:val="00927894"/>
    <w:rsid w:val="00972F38"/>
    <w:rsid w:val="009C0EAC"/>
    <w:rsid w:val="009C191B"/>
    <w:rsid w:val="009E33FC"/>
    <w:rsid w:val="009F100A"/>
    <w:rsid w:val="00A05BAC"/>
    <w:rsid w:val="00A15A9A"/>
    <w:rsid w:val="00A25B30"/>
    <w:rsid w:val="00A73EDD"/>
    <w:rsid w:val="00A837A2"/>
    <w:rsid w:val="00A92573"/>
    <w:rsid w:val="00A92CFF"/>
    <w:rsid w:val="00AA717E"/>
    <w:rsid w:val="00AB2783"/>
    <w:rsid w:val="00AB71BD"/>
    <w:rsid w:val="00AD4BB5"/>
    <w:rsid w:val="00AE741C"/>
    <w:rsid w:val="00B40875"/>
    <w:rsid w:val="00B43A73"/>
    <w:rsid w:val="00B52C71"/>
    <w:rsid w:val="00B571FC"/>
    <w:rsid w:val="00B661D5"/>
    <w:rsid w:val="00B82603"/>
    <w:rsid w:val="00B971FA"/>
    <w:rsid w:val="00BA52F0"/>
    <w:rsid w:val="00BB5EC6"/>
    <w:rsid w:val="00BC42D8"/>
    <w:rsid w:val="00BC6991"/>
    <w:rsid w:val="00BF5E4A"/>
    <w:rsid w:val="00C0561E"/>
    <w:rsid w:val="00C06C12"/>
    <w:rsid w:val="00C34465"/>
    <w:rsid w:val="00C36585"/>
    <w:rsid w:val="00C463EC"/>
    <w:rsid w:val="00C5196E"/>
    <w:rsid w:val="00C91268"/>
    <w:rsid w:val="00C9622C"/>
    <w:rsid w:val="00CA2641"/>
    <w:rsid w:val="00CD20B5"/>
    <w:rsid w:val="00CF5BB6"/>
    <w:rsid w:val="00D01B3B"/>
    <w:rsid w:val="00D243EA"/>
    <w:rsid w:val="00D30AAC"/>
    <w:rsid w:val="00D363B2"/>
    <w:rsid w:val="00DA4B67"/>
    <w:rsid w:val="00DC3CA8"/>
    <w:rsid w:val="00E15640"/>
    <w:rsid w:val="00E8788C"/>
    <w:rsid w:val="00EA12D3"/>
    <w:rsid w:val="00F22E99"/>
    <w:rsid w:val="00F30EDA"/>
    <w:rsid w:val="00F76EFD"/>
    <w:rsid w:val="00F80A77"/>
    <w:rsid w:val="00FF0C89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F8D9"/>
  <w15:docId w15:val="{4CD9D451-EF1A-4ED0-AEAD-24586161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92CFF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tavec">
    <w:name w:val="nečíslovaný odstavec"/>
    <w:basedOn w:val="Normln"/>
    <w:qFormat/>
    <w:rsid w:val="00A92CFF"/>
    <w:pPr>
      <w:ind w:left="397"/>
    </w:pPr>
  </w:style>
  <w:style w:type="paragraph" w:customStyle="1" w:styleId="slolnku">
    <w:name w:val="číslo článku"/>
    <w:basedOn w:val="Nadpis1"/>
    <w:next w:val="neslovanodstavec"/>
    <w:qFormat/>
    <w:rsid w:val="00BF5E4A"/>
    <w:pPr>
      <w:numPr>
        <w:numId w:val="2"/>
      </w:numPr>
      <w:snapToGrid w:val="0"/>
      <w:spacing w:before="120"/>
      <w:ind w:left="357" w:hanging="357"/>
      <w:jc w:val="center"/>
    </w:pPr>
    <w:rPr>
      <w:color w:val="auto"/>
      <w:sz w:val="24"/>
    </w:rPr>
  </w:style>
  <w:style w:type="paragraph" w:customStyle="1" w:styleId="slovanodstavec">
    <w:name w:val="číslovaný odstavec"/>
    <w:basedOn w:val="neslovanodstavec"/>
    <w:qFormat/>
    <w:rsid w:val="00BF5E4A"/>
    <w:pPr>
      <w:numPr>
        <w:ilvl w:val="1"/>
        <w:numId w:val="2"/>
      </w:numPr>
      <w:spacing w:before="60" w:after="0"/>
    </w:pPr>
    <w:rPr>
      <w:sz w:val="20"/>
    </w:rPr>
  </w:style>
  <w:style w:type="paragraph" w:customStyle="1" w:styleId="psmena">
    <w:name w:val="písmena"/>
    <w:basedOn w:val="slovanodstavec"/>
    <w:qFormat/>
    <w:rsid w:val="00A92CFF"/>
    <w:pPr>
      <w:numPr>
        <w:ilvl w:val="2"/>
        <w:numId w:val="1"/>
      </w:numPr>
    </w:pPr>
  </w:style>
  <w:style w:type="paragraph" w:customStyle="1" w:styleId="nadpislnku">
    <w:name w:val="nadpis článku"/>
    <w:next w:val="slovanodstavec"/>
    <w:qFormat/>
    <w:rsid w:val="00BF5E4A"/>
    <w:pPr>
      <w:keepNext/>
      <w:spacing w:before="60" w:after="0"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C34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8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398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300B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A5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5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5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2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města Hradce Králové, a.s.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Holeková Michaela</cp:lastModifiedBy>
  <cp:revision>2</cp:revision>
  <cp:lastPrinted>2019-12-18T12:54:00Z</cp:lastPrinted>
  <dcterms:created xsi:type="dcterms:W3CDTF">2020-03-02T08:18:00Z</dcterms:created>
  <dcterms:modified xsi:type="dcterms:W3CDTF">2020-03-02T08:18:00Z</dcterms:modified>
</cp:coreProperties>
</file>