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4C432D">
        <w:rPr>
          <w:b/>
          <w:color w:val="165393"/>
          <w:sz w:val="24"/>
          <w:szCs w:val="24"/>
        </w:rPr>
        <w:t>7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3614CD">
              <w:rPr>
                <w:rFonts w:eastAsia="Calibri"/>
                <w:sz w:val="18"/>
                <w:szCs w:val="18"/>
              </w:rPr>
              <w:t>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KELKOM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3614CD">
              <w:rPr>
                <w:rFonts w:eastAsia="Calibri"/>
                <w:sz w:val="18"/>
                <w:szCs w:val="18"/>
              </w:rPr>
              <w:t>xxxxxxxxxxxxxxxxxxx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7764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C432D">
              <w:rPr>
                <w:rFonts w:eastAsia="Calibri"/>
                <w:sz w:val="18"/>
                <w:szCs w:val="18"/>
                <w:lang w:eastAsia="en-US"/>
              </w:rPr>
              <w:t>Česká Třebová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-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7764D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C432D">
              <w:rPr>
                <w:rFonts w:eastAsia="Calibri"/>
                <w:sz w:val="18"/>
                <w:szCs w:val="18"/>
                <w:lang w:eastAsia="en-US"/>
              </w:rPr>
              <w:t>18 500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87764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2EB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Viz. Příloha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7764D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4C432D">
              <w:rPr>
                <w:rFonts w:eastAsia="Calibri"/>
                <w:b/>
                <w:sz w:val="18"/>
                <w:szCs w:val="18"/>
                <w:lang w:eastAsia="en-US"/>
              </w:rPr>
              <w:t>18 500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4C432D">
        <w:rPr>
          <w:rFonts w:eastAsia="Calibri"/>
          <w:sz w:val="18"/>
          <w:szCs w:val="18"/>
          <w:lang w:eastAsia="en-US"/>
        </w:rPr>
        <w:t>Česká Třebová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zahájení plnění 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87764D">
        <w:rPr>
          <w:rFonts w:eastAsia="Calibri"/>
          <w:sz w:val="18"/>
          <w:szCs w:val="18"/>
          <w:lang w:eastAsia="en-US"/>
        </w:rPr>
        <w:t>9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87764D">
        <w:rPr>
          <w:rFonts w:eastAsia="Calibri"/>
          <w:sz w:val="18"/>
          <w:szCs w:val="18"/>
          <w:lang w:eastAsia="en-US"/>
        </w:rPr>
        <w:t>9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56943">
        <w:rPr>
          <w:sz w:val="18"/>
          <w:szCs w:val="18"/>
        </w:rPr>
        <w:t>Ing. Luboš Hanka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jednatel</w:t>
      </w:r>
    </w:p>
    <w:sectPr w:rsidR="00C831DD" w:rsidRPr="008D2561" w:rsidSect="008D2561">
      <w:footerReference w:type="default" r:id="rId8"/>
      <w:headerReference w:type="first" r:id="rId9"/>
      <w:footerReference w:type="first" r:id="rId10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B2" w:rsidRDefault="002B74B2">
      <w:r>
        <w:separator/>
      </w:r>
    </w:p>
  </w:endnote>
  <w:endnote w:type="continuationSeparator" w:id="0">
    <w:p w:rsidR="002B74B2" w:rsidRDefault="002B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DD37B9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DD37B9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B2" w:rsidRDefault="002B74B2">
      <w:r>
        <w:separator/>
      </w:r>
    </w:p>
  </w:footnote>
  <w:footnote w:type="continuationSeparator" w:id="0">
    <w:p w:rsidR="002B74B2" w:rsidRDefault="002B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B74B2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14CD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37B9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Marie Medlínová</cp:lastModifiedBy>
  <cp:revision>2</cp:revision>
  <cp:lastPrinted>2020-02-24T08:54:00Z</cp:lastPrinted>
  <dcterms:created xsi:type="dcterms:W3CDTF">2020-02-28T09:27:00Z</dcterms:created>
  <dcterms:modified xsi:type="dcterms:W3CDTF">2020-02-28T09:27:00Z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