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5E58B0">
        <w:rPr>
          <w:rFonts w:eastAsia="Times New Roman" w:cs="Times New Roman"/>
          <w:i/>
          <w:lang w:eastAsia="cs-CZ"/>
        </w:rPr>
        <w:t>Mgr. Lucie Štěpánková, MBA</w:t>
      </w:r>
      <w:r w:rsidRPr="008A67EF">
        <w:rPr>
          <w:rFonts w:eastAsia="Times New Roman" w:cs="Times New Roman"/>
          <w:lang w:eastAsia="cs-CZ"/>
        </w:rPr>
        <w:t>, člen</w:t>
      </w:r>
      <w:r w:rsidR="005E58B0">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7413D0" w:rsidRDefault="007413D0" w:rsidP="00E75D42">
      <w:pPr>
        <w:widowControl w:val="0"/>
        <w:spacing w:after="0" w:line="240" w:lineRule="auto"/>
        <w:rPr>
          <w:rFonts w:eastAsia="Times New Roman" w:cs="Times New Roman"/>
          <w:b/>
          <w:noProof/>
          <w:lang w:eastAsia="cs-CZ"/>
        </w:rPr>
      </w:pPr>
      <w:r w:rsidRPr="007413D0">
        <w:rPr>
          <w:rFonts w:eastAsia="Times New Roman" w:cs="Times New Roman"/>
          <w:b/>
          <w:noProof/>
          <w:lang w:eastAsia="cs-CZ"/>
        </w:rPr>
        <w:t>PHOENIX lékárenský velkoobchod, s.r.o.</w:t>
      </w:r>
    </w:p>
    <w:p w:rsidR="00E75D42" w:rsidRPr="007413D0" w:rsidRDefault="00E75D42" w:rsidP="00E75D42">
      <w:pPr>
        <w:widowControl w:val="0"/>
        <w:spacing w:after="0" w:line="240" w:lineRule="auto"/>
        <w:rPr>
          <w:rFonts w:eastAsia="Times New Roman" w:cs="Times New Roman"/>
          <w:bCs/>
          <w:noProof/>
          <w:lang w:eastAsia="cs-CZ"/>
        </w:rPr>
      </w:pPr>
      <w:r w:rsidRPr="007413D0">
        <w:rPr>
          <w:rFonts w:eastAsia="Times New Roman" w:cs="Times New Roman"/>
          <w:bCs/>
          <w:noProof/>
          <w:lang w:eastAsia="cs-CZ"/>
        </w:rPr>
        <w:t xml:space="preserve">sídlo: </w:t>
      </w:r>
      <w:r w:rsidR="007413D0" w:rsidRPr="007413D0">
        <w:rPr>
          <w:rFonts w:eastAsia="Times New Roman" w:cs="Times New Roman"/>
          <w:bCs/>
          <w:noProof/>
          <w:lang w:eastAsia="cs-CZ"/>
        </w:rPr>
        <w:t>K Pérovně 945/7, 102 00 Praha 10 - Hostivař</w:t>
      </w:r>
    </w:p>
    <w:p w:rsidR="00E75D42" w:rsidRPr="007413D0" w:rsidRDefault="00E75D42" w:rsidP="00E75D42">
      <w:pPr>
        <w:widowControl w:val="0"/>
        <w:spacing w:after="0" w:line="240" w:lineRule="auto"/>
        <w:rPr>
          <w:rFonts w:eastAsia="Times New Roman" w:cs="Times New Roman"/>
          <w:bCs/>
          <w:noProof/>
          <w:lang w:eastAsia="cs-CZ"/>
        </w:rPr>
      </w:pPr>
      <w:r w:rsidRPr="007413D0">
        <w:rPr>
          <w:rFonts w:eastAsia="Times New Roman" w:cs="Times New Roman"/>
          <w:bCs/>
          <w:noProof/>
          <w:lang w:eastAsia="cs-CZ"/>
        </w:rPr>
        <w:t>IČ:</w:t>
      </w:r>
      <w:r w:rsidR="007413D0" w:rsidRPr="007413D0">
        <w:rPr>
          <w:rFonts w:eastAsia="Times New Roman" w:cs="Times New Roman"/>
          <w:bCs/>
          <w:noProof/>
          <w:lang w:eastAsia="cs-CZ"/>
        </w:rPr>
        <w:t xml:space="preserve"> 45359326</w:t>
      </w:r>
      <w:r w:rsidRPr="007413D0">
        <w:rPr>
          <w:rFonts w:eastAsia="Times New Roman" w:cs="Times New Roman"/>
          <w:bCs/>
          <w:noProof/>
          <w:lang w:eastAsia="cs-CZ"/>
        </w:rPr>
        <w:t xml:space="preserve">, DIČ: </w:t>
      </w:r>
      <w:r w:rsidR="007413D0" w:rsidRPr="007413D0">
        <w:rPr>
          <w:rFonts w:eastAsia="Times New Roman" w:cs="Times New Roman"/>
          <w:bCs/>
          <w:noProof/>
          <w:lang w:eastAsia="cs-CZ"/>
        </w:rPr>
        <w:t>CZ45359326</w:t>
      </w:r>
    </w:p>
    <w:p w:rsidR="00E75D42" w:rsidRPr="007413D0" w:rsidRDefault="00E75D42" w:rsidP="00E75D42">
      <w:pPr>
        <w:widowControl w:val="0"/>
        <w:spacing w:after="0" w:line="240" w:lineRule="auto"/>
        <w:rPr>
          <w:rFonts w:eastAsia="Times New Roman" w:cs="Times New Roman"/>
          <w:bCs/>
          <w:noProof/>
          <w:lang w:eastAsia="cs-CZ"/>
        </w:rPr>
      </w:pPr>
      <w:r w:rsidRPr="007413D0">
        <w:rPr>
          <w:rFonts w:eastAsia="Times New Roman" w:cs="Times New Roman"/>
          <w:bCs/>
          <w:noProof/>
          <w:lang w:eastAsia="cs-CZ"/>
        </w:rPr>
        <w:t>zápis v obchodním rejstříku:</w:t>
      </w:r>
      <w:r w:rsidR="007413D0" w:rsidRPr="007413D0">
        <w:rPr>
          <w:rFonts w:eastAsia="Times New Roman" w:cs="Times New Roman"/>
          <w:bCs/>
          <w:noProof/>
          <w:lang w:eastAsia="cs-CZ"/>
        </w:rPr>
        <w:t xml:space="preserve"> MS v Praze</w:t>
      </w:r>
      <w:r w:rsidRPr="007413D0">
        <w:rPr>
          <w:rFonts w:eastAsia="Times New Roman" w:cs="Times New Roman"/>
          <w:bCs/>
          <w:noProof/>
          <w:lang w:eastAsia="cs-CZ"/>
        </w:rPr>
        <w:t>, oddíl</w:t>
      </w:r>
      <w:r w:rsidR="007413D0" w:rsidRPr="007413D0">
        <w:rPr>
          <w:rFonts w:eastAsia="Times New Roman" w:cs="Times New Roman"/>
          <w:bCs/>
          <w:noProof/>
          <w:lang w:eastAsia="cs-CZ"/>
        </w:rPr>
        <w:t xml:space="preserve"> C,</w:t>
      </w:r>
      <w:r w:rsidRPr="007413D0">
        <w:rPr>
          <w:rFonts w:eastAsia="Times New Roman" w:cs="Times New Roman"/>
          <w:bCs/>
          <w:noProof/>
          <w:lang w:eastAsia="cs-CZ"/>
        </w:rPr>
        <w:t xml:space="preserve"> vložka </w:t>
      </w:r>
      <w:r w:rsidR="007413D0" w:rsidRPr="007413D0">
        <w:rPr>
          <w:rFonts w:eastAsia="Times New Roman" w:cs="Times New Roman"/>
          <w:bCs/>
          <w:noProof/>
          <w:lang w:eastAsia="cs-CZ"/>
        </w:rPr>
        <w:t>275346</w:t>
      </w:r>
    </w:p>
    <w:p w:rsidR="00E75D42" w:rsidRPr="007413D0" w:rsidRDefault="00E75D42" w:rsidP="00E75D42">
      <w:pPr>
        <w:widowControl w:val="0"/>
        <w:spacing w:after="0" w:line="240" w:lineRule="auto"/>
        <w:rPr>
          <w:rFonts w:eastAsia="Times New Roman" w:cs="Times New Roman"/>
          <w:noProof/>
          <w:lang w:eastAsia="cs-CZ"/>
        </w:rPr>
      </w:pPr>
      <w:r w:rsidRPr="007413D0">
        <w:rPr>
          <w:rFonts w:eastAsia="Times New Roman" w:cs="Times New Roman"/>
          <w:bCs/>
          <w:noProof/>
          <w:lang w:eastAsia="cs-CZ"/>
        </w:rPr>
        <w:t>zastoupení:</w:t>
      </w:r>
      <w:r w:rsidR="007413D0" w:rsidRPr="007413D0">
        <w:rPr>
          <w:rFonts w:eastAsia="Times New Roman" w:cs="Times New Roman"/>
          <w:bCs/>
          <w:noProof/>
          <w:lang w:eastAsia="cs-CZ"/>
        </w:rPr>
        <w:t xml:space="preserve"> Mgr. Radomíra Urbanová, prokuristka a </w:t>
      </w:r>
      <w:r w:rsidR="00F57068">
        <w:rPr>
          <w:rFonts w:eastAsia="Times New Roman" w:cs="Times New Roman"/>
          <w:bCs/>
          <w:noProof/>
          <w:lang w:eastAsia="cs-CZ"/>
        </w:rPr>
        <w:t>RNDr. Olga Hanzlíčková</w:t>
      </w:r>
      <w:r w:rsidR="007413D0" w:rsidRPr="007413D0">
        <w:rPr>
          <w:rFonts w:eastAsia="Times New Roman" w:cs="Times New Roman"/>
          <w:bCs/>
          <w:noProof/>
          <w:lang w:eastAsia="cs-CZ"/>
        </w:rPr>
        <w:t>, prokurist</w:t>
      </w:r>
      <w:r w:rsidR="00F57068">
        <w:rPr>
          <w:rFonts w:eastAsia="Times New Roman" w:cs="Times New Roman"/>
          <w:bCs/>
          <w:noProof/>
          <w:lang w:eastAsia="cs-CZ"/>
        </w:rPr>
        <w:t>k</w:t>
      </w:r>
      <w:r w:rsidR="007413D0" w:rsidRPr="007413D0">
        <w:rPr>
          <w:rFonts w:eastAsia="Times New Roman" w:cs="Times New Roman"/>
          <w:bCs/>
          <w:noProof/>
          <w:lang w:eastAsia="cs-CZ"/>
        </w:rPr>
        <w:t>a</w:t>
      </w:r>
    </w:p>
    <w:p w:rsidR="00E75D42" w:rsidRPr="007413D0" w:rsidRDefault="00E75D42" w:rsidP="00E75D42">
      <w:pPr>
        <w:widowControl w:val="0"/>
        <w:spacing w:after="0" w:line="240" w:lineRule="auto"/>
        <w:rPr>
          <w:rFonts w:eastAsia="Times New Roman" w:cs="Times New Roman"/>
          <w:noProof/>
          <w:lang w:eastAsia="cs-CZ"/>
        </w:rPr>
      </w:pPr>
      <w:r w:rsidRPr="007413D0">
        <w:rPr>
          <w:rFonts w:eastAsia="Times New Roman" w:cs="Times New Roman"/>
          <w:noProof/>
          <w:lang w:eastAsia="cs-CZ"/>
        </w:rPr>
        <w:t>číslo účtu:</w:t>
      </w:r>
      <w:r w:rsidR="002023F4">
        <w:rPr>
          <w:rFonts w:eastAsia="Times New Roman" w:cs="Times New Roman"/>
          <w:noProof/>
          <w:lang w:eastAsia="cs-CZ"/>
        </w:rPr>
        <w:t xml:space="preserve"> xxxxxxxxxxxxxxxxxxxxxxxxxxxxxx</w:t>
      </w:r>
    </w:p>
    <w:p w:rsidR="00E75D42" w:rsidRPr="007413D0" w:rsidRDefault="00E75D42" w:rsidP="00E75D42">
      <w:pPr>
        <w:widowControl w:val="0"/>
        <w:spacing w:after="0" w:line="240" w:lineRule="auto"/>
        <w:rPr>
          <w:rFonts w:eastAsia="Times New Roman" w:cs="Times New Roman"/>
          <w:noProof/>
          <w:lang w:eastAsia="cs-CZ"/>
        </w:rPr>
      </w:pPr>
      <w:r w:rsidRPr="007413D0">
        <w:rPr>
          <w:rFonts w:eastAsia="Times New Roman" w:cs="Times New Roman"/>
          <w:noProof/>
          <w:lang w:eastAsia="cs-CZ"/>
        </w:rPr>
        <w:t>kontaktní osoby:</w:t>
      </w:r>
      <w:r w:rsidR="007413D0" w:rsidRPr="007413D0">
        <w:rPr>
          <w:rFonts w:eastAsia="Times New Roman" w:cs="Times New Roman"/>
          <w:noProof/>
          <w:lang w:eastAsia="cs-CZ"/>
        </w:rPr>
        <w:t xml:space="preserve"> </w:t>
      </w:r>
      <w:r w:rsidR="002023F4">
        <w:rPr>
          <w:rFonts w:eastAsia="Times New Roman" w:cs="Times New Roman"/>
          <w:noProof/>
          <w:lang w:eastAsia="cs-CZ"/>
        </w:rPr>
        <w:t>xxxxxxxxxxxxxxxxxxxxxxxxxxxxxxxxxxxxx</w:t>
      </w:r>
    </w:p>
    <w:p w:rsidR="00E75D42" w:rsidRPr="007413D0" w:rsidRDefault="00E75D42" w:rsidP="00E75D42">
      <w:pPr>
        <w:widowControl w:val="0"/>
        <w:spacing w:after="0" w:line="240" w:lineRule="auto"/>
        <w:rPr>
          <w:rFonts w:eastAsia="Times New Roman" w:cs="Times New Roman"/>
          <w:noProof/>
          <w:lang w:eastAsia="cs-CZ"/>
        </w:rPr>
      </w:pPr>
      <w:r w:rsidRPr="007413D0">
        <w:rPr>
          <w:rFonts w:eastAsia="Times New Roman" w:cs="Times New Roman"/>
          <w:noProof/>
          <w:lang w:eastAsia="cs-CZ"/>
        </w:rPr>
        <w:t>telefon, fax, e-mail:</w:t>
      </w:r>
      <w:r w:rsidR="007413D0" w:rsidRPr="007413D0">
        <w:rPr>
          <w:rFonts w:eastAsia="Times New Roman" w:cs="Times New Roman"/>
          <w:noProof/>
          <w:lang w:eastAsia="cs-CZ"/>
        </w:rPr>
        <w:t xml:space="preserve"> </w:t>
      </w:r>
      <w:r w:rsidR="002023F4">
        <w:rPr>
          <w:rFonts w:eastAsia="Times New Roman" w:cs="Times New Roman"/>
          <w:noProof/>
          <w:lang w:eastAsia="cs-CZ"/>
        </w:rPr>
        <w:t>xxxxxxxxxxxxxxxxxxxxxxxxxxxxxxxxxxxxxxxxx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7413D0">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A40434">
        <w:rPr>
          <w:rFonts w:eastAsia="Calibri" w:cs="Times New Roman"/>
          <w:b/>
        </w:rPr>
        <w:t>6</w:t>
      </w:r>
      <w:r w:rsidR="00071FF9" w:rsidRPr="00071FF9">
        <w:rPr>
          <w:rFonts w:eastAsia="Calibri" w:cs="Times New Roman"/>
          <w:b/>
        </w:rPr>
        <w:t>1</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 xml:space="preserve">Léčivé přípravky s obsahem </w:t>
      </w:r>
      <w:proofErr w:type="spellStart"/>
      <w:r w:rsidR="00A40434">
        <w:rPr>
          <w:rFonts w:eastAsia="Calibri" w:cs="Times New Roman"/>
          <w:b/>
        </w:rPr>
        <w:t>Alteplasa</w:t>
      </w:r>
      <w:proofErr w:type="spellEnd"/>
      <w:r w:rsidR="00A40434">
        <w:rPr>
          <w:rFonts w:eastAsia="Calibri" w:cs="Times New Roman"/>
          <w:b/>
        </w:rPr>
        <w:t xml:space="preserve"> II</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8B751A" w:rsidP="008A67EF">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7413D0" w:rsidRPr="00E03570" w:rsidRDefault="00E75D42" w:rsidP="007413D0">
      <w:pPr>
        <w:suppressAutoHyphens/>
        <w:spacing w:after="0" w:line="240" w:lineRule="auto"/>
        <w:ind w:left="340" w:hanging="66"/>
        <w:jc w:val="both"/>
        <w:rPr>
          <w:rFonts w:cs="Times New Roman"/>
        </w:rPr>
      </w:pPr>
      <w:r w:rsidRPr="008A67EF">
        <w:rPr>
          <w:rFonts w:cs="Times New Roman"/>
        </w:rPr>
        <w:t xml:space="preserve"> </w:t>
      </w:r>
      <w:r w:rsidR="007413D0" w:rsidRPr="00E03570">
        <w:rPr>
          <w:rFonts w:cs="Times New Roman"/>
        </w:rPr>
        <w:t xml:space="preserve">v listinné podobě, a to na adresu </w:t>
      </w:r>
      <w:r w:rsidR="007413D0" w:rsidRPr="00E03570">
        <w:rPr>
          <w:rFonts w:cs="Times New Roman"/>
        </w:rPr>
        <w:tab/>
        <w:t>Vinohradská 72, 618 00 Brno</w:t>
      </w:r>
      <w:r w:rsidR="007413D0" w:rsidRPr="00E03570">
        <w:rPr>
          <w:rFonts w:cs="Times New Roman"/>
        </w:rPr>
        <w:tab/>
      </w:r>
      <w:r w:rsidR="007413D0" w:rsidRPr="00E03570">
        <w:rPr>
          <w:rFonts w:cs="Times New Roman"/>
        </w:rPr>
        <w:tab/>
      </w:r>
      <w:r w:rsidR="007413D0" w:rsidRPr="00E03570">
        <w:rPr>
          <w:rFonts w:cs="Times New Roman"/>
        </w:rPr>
        <w:tab/>
      </w:r>
      <w:r w:rsidR="007413D0" w:rsidRPr="00E03570">
        <w:rPr>
          <w:rFonts w:cs="Times New Roman"/>
        </w:rPr>
        <w:tab/>
        <w:t xml:space="preserve">nebo </w:t>
      </w:r>
    </w:p>
    <w:p w:rsidR="007413D0" w:rsidRPr="00E03570" w:rsidRDefault="007413D0" w:rsidP="007413D0">
      <w:pPr>
        <w:suppressAutoHyphens/>
        <w:spacing w:after="0" w:line="240" w:lineRule="auto"/>
        <w:ind w:left="340" w:hanging="66"/>
        <w:jc w:val="both"/>
        <w:rPr>
          <w:rFonts w:cs="Times New Roman"/>
        </w:rPr>
      </w:pPr>
      <w:r>
        <w:rPr>
          <w:rFonts w:cs="Times New Roman"/>
        </w:rPr>
        <w:t xml:space="preserve"> </w:t>
      </w:r>
      <w:r w:rsidRPr="00E03570">
        <w:rPr>
          <w:rFonts w:cs="Times New Roman"/>
        </w:rPr>
        <w:t xml:space="preserve">el. poštou, a to na e-mail: </w:t>
      </w:r>
      <w:r w:rsidRPr="00E03570">
        <w:rPr>
          <w:rFonts w:cs="Times New Roman"/>
        </w:rPr>
        <w:tab/>
      </w:r>
      <w:proofErr w:type="gramStart"/>
      <w:r w:rsidRPr="00E03570">
        <w:rPr>
          <w:rFonts w:cs="Times New Roman"/>
        </w:rPr>
        <w:t>objednávky.brno@phoenix.cz</w:t>
      </w:r>
      <w:proofErr w:type="gramEnd"/>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7413D0" w:rsidRPr="00E03570" w:rsidRDefault="007413D0" w:rsidP="007413D0">
      <w:pPr>
        <w:suppressAutoHyphens/>
        <w:spacing w:after="0" w:line="240" w:lineRule="auto"/>
        <w:ind w:left="340"/>
        <w:jc w:val="both"/>
        <w:rPr>
          <w:rFonts w:cs="Times New Roman"/>
        </w:rPr>
      </w:pPr>
      <w:r w:rsidRPr="00E03570">
        <w:rPr>
          <w:rFonts w:cs="Times New Roman"/>
        </w:rPr>
        <w:t>telefonicky, a to na číslo</w:t>
      </w:r>
      <w:r w:rsidRPr="00E03570">
        <w:rPr>
          <w:rFonts w:cs="Times New Roman"/>
        </w:rPr>
        <w:tab/>
        <w:t>800 800 830</w:t>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7413D0" w:rsidRPr="00B47E2F" w:rsidRDefault="007413D0" w:rsidP="007413D0">
      <w:pPr>
        <w:suppressAutoHyphens/>
        <w:spacing w:after="0" w:line="240" w:lineRule="auto"/>
        <w:ind w:left="340"/>
        <w:jc w:val="both"/>
        <w:rPr>
          <w:rFonts w:cs="Times New Roman"/>
        </w:rPr>
      </w:pPr>
      <w:r w:rsidRPr="00E03570">
        <w:rPr>
          <w:rFonts w:cs="Times New Roman"/>
        </w:rPr>
        <w:t xml:space="preserve">datovým výstupem lékárenského SW </w:t>
      </w:r>
      <w:proofErr w:type="spellStart"/>
      <w:r w:rsidRPr="00E03570">
        <w:rPr>
          <w:rFonts w:cs="Times New Roman"/>
        </w:rPr>
        <w:t>Lekis</w:t>
      </w:r>
      <w:proofErr w:type="spellEnd"/>
      <w:r w:rsidRPr="00E03570">
        <w:rPr>
          <w:rFonts w:cs="Times New Roman"/>
        </w:rPr>
        <w:t xml:space="preserve">, </w:t>
      </w:r>
      <w:proofErr w:type="spellStart"/>
      <w:r w:rsidRPr="00E03570">
        <w:rPr>
          <w:rFonts w:cs="Times New Roman"/>
        </w:rPr>
        <w:t>Farmis</w:t>
      </w:r>
      <w:proofErr w:type="spellEnd"/>
      <w:r w:rsidRPr="00E03570">
        <w:rPr>
          <w:rFonts w:cs="Times New Roman"/>
        </w:rPr>
        <w:t xml:space="preserve">, </w:t>
      </w:r>
      <w:proofErr w:type="spellStart"/>
      <w:r w:rsidRPr="00E03570">
        <w:rPr>
          <w:rFonts w:cs="Times New Roman"/>
        </w:rPr>
        <w:t>Doctis</w:t>
      </w:r>
      <w:proofErr w:type="spellEnd"/>
      <w:r w:rsidRPr="00E03570">
        <w:rPr>
          <w:rFonts w:cs="Times New Roman"/>
        </w:rPr>
        <w:t xml:space="preserve">, </w:t>
      </w:r>
      <w:proofErr w:type="spellStart"/>
      <w:r w:rsidRPr="00E03570">
        <w:rPr>
          <w:rFonts w:cs="Times New Roman"/>
        </w:rPr>
        <w:t>Navision.</w:t>
      </w:r>
      <w:r w:rsidRPr="00B47E2F">
        <w:rPr>
          <w:rFonts w:cs="Times New Roman"/>
        </w:rPr>
        <w:t>datovým</w:t>
      </w:r>
      <w:proofErr w:type="spellEnd"/>
      <w:r w:rsidRPr="00B47E2F">
        <w:rPr>
          <w:rFonts w:cs="Times New Roman"/>
        </w:rPr>
        <w:t xml:space="preserve">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Pr="00B47E2F">
        <w:rPr>
          <w:rFonts w:cs="Times New Roman"/>
        </w:rPr>
        <w:t xml:space="preserve">, </w:t>
      </w:r>
      <w:proofErr w:type="spellStart"/>
      <w:r w:rsidRPr="00B47E2F">
        <w:rPr>
          <w:rFonts w:cs="Times New Roman"/>
        </w:rPr>
        <w:t>Doctis</w:t>
      </w:r>
      <w:proofErr w:type="spellEnd"/>
      <w:r w:rsidRPr="00B47E2F">
        <w:rPr>
          <w:rFonts w:cs="Times New Roman"/>
        </w:rPr>
        <w:t xml:space="preserve">, Navision.  </w:t>
      </w:r>
    </w:p>
    <w:p w:rsidR="00E75D42" w:rsidRPr="008A67EF" w:rsidRDefault="00E75D42" w:rsidP="007413D0">
      <w:pPr>
        <w:suppressAutoHyphens/>
        <w:spacing w:after="0" w:line="240" w:lineRule="auto"/>
        <w:ind w:left="340" w:hanging="66"/>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2023F4">
        <w:rPr>
          <w:rFonts w:cs="Times New Roman"/>
          <w:i/>
        </w:rPr>
        <w:t>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2023F4">
        <w:rPr>
          <w:rFonts w:cs="Times New Roman"/>
          <w:i/>
        </w:rPr>
        <w:t>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2023F4">
        <w:rPr>
          <w:rFonts w:cs="Times New Roman"/>
          <w:i/>
        </w:rPr>
        <w:t>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2023F4">
        <w:rPr>
          <w:rFonts w:cs="Times New Roman"/>
          <w:i/>
        </w:rPr>
        <w:t>xxxxxxxxxxxxxxxxxxxxxxxxxxxxxxxxxxxxxxxxxxxxx</w:t>
      </w:r>
      <w:proofErr w:type="spellEnd"/>
    </w:p>
    <w:p w:rsidR="00E75D42" w:rsidRPr="008A67EF" w:rsidRDefault="00E75D42" w:rsidP="007413D0">
      <w:pPr>
        <w:suppressAutoHyphens/>
        <w:spacing w:after="0" w:line="240" w:lineRule="auto"/>
        <w:ind w:left="340" w:hanging="340"/>
        <w:jc w:val="both"/>
        <w:rPr>
          <w:rFonts w:cs="Times New Roman"/>
        </w:rPr>
      </w:pPr>
      <w:r w:rsidRPr="008A67EF">
        <w:rPr>
          <w:rFonts w:cs="Times New Roman"/>
        </w:rPr>
        <w:tab/>
        <w:t xml:space="preserve">za Prodávajícího: </w:t>
      </w:r>
      <w:proofErr w:type="spellStart"/>
      <w:r w:rsidR="002023F4">
        <w:rPr>
          <w:rFonts w:cs="Times New Roman"/>
          <w:i/>
        </w:rPr>
        <w:t>xxxxxxxxxxxxxxxxxxxxxxxxxxxxxxxxxxxxxxxxxxxxxx</w:t>
      </w:r>
      <w:proofErr w:type="spellEnd"/>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w:t>
      </w:r>
      <w:r w:rsidR="007413D0">
        <w:rPr>
          <w:rFonts w:cs="Times New Roman"/>
        </w:rPr>
        <w:t>s</w:t>
      </w:r>
      <w:r w:rsidRPr="008A67EF">
        <w:rPr>
          <w:rFonts w:cs="Times New Roman"/>
        </w:rPr>
        <w:t>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lastRenderedPageBreak/>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w:t>
      </w:r>
      <w:r w:rsidRPr="008A67EF">
        <w:rPr>
          <w:rFonts w:cs="Times New Roman"/>
        </w:rPr>
        <w:lastRenderedPageBreak/>
        <w:t xml:space="preserve">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Pr="008A67EF">
        <w:rPr>
          <w:rFonts w:eastAsia="Calibri" w:cs="Times New Roman"/>
          <w:color w:val="000000"/>
        </w:rPr>
        <w:t xml:space="preserve"> od účinnosti této Smlouvy.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2023F4">
        <w:rPr>
          <w:rFonts w:eastAsia="Times New Roman" w:cs="Times New Roman"/>
          <w:lang w:eastAsia="cs-CZ"/>
        </w:rPr>
        <w:t xml:space="preserve"> 27. 2. 2020</w:t>
      </w:r>
      <w:r w:rsidRPr="008A67EF">
        <w:rPr>
          <w:rFonts w:eastAsia="Times New Roman" w:cs="Times New Roman"/>
          <w:lang w:eastAsia="cs-CZ"/>
        </w:rPr>
        <w:tab/>
        <w:t>Ve Zlíně dne</w:t>
      </w:r>
      <w:r w:rsidR="002023F4">
        <w:rPr>
          <w:rFonts w:eastAsia="Times New Roman" w:cs="Times New Roman"/>
          <w:lang w:eastAsia="cs-CZ"/>
        </w:rPr>
        <w:t xml:space="preserve"> 27. 2. 2020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A40434">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A40434">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2023F4">
        <w:rPr>
          <w:rFonts w:eastAsia="Times New Roman" w:cs="Times New Roman"/>
          <w:lang w:eastAsia="cs-CZ"/>
        </w:rPr>
        <w:t xml:space="preserve"> 24. 2. 2020</w:t>
      </w:r>
      <w:r w:rsidRPr="008A67EF">
        <w:rPr>
          <w:rFonts w:eastAsia="Times New Roman" w:cs="Times New Roman"/>
          <w:lang w:eastAsia="cs-CZ"/>
        </w:rPr>
        <w:tab/>
        <w:t>V Kroměříži dne</w:t>
      </w:r>
      <w:r w:rsidR="002023F4">
        <w:rPr>
          <w:rFonts w:eastAsia="Times New Roman" w:cs="Times New Roman"/>
          <w:lang w:eastAsia="cs-CZ"/>
        </w:rPr>
        <w:t xml:space="preserve"> 12. 2. 2020</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2023F4">
        <w:rPr>
          <w:rFonts w:eastAsia="Times New Roman" w:cs="Times New Roman"/>
          <w:lang w:eastAsia="cs-CZ"/>
        </w:rPr>
        <w:t xml:space="preserve"> 4. 2. 2020</w:t>
      </w:r>
      <w:r w:rsidRPr="008A67EF">
        <w:rPr>
          <w:rFonts w:eastAsia="Times New Roman" w:cs="Times New Roman"/>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7413D0"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p>
    <w:p w:rsidR="00E75D42"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Vsetínská nemocnice a.s.</w:t>
      </w:r>
    </w:p>
    <w:p w:rsidR="007413D0" w:rsidRDefault="007413D0" w:rsidP="008D4704">
      <w:pPr>
        <w:widowControl w:val="0"/>
        <w:tabs>
          <w:tab w:val="left" w:pos="4536"/>
        </w:tabs>
        <w:spacing w:after="0" w:line="240" w:lineRule="auto"/>
        <w:jc w:val="both"/>
        <w:rPr>
          <w:rFonts w:eastAsia="Times New Roman" w:cs="Times New Roman"/>
          <w:b/>
          <w:lang w:eastAsia="cs-CZ"/>
        </w:rPr>
      </w:pPr>
    </w:p>
    <w:p w:rsidR="007413D0" w:rsidRDefault="007413D0" w:rsidP="008D4704">
      <w:pPr>
        <w:widowControl w:val="0"/>
        <w:tabs>
          <w:tab w:val="left" w:pos="4536"/>
        </w:tabs>
        <w:spacing w:after="0" w:line="240" w:lineRule="auto"/>
        <w:jc w:val="both"/>
        <w:rPr>
          <w:rFonts w:eastAsia="Times New Roman" w:cs="Times New Roman"/>
          <w:b/>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w:t>
      </w:r>
      <w:r w:rsidR="002023F4">
        <w:rPr>
          <w:rFonts w:eastAsia="Times New Roman" w:cs="Times New Roman"/>
          <w:lang w:eastAsia="cs-CZ"/>
        </w:rPr>
        <w:t> </w:t>
      </w:r>
      <w:r>
        <w:rPr>
          <w:rFonts w:eastAsia="Times New Roman" w:cs="Times New Roman"/>
          <w:lang w:eastAsia="cs-CZ"/>
        </w:rPr>
        <w:t>Praze</w:t>
      </w:r>
      <w:r w:rsidR="002023F4">
        <w:rPr>
          <w:rFonts w:eastAsia="Times New Roman" w:cs="Times New Roman"/>
          <w:lang w:eastAsia="cs-CZ"/>
        </w:rPr>
        <w:t xml:space="preserve"> 17. 1. 2020</w:t>
      </w:r>
      <w:bookmarkStart w:id="6" w:name="_GoBack"/>
      <w:bookmarkEnd w:id="6"/>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7413D0" w:rsidP="007413D0">
      <w:pPr>
        <w:widowControl w:val="0"/>
        <w:tabs>
          <w:tab w:val="left" w:pos="4536"/>
        </w:tabs>
        <w:spacing w:after="0" w:line="240" w:lineRule="auto"/>
        <w:jc w:val="both"/>
        <w:rPr>
          <w:rFonts w:eastAsia="Times New Roman" w:cs="Times New Roman"/>
          <w:lang w:eastAsia="cs-CZ"/>
        </w:rPr>
      </w:pPr>
    </w:p>
    <w:p w:rsidR="007413D0" w:rsidRDefault="00F57068" w:rsidP="007413D0">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p>
    <w:p w:rsidR="007413D0" w:rsidRDefault="007413D0" w:rsidP="007413D0">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Prodávajícího</w:t>
      </w:r>
    </w:p>
    <w:p w:rsidR="007413D0" w:rsidRPr="00E03570" w:rsidRDefault="007413D0" w:rsidP="007413D0">
      <w:pPr>
        <w:widowControl w:val="0"/>
        <w:spacing w:after="0" w:line="240" w:lineRule="atLeast"/>
        <w:jc w:val="both"/>
        <w:rPr>
          <w:rFonts w:eastAsia="Times New Roman" w:cs="Times New Roman"/>
          <w:lang w:eastAsia="cs-CZ"/>
        </w:rPr>
      </w:pPr>
      <w:r w:rsidRPr="00E03570">
        <w:rPr>
          <w:rFonts w:eastAsia="Times New Roman" w:cs="Times New Roman"/>
          <w:lang w:eastAsia="cs-CZ"/>
        </w:rPr>
        <w:t>Mgr. Radomíra Urbanová, prokuristka</w:t>
      </w:r>
    </w:p>
    <w:p w:rsidR="007413D0" w:rsidRPr="00E03570" w:rsidRDefault="00F57068" w:rsidP="007413D0">
      <w:pPr>
        <w:widowControl w:val="0"/>
        <w:spacing w:after="0" w:line="240" w:lineRule="atLeast"/>
        <w:jc w:val="both"/>
        <w:rPr>
          <w:rFonts w:eastAsia="Times New Roman" w:cs="Times New Roman"/>
          <w:lang w:eastAsia="cs-CZ"/>
        </w:rPr>
      </w:pPr>
      <w:r>
        <w:rPr>
          <w:rFonts w:eastAsia="Times New Roman" w:cs="Times New Roman"/>
          <w:lang w:eastAsia="cs-CZ"/>
        </w:rPr>
        <w:t>RNDr. Olga Hanzlíčková</w:t>
      </w:r>
      <w:r w:rsidR="007413D0" w:rsidRPr="00E03570">
        <w:rPr>
          <w:rFonts w:eastAsia="Times New Roman" w:cs="Times New Roman"/>
          <w:lang w:eastAsia="cs-CZ"/>
        </w:rPr>
        <w:t>, prokuris</w:t>
      </w:r>
      <w:r>
        <w:rPr>
          <w:rFonts w:eastAsia="Times New Roman" w:cs="Times New Roman"/>
          <w:lang w:eastAsia="cs-CZ"/>
        </w:rPr>
        <w:t>tk</w:t>
      </w:r>
      <w:r w:rsidR="007413D0" w:rsidRPr="00E03570">
        <w:rPr>
          <w:rFonts w:eastAsia="Times New Roman" w:cs="Times New Roman"/>
          <w:lang w:eastAsia="cs-CZ"/>
        </w:rPr>
        <w:t>a</w:t>
      </w:r>
    </w:p>
    <w:p w:rsidR="007413D0" w:rsidRPr="008A67EF" w:rsidRDefault="007413D0" w:rsidP="008D4704">
      <w:pPr>
        <w:widowControl w:val="0"/>
        <w:tabs>
          <w:tab w:val="left" w:pos="4536"/>
        </w:tabs>
        <w:spacing w:after="0" w:line="240" w:lineRule="auto"/>
        <w:jc w:val="both"/>
        <w:rPr>
          <w:rFonts w:cs="Arial"/>
          <w:b/>
        </w:rPr>
      </w:pPr>
    </w:p>
    <w:p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8D" w:rsidRDefault="00432E8D">
      <w:pPr>
        <w:spacing w:after="0" w:line="240" w:lineRule="auto"/>
      </w:pPr>
      <w:r>
        <w:separator/>
      </w:r>
    </w:p>
  </w:endnote>
  <w:endnote w:type="continuationSeparator" w:id="0">
    <w:p w:rsidR="00432E8D" w:rsidRDefault="0043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F57068">
          <w:rPr>
            <w:noProof/>
          </w:rPr>
          <w:t>1</w:t>
        </w:r>
        <w:r>
          <w:rPr>
            <w:noProof/>
          </w:rPr>
          <w:fldChar w:fldCharType="end"/>
        </w:r>
      </w:p>
    </w:sdtContent>
  </w:sdt>
  <w:p w:rsidR="00B6702C" w:rsidRDefault="00432E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8D" w:rsidRDefault="00432E8D">
      <w:pPr>
        <w:spacing w:after="0" w:line="240" w:lineRule="auto"/>
      </w:pPr>
      <w:r>
        <w:separator/>
      </w:r>
    </w:p>
  </w:footnote>
  <w:footnote w:type="continuationSeparator" w:id="0">
    <w:p w:rsidR="00432E8D" w:rsidRDefault="0043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A40434">
      <w:rPr>
        <w:b/>
      </w:rPr>
      <w:t>6</w:t>
    </w:r>
    <w:r w:rsidR="00071FF9">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D42"/>
    <w:rsid w:val="00071FF9"/>
    <w:rsid w:val="000817CD"/>
    <w:rsid w:val="000E3959"/>
    <w:rsid w:val="000E50CA"/>
    <w:rsid w:val="00173EA0"/>
    <w:rsid w:val="001C35C4"/>
    <w:rsid w:val="001D44DA"/>
    <w:rsid w:val="001F224A"/>
    <w:rsid w:val="002023F4"/>
    <w:rsid w:val="00214A71"/>
    <w:rsid w:val="002A6145"/>
    <w:rsid w:val="0031424A"/>
    <w:rsid w:val="00422672"/>
    <w:rsid w:val="00432E8D"/>
    <w:rsid w:val="00446144"/>
    <w:rsid w:val="005257C9"/>
    <w:rsid w:val="00576409"/>
    <w:rsid w:val="005A7DDF"/>
    <w:rsid w:val="005E58B0"/>
    <w:rsid w:val="005E6CAA"/>
    <w:rsid w:val="0060255E"/>
    <w:rsid w:val="006727EC"/>
    <w:rsid w:val="006B07E1"/>
    <w:rsid w:val="007413D0"/>
    <w:rsid w:val="00745857"/>
    <w:rsid w:val="0078775B"/>
    <w:rsid w:val="008A67EF"/>
    <w:rsid w:val="008B751A"/>
    <w:rsid w:val="008D4704"/>
    <w:rsid w:val="008E51CD"/>
    <w:rsid w:val="00981DCF"/>
    <w:rsid w:val="00A40434"/>
    <w:rsid w:val="00AB59B2"/>
    <w:rsid w:val="00AC7583"/>
    <w:rsid w:val="00AE07D8"/>
    <w:rsid w:val="00B30169"/>
    <w:rsid w:val="00B474CE"/>
    <w:rsid w:val="00B63DCD"/>
    <w:rsid w:val="00D33107"/>
    <w:rsid w:val="00D6564E"/>
    <w:rsid w:val="00E75D42"/>
    <w:rsid w:val="00F57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DC0C"/>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3058</Words>
  <Characters>18048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30</cp:revision>
  <dcterms:created xsi:type="dcterms:W3CDTF">2019-05-13T12:32:00Z</dcterms:created>
  <dcterms:modified xsi:type="dcterms:W3CDTF">2020-02-28T12:39:00Z</dcterms:modified>
</cp:coreProperties>
</file>