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823CE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823CE0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823CE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TAPA projekt s.r.o.</w:t>
            </w:r>
          </w:p>
          <w:p w:rsidR="00C61485" w:rsidRPr="00E30C8D" w:rsidRDefault="00823CE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Waldhauserova 948</w:t>
            </w:r>
          </w:p>
          <w:p w:rsidR="00C61485" w:rsidRPr="00E30C8D" w:rsidRDefault="00823CE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580 01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Havlíčkův Brod</w:t>
            </w:r>
          </w:p>
        </w:tc>
      </w:tr>
    </w:tbl>
    <w:p w:rsidR="00C61485" w:rsidRPr="00E30C8D" w:rsidRDefault="003C1703" w:rsidP="003C1703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</w:t>
      </w:r>
      <w:r>
        <w:rPr>
          <w:noProof/>
        </w:rPr>
        <w:drawing>
          <wp:inline distT="0" distB="0" distL="0" distR="0" wp14:anchorId="04D2B11A" wp14:editId="57AD4CE2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823CE0">
        <w:rPr>
          <w:rFonts w:ascii="Verdana" w:hAnsi="Verdana" w:cs="Tahoma"/>
          <w:noProof/>
          <w:sz w:val="22"/>
          <w:szCs w:val="22"/>
        </w:rPr>
        <w:t>25929313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823CE0">
        <w:rPr>
          <w:rFonts w:ascii="Verdana" w:hAnsi="Verdana" w:cs="Tahoma"/>
          <w:noProof/>
          <w:sz w:val="22"/>
          <w:szCs w:val="22"/>
        </w:rPr>
        <w:t>CZ25929313</w:t>
      </w:r>
    </w:p>
    <w:p w:rsidR="00C61485" w:rsidRDefault="00C61485">
      <w:pPr>
        <w:rPr>
          <w:rFonts w:ascii="Verdana" w:hAnsi="Verdana" w:cs="Tahoma"/>
        </w:rPr>
      </w:pPr>
    </w:p>
    <w:p w:rsidR="00AD1830" w:rsidRPr="00E30C8D" w:rsidRDefault="00AD1830">
      <w:pPr>
        <w:rPr>
          <w:rFonts w:ascii="Verdana" w:hAnsi="Verdana" w:cs="Tahoma"/>
        </w:rPr>
      </w:pPr>
      <w:r>
        <w:rPr>
          <w:rFonts w:ascii="Verdana" w:hAnsi="Verdana" w:cs="Tahoma"/>
        </w:rPr>
        <w:t>č..j.:</w:t>
      </w:r>
      <w:r w:rsidR="003C1703">
        <w:rPr>
          <w:rFonts w:ascii="Verdana" w:hAnsi="Verdana" w:cs="Tahoma"/>
        </w:rPr>
        <w:t xml:space="preserve"> MSNS/4021/2020/OMIRR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F724A2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823CE0">
        <w:rPr>
          <w:rFonts w:ascii="Verdana" w:hAnsi="Verdana" w:cs="Tahoma"/>
          <w:b/>
          <w:noProof/>
        </w:rPr>
        <w:t>19/20/02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AD1830" w:rsidRDefault="00F724A2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823CE0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599"/>
        <w:gridCol w:w="567"/>
        <w:gridCol w:w="1701"/>
        <w:gridCol w:w="3335"/>
      </w:tblGrid>
      <w:tr w:rsidR="00C61485" w:rsidRPr="00E30C8D" w:rsidTr="00AD1830">
        <w:tc>
          <w:tcPr>
            <w:tcW w:w="5312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AD1830" w:rsidP="00AD183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3335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:rsidTr="00AD1830">
        <w:trPr>
          <w:trHeight w:val="631"/>
        </w:trPr>
        <w:tc>
          <w:tcPr>
            <w:tcW w:w="5312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823CE0" w:rsidP="00F724A2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 xml:space="preserve">Projektová dokumentace - změna stávající dokumentace Kulturní centrum </w:t>
            </w:r>
            <w:r w:rsidR="00F724A2">
              <w:rPr>
                <w:rFonts w:ascii="Verdana" w:hAnsi="Verdana" w:cs="Tahoma"/>
                <w:noProof/>
              </w:rPr>
              <w:t>–</w:t>
            </w:r>
            <w:r>
              <w:rPr>
                <w:rFonts w:ascii="Verdana" w:hAnsi="Verdana" w:cs="Tahoma"/>
                <w:noProof/>
              </w:rPr>
              <w:t xml:space="preserve"> stavební</w:t>
            </w:r>
            <w:r w:rsidR="00F724A2">
              <w:rPr>
                <w:rFonts w:ascii="Verdana" w:hAnsi="Verdana" w:cs="Tahoma"/>
                <w:noProof/>
              </w:rPr>
              <w:t xml:space="preserve"> úpravy restaurace: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 w:rsidRPr="00F724A2">
              <w:rPr>
                <w:rFonts w:ascii="Verdana" w:hAnsi="Verdana" w:cs="Tahoma"/>
                <w:noProof/>
              </w:rPr>
              <w:t>-</w:t>
            </w:r>
            <w:r>
              <w:rPr>
                <w:rFonts w:ascii="Verdana" w:hAnsi="Verdana" w:cs="Tahoma"/>
              </w:rPr>
              <w:t xml:space="preserve"> </w:t>
            </w:r>
            <w:r w:rsidRPr="00F724A2">
              <w:rPr>
                <w:rFonts w:ascii="Verdana" w:hAnsi="Verdana" w:cs="Tahoma"/>
              </w:rPr>
              <w:t>př</w:t>
            </w:r>
            <w:r>
              <w:rPr>
                <w:rFonts w:ascii="Verdana" w:hAnsi="Verdana" w:cs="Tahoma"/>
              </w:rPr>
              <w:t>íprava, doměření, koordinace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stavební část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zdravotechnika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elektroinstalace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vytápění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gastro vybavení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výtahy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vzduchotechnika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- rozpočtová část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CELKEM bez DPH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DPH 21%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Projektová dokumentace, rozpočet a výkaz výměr budou předány:</w:t>
            </w:r>
          </w:p>
          <w:p w:rsid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1x elektronická podoba (formát pdf, xls)</w:t>
            </w:r>
          </w:p>
          <w:p w:rsidR="00F724A2" w:rsidRPr="00F724A2" w:rsidRDefault="00F724A2" w:rsidP="00F724A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4x tištěná podoba </w:t>
            </w:r>
          </w:p>
        </w:tc>
        <w:tc>
          <w:tcPr>
            <w:tcW w:w="567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AD183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AD183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</w:t>
            </w:r>
          </w:p>
        </w:tc>
        <w:tc>
          <w:tcPr>
            <w:tcW w:w="3335" w:type="dxa"/>
            <w:tcBorders>
              <w:left w:val="nil"/>
              <w:bottom w:val="thinThickSmallGap" w:sz="24" w:space="0" w:color="auto"/>
            </w:tcBorders>
          </w:tcPr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12 000,00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26 000,00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5 500,00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15 000,00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4 500,00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18 000,00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2 500,00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7 500,00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3 000,00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94 000,00</w:t>
            </w:r>
          </w:p>
          <w:p w:rsidR="00AD1830" w:rsidRDefault="00AD1830" w:rsidP="00AD1830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19 740,00</w:t>
            </w:r>
          </w:p>
          <w:p w:rsidR="00C61485" w:rsidRPr="00E30C8D" w:rsidRDefault="00AD183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   </w:t>
            </w:r>
          </w:p>
        </w:tc>
      </w:tr>
      <w:tr w:rsidR="00C61485" w:rsidRPr="00E30C8D" w:rsidTr="00AD1830">
        <w:tc>
          <w:tcPr>
            <w:tcW w:w="5312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567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3335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823CE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113 740,00</w:t>
            </w:r>
          </w:p>
        </w:tc>
      </w:tr>
      <w:tr w:rsidR="00C61485" w:rsidRPr="00E30C8D" w:rsidTr="00AD1830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:rsidTr="00AD1830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071A5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27</w:t>
            </w:r>
            <w:r w:rsidR="00823CE0">
              <w:rPr>
                <w:rFonts w:ascii="Verdana" w:hAnsi="Verdana" w:cs="Tahoma"/>
                <w:noProof/>
              </w:rPr>
              <w:t>. 2. 2020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823CE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F724A2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 w:rsidR="00823CE0">
        <w:rPr>
          <w:rFonts w:ascii="Verdana" w:hAnsi="Verdana" w:cs="Tahoma"/>
          <w:noProof/>
        </w:rPr>
        <w:t>28. 2. 2020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823CE0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823CE0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823CE0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823CE0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823CE0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F724A2">
        <w:rPr>
          <w:rFonts w:ascii="Verdana" w:hAnsi="Verdana" w:cs="Tahoma"/>
          <w:b/>
        </w:rPr>
        <w:t>_______________________________</w:t>
      </w:r>
    </w:p>
    <w:p w:rsidR="003C1703" w:rsidRPr="00E30C8D" w:rsidRDefault="003C1703">
      <w:pPr>
        <w:rPr>
          <w:rFonts w:ascii="Verdana" w:hAnsi="Verdana" w:cs="Tahoma"/>
        </w:rPr>
      </w:pPr>
      <w:bookmarkStart w:id="0" w:name="_GoBack"/>
      <w:bookmarkEnd w:id="0"/>
    </w:p>
    <w:sectPr w:rsidR="003C1703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C8A" w:rsidRDefault="00F80C8A">
      <w:pPr>
        <w:spacing w:after="0"/>
      </w:pPr>
      <w:r>
        <w:separator/>
      </w:r>
    </w:p>
  </w:endnote>
  <w:endnote w:type="continuationSeparator" w:id="0">
    <w:p w:rsidR="00F80C8A" w:rsidRDefault="00F80C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C8A" w:rsidRDefault="00F80C8A">
      <w:pPr>
        <w:spacing w:after="0"/>
      </w:pPr>
      <w:r>
        <w:separator/>
      </w:r>
    </w:p>
  </w:footnote>
  <w:footnote w:type="continuationSeparator" w:id="0">
    <w:p w:rsidR="00F80C8A" w:rsidRDefault="00F80C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92299"/>
    <w:multiLevelType w:val="hybridMultilevel"/>
    <w:tmpl w:val="426EE004"/>
    <w:lvl w:ilvl="0" w:tplc="E98070B4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E0"/>
    <w:rsid w:val="00034B7C"/>
    <w:rsid w:val="00071A5E"/>
    <w:rsid w:val="001413BE"/>
    <w:rsid w:val="00235C89"/>
    <w:rsid w:val="002B23E9"/>
    <w:rsid w:val="003C1703"/>
    <w:rsid w:val="004A754C"/>
    <w:rsid w:val="005A2A81"/>
    <w:rsid w:val="00623906"/>
    <w:rsid w:val="007C0F21"/>
    <w:rsid w:val="00823CE0"/>
    <w:rsid w:val="008B6881"/>
    <w:rsid w:val="00AD1830"/>
    <w:rsid w:val="00B336D0"/>
    <w:rsid w:val="00BC5896"/>
    <w:rsid w:val="00C61485"/>
    <w:rsid w:val="00E30C8D"/>
    <w:rsid w:val="00F724A2"/>
    <w:rsid w:val="00F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E9BED-D1C6-4C96-9F0E-3886B68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25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2020-02-27T07:54:00Z</cp:lastPrinted>
  <dcterms:created xsi:type="dcterms:W3CDTF">2020-02-27T07:16:00Z</dcterms:created>
  <dcterms:modified xsi:type="dcterms:W3CDTF">2020-02-28T11:35:00Z</dcterms:modified>
</cp:coreProperties>
</file>