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DA2" w:rsidRDefault="006F4DA2" w:rsidP="00E40B83">
      <w:pPr>
        <w:jc w:val="center"/>
        <w:rPr>
          <w:rFonts w:asciiTheme="minorHAnsi" w:hAnsiTheme="minorHAnsi" w:cs="Arial"/>
          <w:b/>
          <w:sz w:val="28"/>
          <w:szCs w:val="28"/>
        </w:rPr>
      </w:pPr>
    </w:p>
    <w:p w:rsidR="006F4DA2" w:rsidRDefault="006F4DA2" w:rsidP="00E40B83">
      <w:pPr>
        <w:jc w:val="center"/>
        <w:rPr>
          <w:rFonts w:asciiTheme="minorHAnsi" w:hAnsiTheme="minorHAnsi" w:cs="Arial"/>
          <w:b/>
          <w:sz w:val="28"/>
          <w:szCs w:val="28"/>
        </w:rPr>
      </w:pPr>
    </w:p>
    <w:p w:rsidR="00834311" w:rsidRDefault="00834311" w:rsidP="00E40B83">
      <w:pPr>
        <w:jc w:val="center"/>
        <w:rPr>
          <w:rFonts w:asciiTheme="minorHAnsi" w:hAnsiTheme="minorHAnsi" w:cs="Arial"/>
          <w:b/>
          <w:sz w:val="28"/>
          <w:szCs w:val="28"/>
        </w:rPr>
      </w:pPr>
    </w:p>
    <w:p w:rsidR="002E49A5" w:rsidRPr="00E73A86" w:rsidRDefault="00FB7DB8" w:rsidP="00834311">
      <w:pPr>
        <w:jc w:val="center"/>
        <w:rPr>
          <w:rFonts w:asciiTheme="minorHAnsi" w:hAnsiTheme="minorHAnsi" w:cs="Arial"/>
          <w:b/>
          <w:sz w:val="28"/>
          <w:szCs w:val="28"/>
        </w:rPr>
      </w:pPr>
      <w:r>
        <w:rPr>
          <w:rFonts w:asciiTheme="minorHAnsi" w:hAnsiTheme="minorHAnsi" w:cs="Arial"/>
          <w:b/>
          <w:sz w:val="28"/>
          <w:szCs w:val="28"/>
        </w:rPr>
        <w:t>DODATEK č. 4</w:t>
      </w:r>
      <w:r w:rsidR="00834311">
        <w:rPr>
          <w:rFonts w:asciiTheme="minorHAnsi" w:hAnsiTheme="minorHAnsi" w:cs="Arial"/>
          <w:b/>
          <w:sz w:val="28"/>
          <w:szCs w:val="28"/>
        </w:rPr>
        <w:t xml:space="preserve"> </w:t>
      </w:r>
      <w:r w:rsidR="003949B8">
        <w:rPr>
          <w:rFonts w:asciiTheme="minorHAnsi" w:hAnsiTheme="minorHAnsi" w:cs="Arial"/>
          <w:b/>
          <w:sz w:val="28"/>
          <w:szCs w:val="28"/>
        </w:rPr>
        <w:t>K</w:t>
      </w:r>
      <w:r w:rsidR="00834311">
        <w:rPr>
          <w:rFonts w:asciiTheme="minorHAnsi" w:hAnsiTheme="minorHAnsi" w:cs="Arial"/>
          <w:b/>
          <w:sz w:val="28"/>
          <w:szCs w:val="28"/>
        </w:rPr>
        <w:t xml:space="preserve"> </w:t>
      </w:r>
      <w:r w:rsidR="003949B8">
        <w:rPr>
          <w:rFonts w:asciiTheme="minorHAnsi" w:hAnsiTheme="minorHAnsi" w:cs="Arial"/>
          <w:b/>
          <w:sz w:val="28"/>
          <w:szCs w:val="28"/>
        </w:rPr>
        <w:t>NÁJEMNÍ SMLOUVĚ</w:t>
      </w:r>
    </w:p>
    <w:p w:rsidR="002E49A5" w:rsidRPr="00E73A86" w:rsidRDefault="003949B8" w:rsidP="00E40B83">
      <w:pPr>
        <w:jc w:val="center"/>
        <w:rPr>
          <w:rFonts w:asciiTheme="minorHAnsi" w:hAnsiTheme="minorHAnsi" w:cs="Arial"/>
          <w:b/>
          <w:sz w:val="28"/>
          <w:szCs w:val="28"/>
        </w:rPr>
      </w:pPr>
      <w:r>
        <w:rPr>
          <w:rFonts w:asciiTheme="minorHAnsi" w:hAnsiTheme="minorHAnsi" w:cs="Arial"/>
          <w:b/>
          <w:sz w:val="28"/>
          <w:szCs w:val="28"/>
        </w:rPr>
        <w:t>ČÍSLO SMLOUVY 000/162/2011</w:t>
      </w:r>
    </w:p>
    <w:p w:rsidR="00E40B83" w:rsidRPr="00147593" w:rsidRDefault="00E40B83" w:rsidP="002E49A5">
      <w:pPr>
        <w:rPr>
          <w:rFonts w:asciiTheme="minorHAnsi" w:hAnsiTheme="minorHAnsi" w:cs="Arial"/>
          <w:sz w:val="24"/>
        </w:rPr>
      </w:pPr>
    </w:p>
    <w:p w:rsidR="00E40B83" w:rsidRPr="00147593" w:rsidRDefault="002E49A5" w:rsidP="00E40B83">
      <w:pPr>
        <w:tabs>
          <w:tab w:val="left" w:pos="720"/>
        </w:tabs>
        <w:ind w:right="-2"/>
        <w:jc w:val="center"/>
        <w:rPr>
          <w:rFonts w:asciiTheme="minorHAnsi" w:hAnsiTheme="minorHAnsi" w:cs="Arial"/>
          <w:sz w:val="24"/>
        </w:rPr>
      </w:pPr>
      <w:r>
        <w:rPr>
          <w:rFonts w:asciiTheme="minorHAnsi" w:hAnsiTheme="minorHAnsi" w:cs="Arial"/>
          <w:sz w:val="24"/>
        </w:rPr>
        <w:t>uzavřené</w:t>
      </w:r>
      <w:r w:rsidR="00E40B83" w:rsidRPr="00147593">
        <w:rPr>
          <w:rFonts w:asciiTheme="minorHAnsi" w:hAnsiTheme="minorHAnsi" w:cs="Arial"/>
          <w:sz w:val="24"/>
        </w:rPr>
        <w:t xml:space="preserve"> </w:t>
      </w:r>
      <w:r>
        <w:rPr>
          <w:rFonts w:asciiTheme="minorHAnsi" w:hAnsiTheme="minorHAnsi" w:cs="Arial"/>
          <w:sz w:val="24"/>
        </w:rPr>
        <w:t xml:space="preserve">v Praze </w:t>
      </w:r>
      <w:r w:rsidR="00E40B83" w:rsidRPr="00147593">
        <w:rPr>
          <w:rFonts w:asciiTheme="minorHAnsi" w:hAnsiTheme="minorHAnsi" w:cs="Arial"/>
          <w:sz w:val="24"/>
        </w:rPr>
        <w:t>dne</w:t>
      </w:r>
      <w:r w:rsidR="003949B8">
        <w:rPr>
          <w:rFonts w:asciiTheme="minorHAnsi" w:hAnsiTheme="minorHAnsi" w:cs="Arial"/>
          <w:sz w:val="24"/>
        </w:rPr>
        <w:t xml:space="preserve"> 1. 3. 2011 v souladu s ustanoveními občanského zákoníku</w:t>
      </w:r>
      <w:r w:rsidR="00E40B83" w:rsidRPr="00147593">
        <w:rPr>
          <w:rFonts w:asciiTheme="minorHAnsi" w:hAnsiTheme="minorHAnsi" w:cs="Arial"/>
          <w:sz w:val="24"/>
        </w:rPr>
        <w:br/>
        <w:t xml:space="preserve">mezi Smluvními stranami </w:t>
      </w:r>
      <w:r w:rsidR="00E40B83" w:rsidRPr="00147593">
        <w:rPr>
          <w:rFonts w:asciiTheme="minorHAnsi" w:hAnsiTheme="minorHAnsi" w:cs="Arial"/>
          <w:sz w:val="24"/>
        </w:rPr>
        <w:br/>
        <w:t>(dále jen „</w:t>
      </w:r>
      <w:r w:rsidR="00E40B83" w:rsidRPr="00147593">
        <w:rPr>
          <w:rFonts w:asciiTheme="minorHAnsi" w:hAnsiTheme="minorHAnsi" w:cs="Arial"/>
          <w:b/>
          <w:i/>
          <w:sz w:val="24"/>
        </w:rPr>
        <w:t>Smlouva</w:t>
      </w:r>
      <w:r w:rsidR="00E40B83" w:rsidRPr="00147593">
        <w:rPr>
          <w:rFonts w:asciiTheme="minorHAnsi" w:hAnsiTheme="minorHAnsi" w:cs="Arial"/>
          <w:sz w:val="24"/>
        </w:rPr>
        <w:t>“)</w:t>
      </w:r>
    </w:p>
    <w:p w:rsidR="00E40B83" w:rsidRPr="00147593" w:rsidRDefault="00E40B83" w:rsidP="00E40B83">
      <w:pPr>
        <w:jc w:val="center"/>
        <w:rPr>
          <w:rFonts w:asciiTheme="minorHAnsi" w:hAnsiTheme="minorHAnsi" w:cs="Arial"/>
          <w:sz w:val="24"/>
        </w:rPr>
      </w:pPr>
    </w:p>
    <w:p w:rsidR="00E40B83" w:rsidRPr="00147593" w:rsidRDefault="00E40B83" w:rsidP="00E40B83">
      <w:pPr>
        <w:jc w:val="both"/>
        <w:rPr>
          <w:rFonts w:asciiTheme="minorHAnsi" w:hAnsiTheme="minorHAnsi" w:cs="Arial"/>
          <w:b/>
          <w:sz w:val="24"/>
        </w:rPr>
      </w:pPr>
    </w:p>
    <w:p w:rsidR="00E40B83" w:rsidRPr="00147593" w:rsidRDefault="00E40B83" w:rsidP="00E40B83">
      <w:pPr>
        <w:jc w:val="both"/>
        <w:rPr>
          <w:rFonts w:asciiTheme="minorHAnsi" w:hAnsiTheme="minorHAnsi" w:cs="Arial"/>
          <w:b/>
          <w:sz w:val="28"/>
          <w:szCs w:val="28"/>
        </w:rPr>
      </w:pPr>
      <w:r w:rsidRPr="00147593">
        <w:rPr>
          <w:rFonts w:asciiTheme="minorHAnsi" w:hAnsiTheme="minorHAnsi" w:cs="Arial"/>
          <w:b/>
          <w:sz w:val="28"/>
          <w:szCs w:val="28"/>
        </w:rPr>
        <w:t xml:space="preserve">Národní zemědělské muzeum, </w:t>
      </w:r>
      <w:proofErr w:type="spellStart"/>
      <w:proofErr w:type="gramStart"/>
      <w:r w:rsidRPr="00147593">
        <w:rPr>
          <w:rFonts w:asciiTheme="minorHAnsi" w:hAnsiTheme="minorHAnsi" w:cs="Arial"/>
          <w:b/>
          <w:sz w:val="28"/>
          <w:szCs w:val="28"/>
        </w:rPr>
        <w:t>s.p.</w:t>
      </w:r>
      <w:proofErr w:type="gramEnd"/>
      <w:r w:rsidRPr="00147593">
        <w:rPr>
          <w:rFonts w:asciiTheme="minorHAnsi" w:hAnsiTheme="minorHAnsi" w:cs="Arial"/>
          <w:b/>
          <w:sz w:val="28"/>
          <w:szCs w:val="28"/>
        </w:rPr>
        <w:t>o</w:t>
      </w:r>
      <w:proofErr w:type="spellEnd"/>
      <w:r w:rsidRPr="00147593">
        <w:rPr>
          <w:rFonts w:asciiTheme="minorHAnsi" w:hAnsiTheme="minorHAnsi" w:cs="Arial"/>
          <w:b/>
          <w:sz w:val="28"/>
          <w:szCs w:val="28"/>
        </w:rPr>
        <w:t xml:space="preserve">. </w:t>
      </w:r>
    </w:p>
    <w:p w:rsidR="00E40B83" w:rsidRDefault="009F4825" w:rsidP="00E40B83">
      <w:pPr>
        <w:jc w:val="both"/>
        <w:rPr>
          <w:rFonts w:asciiTheme="minorHAnsi" w:hAnsiTheme="minorHAnsi" w:cs="Arial"/>
          <w:sz w:val="24"/>
        </w:rPr>
      </w:pPr>
      <w:r w:rsidRPr="009F4825">
        <w:rPr>
          <w:rFonts w:asciiTheme="minorHAnsi" w:hAnsiTheme="minorHAnsi" w:cs="Arial"/>
          <w:sz w:val="24"/>
        </w:rPr>
        <w:t>státní příspěvková organizace</w:t>
      </w:r>
    </w:p>
    <w:p w:rsidR="009F4825" w:rsidRPr="009F4825" w:rsidRDefault="009F4825" w:rsidP="00E40B83">
      <w:pPr>
        <w:jc w:val="both"/>
        <w:rPr>
          <w:rFonts w:asciiTheme="minorHAnsi" w:hAnsiTheme="minorHAnsi" w:cs="Arial"/>
          <w:sz w:val="24"/>
        </w:rPr>
      </w:pPr>
    </w:p>
    <w:p w:rsidR="00E40B83" w:rsidRPr="00147593" w:rsidRDefault="00E40B83" w:rsidP="00E40B83">
      <w:pPr>
        <w:jc w:val="both"/>
        <w:rPr>
          <w:rFonts w:asciiTheme="minorHAnsi" w:hAnsiTheme="minorHAnsi" w:cs="Arial"/>
          <w:sz w:val="24"/>
        </w:rPr>
      </w:pPr>
      <w:r w:rsidRPr="00147593">
        <w:rPr>
          <w:rFonts w:asciiTheme="minorHAnsi" w:hAnsiTheme="minorHAnsi" w:cs="Arial"/>
          <w:sz w:val="24"/>
        </w:rPr>
        <w:t>se sídlem:</w:t>
      </w:r>
      <w:r w:rsidRPr="00147593">
        <w:rPr>
          <w:rFonts w:asciiTheme="minorHAnsi" w:hAnsiTheme="minorHAnsi" w:cs="Arial"/>
          <w:sz w:val="24"/>
        </w:rPr>
        <w:tab/>
        <w:t xml:space="preserve"> </w:t>
      </w:r>
      <w:r w:rsidRPr="00147593">
        <w:rPr>
          <w:rFonts w:asciiTheme="minorHAnsi" w:hAnsiTheme="minorHAnsi" w:cs="Arial"/>
          <w:sz w:val="24"/>
        </w:rPr>
        <w:tab/>
        <w:t>Kostelní 1300/44, 170 00 Praha 7</w:t>
      </w:r>
      <w:r w:rsidRPr="00147593">
        <w:rPr>
          <w:rFonts w:asciiTheme="minorHAnsi" w:hAnsiTheme="minorHAnsi" w:cs="Arial"/>
          <w:sz w:val="24"/>
        </w:rPr>
        <w:tab/>
        <w:t xml:space="preserve"> </w:t>
      </w:r>
    </w:p>
    <w:p w:rsidR="00E40B83" w:rsidRPr="00147593" w:rsidRDefault="00E40B83" w:rsidP="00E40B83">
      <w:pPr>
        <w:jc w:val="both"/>
        <w:rPr>
          <w:rFonts w:asciiTheme="minorHAnsi" w:hAnsiTheme="minorHAnsi" w:cs="Arial"/>
          <w:sz w:val="24"/>
        </w:rPr>
      </w:pPr>
      <w:r w:rsidRPr="00147593">
        <w:rPr>
          <w:rFonts w:asciiTheme="minorHAnsi" w:hAnsiTheme="minorHAnsi" w:cs="Arial"/>
          <w:sz w:val="24"/>
        </w:rPr>
        <w:t>IČO:</w:t>
      </w:r>
      <w:r w:rsidRPr="00147593">
        <w:rPr>
          <w:rFonts w:asciiTheme="minorHAnsi" w:hAnsiTheme="minorHAnsi" w:cs="Arial"/>
          <w:sz w:val="24"/>
        </w:rPr>
        <w:tab/>
      </w:r>
      <w:r w:rsidRPr="00147593">
        <w:rPr>
          <w:rFonts w:asciiTheme="minorHAnsi" w:hAnsiTheme="minorHAnsi" w:cs="Arial"/>
          <w:sz w:val="24"/>
        </w:rPr>
        <w:tab/>
        <w:t xml:space="preserve"> </w:t>
      </w:r>
      <w:r w:rsidRPr="00147593">
        <w:rPr>
          <w:rFonts w:asciiTheme="minorHAnsi" w:hAnsiTheme="minorHAnsi" w:cs="Arial"/>
          <w:sz w:val="24"/>
        </w:rPr>
        <w:tab/>
        <w:t>75075741</w:t>
      </w:r>
    </w:p>
    <w:p w:rsidR="00E40B83" w:rsidRPr="00147593" w:rsidRDefault="00147593" w:rsidP="00E40B83">
      <w:pPr>
        <w:jc w:val="both"/>
        <w:rPr>
          <w:rFonts w:asciiTheme="minorHAnsi" w:hAnsiTheme="minorHAnsi" w:cs="Arial"/>
          <w:sz w:val="24"/>
        </w:rPr>
      </w:pPr>
      <w:r w:rsidRPr="00147593">
        <w:rPr>
          <w:rFonts w:asciiTheme="minorHAnsi" w:hAnsiTheme="minorHAnsi" w:cs="Arial"/>
          <w:sz w:val="24"/>
        </w:rPr>
        <w:t>b</w:t>
      </w:r>
      <w:r w:rsidR="00E40B83" w:rsidRPr="00147593">
        <w:rPr>
          <w:rFonts w:asciiTheme="minorHAnsi" w:hAnsiTheme="minorHAnsi" w:cs="Arial"/>
          <w:sz w:val="24"/>
        </w:rPr>
        <w:t xml:space="preserve">ankovní spojení: </w:t>
      </w:r>
      <w:r w:rsidR="00E40B83" w:rsidRPr="00147593">
        <w:rPr>
          <w:rFonts w:asciiTheme="minorHAnsi" w:hAnsiTheme="minorHAnsi" w:cs="Arial"/>
          <w:sz w:val="24"/>
        </w:rPr>
        <w:tab/>
      </w:r>
      <w:proofErr w:type="spellStart"/>
      <w:r w:rsidR="00144C28">
        <w:rPr>
          <w:rFonts w:asciiTheme="minorHAnsi" w:hAnsiTheme="minorHAnsi" w:cs="Arial"/>
          <w:sz w:val="24"/>
        </w:rPr>
        <w:t>xxx</w:t>
      </w:r>
      <w:proofErr w:type="spellEnd"/>
      <w:r w:rsidR="00E40B83" w:rsidRPr="00147593">
        <w:rPr>
          <w:rFonts w:asciiTheme="minorHAnsi" w:hAnsiTheme="minorHAnsi" w:cs="Arial"/>
          <w:sz w:val="24"/>
        </w:rPr>
        <w:tab/>
      </w:r>
    </w:p>
    <w:p w:rsidR="00E40B83" w:rsidRPr="00147593" w:rsidRDefault="00147593" w:rsidP="00E40B83">
      <w:pPr>
        <w:jc w:val="both"/>
        <w:rPr>
          <w:rFonts w:asciiTheme="minorHAnsi" w:hAnsiTheme="minorHAnsi" w:cs="Arial"/>
          <w:sz w:val="24"/>
        </w:rPr>
      </w:pPr>
      <w:r w:rsidRPr="00147593">
        <w:rPr>
          <w:rFonts w:asciiTheme="minorHAnsi" w:hAnsiTheme="minorHAnsi" w:cs="Arial"/>
          <w:sz w:val="24"/>
        </w:rPr>
        <w:t>z</w:t>
      </w:r>
      <w:r w:rsidR="00E40B83" w:rsidRPr="00147593">
        <w:rPr>
          <w:rFonts w:asciiTheme="minorHAnsi" w:hAnsiTheme="minorHAnsi" w:cs="Arial"/>
          <w:sz w:val="24"/>
        </w:rPr>
        <w:t xml:space="preserve">astoupené: </w:t>
      </w:r>
      <w:r w:rsidR="00E40B83" w:rsidRPr="00147593">
        <w:rPr>
          <w:rFonts w:asciiTheme="minorHAnsi" w:hAnsiTheme="minorHAnsi" w:cs="Arial"/>
          <w:sz w:val="24"/>
        </w:rPr>
        <w:tab/>
      </w:r>
      <w:r w:rsidR="00E40B83" w:rsidRPr="00147593">
        <w:rPr>
          <w:rFonts w:asciiTheme="minorHAnsi" w:hAnsiTheme="minorHAnsi" w:cs="Arial"/>
          <w:sz w:val="24"/>
        </w:rPr>
        <w:tab/>
      </w:r>
      <w:proofErr w:type="spellStart"/>
      <w:r w:rsidR="00144C28">
        <w:rPr>
          <w:rFonts w:asciiTheme="minorHAnsi" w:hAnsiTheme="minorHAnsi" w:cs="Arial"/>
          <w:sz w:val="24"/>
        </w:rPr>
        <w:t>xxx</w:t>
      </w:r>
      <w:proofErr w:type="spellEnd"/>
    </w:p>
    <w:p w:rsidR="00E40B83" w:rsidRPr="00147593" w:rsidRDefault="00E40B83" w:rsidP="00E40B83">
      <w:pPr>
        <w:jc w:val="both"/>
        <w:rPr>
          <w:rFonts w:asciiTheme="minorHAnsi" w:hAnsiTheme="minorHAnsi" w:cs="Arial"/>
          <w:sz w:val="24"/>
        </w:rPr>
      </w:pPr>
    </w:p>
    <w:p w:rsidR="00E40B83" w:rsidRPr="00147593" w:rsidRDefault="00E40B83" w:rsidP="00E40B83">
      <w:pPr>
        <w:jc w:val="both"/>
        <w:rPr>
          <w:rFonts w:asciiTheme="minorHAnsi" w:hAnsiTheme="minorHAnsi" w:cs="Arial"/>
          <w:sz w:val="24"/>
        </w:rPr>
      </w:pPr>
      <w:r w:rsidRPr="00147593">
        <w:rPr>
          <w:rFonts w:asciiTheme="minorHAnsi" w:hAnsiTheme="minorHAnsi" w:cs="Arial"/>
          <w:sz w:val="24"/>
        </w:rPr>
        <w:t>(dále jen „</w:t>
      </w:r>
      <w:r w:rsidR="002E49A5">
        <w:rPr>
          <w:rFonts w:asciiTheme="minorHAnsi" w:hAnsiTheme="minorHAnsi" w:cs="Arial"/>
          <w:b/>
          <w:i/>
          <w:sz w:val="24"/>
        </w:rPr>
        <w:t>Pronajímatel</w:t>
      </w:r>
      <w:r w:rsidRPr="00147593">
        <w:rPr>
          <w:rFonts w:asciiTheme="minorHAnsi" w:hAnsiTheme="minorHAnsi" w:cs="Arial"/>
          <w:sz w:val="24"/>
        </w:rPr>
        <w:t>“)</w:t>
      </w:r>
    </w:p>
    <w:p w:rsidR="00C232C7" w:rsidRPr="00147593" w:rsidRDefault="00C232C7">
      <w:pPr>
        <w:rPr>
          <w:rFonts w:asciiTheme="minorHAnsi" w:hAnsiTheme="minorHAnsi"/>
        </w:rPr>
      </w:pPr>
    </w:p>
    <w:p w:rsidR="00E40B83" w:rsidRPr="00147593" w:rsidRDefault="00E40B83">
      <w:pPr>
        <w:rPr>
          <w:rFonts w:asciiTheme="minorHAnsi" w:hAnsiTheme="minorHAnsi"/>
          <w:sz w:val="24"/>
        </w:rPr>
      </w:pPr>
      <w:r w:rsidRPr="00147593">
        <w:rPr>
          <w:rFonts w:asciiTheme="minorHAnsi" w:hAnsiTheme="minorHAnsi"/>
          <w:sz w:val="24"/>
        </w:rPr>
        <w:t>a</w:t>
      </w:r>
    </w:p>
    <w:p w:rsidR="00E40B83" w:rsidRPr="00147593" w:rsidRDefault="00E40B83">
      <w:pPr>
        <w:rPr>
          <w:rFonts w:asciiTheme="minorHAnsi" w:hAnsiTheme="minorHAnsi"/>
          <w:sz w:val="24"/>
        </w:rPr>
      </w:pPr>
    </w:p>
    <w:p w:rsidR="00E40B83" w:rsidRDefault="003949B8" w:rsidP="00E40B83">
      <w:pPr>
        <w:jc w:val="both"/>
        <w:rPr>
          <w:rFonts w:asciiTheme="minorHAnsi" w:hAnsiTheme="minorHAnsi" w:cs="Arial"/>
          <w:b/>
          <w:sz w:val="28"/>
          <w:szCs w:val="28"/>
        </w:rPr>
      </w:pPr>
      <w:r>
        <w:rPr>
          <w:rFonts w:asciiTheme="minorHAnsi" w:hAnsiTheme="minorHAnsi" w:cs="Arial"/>
          <w:b/>
          <w:sz w:val="28"/>
          <w:szCs w:val="28"/>
        </w:rPr>
        <w:t>Ing. Zdeněk Novák</w:t>
      </w:r>
    </w:p>
    <w:p w:rsidR="009F4825" w:rsidRDefault="009F4825" w:rsidP="00E40B83">
      <w:pPr>
        <w:jc w:val="both"/>
        <w:rPr>
          <w:rFonts w:asciiTheme="minorHAnsi" w:hAnsiTheme="minorHAnsi" w:cs="Arial"/>
          <w:sz w:val="24"/>
        </w:rPr>
      </w:pPr>
    </w:p>
    <w:p w:rsidR="00E40B83" w:rsidRPr="00147593" w:rsidRDefault="00F25CE2" w:rsidP="00E40B83">
      <w:pPr>
        <w:jc w:val="both"/>
        <w:rPr>
          <w:rFonts w:asciiTheme="minorHAnsi" w:hAnsiTheme="minorHAnsi" w:cs="Arial"/>
          <w:sz w:val="24"/>
        </w:rPr>
      </w:pPr>
      <w:r>
        <w:rPr>
          <w:rFonts w:asciiTheme="minorHAnsi" w:hAnsiTheme="minorHAnsi" w:cs="Arial"/>
          <w:sz w:val="24"/>
        </w:rPr>
        <w:t>t</w:t>
      </w:r>
      <w:r w:rsidR="002E49A5">
        <w:rPr>
          <w:rFonts w:asciiTheme="minorHAnsi" w:hAnsiTheme="minorHAnsi" w:cs="Arial"/>
          <w:sz w:val="24"/>
        </w:rPr>
        <w:t>rvale bytem</w:t>
      </w:r>
      <w:r w:rsidR="00147593" w:rsidRPr="00147593">
        <w:rPr>
          <w:rFonts w:asciiTheme="minorHAnsi" w:hAnsiTheme="minorHAnsi" w:cs="Arial"/>
          <w:sz w:val="24"/>
        </w:rPr>
        <w:t>:</w:t>
      </w:r>
      <w:r w:rsidR="00147593" w:rsidRPr="00147593">
        <w:rPr>
          <w:rFonts w:asciiTheme="minorHAnsi" w:hAnsiTheme="minorHAnsi" w:cs="Arial"/>
          <w:sz w:val="24"/>
        </w:rPr>
        <w:tab/>
      </w:r>
      <w:r w:rsidR="00147593" w:rsidRPr="00147593">
        <w:rPr>
          <w:rFonts w:asciiTheme="minorHAnsi" w:hAnsiTheme="minorHAnsi" w:cs="Arial"/>
          <w:sz w:val="24"/>
        </w:rPr>
        <w:tab/>
      </w:r>
      <w:proofErr w:type="spellStart"/>
      <w:r w:rsidR="00144C28">
        <w:rPr>
          <w:rFonts w:asciiTheme="minorHAnsi" w:hAnsiTheme="minorHAnsi" w:cs="Arial"/>
          <w:sz w:val="24"/>
        </w:rPr>
        <w:t>xxx</w:t>
      </w:r>
      <w:proofErr w:type="spellEnd"/>
    </w:p>
    <w:p w:rsidR="00E40B83" w:rsidRPr="00147593" w:rsidRDefault="00F25CE2" w:rsidP="00E40B83">
      <w:pPr>
        <w:jc w:val="both"/>
        <w:rPr>
          <w:rFonts w:asciiTheme="minorHAnsi" w:hAnsiTheme="minorHAnsi" w:cs="Arial"/>
          <w:sz w:val="24"/>
        </w:rPr>
      </w:pPr>
      <w:r>
        <w:rPr>
          <w:rFonts w:asciiTheme="minorHAnsi" w:hAnsiTheme="minorHAnsi" w:cs="Arial"/>
          <w:sz w:val="24"/>
        </w:rPr>
        <w:t>datum narození:</w:t>
      </w:r>
      <w:r>
        <w:rPr>
          <w:rFonts w:asciiTheme="minorHAnsi" w:hAnsiTheme="minorHAnsi" w:cs="Arial"/>
          <w:sz w:val="24"/>
        </w:rPr>
        <w:tab/>
      </w:r>
      <w:proofErr w:type="spellStart"/>
      <w:r w:rsidR="00144C28">
        <w:rPr>
          <w:rFonts w:asciiTheme="minorHAnsi" w:hAnsiTheme="minorHAnsi" w:cs="Arial"/>
          <w:sz w:val="24"/>
        </w:rPr>
        <w:t>xxx</w:t>
      </w:r>
      <w:proofErr w:type="spellEnd"/>
    </w:p>
    <w:p w:rsidR="00147593" w:rsidRPr="00147593" w:rsidRDefault="00147593" w:rsidP="00E40B83">
      <w:pPr>
        <w:jc w:val="both"/>
        <w:rPr>
          <w:rFonts w:asciiTheme="minorHAnsi" w:hAnsiTheme="minorHAnsi" w:cs="Arial"/>
          <w:sz w:val="24"/>
        </w:rPr>
      </w:pPr>
    </w:p>
    <w:p w:rsidR="00E40B83" w:rsidRPr="00147593" w:rsidRDefault="00E40B83">
      <w:pPr>
        <w:rPr>
          <w:rFonts w:asciiTheme="minorHAnsi" w:hAnsiTheme="minorHAnsi"/>
          <w:sz w:val="24"/>
        </w:rPr>
      </w:pPr>
      <w:r w:rsidRPr="00147593">
        <w:rPr>
          <w:rFonts w:asciiTheme="minorHAnsi" w:hAnsiTheme="minorHAnsi"/>
          <w:sz w:val="24"/>
        </w:rPr>
        <w:t>(dále jen „</w:t>
      </w:r>
      <w:r w:rsidR="002E49A5">
        <w:rPr>
          <w:rFonts w:asciiTheme="minorHAnsi" w:hAnsiTheme="minorHAnsi"/>
          <w:b/>
          <w:i/>
          <w:sz w:val="24"/>
        </w:rPr>
        <w:t>Nájemce</w:t>
      </w:r>
      <w:r w:rsidRPr="00147593">
        <w:rPr>
          <w:rFonts w:asciiTheme="minorHAnsi" w:hAnsiTheme="minorHAnsi"/>
          <w:sz w:val="24"/>
        </w:rPr>
        <w:t>“)</w:t>
      </w:r>
    </w:p>
    <w:p w:rsidR="00E40B83" w:rsidRPr="00147593" w:rsidRDefault="00E40B83">
      <w:pPr>
        <w:rPr>
          <w:rFonts w:asciiTheme="minorHAnsi" w:hAnsiTheme="minorHAnsi"/>
          <w:sz w:val="24"/>
        </w:rPr>
      </w:pPr>
    </w:p>
    <w:p w:rsidR="002E49A5" w:rsidRDefault="00147593" w:rsidP="00147593">
      <w:pPr>
        <w:autoSpaceDE w:val="0"/>
        <w:autoSpaceDN w:val="0"/>
        <w:adjustRightInd w:val="0"/>
        <w:spacing w:after="120"/>
        <w:rPr>
          <w:rFonts w:asciiTheme="minorHAnsi" w:hAnsiTheme="minorHAnsi" w:cs="Arial"/>
          <w:sz w:val="24"/>
        </w:rPr>
      </w:pPr>
      <w:r w:rsidRPr="00147593">
        <w:rPr>
          <w:rFonts w:asciiTheme="minorHAnsi" w:hAnsiTheme="minorHAnsi" w:cs="Arial"/>
          <w:sz w:val="24"/>
        </w:rPr>
        <w:t>(</w:t>
      </w:r>
      <w:r>
        <w:rPr>
          <w:rFonts w:asciiTheme="minorHAnsi" w:hAnsiTheme="minorHAnsi" w:cs="Arial"/>
          <w:sz w:val="24"/>
        </w:rPr>
        <w:t>Nájemce</w:t>
      </w:r>
      <w:r w:rsidRPr="00147593">
        <w:rPr>
          <w:rFonts w:asciiTheme="minorHAnsi" w:hAnsiTheme="minorHAnsi" w:cs="Arial"/>
          <w:sz w:val="24"/>
        </w:rPr>
        <w:t xml:space="preserve"> a P</w:t>
      </w:r>
      <w:r>
        <w:rPr>
          <w:rFonts w:asciiTheme="minorHAnsi" w:hAnsiTheme="minorHAnsi" w:cs="Arial"/>
          <w:sz w:val="24"/>
        </w:rPr>
        <w:t>ronajímatel</w:t>
      </w:r>
      <w:r w:rsidRPr="00147593">
        <w:rPr>
          <w:rFonts w:asciiTheme="minorHAnsi" w:hAnsiTheme="minorHAnsi" w:cs="Arial"/>
          <w:sz w:val="24"/>
        </w:rPr>
        <w:t xml:space="preserve"> též jako „</w:t>
      </w:r>
      <w:r w:rsidRPr="00147593">
        <w:rPr>
          <w:rFonts w:asciiTheme="minorHAnsi" w:hAnsiTheme="minorHAnsi" w:cs="Arial"/>
          <w:b/>
          <w:i/>
          <w:sz w:val="24"/>
        </w:rPr>
        <w:t>Smluvní strany</w:t>
      </w:r>
      <w:r w:rsidRPr="00147593">
        <w:rPr>
          <w:rFonts w:asciiTheme="minorHAnsi" w:hAnsiTheme="minorHAnsi" w:cs="Arial"/>
          <w:sz w:val="24"/>
        </w:rPr>
        <w:t>“</w:t>
      </w:r>
      <w:r w:rsidR="00A02D4D">
        <w:rPr>
          <w:rFonts w:asciiTheme="minorHAnsi" w:hAnsiTheme="minorHAnsi" w:cs="Arial"/>
          <w:sz w:val="24"/>
        </w:rPr>
        <w:t>)</w:t>
      </w:r>
    </w:p>
    <w:p w:rsidR="001B0AB3" w:rsidRDefault="001B0AB3" w:rsidP="002E49A5">
      <w:pPr>
        <w:autoSpaceDE w:val="0"/>
        <w:autoSpaceDN w:val="0"/>
        <w:adjustRightInd w:val="0"/>
        <w:spacing w:after="120"/>
        <w:jc w:val="center"/>
        <w:rPr>
          <w:rFonts w:asciiTheme="minorHAnsi" w:hAnsiTheme="minorHAnsi" w:cs="Arial"/>
          <w:b/>
          <w:sz w:val="24"/>
        </w:rPr>
      </w:pPr>
    </w:p>
    <w:p w:rsidR="00834311" w:rsidRDefault="00834311" w:rsidP="002E49A5">
      <w:pPr>
        <w:autoSpaceDE w:val="0"/>
        <w:autoSpaceDN w:val="0"/>
        <w:adjustRightInd w:val="0"/>
        <w:spacing w:after="120"/>
        <w:jc w:val="center"/>
        <w:rPr>
          <w:rFonts w:asciiTheme="minorHAnsi" w:hAnsiTheme="minorHAnsi" w:cs="Arial"/>
          <w:b/>
          <w:sz w:val="24"/>
        </w:rPr>
      </w:pPr>
    </w:p>
    <w:p w:rsidR="00834311" w:rsidRDefault="00834311" w:rsidP="00834311">
      <w:pPr>
        <w:autoSpaceDE w:val="0"/>
        <w:autoSpaceDN w:val="0"/>
        <w:adjustRightInd w:val="0"/>
        <w:spacing w:after="120"/>
        <w:rPr>
          <w:rFonts w:asciiTheme="minorHAnsi" w:hAnsiTheme="minorHAnsi" w:cs="Arial"/>
          <w:b/>
          <w:sz w:val="24"/>
        </w:rPr>
      </w:pPr>
    </w:p>
    <w:p w:rsidR="002E49A5" w:rsidRDefault="002E49A5" w:rsidP="002E49A5">
      <w:pPr>
        <w:autoSpaceDE w:val="0"/>
        <w:autoSpaceDN w:val="0"/>
        <w:adjustRightInd w:val="0"/>
        <w:spacing w:after="120"/>
        <w:jc w:val="center"/>
        <w:rPr>
          <w:rFonts w:asciiTheme="minorHAnsi" w:hAnsiTheme="minorHAnsi" w:cs="Arial"/>
          <w:b/>
          <w:sz w:val="24"/>
        </w:rPr>
      </w:pPr>
      <w:r w:rsidRPr="002E49A5">
        <w:rPr>
          <w:rFonts w:asciiTheme="minorHAnsi" w:hAnsiTheme="minorHAnsi" w:cs="Arial"/>
          <w:b/>
          <w:sz w:val="24"/>
        </w:rPr>
        <w:t>Článek 1</w:t>
      </w:r>
    </w:p>
    <w:p w:rsidR="002E49A5" w:rsidRDefault="00F25CE2" w:rsidP="002E49A5">
      <w:pPr>
        <w:autoSpaceDE w:val="0"/>
        <w:autoSpaceDN w:val="0"/>
        <w:adjustRightInd w:val="0"/>
        <w:spacing w:after="120"/>
        <w:jc w:val="center"/>
        <w:rPr>
          <w:rFonts w:asciiTheme="minorHAnsi" w:hAnsiTheme="minorHAnsi" w:cs="Arial"/>
          <w:b/>
          <w:sz w:val="24"/>
        </w:rPr>
      </w:pPr>
      <w:r>
        <w:rPr>
          <w:rFonts w:asciiTheme="minorHAnsi" w:hAnsiTheme="minorHAnsi" w:cs="Arial"/>
          <w:b/>
          <w:sz w:val="24"/>
        </w:rPr>
        <w:t>Změna</w:t>
      </w:r>
      <w:r w:rsidR="003949B8">
        <w:rPr>
          <w:rFonts w:asciiTheme="minorHAnsi" w:hAnsiTheme="minorHAnsi" w:cs="Arial"/>
          <w:b/>
          <w:sz w:val="24"/>
        </w:rPr>
        <w:t xml:space="preserve"> v</w:t>
      </w:r>
      <w:r>
        <w:rPr>
          <w:rFonts w:asciiTheme="minorHAnsi" w:hAnsiTheme="minorHAnsi" w:cs="Arial"/>
          <w:b/>
          <w:sz w:val="24"/>
        </w:rPr>
        <w:t xml:space="preserve"> </w:t>
      </w:r>
      <w:r w:rsidR="003949B8">
        <w:rPr>
          <w:rFonts w:asciiTheme="minorHAnsi" w:hAnsiTheme="minorHAnsi" w:cs="Arial"/>
          <w:b/>
          <w:sz w:val="24"/>
        </w:rPr>
        <w:t>ustanovení o specifických podmínkách</w:t>
      </w:r>
      <w:r w:rsidR="002E49A5" w:rsidRPr="002E49A5">
        <w:rPr>
          <w:rFonts w:asciiTheme="minorHAnsi" w:hAnsiTheme="minorHAnsi" w:cs="Arial"/>
          <w:b/>
          <w:sz w:val="24"/>
        </w:rPr>
        <w:t xml:space="preserve"> </w:t>
      </w:r>
    </w:p>
    <w:p w:rsidR="002E49A5" w:rsidRDefault="00FB7DB8" w:rsidP="00ED2147">
      <w:pPr>
        <w:autoSpaceDE w:val="0"/>
        <w:autoSpaceDN w:val="0"/>
        <w:adjustRightInd w:val="0"/>
        <w:spacing w:after="120"/>
        <w:jc w:val="both"/>
        <w:rPr>
          <w:rFonts w:asciiTheme="minorHAnsi" w:hAnsiTheme="minorHAnsi" w:cs="Arial"/>
          <w:sz w:val="24"/>
        </w:rPr>
      </w:pPr>
      <w:r>
        <w:rPr>
          <w:rFonts w:asciiTheme="minorHAnsi" w:hAnsiTheme="minorHAnsi" w:cs="Arial"/>
          <w:sz w:val="24"/>
        </w:rPr>
        <w:t>Smluvní strany sjednaly</w:t>
      </w:r>
      <w:r w:rsidR="002E49A5">
        <w:rPr>
          <w:rFonts w:asciiTheme="minorHAnsi" w:hAnsiTheme="minorHAnsi" w:cs="Arial"/>
          <w:sz w:val="24"/>
        </w:rPr>
        <w:t xml:space="preserve">, že s účinností od podpisu tohoto dodatku bude </w:t>
      </w:r>
      <w:r w:rsidR="003949B8">
        <w:rPr>
          <w:rFonts w:asciiTheme="minorHAnsi" w:hAnsiTheme="minorHAnsi" w:cs="Arial"/>
          <w:sz w:val="24"/>
        </w:rPr>
        <w:t xml:space="preserve">ustanovení o specifických podmínkách </w:t>
      </w:r>
      <w:r w:rsidR="002E49A5">
        <w:rPr>
          <w:rFonts w:asciiTheme="minorHAnsi" w:hAnsiTheme="minorHAnsi" w:cs="Arial"/>
          <w:sz w:val="24"/>
        </w:rPr>
        <w:t xml:space="preserve">Smlouvy </w:t>
      </w:r>
      <w:r w:rsidR="003949B8">
        <w:rPr>
          <w:rFonts w:asciiTheme="minorHAnsi" w:hAnsiTheme="minorHAnsi" w:cs="Arial"/>
          <w:sz w:val="24"/>
        </w:rPr>
        <w:t xml:space="preserve">týkající se </w:t>
      </w:r>
      <w:r w:rsidR="00ED2147">
        <w:rPr>
          <w:rFonts w:asciiTheme="minorHAnsi" w:hAnsiTheme="minorHAnsi" w:cs="Arial"/>
          <w:sz w:val="24"/>
        </w:rPr>
        <w:t xml:space="preserve">nájemného a </w:t>
      </w:r>
      <w:r w:rsidR="003949B8">
        <w:rPr>
          <w:rFonts w:asciiTheme="minorHAnsi" w:hAnsiTheme="minorHAnsi" w:cs="Arial"/>
          <w:sz w:val="24"/>
        </w:rPr>
        <w:t xml:space="preserve">zálohové platby za služby spojené s nájemným </w:t>
      </w:r>
      <w:r w:rsidR="002E49A5">
        <w:rPr>
          <w:rFonts w:asciiTheme="minorHAnsi" w:hAnsiTheme="minorHAnsi" w:cs="Arial"/>
          <w:sz w:val="24"/>
        </w:rPr>
        <w:t>nově znít takto:</w:t>
      </w:r>
    </w:p>
    <w:p w:rsidR="008F766E" w:rsidRPr="00ED2147" w:rsidRDefault="008F766E" w:rsidP="00ED2147">
      <w:pPr>
        <w:autoSpaceDE w:val="0"/>
        <w:autoSpaceDN w:val="0"/>
        <w:adjustRightInd w:val="0"/>
        <w:spacing w:after="120"/>
        <w:jc w:val="both"/>
        <w:rPr>
          <w:rFonts w:asciiTheme="minorHAnsi" w:hAnsiTheme="minorHAnsi" w:cs="Arial"/>
          <w:sz w:val="24"/>
        </w:rPr>
      </w:pPr>
    </w:p>
    <w:p w:rsidR="00ED2147" w:rsidRPr="00834311" w:rsidRDefault="00ED2147" w:rsidP="00ED2147">
      <w:pPr>
        <w:autoSpaceDE w:val="0"/>
        <w:autoSpaceDN w:val="0"/>
        <w:adjustRightInd w:val="0"/>
        <w:spacing w:after="120"/>
        <w:rPr>
          <w:rFonts w:asciiTheme="minorHAnsi" w:hAnsiTheme="minorHAnsi" w:cs="Arial"/>
          <w:b/>
          <w:sz w:val="24"/>
        </w:rPr>
      </w:pPr>
      <w:r w:rsidRPr="00ED2147">
        <w:rPr>
          <w:rFonts w:asciiTheme="minorHAnsi" w:hAnsiTheme="minorHAnsi" w:cs="Arial"/>
          <w:b/>
          <w:i/>
          <w:sz w:val="24"/>
        </w:rPr>
        <w:lastRenderedPageBreak/>
        <w:t>Nájemné</w:t>
      </w:r>
      <w:r>
        <w:rPr>
          <w:rFonts w:asciiTheme="minorHAnsi" w:hAnsiTheme="minorHAnsi" w:cs="Arial"/>
          <w:b/>
          <w:sz w:val="24"/>
        </w:rPr>
        <w:tab/>
      </w:r>
      <w:r w:rsidRPr="00834311">
        <w:rPr>
          <w:rFonts w:asciiTheme="minorHAnsi" w:hAnsiTheme="minorHAnsi" w:cs="Arial"/>
          <w:i/>
          <w:sz w:val="24"/>
        </w:rPr>
        <w:t>15656,- Kč měsíčně (blíže definováno v čl. 5.1)</w:t>
      </w:r>
    </w:p>
    <w:p w:rsidR="00717A57" w:rsidRDefault="003949B8" w:rsidP="00ED2147">
      <w:pPr>
        <w:autoSpaceDE w:val="0"/>
        <w:autoSpaceDN w:val="0"/>
        <w:adjustRightInd w:val="0"/>
        <w:spacing w:after="120"/>
        <w:rPr>
          <w:rFonts w:asciiTheme="minorHAnsi" w:hAnsiTheme="minorHAnsi" w:cs="Arial"/>
          <w:i/>
          <w:sz w:val="24"/>
        </w:rPr>
      </w:pPr>
      <w:r w:rsidRPr="00834311">
        <w:rPr>
          <w:rFonts w:asciiTheme="minorHAnsi" w:hAnsiTheme="minorHAnsi" w:cs="Arial"/>
          <w:b/>
          <w:i/>
          <w:sz w:val="24"/>
        </w:rPr>
        <w:t>Zálohová platba za služby spojené s</w:t>
      </w:r>
      <w:r w:rsidR="00ED2147" w:rsidRPr="00834311">
        <w:rPr>
          <w:rFonts w:asciiTheme="minorHAnsi" w:hAnsiTheme="minorHAnsi" w:cs="Arial"/>
          <w:b/>
          <w:i/>
          <w:sz w:val="24"/>
        </w:rPr>
        <w:t> </w:t>
      </w:r>
      <w:r w:rsidRPr="00834311">
        <w:rPr>
          <w:rFonts w:asciiTheme="minorHAnsi" w:hAnsiTheme="minorHAnsi" w:cs="Arial"/>
          <w:b/>
          <w:i/>
          <w:sz w:val="24"/>
        </w:rPr>
        <w:t>nájemným</w:t>
      </w:r>
      <w:r w:rsidR="00ED2147" w:rsidRPr="00834311">
        <w:rPr>
          <w:rFonts w:asciiTheme="minorHAnsi" w:hAnsiTheme="minorHAnsi" w:cs="Arial"/>
          <w:b/>
          <w:i/>
          <w:sz w:val="24"/>
        </w:rPr>
        <w:tab/>
      </w:r>
      <w:r w:rsidRPr="00834311">
        <w:rPr>
          <w:rFonts w:asciiTheme="minorHAnsi" w:hAnsiTheme="minorHAnsi" w:cs="Arial"/>
          <w:i/>
          <w:sz w:val="24"/>
        </w:rPr>
        <w:t>1500,- Kč</w:t>
      </w:r>
      <w:r>
        <w:rPr>
          <w:rFonts w:asciiTheme="minorHAnsi" w:hAnsiTheme="minorHAnsi" w:cs="Arial"/>
          <w:i/>
          <w:sz w:val="24"/>
        </w:rPr>
        <w:t xml:space="preserve"> měsíčně </w:t>
      </w:r>
      <w:r w:rsidR="00ED2147">
        <w:rPr>
          <w:rFonts w:asciiTheme="minorHAnsi" w:hAnsiTheme="minorHAnsi" w:cs="Arial"/>
          <w:i/>
          <w:sz w:val="24"/>
        </w:rPr>
        <w:t xml:space="preserve">(blíže definováno v čl. 5.2 a 5.3) </w:t>
      </w:r>
      <w:r>
        <w:rPr>
          <w:rFonts w:asciiTheme="minorHAnsi" w:hAnsiTheme="minorHAnsi" w:cs="Arial"/>
          <w:i/>
          <w:sz w:val="24"/>
        </w:rPr>
        <w:t xml:space="preserve">spolu se sazbou DPH ve výši 21 % tj. 1815 Kč měsíčně. </w:t>
      </w:r>
    </w:p>
    <w:p w:rsidR="008F766E" w:rsidRDefault="008F766E" w:rsidP="00ED2147">
      <w:pPr>
        <w:autoSpaceDE w:val="0"/>
        <w:autoSpaceDN w:val="0"/>
        <w:adjustRightInd w:val="0"/>
        <w:spacing w:after="120"/>
        <w:rPr>
          <w:rFonts w:asciiTheme="minorHAnsi" w:hAnsiTheme="minorHAnsi" w:cs="Arial"/>
          <w:i/>
          <w:sz w:val="24"/>
        </w:rPr>
      </w:pPr>
    </w:p>
    <w:p w:rsidR="00834311" w:rsidRDefault="00834311" w:rsidP="00ED2147">
      <w:pPr>
        <w:autoSpaceDE w:val="0"/>
        <w:autoSpaceDN w:val="0"/>
        <w:adjustRightInd w:val="0"/>
        <w:spacing w:after="120"/>
        <w:rPr>
          <w:rFonts w:asciiTheme="minorHAnsi" w:hAnsiTheme="minorHAnsi" w:cs="Arial"/>
          <w:i/>
          <w:sz w:val="24"/>
        </w:rPr>
      </w:pPr>
    </w:p>
    <w:p w:rsidR="008F766E" w:rsidRDefault="008F766E" w:rsidP="00ED2147">
      <w:pPr>
        <w:autoSpaceDE w:val="0"/>
        <w:autoSpaceDN w:val="0"/>
        <w:adjustRightInd w:val="0"/>
        <w:spacing w:after="120"/>
        <w:rPr>
          <w:rFonts w:asciiTheme="minorHAnsi" w:hAnsiTheme="minorHAnsi" w:cs="Arial"/>
          <w:i/>
          <w:sz w:val="24"/>
        </w:rPr>
      </w:pPr>
    </w:p>
    <w:p w:rsidR="00ED2147" w:rsidRDefault="00ED2147" w:rsidP="00ED2147">
      <w:pPr>
        <w:autoSpaceDE w:val="0"/>
        <w:autoSpaceDN w:val="0"/>
        <w:adjustRightInd w:val="0"/>
        <w:spacing w:after="120"/>
        <w:jc w:val="center"/>
        <w:rPr>
          <w:rFonts w:asciiTheme="minorHAnsi" w:hAnsiTheme="minorHAnsi" w:cs="Arial"/>
          <w:b/>
          <w:sz w:val="24"/>
        </w:rPr>
      </w:pPr>
      <w:r>
        <w:rPr>
          <w:rFonts w:asciiTheme="minorHAnsi" w:hAnsiTheme="minorHAnsi" w:cs="Arial"/>
          <w:b/>
          <w:sz w:val="24"/>
        </w:rPr>
        <w:t>Článek 2</w:t>
      </w:r>
    </w:p>
    <w:p w:rsidR="00ED2147" w:rsidRDefault="00ED2147" w:rsidP="00ED2147">
      <w:pPr>
        <w:autoSpaceDE w:val="0"/>
        <w:autoSpaceDN w:val="0"/>
        <w:adjustRightInd w:val="0"/>
        <w:spacing w:after="120"/>
        <w:jc w:val="center"/>
        <w:rPr>
          <w:rFonts w:asciiTheme="minorHAnsi" w:hAnsiTheme="minorHAnsi" w:cs="Arial"/>
          <w:b/>
          <w:sz w:val="24"/>
        </w:rPr>
      </w:pPr>
      <w:r>
        <w:rPr>
          <w:rFonts w:asciiTheme="minorHAnsi" w:hAnsiTheme="minorHAnsi" w:cs="Arial"/>
          <w:b/>
          <w:sz w:val="24"/>
        </w:rPr>
        <w:t>Změna v článku 5.</w:t>
      </w:r>
    </w:p>
    <w:p w:rsidR="00ED2147" w:rsidRDefault="00ED2147" w:rsidP="00ED2147">
      <w:pPr>
        <w:autoSpaceDE w:val="0"/>
        <w:autoSpaceDN w:val="0"/>
        <w:adjustRightInd w:val="0"/>
        <w:spacing w:after="120"/>
        <w:jc w:val="both"/>
        <w:rPr>
          <w:rFonts w:asciiTheme="minorHAnsi" w:hAnsiTheme="minorHAnsi" w:cs="Arial"/>
          <w:sz w:val="24"/>
        </w:rPr>
      </w:pPr>
      <w:r>
        <w:rPr>
          <w:rFonts w:asciiTheme="minorHAnsi" w:hAnsiTheme="minorHAnsi" w:cs="Arial"/>
          <w:sz w:val="24"/>
        </w:rPr>
        <w:t>Smluvní strany sjednali, že s účinností od podpisu tohoto dodatku bude článek 5. bod</w:t>
      </w:r>
      <w:r w:rsidR="00303F2E">
        <w:rPr>
          <w:rFonts w:asciiTheme="minorHAnsi" w:hAnsiTheme="minorHAnsi" w:cs="Arial"/>
          <w:sz w:val="24"/>
        </w:rPr>
        <w:t>y</w:t>
      </w:r>
      <w:r>
        <w:rPr>
          <w:rFonts w:asciiTheme="minorHAnsi" w:hAnsiTheme="minorHAnsi" w:cs="Arial"/>
          <w:sz w:val="24"/>
        </w:rPr>
        <w:t xml:space="preserve"> </w:t>
      </w:r>
      <w:proofErr w:type="gramStart"/>
      <w:r w:rsidR="00303F2E">
        <w:rPr>
          <w:rFonts w:asciiTheme="minorHAnsi" w:hAnsiTheme="minorHAnsi" w:cs="Arial"/>
          <w:sz w:val="24"/>
        </w:rPr>
        <w:t xml:space="preserve">5.1. a </w:t>
      </w:r>
      <w:r>
        <w:rPr>
          <w:rFonts w:asciiTheme="minorHAnsi" w:hAnsiTheme="minorHAnsi" w:cs="Arial"/>
          <w:sz w:val="24"/>
        </w:rPr>
        <w:t>5.2</w:t>
      </w:r>
      <w:proofErr w:type="gramEnd"/>
      <w:r>
        <w:rPr>
          <w:rFonts w:asciiTheme="minorHAnsi" w:hAnsiTheme="minorHAnsi" w:cs="Arial"/>
          <w:sz w:val="24"/>
        </w:rPr>
        <w:t>. Smlouvy nově znít takto:</w:t>
      </w:r>
    </w:p>
    <w:p w:rsidR="00ED2147" w:rsidRDefault="00ED2147" w:rsidP="00ED2147">
      <w:pPr>
        <w:autoSpaceDE w:val="0"/>
        <w:autoSpaceDN w:val="0"/>
        <w:adjustRightInd w:val="0"/>
        <w:spacing w:after="120"/>
        <w:jc w:val="center"/>
        <w:rPr>
          <w:rFonts w:asciiTheme="minorHAnsi" w:hAnsiTheme="minorHAnsi" w:cs="Arial"/>
          <w:sz w:val="24"/>
        </w:rPr>
      </w:pPr>
    </w:p>
    <w:p w:rsidR="008F766E" w:rsidRDefault="008F766E" w:rsidP="00ED2147">
      <w:pPr>
        <w:autoSpaceDE w:val="0"/>
        <w:autoSpaceDN w:val="0"/>
        <w:adjustRightInd w:val="0"/>
        <w:spacing w:after="120"/>
        <w:jc w:val="center"/>
        <w:rPr>
          <w:rFonts w:asciiTheme="minorHAnsi" w:hAnsiTheme="minorHAnsi" w:cs="Arial"/>
          <w:sz w:val="24"/>
        </w:rPr>
      </w:pPr>
    </w:p>
    <w:p w:rsidR="00ED2147" w:rsidRDefault="00ED2147" w:rsidP="00ED2147">
      <w:pPr>
        <w:autoSpaceDE w:val="0"/>
        <w:autoSpaceDN w:val="0"/>
        <w:adjustRightInd w:val="0"/>
        <w:spacing w:after="120"/>
        <w:jc w:val="center"/>
        <w:rPr>
          <w:rFonts w:asciiTheme="minorHAnsi" w:hAnsiTheme="minorHAnsi" w:cs="Arial"/>
          <w:b/>
          <w:i/>
          <w:sz w:val="24"/>
        </w:rPr>
      </w:pPr>
      <w:r>
        <w:rPr>
          <w:rFonts w:asciiTheme="minorHAnsi" w:hAnsiTheme="minorHAnsi" w:cs="Arial"/>
          <w:b/>
          <w:i/>
          <w:sz w:val="24"/>
        </w:rPr>
        <w:t>Článek 5. Nájemné a další poplatky placené Nájemcem</w:t>
      </w:r>
    </w:p>
    <w:p w:rsidR="006D342A" w:rsidRPr="00834311" w:rsidRDefault="006D342A" w:rsidP="006D342A">
      <w:pPr>
        <w:autoSpaceDE w:val="0"/>
        <w:autoSpaceDN w:val="0"/>
        <w:adjustRightInd w:val="0"/>
        <w:spacing w:after="120"/>
        <w:jc w:val="both"/>
        <w:rPr>
          <w:rFonts w:asciiTheme="minorHAnsi" w:hAnsiTheme="minorHAnsi" w:cs="Arial"/>
          <w:i/>
          <w:sz w:val="24"/>
        </w:rPr>
      </w:pPr>
      <w:r>
        <w:rPr>
          <w:rFonts w:asciiTheme="minorHAnsi" w:hAnsiTheme="minorHAnsi" w:cs="Arial"/>
          <w:i/>
          <w:sz w:val="24"/>
        </w:rPr>
        <w:t>5.1. Nájemce nese odpovědnost za úhradu Nájemného počínaje Datem započetí nájmu. Nájemce se zavazuje plati</w:t>
      </w:r>
      <w:r w:rsidRPr="00834311">
        <w:rPr>
          <w:rFonts w:asciiTheme="minorHAnsi" w:hAnsiTheme="minorHAnsi" w:cs="Arial"/>
          <w:i/>
          <w:sz w:val="24"/>
        </w:rPr>
        <w:t xml:space="preserve">t na bankovní účet Pronajímatele Nájemné ve výši stanovené ve Specifických podmínkách (tj. ve výši 15656,- Kč). Toto nájemné je splatné v měsíčních splátkách vždy k 15. dni aktuálního měsíce, za který je Nájemné hrazeno. Nájemné je splatné bez vyzvání, srážek či zápočtů bankovním převodem na účet stanovený Pronajímatelem. Nájemné se považuje za zaplacené, pokud bylo připsáno na bankovní účet Pronajímatele. Úrok z prodlení za opožděnou platbu je ve výši 0,1 % z dlužné částky denně. </w:t>
      </w:r>
    </w:p>
    <w:p w:rsidR="00ED2147" w:rsidRPr="00ED2147" w:rsidRDefault="00ED2147" w:rsidP="00ED2147">
      <w:pPr>
        <w:autoSpaceDE w:val="0"/>
        <w:autoSpaceDN w:val="0"/>
        <w:adjustRightInd w:val="0"/>
        <w:spacing w:after="120"/>
        <w:jc w:val="both"/>
        <w:rPr>
          <w:rFonts w:asciiTheme="minorHAnsi" w:hAnsiTheme="minorHAnsi" w:cs="Arial"/>
          <w:i/>
          <w:sz w:val="24"/>
        </w:rPr>
      </w:pPr>
      <w:r w:rsidRPr="00834311">
        <w:rPr>
          <w:rFonts w:asciiTheme="minorHAnsi" w:hAnsiTheme="minorHAnsi" w:cs="Arial"/>
          <w:i/>
          <w:sz w:val="24"/>
        </w:rPr>
        <w:t xml:space="preserve">5.2. Nájemné nezahrnuje platby za služby související s Nájmem, a to především za dodávky el. </w:t>
      </w:r>
      <w:proofErr w:type="gramStart"/>
      <w:r w:rsidRPr="00834311">
        <w:rPr>
          <w:rFonts w:asciiTheme="minorHAnsi" w:hAnsiTheme="minorHAnsi" w:cs="Arial"/>
          <w:i/>
          <w:sz w:val="24"/>
        </w:rPr>
        <w:t>energie</w:t>
      </w:r>
      <w:proofErr w:type="gramEnd"/>
      <w:r w:rsidRPr="00834311">
        <w:rPr>
          <w:rFonts w:asciiTheme="minorHAnsi" w:hAnsiTheme="minorHAnsi" w:cs="Arial"/>
          <w:i/>
          <w:sz w:val="24"/>
        </w:rPr>
        <w:t>, plynu, vody, stočného, odvozu odpadu, internet, dále za osvětlení a úklid společných prostor, revizi komínů atd. (dále jen „Záloha“). Záloha činí 1500,- Kč měsíčně spolu se sazbou DPH ve výši 21 %, tj. 1815,- Kč měsíčně a je splatná měsíčně společně</w:t>
      </w:r>
      <w:r>
        <w:rPr>
          <w:rFonts w:asciiTheme="minorHAnsi" w:hAnsiTheme="minorHAnsi" w:cs="Arial"/>
          <w:i/>
          <w:sz w:val="24"/>
        </w:rPr>
        <w:t xml:space="preserve"> s Nájemným. Úrok z prodlení za opožděnou platbu je ve výši 0,1 % z dlužné částky denně. </w:t>
      </w:r>
    </w:p>
    <w:p w:rsidR="008F766E" w:rsidRDefault="008F766E" w:rsidP="001B0AB3">
      <w:pPr>
        <w:autoSpaceDE w:val="0"/>
        <w:autoSpaceDN w:val="0"/>
        <w:adjustRightInd w:val="0"/>
        <w:spacing w:after="120"/>
        <w:rPr>
          <w:rFonts w:asciiTheme="minorHAnsi" w:hAnsiTheme="minorHAnsi" w:cs="Arial"/>
          <w:sz w:val="24"/>
        </w:rPr>
      </w:pPr>
    </w:p>
    <w:p w:rsidR="00834311" w:rsidRDefault="00834311" w:rsidP="001B0AB3">
      <w:pPr>
        <w:autoSpaceDE w:val="0"/>
        <w:autoSpaceDN w:val="0"/>
        <w:adjustRightInd w:val="0"/>
        <w:spacing w:after="120"/>
        <w:rPr>
          <w:rFonts w:asciiTheme="minorHAnsi" w:hAnsiTheme="minorHAnsi" w:cs="Arial"/>
          <w:sz w:val="24"/>
        </w:rPr>
      </w:pPr>
    </w:p>
    <w:p w:rsidR="008F766E" w:rsidRPr="00A02D4D" w:rsidRDefault="008F766E" w:rsidP="001B0AB3">
      <w:pPr>
        <w:autoSpaceDE w:val="0"/>
        <w:autoSpaceDN w:val="0"/>
        <w:adjustRightInd w:val="0"/>
        <w:spacing w:after="120"/>
        <w:rPr>
          <w:rFonts w:asciiTheme="minorHAnsi" w:hAnsiTheme="minorHAnsi" w:cs="Arial"/>
          <w:sz w:val="24"/>
        </w:rPr>
      </w:pPr>
    </w:p>
    <w:p w:rsidR="00D66205" w:rsidRPr="00A02D4D" w:rsidRDefault="001B0AB3" w:rsidP="00A02D4D">
      <w:pPr>
        <w:autoSpaceDE w:val="0"/>
        <w:autoSpaceDN w:val="0"/>
        <w:adjustRightInd w:val="0"/>
        <w:spacing w:after="120"/>
        <w:jc w:val="center"/>
        <w:rPr>
          <w:rFonts w:asciiTheme="minorHAnsi" w:hAnsiTheme="minorHAnsi" w:cs="Arial"/>
          <w:b/>
          <w:sz w:val="24"/>
        </w:rPr>
      </w:pPr>
      <w:r>
        <w:rPr>
          <w:rFonts w:asciiTheme="minorHAnsi" w:hAnsiTheme="minorHAnsi" w:cs="Arial"/>
          <w:b/>
          <w:sz w:val="24"/>
        </w:rPr>
        <w:t>Článek 2</w:t>
      </w:r>
    </w:p>
    <w:p w:rsidR="00A02D4D" w:rsidRPr="00A02D4D" w:rsidRDefault="00A02D4D" w:rsidP="00A02D4D">
      <w:pPr>
        <w:autoSpaceDE w:val="0"/>
        <w:autoSpaceDN w:val="0"/>
        <w:adjustRightInd w:val="0"/>
        <w:spacing w:after="120"/>
        <w:jc w:val="center"/>
        <w:rPr>
          <w:rFonts w:asciiTheme="minorHAnsi" w:hAnsiTheme="minorHAnsi" w:cs="Arial"/>
          <w:b/>
          <w:sz w:val="24"/>
        </w:rPr>
      </w:pPr>
      <w:r w:rsidRPr="00A02D4D">
        <w:rPr>
          <w:rFonts w:asciiTheme="minorHAnsi" w:hAnsiTheme="minorHAnsi" w:cs="Arial"/>
          <w:b/>
          <w:sz w:val="24"/>
        </w:rPr>
        <w:t>Závěrečná ustanovení</w:t>
      </w:r>
    </w:p>
    <w:p w:rsidR="00A02D4D" w:rsidRPr="002453FD" w:rsidRDefault="00A02D4D" w:rsidP="00A02D4D">
      <w:pPr>
        <w:numPr>
          <w:ilvl w:val="0"/>
          <w:numId w:val="11"/>
        </w:numPr>
        <w:autoSpaceDE w:val="0"/>
        <w:autoSpaceDN w:val="0"/>
        <w:adjustRightInd w:val="0"/>
        <w:spacing w:after="60" w:line="240" w:lineRule="auto"/>
        <w:ind w:left="426" w:hanging="426"/>
        <w:jc w:val="both"/>
        <w:rPr>
          <w:rFonts w:ascii="Calibri" w:hAnsi="Calibri" w:cs="Arial"/>
          <w:sz w:val="24"/>
        </w:rPr>
      </w:pPr>
      <w:r>
        <w:rPr>
          <w:rFonts w:ascii="Calibri" w:hAnsi="Calibri" w:cs="Arial"/>
          <w:sz w:val="24"/>
        </w:rPr>
        <w:t>Tento dodatek</w:t>
      </w:r>
      <w:r w:rsidRPr="002453FD">
        <w:rPr>
          <w:rFonts w:ascii="Calibri" w:hAnsi="Calibri" w:cs="Arial"/>
          <w:sz w:val="24"/>
        </w:rPr>
        <w:t xml:space="preserve"> je vyhotoven ve dvou stejnopisech s platností originálu, z nichž každá ze </w:t>
      </w:r>
      <w:r>
        <w:rPr>
          <w:rFonts w:ascii="Calibri" w:hAnsi="Calibri" w:cs="Arial"/>
          <w:sz w:val="24"/>
        </w:rPr>
        <w:t>S</w:t>
      </w:r>
      <w:r w:rsidRPr="002453FD">
        <w:rPr>
          <w:rFonts w:ascii="Calibri" w:hAnsi="Calibri" w:cs="Arial"/>
          <w:sz w:val="24"/>
        </w:rPr>
        <w:t xml:space="preserve">mluvních stran obdrží po jednom. </w:t>
      </w:r>
    </w:p>
    <w:p w:rsidR="00A02D4D" w:rsidRDefault="00A02D4D" w:rsidP="00A02D4D">
      <w:pPr>
        <w:numPr>
          <w:ilvl w:val="0"/>
          <w:numId w:val="11"/>
        </w:numPr>
        <w:autoSpaceDE w:val="0"/>
        <w:autoSpaceDN w:val="0"/>
        <w:adjustRightInd w:val="0"/>
        <w:spacing w:after="60" w:line="240" w:lineRule="auto"/>
        <w:ind w:left="426" w:hanging="426"/>
        <w:jc w:val="both"/>
        <w:rPr>
          <w:rFonts w:ascii="Calibri" w:hAnsi="Calibri" w:cs="Arial"/>
          <w:sz w:val="24"/>
        </w:rPr>
      </w:pPr>
      <w:r w:rsidRPr="002453FD">
        <w:rPr>
          <w:rFonts w:ascii="Calibri" w:hAnsi="Calibri" w:cs="Arial"/>
          <w:sz w:val="24"/>
        </w:rPr>
        <w:t xml:space="preserve">Smluvní strany prohlašují, že se seznámily s obsahem </w:t>
      </w:r>
      <w:r>
        <w:rPr>
          <w:rFonts w:ascii="Calibri" w:hAnsi="Calibri" w:cs="Arial"/>
          <w:sz w:val="24"/>
        </w:rPr>
        <w:t>tohoto Dodatku</w:t>
      </w:r>
      <w:r w:rsidRPr="002453FD">
        <w:rPr>
          <w:rFonts w:ascii="Calibri" w:hAnsi="Calibri" w:cs="Arial"/>
          <w:sz w:val="24"/>
        </w:rPr>
        <w:t xml:space="preserve"> a svým podpisem stvrzují, že odpovídá jejich svobodné, pravé a vážné vůli, a že </w:t>
      </w:r>
      <w:r>
        <w:rPr>
          <w:rFonts w:ascii="Calibri" w:hAnsi="Calibri" w:cs="Arial"/>
          <w:sz w:val="24"/>
        </w:rPr>
        <w:t>ne</w:t>
      </w:r>
      <w:r w:rsidRPr="002453FD">
        <w:rPr>
          <w:rFonts w:ascii="Calibri" w:hAnsi="Calibri" w:cs="Arial"/>
          <w:sz w:val="24"/>
        </w:rPr>
        <w:t xml:space="preserve">byla uzavřena v tísni, nebo za nápadně nevýhodných podmínek. </w:t>
      </w:r>
    </w:p>
    <w:p w:rsidR="00834311" w:rsidRPr="00834311" w:rsidRDefault="00EA482D" w:rsidP="00834311">
      <w:pPr>
        <w:numPr>
          <w:ilvl w:val="0"/>
          <w:numId w:val="11"/>
        </w:numPr>
        <w:autoSpaceDE w:val="0"/>
        <w:autoSpaceDN w:val="0"/>
        <w:adjustRightInd w:val="0"/>
        <w:spacing w:after="60" w:line="240" w:lineRule="auto"/>
        <w:ind w:left="426" w:hanging="426"/>
        <w:jc w:val="both"/>
        <w:rPr>
          <w:rFonts w:ascii="Calibri" w:hAnsi="Calibri" w:cs="Arial"/>
          <w:sz w:val="24"/>
        </w:rPr>
      </w:pPr>
      <w:r>
        <w:rPr>
          <w:rFonts w:ascii="Calibri" w:hAnsi="Calibri" w:cs="Arial"/>
          <w:sz w:val="24"/>
        </w:rPr>
        <w:lastRenderedPageBreak/>
        <w:t>Tento dodatek nabývá platnosti a účinnosti dnem podpisu obou smluvních stran.</w:t>
      </w:r>
    </w:p>
    <w:p w:rsidR="008F766E" w:rsidRPr="00A02D4D" w:rsidRDefault="008F766E" w:rsidP="00A02D4D">
      <w:pPr>
        <w:autoSpaceDE w:val="0"/>
        <w:autoSpaceDN w:val="0"/>
        <w:adjustRightInd w:val="0"/>
        <w:spacing w:after="120"/>
        <w:jc w:val="both"/>
        <w:rPr>
          <w:rFonts w:asciiTheme="minorHAnsi" w:hAnsiTheme="minorHAnsi"/>
        </w:rPr>
      </w:pPr>
    </w:p>
    <w:p w:rsidR="00D66205" w:rsidRPr="00D66205" w:rsidRDefault="00D66205" w:rsidP="00D66205">
      <w:pPr>
        <w:jc w:val="both"/>
        <w:rPr>
          <w:rFonts w:asciiTheme="minorHAnsi" w:hAnsiTheme="minorHAnsi"/>
        </w:rPr>
      </w:pPr>
    </w:p>
    <w:tbl>
      <w:tblPr>
        <w:tblW w:w="0" w:type="auto"/>
        <w:tblLook w:val="01E0" w:firstRow="1" w:lastRow="1" w:firstColumn="1" w:lastColumn="1" w:noHBand="0" w:noVBand="0"/>
      </w:tblPr>
      <w:tblGrid>
        <w:gridCol w:w="3969"/>
        <w:gridCol w:w="3969"/>
      </w:tblGrid>
      <w:tr w:rsidR="00A507FC" w:rsidRPr="00A507FC" w:rsidTr="00FE6E4B">
        <w:tc>
          <w:tcPr>
            <w:tcW w:w="4785" w:type="dxa"/>
          </w:tcPr>
          <w:p w:rsidR="00A507FC" w:rsidRPr="00A507FC" w:rsidRDefault="00A507FC" w:rsidP="00FE6E4B">
            <w:pPr>
              <w:pStyle w:val="Text"/>
              <w:tabs>
                <w:tab w:val="clear" w:pos="227"/>
              </w:tabs>
              <w:spacing w:line="240" w:lineRule="auto"/>
              <w:ind w:right="15"/>
              <w:jc w:val="center"/>
              <w:rPr>
                <w:rFonts w:asciiTheme="minorHAnsi" w:hAnsiTheme="minorHAnsi" w:cs="Arial"/>
                <w:sz w:val="24"/>
                <w:szCs w:val="24"/>
                <w:lang w:val="cs-CZ"/>
              </w:rPr>
            </w:pPr>
            <w:r w:rsidRPr="00A507FC">
              <w:rPr>
                <w:rFonts w:asciiTheme="minorHAnsi" w:hAnsiTheme="minorHAnsi" w:cs="Arial"/>
                <w:sz w:val="24"/>
                <w:szCs w:val="24"/>
                <w:lang w:val="cs-CZ"/>
              </w:rPr>
              <w:t xml:space="preserve">V Praze dne </w:t>
            </w:r>
            <w:r w:rsidR="0018220B">
              <w:rPr>
                <w:rFonts w:asciiTheme="minorHAnsi" w:hAnsiTheme="minorHAnsi" w:cs="Arial"/>
                <w:sz w:val="24"/>
                <w:szCs w:val="24"/>
                <w:lang w:val="cs-CZ"/>
              </w:rPr>
              <w:t>…</w:t>
            </w:r>
            <w:r w:rsidR="001B0AB3">
              <w:rPr>
                <w:rFonts w:asciiTheme="minorHAnsi" w:hAnsiTheme="minorHAnsi" w:cs="Arial"/>
                <w:sz w:val="24"/>
                <w:szCs w:val="24"/>
                <w:lang w:val="cs-CZ"/>
              </w:rPr>
              <w:t>……..</w:t>
            </w:r>
          </w:p>
          <w:p w:rsidR="00A507FC" w:rsidRPr="00A507FC" w:rsidRDefault="00A507FC" w:rsidP="00A02D4D">
            <w:pPr>
              <w:pStyle w:val="Text"/>
              <w:tabs>
                <w:tab w:val="clear" w:pos="227"/>
              </w:tabs>
              <w:spacing w:line="240" w:lineRule="auto"/>
              <w:ind w:right="15"/>
              <w:rPr>
                <w:rFonts w:asciiTheme="minorHAnsi" w:hAnsiTheme="minorHAnsi" w:cs="Arial"/>
                <w:sz w:val="24"/>
                <w:szCs w:val="24"/>
                <w:lang w:val="cs-CZ"/>
              </w:rPr>
            </w:pPr>
          </w:p>
          <w:p w:rsidR="00A507FC" w:rsidRPr="00A507FC" w:rsidRDefault="00A507FC" w:rsidP="00FE6E4B">
            <w:pPr>
              <w:pStyle w:val="Text"/>
              <w:tabs>
                <w:tab w:val="clear" w:pos="227"/>
              </w:tabs>
              <w:spacing w:line="240" w:lineRule="auto"/>
              <w:ind w:right="15"/>
              <w:jc w:val="center"/>
              <w:rPr>
                <w:rFonts w:asciiTheme="minorHAnsi" w:hAnsiTheme="minorHAnsi" w:cs="Arial"/>
                <w:sz w:val="24"/>
                <w:szCs w:val="24"/>
                <w:lang w:val="cs-CZ"/>
              </w:rPr>
            </w:pPr>
          </w:p>
          <w:p w:rsidR="00A507FC" w:rsidRPr="00A507FC" w:rsidRDefault="00A507FC" w:rsidP="00A507FC">
            <w:pPr>
              <w:pStyle w:val="Text"/>
              <w:tabs>
                <w:tab w:val="clear" w:pos="227"/>
              </w:tabs>
              <w:spacing w:line="240" w:lineRule="auto"/>
              <w:ind w:right="15"/>
              <w:jc w:val="center"/>
              <w:rPr>
                <w:rFonts w:asciiTheme="minorHAnsi" w:hAnsiTheme="minorHAnsi" w:cs="Arial"/>
                <w:sz w:val="24"/>
                <w:szCs w:val="24"/>
                <w:lang w:val="cs-CZ"/>
              </w:rPr>
            </w:pPr>
            <w:r w:rsidRPr="00A507FC">
              <w:rPr>
                <w:rFonts w:asciiTheme="minorHAnsi" w:hAnsiTheme="minorHAnsi" w:cs="Arial"/>
                <w:sz w:val="24"/>
                <w:szCs w:val="24"/>
                <w:lang w:val="cs-CZ"/>
              </w:rPr>
              <w:t>……….…………………………</w:t>
            </w:r>
          </w:p>
          <w:p w:rsidR="00A507FC" w:rsidRPr="00A507FC" w:rsidRDefault="002E49A5" w:rsidP="00A507FC">
            <w:pPr>
              <w:pStyle w:val="Text"/>
              <w:tabs>
                <w:tab w:val="clear" w:pos="227"/>
              </w:tabs>
              <w:spacing w:line="240" w:lineRule="auto"/>
              <w:ind w:right="15" w:firstLine="720"/>
              <w:jc w:val="center"/>
              <w:rPr>
                <w:rFonts w:asciiTheme="minorHAnsi" w:hAnsiTheme="minorHAnsi" w:cs="Arial"/>
                <w:sz w:val="24"/>
                <w:szCs w:val="24"/>
                <w:lang w:val="cs-CZ"/>
              </w:rPr>
            </w:pPr>
            <w:r>
              <w:rPr>
                <w:rFonts w:asciiTheme="minorHAnsi" w:hAnsiTheme="minorHAnsi" w:cs="Arial"/>
                <w:b/>
                <w:sz w:val="24"/>
                <w:szCs w:val="24"/>
                <w:lang w:val="cs-CZ"/>
              </w:rPr>
              <w:t>pronajímatel</w:t>
            </w:r>
          </w:p>
          <w:p w:rsidR="00A507FC" w:rsidRPr="00A507FC" w:rsidRDefault="00A507FC" w:rsidP="001B0AB3">
            <w:pPr>
              <w:pStyle w:val="Text"/>
              <w:tabs>
                <w:tab w:val="clear" w:pos="227"/>
              </w:tabs>
              <w:spacing w:line="240" w:lineRule="auto"/>
              <w:ind w:right="15" w:firstLine="720"/>
              <w:rPr>
                <w:rFonts w:asciiTheme="minorHAnsi" w:hAnsiTheme="minorHAnsi" w:cs="Arial"/>
                <w:sz w:val="24"/>
                <w:szCs w:val="24"/>
                <w:lang w:val="cs-CZ"/>
              </w:rPr>
            </w:pPr>
            <w:r w:rsidRPr="00A507FC">
              <w:rPr>
                <w:rFonts w:asciiTheme="minorHAnsi" w:hAnsiTheme="minorHAnsi" w:cs="Arial"/>
                <w:sz w:val="24"/>
                <w:szCs w:val="24"/>
                <w:lang w:val="cs-CZ"/>
              </w:rPr>
              <w:br/>
            </w:r>
          </w:p>
          <w:p w:rsidR="00A507FC" w:rsidRPr="00A507FC" w:rsidRDefault="00A507FC" w:rsidP="00FE6E4B">
            <w:pPr>
              <w:pStyle w:val="Text"/>
              <w:tabs>
                <w:tab w:val="clear" w:pos="227"/>
              </w:tabs>
              <w:spacing w:line="240" w:lineRule="auto"/>
              <w:ind w:right="15" w:firstLine="720"/>
              <w:jc w:val="center"/>
              <w:rPr>
                <w:rFonts w:asciiTheme="minorHAnsi" w:hAnsiTheme="minorHAnsi" w:cs="Arial"/>
                <w:sz w:val="24"/>
                <w:szCs w:val="24"/>
                <w:lang w:val="cs-CZ"/>
              </w:rPr>
            </w:pPr>
          </w:p>
        </w:tc>
        <w:tc>
          <w:tcPr>
            <w:tcW w:w="4785" w:type="dxa"/>
          </w:tcPr>
          <w:p w:rsidR="00A507FC" w:rsidRPr="00A507FC" w:rsidRDefault="00A507FC" w:rsidP="00A02D4D">
            <w:pPr>
              <w:pStyle w:val="Text"/>
              <w:tabs>
                <w:tab w:val="clear" w:pos="227"/>
              </w:tabs>
              <w:spacing w:line="240" w:lineRule="auto"/>
              <w:ind w:right="15"/>
              <w:jc w:val="center"/>
              <w:rPr>
                <w:rFonts w:asciiTheme="minorHAnsi" w:hAnsiTheme="minorHAnsi" w:cs="Arial"/>
                <w:sz w:val="24"/>
                <w:szCs w:val="24"/>
                <w:lang w:val="cs-CZ"/>
              </w:rPr>
            </w:pPr>
            <w:r w:rsidRPr="00A507FC">
              <w:rPr>
                <w:rFonts w:asciiTheme="minorHAnsi" w:hAnsiTheme="minorHAnsi" w:cs="Arial"/>
                <w:sz w:val="24"/>
                <w:szCs w:val="24"/>
                <w:lang w:val="cs-CZ"/>
              </w:rPr>
              <w:t>V </w:t>
            </w:r>
            <w:r w:rsidR="0018220B">
              <w:rPr>
                <w:rFonts w:asciiTheme="minorHAnsi" w:hAnsiTheme="minorHAnsi" w:cs="Arial"/>
                <w:sz w:val="24"/>
                <w:szCs w:val="24"/>
                <w:lang w:val="cs-CZ"/>
              </w:rPr>
              <w:t>……….</w:t>
            </w:r>
            <w:r w:rsidRPr="00A507FC">
              <w:rPr>
                <w:rFonts w:asciiTheme="minorHAnsi" w:hAnsiTheme="minorHAnsi" w:cs="Arial"/>
                <w:sz w:val="24"/>
                <w:szCs w:val="24"/>
                <w:lang w:val="cs-CZ"/>
              </w:rPr>
              <w:t xml:space="preserve"> </w:t>
            </w:r>
            <w:proofErr w:type="gramStart"/>
            <w:r w:rsidRPr="00A507FC">
              <w:rPr>
                <w:rFonts w:asciiTheme="minorHAnsi" w:hAnsiTheme="minorHAnsi" w:cs="Arial"/>
                <w:sz w:val="24"/>
                <w:szCs w:val="24"/>
                <w:lang w:val="cs-CZ"/>
              </w:rPr>
              <w:t>dne</w:t>
            </w:r>
            <w:proofErr w:type="gramEnd"/>
            <w:r w:rsidRPr="00A507FC">
              <w:rPr>
                <w:rFonts w:asciiTheme="minorHAnsi" w:hAnsiTheme="minorHAnsi" w:cs="Arial"/>
                <w:sz w:val="24"/>
                <w:szCs w:val="24"/>
                <w:lang w:val="cs-CZ"/>
              </w:rPr>
              <w:t xml:space="preserve"> </w:t>
            </w:r>
            <w:r w:rsidR="0018220B">
              <w:rPr>
                <w:rFonts w:asciiTheme="minorHAnsi" w:hAnsiTheme="minorHAnsi" w:cs="Arial"/>
                <w:sz w:val="24"/>
                <w:szCs w:val="24"/>
                <w:lang w:val="cs-CZ"/>
              </w:rPr>
              <w:t>…</w:t>
            </w:r>
            <w:r w:rsidR="001B0AB3">
              <w:rPr>
                <w:rFonts w:asciiTheme="minorHAnsi" w:hAnsiTheme="minorHAnsi" w:cs="Arial"/>
                <w:sz w:val="24"/>
                <w:szCs w:val="24"/>
                <w:lang w:val="cs-CZ"/>
              </w:rPr>
              <w:t>………</w:t>
            </w:r>
          </w:p>
          <w:p w:rsidR="00A507FC" w:rsidRPr="00A507FC" w:rsidRDefault="00A507FC" w:rsidP="00FE6E4B">
            <w:pPr>
              <w:pStyle w:val="Text"/>
              <w:tabs>
                <w:tab w:val="clear" w:pos="227"/>
              </w:tabs>
              <w:spacing w:line="240" w:lineRule="auto"/>
              <w:ind w:right="15"/>
              <w:jc w:val="center"/>
              <w:rPr>
                <w:rFonts w:asciiTheme="minorHAnsi" w:hAnsiTheme="minorHAnsi" w:cs="Arial"/>
                <w:sz w:val="24"/>
                <w:szCs w:val="24"/>
                <w:lang w:val="cs-CZ"/>
              </w:rPr>
            </w:pPr>
          </w:p>
          <w:p w:rsidR="00A507FC" w:rsidRPr="00A507FC" w:rsidRDefault="00A507FC" w:rsidP="00FE6E4B">
            <w:pPr>
              <w:pStyle w:val="Text"/>
              <w:tabs>
                <w:tab w:val="clear" w:pos="227"/>
              </w:tabs>
              <w:spacing w:line="240" w:lineRule="auto"/>
              <w:ind w:right="15"/>
              <w:jc w:val="center"/>
              <w:rPr>
                <w:rFonts w:asciiTheme="minorHAnsi" w:hAnsiTheme="minorHAnsi" w:cs="Arial"/>
                <w:sz w:val="24"/>
                <w:szCs w:val="24"/>
                <w:lang w:val="cs-CZ"/>
              </w:rPr>
            </w:pPr>
          </w:p>
          <w:p w:rsidR="00A507FC" w:rsidRPr="00A507FC" w:rsidRDefault="00A507FC" w:rsidP="00FE6E4B">
            <w:pPr>
              <w:pStyle w:val="Text"/>
              <w:tabs>
                <w:tab w:val="clear" w:pos="227"/>
              </w:tabs>
              <w:spacing w:line="240" w:lineRule="auto"/>
              <w:ind w:right="15"/>
              <w:jc w:val="center"/>
              <w:rPr>
                <w:rFonts w:asciiTheme="minorHAnsi" w:hAnsiTheme="minorHAnsi" w:cs="Arial"/>
                <w:sz w:val="24"/>
                <w:szCs w:val="24"/>
                <w:lang w:val="cs-CZ"/>
              </w:rPr>
            </w:pPr>
            <w:r w:rsidRPr="00A507FC">
              <w:rPr>
                <w:rFonts w:asciiTheme="minorHAnsi" w:hAnsiTheme="minorHAnsi" w:cs="Arial"/>
                <w:sz w:val="24"/>
                <w:szCs w:val="24"/>
                <w:lang w:val="cs-CZ"/>
              </w:rPr>
              <w:t>……….…………………………</w:t>
            </w:r>
          </w:p>
          <w:p w:rsidR="00A507FC" w:rsidRPr="00A507FC" w:rsidRDefault="002E49A5" w:rsidP="00FE6E4B">
            <w:pPr>
              <w:pStyle w:val="Text"/>
              <w:tabs>
                <w:tab w:val="clear" w:pos="227"/>
              </w:tabs>
              <w:spacing w:line="240" w:lineRule="auto"/>
              <w:ind w:right="15"/>
              <w:jc w:val="center"/>
              <w:rPr>
                <w:rFonts w:asciiTheme="minorHAnsi" w:hAnsiTheme="minorHAnsi" w:cs="Arial"/>
                <w:b/>
                <w:sz w:val="24"/>
                <w:szCs w:val="24"/>
                <w:lang w:val="cs-CZ"/>
              </w:rPr>
            </w:pPr>
            <w:r>
              <w:rPr>
                <w:rFonts w:asciiTheme="minorHAnsi" w:hAnsiTheme="minorHAnsi" w:cs="Arial"/>
                <w:b/>
                <w:sz w:val="24"/>
                <w:szCs w:val="24"/>
                <w:lang w:val="cs-CZ"/>
              </w:rPr>
              <w:t>nájemce</w:t>
            </w:r>
          </w:p>
          <w:p w:rsidR="00A507FC" w:rsidRPr="00A507FC" w:rsidRDefault="00A507FC" w:rsidP="00144C28">
            <w:pPr>
              <w:pStyle w:val="Text"/>
              <w:tabs>
                <w:tab w:val="clear" w:pos="227"/>
              </w:tabs>
              <w:spacing w:line="240" w:lineRule="auto"/>
              <w:ind w:right="15"/>
              <w:jc w:val="center"/>
              <w:rPr>
                <w:rFonts w:asciiTheme="minorHAnsi" w:hAnsiTheme="minorHAnsi" w:cs="Arial"/>
                <w:sz w:val="24"/>
                <w:szCs w:val="24"/>
                <w:lang w:val="cs-CZ"/>
              </w:rPr>
            </w:pPr>
            <w:bookmarkStart w:id="0" w:name="_GoBack"/>
            <w:bookmarkEnd w:id="0"/>
          </w:p>
        </w:tc>
      </w:tr>
    </w:tbl>
    <w:p w:rsidR="00D66205" w:rsidRPr="00A507FC" w:rsidRDefault="00D66205" w:rsidP="00A507FC"/>
    <w:p w:rsidR="00C232C7" w:rsidRDefault="00C232C7" w:rsidP="003671DA">
      <w:pPr>
        <w:ind w:left="-567" w:right="848"/>
      </w:pPr>
    </w:p>
    <w:p w:rsidR="00C232C7" w:rsidRDefault="00C232C7"/>
    <w:p w:rsidR="00C232C7" w:rsidRDefault="00C232C7"/>
    <w:p w:rsidR="00C232C7" w:rsidRDefault="00C232C7"/>
    <w:p w:rsidR="00C232C7" w:rsidRDefault="00C232C7"/>
    <w:p w:rsidR="00C232C7" w:rsidRDefault="00C232C7"/>
    <w:p w:rsidR="002038A6" w:rsidRDefault="002038A6" w:rsidP="001E7F86"/>
    <w:sectPr w:rsidR="002038A6" w:rsidSect="003671DA">
      <w:headerReference w:type="first" r:id="rId7"/>
      <w:pgSz w:w="11906" w:h="16838" w:code="9"/>
      <w:pgMar w:top="1701" w:right="1700"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96D" w:rsidRDefault="00AC596D">
      <w:r>
        <w:separator/>
      </w:r>
    </w:p>
  </w:endnote>
  <w:endnote w:type="continuationSeparator" w:id="0">
    <w:p w:rsidR="00AC596D" w:rsidRDefault="00AC5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96D" w:rsidRDefault="00AC596D">
      <w:r>
        <w:separator/>
      </w:r>
    </w:p>
  </w:footnote>
  <w:footnote w:type="continuationSeparator" w:id="0">
    <w:p w:rsidR="00AC596D" w:rsidRDefault="00AC59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D01" w:rsidRDefault="006F4DA2">
    <w:pPr>
      <w:pStyle w:val="Zhlav"/>
    </w:pPr>
    <w:r>
      <w:rPr>
        <w:noProof/>
      </w:rPr>
      <w:drawing>
        <wp:inline distT="0" distB="0" distL="0" distR="0" wp14:anchorId="3F1F8441" wp14:editId="37218443">
          <wp:extent cx="1828800" cy="742950"/>
          <wp:effectExtent l="0" t="0" r="0" b="0"/>
          <wp:docPr id="1" name="obrázek 1" descr="F:\ONDRA_dokumenty\Práce\CfME\NZM\NZM_logo\Hlavičkový_papír\hlavicka_logo.png"/>
          <wp:cNvGraphicFramePr/>
          <a:graphic xmlns:a="http://schemas.openxmlformats.org/drawingml/2006/main">
            <a:graphicData uri="http://schemas.openxmlformats.org/drawingml/2006/picture">
              <pic:pic xmlns:pic="http://schemas.openxmlformats.org/drawingml/2006/picture">
                <pic:nvPicPr>
                  <pic:cNvPr id="1" name="obrázek 1" descr="F:\ONDRA_dokumenty\Práce\CfME\NZM\NZM_logo\Hlavičkový_papír\hlavicka_logo.png"/>
                  <pic:cNvPicPr/>
                </pic:nvPicPr>
                <pic:blipFill>
                  <a:blip r:embed="rId1"/>
                  <a:srcRect/>
                  <a:stretch>
                    <a:fillRect/>
                  </a:stretch>
                </pic:blipFill>
                <pic:spPr bwMode="auto">
                  <a:xfrm>
                    <a:off x="0" y="0"/>
                    <a:ext cx="1828800" cy="7429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D02DB"/>
    <w:multiLevelType w:val="hybridMultilevel"/>
    <w:tmpl w:val="F4EC951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7806C9"/>
    <w:multiLevelType w:val="hybridMultilevel"/>
    <w:tmpl w:val="5BA419C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FDD7228"/>
    <w:multiLevelType w:val="hybridMultilevel"/>
    <w:tmpl w:val="A4E2260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30421A7"/>
    <w:multiLevelType w:val="hybridMultilevel"/>
    <w:tmpl w:val="580298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3A84490"/>
    <w:multiLevelType w:val="hybridMultilevel"/>
    <w:tmpl w:val="A7B4552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F0C3EB4"/>
    <w:multiLevelType w:val="multilevel"/>
    <w:tmpl w:val="65D4F24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52891B16"/>
    <w:multiLevelType w:val="hybridMultilevel"/>
    <w:tmpl w:val="59B018E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6996EAB"/>
    <w:multiLevelType w:val="hybridMultilevel"/>
    <w:tmpl w:val="55E0EE08"/>
    <w:lvl w:ilvl="0" w:tplc="5FD4A96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56D87A86"/>
    <w:multiLevelType w:val="singleLevel"/>
    <w:tmpl w:val="56D87A86"/>
    <w:lvl w:ilvl="0">
      <w:start w:val="2"/>
      <w:numFmt w:val="decimal"/>
      <w:suff w:val="space"/>
      <w:lvlText w:val="%1."/>
      <w:lvlJc w:val="left"/>
    </w:lvl>
  </w:abstractNum>
  <w:abstractNum w:abstractNumId="9" w15:restartNumberingAfterBreak="0">
    <w:nsid w:val="62726EB0"/>
    <w:multiLevelType w:val="multilevel"/>
    <w:tmpl w:val="9F063EDA"/>
    <w:lvl w:ilvl="0">
      <w:start w:val="1"/>
      <w:numFmt w:val="decimal"/>
      <w:lvlText w:val="%1."/>
      <w:lvlJc w:val="left"/>
      <w:pPr>
        <w:ind w:left="360" w:hanging="360"/>
      </w:pPr>
      <w:rPr>
        <w:rFonts w:cs="Times New Roman" w:hint="default"/>
      </w:rPr>
    </w:lvl>
    <w:lvl w:ilvl="1">
      <w:start w:val="1"/>
      <w:numFmt w:val="decimal"/>
      <w:lvlText w:val="%1.%2."/>
      <w:lvlJc w:val="left"/>
      <w:pPr>
        <w:ind w:left="759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7EF13B14"/>
    <w:multiLevelType w:val="hybridMultilevel"/>
    <w:tmpl w:val="F93048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FDA268B"/>
    <w:multiLevelType w:val="hybridMultilevel"/>
    <w:tmpl w:val="C562DF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
  </w:num>
  <w:num w:numId="3">
    <w:abstractNumId w:val="0"/>
  </w:num>
  <w:num w:numId="4">
    <w:abstractNumId w:val="8"/>
  </w:num>
  <w:num w:numId="5">
    <w:abstractNumId w:val="2"/>
  </w:num>
  <w:num w:numId="6">
    <w:abstractNumId w:val="3"/>
  </w:num>
  <w:num w:numId="7">
    <w:abstractNumId w:val="4"/>
  </w:num>
  <w:num w:numId="8">
    <w:abstractNumId w:val="6"/>
  </w:num>
  <w:num w:numId="9">
    <w:abstractNumId w:val="7"/>
  </w:num>
  <w:num w:numId="10">
    <w:abstractNumId w:val="11"/>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70F"/>
    <w:rsid w:val="000211ED"/>
    <w:rsid w:val="000317AE"/>
    <w:rsid w:val="000365A1"/>
    <w:rsid w:val="0004788E"/>
    <w:rsid w:val="00092297"/>
    <w:rsid w:val="000A6037"/>
    <w:rsid w:val="000A74C9"/>
    <w:rsid w:val="000C6B81"/>
    <w:rsid w:val="000C7E92"/>
    <w:rsid w:val="000D30AE"/>
    <w:rsid w:val="000D3C31"/>
    <w:rsid w:val="0010199A"/>
    <w:rsid w:val="0010256D"/>
    <w:rsid w:val="001036F2"/>
    <w:rsid w:val="00105CB6"/>
    <w:rsid w:val="00107B40"/>
    <w:rsid w:val="00111068"/>
    <w:rsid w:val="00144C28"/>
    <w:rsid w:val="00147593"/>
    <w:rsid w:val="00152B5A"/>
    <w:rsid w:val="001618D4"/>
    <w:rsid w:val="0018220B"/>
    <w:rsid w:val="00197DBB"/>
    <w:rsid w:val="001A2636"/>
    <w:rsid w:val="001A6623"/>
    <w:rsid w:val="001B0AB3"/>
    <w:rsid w:val="001C612F"/>
    <w:rsid w:val="001C74D7"/>
    <w:rsid w:val="001D6D7B"/>
    <w:rsid w:val="001E7F86"/>
    <w:rsid w:val="001F4D50"/>
    <w:rsid w:val="00200EC3"/>
    <w:rsid w:val="00201FA3"/>
    <w:rsid w:val="002038A6"/>
    <w:rsid w:val="00242C30"/>
    <w:rsid w:val="00290521"/>
    <w:rsid w:val="00296530"/>
    <w:rsid w:val="0029689C"/>
    <w:rsid w:val="002D3DBF"/>
    <w:rsid w:val="002E49A5"/>
    <w:rsid w:val="00303061"/>
    <w:rsid w:val="00303F2E"/>
    <w:rsid w:val="00330C0D"/>
    <w:rsid w:val="00336457"/>
    <w:rsid w:val="003650D4"/>
    <w:rsid w:val="003671DA"/>
    <w:rsid w:val="003948EB"/>
    <w:rsid w:val="003949B8"/>
    <w:rsid w:val="003B0891"/>
    <w:rsid w:val="003C2394"/>
    <w:rsid w:val="003E4D30"/>
    <w:rsid w:val="004104A8"/>
    <w:rsid w:val="00412F5A"/>
    <w:rsid w:val="00423C5D"/>
    <w:rsid w:val="00480999"/>
    <w:rsid w:val="004D2834"/>
    <w:rsid w:val="00505C45"/>
    <w:rsid w:val="00505EF2"/>
    <w:rsid w:val="00525B9B"/>
    <w:rsid w:val="0053102F"/>
    <w:rsid w:val="00535A32"/>
    <w:rsid w:val="00591624"/>
    <w:rsid w:val="005969C5"/>
    <w:rsid w:val="005A0850"/>
    <w:rsid w:val="005A45FA"/>
    <w:rsid w:val="005E2AEE"/>
    <w:rsid w:val="00606FD1"/>
    <w:rsid w:val="00615C44"/>
    <w:rsid w:val="00620917"/>
    <w:rsid w:val="00631A10"/>
    <w:rsid w:val="00636BA6"/>
    <w:rsid w:val="006C635D"/>
    <w:rsid w:val="006D22C1"/>
    <w:rsid w:val="006D342A"/>
    <w:rsid w:val="006E2001"/>
    <w:rsid w:val="006E6D21"/>
    <w:rsid w:val="006F4DA2"/>
    <w:rsid w:val="00717A57"/>
    <w:rsid w:val="007264AF"/>
    <w:rsid w:val="00741003"/>
    <w:rsid w:val="007435A4"/>
    <w:rsid w:val="0076270F"/>
    <w:rsid w:val="00775100"/>
    <w:rsid w:val="007953E2"/>
    <w:rsid w:val="007B41BC"/>
    <w:rsid w:val="007C2D6E"/>
    <w:rsid w:val="007C619F"/>
    <w:rsid w:val="007E0840"/>
    <w:rsid w:val="007F438C"/>
    <w:rsid w:val="00807967"/>
    <w:rsid w:val="00807BEA"/>
    <w:rsid w:val="00821E17"/>
    <w:rsid w:val="00834311"/>
    <w:rsid w:val="00873B9B"/>
    <w:rsid w:val="00884697"/>
    <w:rsid w:val="008A1029"/>
    <w:rsid w:val="008A577D"/>
    <w:rsid w:val="008C5DAA"/>
    <w:rsid w:val="008F51EC"/>
    <w:rsid w:val="008F61A1"/>
    <w:rsid w:val="008F766E"/>
    <w:rsid w:val="00900DE8"/>
    <w:rsid w:val="00900E1F"/>
    <w:rsid w:val="009135F4"/>
    <w:rsid w:val="00963C9D"/>
    <w:rsid w:val="009655BC"/>
    <w:rsid w:val="00970F7F"/>
    <w:rsid w:val="00997493"/>
    <w:rsid w:val="009B3AE9"/>
    <w:rsid w:val="009D2CE6"/>
    <w:rsid w:val="009F4825"/>
    <w:rsid w:val="00A02D4D"/>
    <w:rsid w:val="00A0485A"/>
    <w:rsid w:val="00A226D3"/>
    <w:rsid w:val="00A246FF"/>
    <w:rsid w:val="00A257D2"/>
    <w:rsid w:val="00A355E8"/>
    <w:rsid w:val="00A45B93"/>
    <w:rsid w:val="00A507FC"/>
    <w:rsid w:val="00A748FC"/>
    <w:rsid w:val="00AA6985"/>
    <w:rsid w:val="00AC29D9"/>
    <w:rsid w:val="00AC596D"/>
    <w:rsid w:val="00AE117E"/>
    <w:rsid w:val="00AE4F93"/>
    <w:rsid w:val="00AE74D2"/>
    <w:rsid w:val="00AF523E"/>
    <w:rsid w:val="00B02B4F"/>
    <w:rsid w:val="00B149BA"/>
    <w:rsid w:val="00B16DEE"/>
    <w:rsid w:val="00B37A8B"/>
    <w:rsid w:val="00B40B1C"/>
    <w:rsid w:val="00B44294"/>
    <w:rsid w:val="00B443F6"/>
    <w:rsid w:val="00B573D5"/>
    <w:rsid w:val="00B84600"/>
    <w:rsid w:val="00B876CA"/>
    <w:rsid w:val="00BC2EDE"/>
    <w:rsid w:val="00BF3FF7"/>
    <w:rsid w:val="00BF5A62"/>
    <w:rsid w:val="00C020F5"/>
    <w:rsid w:val="00C21120"/>
    <w:rsid w:val="00C232C7"/>
    <w:rsid w:val="00C73B5E"/>
    <w:rsid w:val="00C7463A"/>
    <w:rsid w:val="00C81B65"/>
    <w:rsid w:val="00C901D8"/>
    <w:rsid w:val="00C97C24"/>
    <w:rsid w:val="00CB1599"/>
    <w:rsid w:val="00CE3644"/>
    <w:rsid w:val="00D067F0"/>
    <w:rsid w:val="00D100C8"/>
    <w:rsid w:val="00D23E23"/>
    <w:rsid w:val="00D33299"/>
    <w:rsid w:val="00D53036"/>
    <w:rsid w:val="00D548C1"/>
    <w:rsid w:val="00D56C0C"/>
    <w:rsid w:val="00D65CB6"/>
    <w:rsid w:val="00D66205"/>
    <w:rsid w:val="00D9785D"/>
    <w:rsid w:val="00DA4C64"/>
    <w:rsid w:val="00DB5843"/>
    <w:rsid w:val="00DC06C9"/>
    <w:rsid w:val="00DF0A1C"/>
    <w:rsid w:val="00DF38C7"/>
    <w:rsid w:val="00DF3B41"/>
    <w:rsid w:val="00E12983"/>
    <w:rsid w:val="00E33CB2"/>
    <w:rsid w:val="00E40B83"/>
    <w:rsid w:val="00E4181A"/>
    <w:rsid w:val="00E46167"/>
    <w:rsid w:val="00E70EED"/>
    <w:rsid w:val="00E72A4E"/>
    <w:rsid w:val="00E73A86"/>
    <w:rsid w:val="00E91D01"/>
    <w:rsid w:val="00EA482D"/>
    <w:rsid w:val="00ED2147"/>
    <w:rsid w:val="00ED67A4"/>
    <w:rsid w:val="00EF2257"/>
    <w:rsid w:val="00F07269"/>
    <w:rsid w:val="00F25CE2"/>
    <w:rsid w:val="00F93C66"/>
    <w:rsid w:val="00FB7DB8"/>
    <w:rsid w:val="00FC448F"/>
    <w:rsid w:val="00FE0934"/>
    <w:rsid w:val="00FF72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541B6C"/>
  <w15:docId w15:val="{76A4714E-93E6-4AC6-B630-932A2BB5D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63C9D"/>
    <w:pPr>
      <w:spacing w:line="260" w:lineRule="atLeast"/>
    </w:pPr>
    <w:rPr>
      <w:rFonts w:ascii="Arial" w:hAnsi="Arial"/>
      <w:szCs w:val="24"/>
    </w:rPr>
  </w:style>
  <w:style w:type="paragraph" w:styleId="Nadpis1">
    <w:name w:val="heading 1"/>
    <w:basedOn w:val="Normln"/>
    <w:link w:val="Nadpis1Char"/>
    <w:uiPriority w:val="9"/>
    <w:qFormat/>
    <w:rsid w:val="00BF5A62"/>
    <w:pPr>
      <w:spacing w:before="100" w:beforeAutospacing="1" w:after="100" w:afterAutospacing="1" w:line="240" w:lineRule="auto"/>
      <w:outlineLvl w:val="0"/>
    </w:pPr>
    <w:rPr>
      <w:rFonts w:ascii="Times New Roman" w:hAnsi="Times New Roman"/>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963C9D"/>
    <w:pPr>
      <w:tabs>
        <w:tab w:val="center" w:pos="4536"/>
        <w:tab w:val="right" w:pos="9072"/>
      </w:tabs>
    </w:pPr>
  </w:style>
  <w:style w:type="paragraph" w:styleId="Zpat">
    <w:name w:val="footer"/>
    <w:basedOn w:val="Normln"/>
    <w:rsid w:val="00963C9D"/>
    <w:pPr>
      <w:tabs>
        <w:tab w:val="center" w:pos="4536"/>
        <w:tab w:val="right" w:pos="9072"/>
      </w:tabs>
    </w:pPr>
  </w:style>
  <w:style w:type="table" w:styleId="Mkatabulky">
    <w:name w:val="Table Grid"/>
    <w:basedOn w:val="Normlntabulka"/>
    <w:rsid w:val="00963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038A6"/>
    <w:pPr>
      <w:ind w:left="720"/>
      <w:contextualSpacing/>
    </w:pPr>
  </w:style>
  <w:style w:type="paragraph" w:styleId="Textbubliny">
    <w:name w:val="Balloon Text"/>
    <w:basedOn w:val="Normln"/>
    <w:link w:val="TextbublinyChar"/>
    <w:semiHidden/>
    <w:unhideWhenUsed/>
    <w:rsid w:val="001E7F86"/>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semiHidden/>
    <w:rsid w:val="001E7F86"/>
    <w:rPr>
      <w:rFonts w:ascii="Segoe UI" w:hAnsi="Segoe UI" w:cs="Segoe UI"/>
      <w:sz w:val="18"/>
      <w:szCs w:val="18"/>
    </w:rPr>
  </w:style>
  <w:style w:type="character" w:customStyle="1" w:styleId="Nadpis1Char">
    <w:name w:val="Nadpis 1 Char"/>
    <w:basedOn w:val="Standardnpsmoodstavce"/>
    <w:link w:val="Nadpis1"/>
    <w:uiPriority w:val="9"/>
    <w:rsid w:val="00BF5A62"/>
    <w:rPr>
      <w:b/>
      <w:bCs/>
      <w:kern w:val="36"/>
      <w:sz w:val="48"/>
      <w:szCs w:val="48"/>
    </w:rPr>
  </w:style>
  <w:style w:type="paragraph" w:customStyle="1" w:styleId="Text">
    <w:name w:val="Text"/>
    <w:basedOn w:val="Normln"/>
    <w:rsid w:val="00A507FC"/>
    <w:pPr>
      <w:tabs>
        <w:tab w:val="left" w:pos="227"/>
      </w:tabs>
      <w:spacing w:line="220" w:lineRule="exact"/>
      <w:jc w:val="both"/>
    </w:pPr>
    <w:rPr>
      <w:rFonts w:ascii="Book Antiqua" w:hAnsi="Book Antiqua"/>
      <w:color w:val="000000"/>
      <w:sz w:val="18"/>
      <w:szCs w:val="20"/>
      <w:lang w:val="en-US"/>
    </w:rPr>
  </w:style>
  <w:style w:type="character" w:customStyle="1" w:styleId="highlight1">
    <w:name w:val="highlight1"/>
    <w:rsid w:val="00A507FC"/>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83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e.vichova\Documents\Korespondence\MZE\2015-06-02%20Vorlov&#225;_zaklad.%20odbor.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2015-06-02 Vorlová_zaklad. odbor</Template>
  <TotalTime>3</TotalTime>
  <Pages>3</Pages>
  <Words>403</Words>
  <Characters>2381</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Jméno a příjmení</vt:lpstr>
    </vt:vector>
  </TitlesOfParts>
  <Company>Animi.cz</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Jméno a příjmení</dc:title>
  <dc:creator>Marie Víchová</dc:creator>
  <cp:lastModifiedBy>Heřmanová Pavla</cp:lastModifiedBy>
  <cp:revision>3</cp:revision>
  <cp:lastPrinted>2016-11-03T15:10:00Z</cp:lastPrinted>
  <dcterms:created xsi:type="dcterms:W3CDTF">2017-01-17T14:37:00Z</dcterms:created>
  <dcterms:modified xsi:type="dcterms:W3CDTF">2017-01-17T14:38:00Z</dcterms:modified>
</cp:coreProperties>
</file>