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8F" w:rsidRDefault="00C07E47">
      <w:pPr>
        <w:pStyle w:val="Heading20"/>
        <w:keepNext/>
        <w:keepLines/>
        <w:shd w:val="clear" w:color="auto" w:fill="auto"/>
        <w:spacing w:after="910"/>
        <w:ind w:right="340"/>
      </w:pPr>
      <w:bookmarkStart w:id="0" w:name="bookmark0"/>
      <w:r>
        <w:t xml:space="preserve">Dodatek </w:t>
      </w:r>
      <w:r>
        <w:rPr>
          <w:rStyle w:val="Heading212pt"/>
          <w:b/>
          <w:bCs/>
        </w:rPr>
        <w:t xml:space="preserve">č. </w:t>
      </w:r>
      <w:r>
        <w:t xml:space="preserve">2 ke Smlouvě </w:t>
      </w:r>
      <w:r>
        <w:rPr>
          <w:rStyle w:val="Heading212pt"/>
          <w:b/>
          <w:bCs/>
        </w:rPr>
        <w:t xml:space="preserve">č. </w:t>
      </w:r>
      <w:r>
        <w:t>09.2017. VIN</w:t>
      </w:r>
      <w:bookmarkEnd w:id="0"/>
    </w:p>
    <w:p w:rsidR="00857B8F" w:rsidRDefault="00C07E47">
      <w:pPr>
        <w:pStyle w:val="Heading30"/>
        <w:keepNext/>
        <w:keepLines/>
        <w:shd w:val="clear" w:color="auto" w:fill="auto"/>
        <w:spacing w:before="0"/>
        <w:ind w:left="480"/>
      </w:pPr>
      <w:bookmarkStart w:id="1" w:name="bookmark1"/>
      <w:r>
        <w:t>SMLOUVA NA PROVÁDĚNÍ PŘEJÍMACÍCH ZKOUŠEK A ZKOUŠEK DLOUHODOBÉ STABILITY RTG LÉKAŘSKÝCH DIAGNOSTICKÝCH</w:t>
      </w:r>
      <w:bookmarkEnd w:id="1"/>
    </w:p>
    <w:p w:rsidR="00857B8F" w:rsidRDefault="00C07E47">
      <w:pPr>
        <w:pStyle w:val="Heading30"/>
        <w:keepNext/>
        <w:keepLines/>
        <w:shd w:val="clear" w:color="auto" w:fill="auto"/>
        <w:spacing w:before="0" w:after="545"/>
        <w:ind w:right="340"/>
        <w:jc w:val="center"/>
      </w:pPr>
      <w:bookmarkStart w:id="2" w:name="bookmark2"/>
      <w:r>
        <w:t>ZAŘÍZENÍ</w:t>
      </w:r>
      <w:bookmarkEnd w:id="2"/>
    </w:p>
    <w:p w:rsidR="00857B8F" w:rsidRDefault="00C07E47">
      <w:pPr>
        <w:pStyle w:val="Heading40"/>
        <w:keepNext/>
        <w:keepLines/>
        <w:shd w:val="clear" w:color="auto" w:fill="auto"/>
        <w:spacing w:before="0"/>
        <w:ind w:right="340"/>
      </w:pPr>
      <w:bookmarkStart w:id="3" w:name="bookmark3"/>
      <w:r>
        <w:t xml:space="preserve">dle zákona </w:t>
      </w:r>
      <w:r>
        <w:rPr>
          <w:rStyle w:val="Heading495pt"/>
          <w:b/>
          <w:bCs/>
        </w:rPr>
        <w:t xml:space="preserve">č. </w:t>
      </w:r>
      <w:r>
        <w:t>263/2016 Sb. a jeho prováděcích vyhlášek</w:t>
      </w:r>
      <w:bookmarkEnd w:id="3"/>
    </w:p>
    <w:p w:rsidR="00857B8F" w:rsidRDefault="00C07E47">
      <w:pPr>
        <w:pStyle w:val="Heading40"/>
        <w:keepNext/>
        <w:keepLines/>
        <w:shd w:val="clear" w:color="auto" w:fill="auto"/>
        <w:spacing w:before="0" w:after="267"/>
        <w:ind w:right="340"/>
      </w:pPr>
      <w:bookmarkStart w:id="4" w:name="bookmark4"/>
      <w:r>
        <w:t>I. Smluvní strany</w:t>
      </w:r>
      <w:bookmarkEnd w:id="4"/>
    </w:p>
    <w:p w:rsidR="00857B8F" w:rsidRDefault="00C07E47">
      <w:pPr>
        <w:pStyle w:val="Heading50"/>
        <w:keepNext/>
        <w:keepLines/>
        <w:shd w:val="clear" w:color="auto" w:fill="auto"/>
        <w:spacing w:before="0"/>
        <w:ind w:left="160"/>
      </w:pPr>
      <w:bookmarkStart w:id="5" w:name="bookmark5"/>
      <w:r>
        <w:t>Zhotovitel:</w:t>
      </w:r>
      <w:bookmarkEnd w:id="5"/>
    </w:p>
    <w:p w:rsidR="00857B8F" w:rsidRDefault="00C07E47">
      <w:pPr>
        <w:pStyle w:val="Bodytext30"/>
        <w:shd w:val="clear" w:color="auto" w:fill="auto"/>
        <w:ind w:left="300"/>
      </w:pPr>
      <w:r>
        <w:t>VINÁMET CZ s.r.o.</w:t>
      </w:r>
    </w:p>
    <w:p w:rsidR="00857B8F" w:rsidRDefault="00C07E47">
      <w:pPr>
        <w:pStyle w:val="Bodytext20"/>
        <w:shd w:val="clear" w:color="auto" w:fill="auto"/>
        <w:ind w:left="300"/>
      </w:pPr>
      <w:r>
        <w:t>Dělnická 12</w:t>
      </w:r>
    </w:p>
    <w:p w:rsidR="00857B8F" w:rsidRDefault="00C07E47">
      <w:pPr>
        <w:pStyle w:val="Bodytext20"/>
        <w:shd w:val="clear" w:color="auto" w:fill="auto"/>
        <w:ind w:left="300"/>
      </w:pPr>
      <w:r>
        <w:t xml:space="preserve">736 01 </w:t>
      </w:r>
      <w:proofErr w:type="gramStart"/>
      <w:r>
        <w:t>Havířov - Město</w:t>
      </w:r>
      <w:proofErr w:type="gramEnd"/>
    </w:p>
    <w:p w:rsidR="00857B8F" w:rsidRDefault="00C07E47">
      <w:pPr>
        <w:pStyle w:val="Bodytext20"/>
        <w:shd w:val="clear" w:color="auto" w:fill="auto"/>
        <w:ind w:left="300" w:right="600"/>
      </w:pPr>
      <w:r>
        <w:t>Zapsána: v obchodním rejstříku vedeném Krajským soudem v Ostravě, oddíl C, vložka 40371 IČO: 26845148 DIČ: CZ 26845148</w:t>
      </w:r>
    </w:p>
    <w:p w:rsidR="00857B8F" w:rsidRDefault="00C07E47">
      <w:pPr>
        <w:pStyle w:val="Bodytext20"/>
        <w:shd w:val="clear" w:color="auto" w:fill="auto"/>
        <w:ind w:left="160" w:right="600" w:firstLine="140"/>
      </w:pPr>
      <w:r>
        <w:t xml:space="preserve">Zastoupený: Ing. Evou </w:t>
      </w:r>
      <w:proofErr w:type="spellStart"/>
      <w:r>
        <w:t>Šillerovou</w:t>
      </w:r>
      <w:proofErr w:type="spellEnd"/>
      <w:r>
        <w:t xml:space="preserve">, prokuristou Kontaktní osoba: </w:t>
      </w:r>
      <w:proofErr w:type="spellStart"/>
      <w:r w:rsidR="00F0346B">
        <w:t>xxxxxxxxxxxxxxxxxxxxxxxxxxxxxxxx</w:t>
      </w:r>
      <w:proofErr w:type="spellEnd"/>
    </w:p>
    <w:p w:rsidR="00857B8F" w:rsidRDefault="00C07E47">
      <w:pPr>
        <w:pStyle w:val="Bodytext20"/>
        <w:shd w:val="clear" w:color="auto" w:fill="auto"/>
        <w:ind w:left="300"/>
      </w:pPr>
      <w:r>
        <w:t>Bankovní spojení: Komerční banka, a s.</w:t>
      </w:r>
    </w:p>
    <w:p w:rsidR="00857B8F" w:rsidRDefault="00C07E47">
      <w:pPr>
        <w:pStyle w:val="Bodytext20"/>
        <w:shd w:val="clear" w:color="auto" w:fill="auto"/>
        <w:spacing w:after="758"/>
        <w:ind w:left="300" w:right="600"/>
      </w:pPr>
      <w:r>
        <w:t>Číslo účtu: 86-6100890247/0100 dále jen „zhotovitel"</w:t>
      </w:r>
    </w:p>
    <w:p w:rsidR="00857B8F" w:rsidRDefault="00C07E47">
      <w:pPr>
        <w:pStyle w:val="Heading50"/>
        <w:keepNext/>
        <w:keepLines/>
        <w:shd w:val="clear" w:color="auto" w:fill="auto"/>
        <w:spacing w:before="0" w:line="212" w:lineRule="exact"/>
        <w:ind w:left="160"/>
      </w:pPr>
      <w:bookmarkStart w:id="6" w:name="bookmark6"/>
      <w:r>
        <w:t>Objednatel:</w:t>
      </w:r>
      <w:bookmarkEnd w:id="6"/>
    </w:p>
    <w:p w:rsidR="00857B8F" w:rsidRDefault="00C07E47">
      <w:pPr>
        <w:pStyle w:val="Bodytext30"/>
        <w:shd w:val="clear" w:color="auto" w:fill="auto"/>
        <w:ind w:left="300"/>
      </w:pPr>
      <w:r>
        <w:t>Krajská nemocnice T. Bati, a. s.</w:t>
      </w:r>
    </w:p>
    <w:p w:rsidR="00857B8F" w:rsidRDefault="00C07E47">
      <w:pPr>
        <w:pStyle w:val="Bodytext20"/>
        <w:shd w:val="clear" w:color="auto" w:fill="auto"/>
        <w:ind w:left="300" w:right="600"/>
      </w:pPr>
      <w:r>
        <w:t>Havlíčkovo nábřeží 600 762 75 Zlín</w:t>
      </w:r>
    </w:p>
    <w:p w:rsidR="00857B8F" w:rsidRDefault="00C07E47">
      <w:pPr>
        <w:pStyle w:val="Bodytext20"/>
        <w:shd w:val="clear" w:color="auto" w:fill="auto"/>
        <w:ind w:left="300" w:right="600"/>
      </w:pPr>
      <w:r>
        <w:t>Zapsána: v obchodním rejstříku vedeném Krajským soudem v Brně, oddíl B, vložka 4437 IČO: 27661989 DIČ: CZ 27661989</w:t>
      </w:r>
    </w:p>
    <w:p w:rsidR="00857B8F" w:rsidRDefault="00C07E47">
      <w:pPr>
        <w:pStyle w:val="Bodytext20"/>
        <w:shd w:val="clear" w:color="auto" w:fill="auto"/>
        <w:ind w:left="160" w:right="600" w:firstLine="140"/>
      </w:pPr>
      <w:r>
        <w:t xml:space="preserve">Zastoupený: MUDr. Radomírem </w:t>
      </w:r>
      <w:proofErr w:type="spellStart"/>
      <w:r>
        <w:t>Maráčkem</w:t>
      </w:r>
      <w:proofErr w:type="spellEnd"/>
      <w:r>
        <w:t xml:space="preserve">, předsedou představenstva Mgr. Lucií Štěpánkovou, MBA, členkou představenstva Kontaktní osoba: </w:t>
      </w:r>
      <w:proofErr w:type="spellStart"/>
      <w:r w:rsidR="00F0346B">
        <w:t>xxxxxxxxxxxxxxxxxxxxxx</w:t>
      </w:r>
      <w:proofErr w:type="spellEnd"/>
      <w:r>
        <w:rPr>
          <w:lang w:val="en-US" w:eastAsia="en-US" w:bidi="en-US"/>
        </w:rPr>
        <w:t xml:space="preserve">, </w:t>
      </w:r>
      <w:r>
        <w:t xml:space="preserve">vedoucí oddělení zdravotnické techniky, </w:t>
      </w:r>
      <w:proofErr w:type="spellStart"/>
      <w:r w:rsidR="00F0346B">
        <w:t>xxxxxxxxxxxxxxxxxxxxxx</w:t>
      </w:r>
      <w:r>
        <w:t>Bankovní</w:t>
      </w:r>
      <w:proofErr w:type="spellEnd"/>
      <w:r>
        <w:t xml:space="preserve"> spojení: Československá obchodní banka, a.s.</w:t>
      </w:r>
    </w:p>
    <w:p w:rsidR="00857B8F" w:rsidRDefault="00C07E47">
      <w:pPr>
        <w:pStyle w:val="Bodytext20"/>
        <w:shd w:val="clear" w:color="auto" w:fill="auto"/>
        <w:spacing w:after="289"/>
        <w:ind w:left="300" w:right="600"/>
      </w:pPr>
      <w:r>
        <w:t>Číslo účtu: 151203067/0300 dále jen „objednatel"</w:t>
      </w:r>
    </w:p>
    <w:p w:rsidR="00857B8F" w:rsidRDefault="00C07E47">
      <w:pPr>
        <w:pStyle w:val="Bodytext20"/>
        <w:shd w:val="clear" w:color="auto" w:fill="auto"/>
        <w:spacing w:line="223" w:lineRule="exact"/>
        <w:jc w:val="both"/>
      </w:pPr>
      <w:r>
        <w:t>Smluvní strany se dohodly na počtu zdrojů IZ, na nichž jsou prováděny zkoušky dlouhodobé stability (Příloha č. 1) a prodloužení platnosti smlouvy do 31. 12. 2021 a na změně a doplnění znění výše uvedené smlouvy takto:</w:t>
      </w:r>
      <w:r>
        <w:br w:type="page"/>
      </w:r>
    </w:p>
    <w:p w:rsidR="00857B8F" w:rsidRDefault="00C07E47">
      <w:pPr>
        <w:pStyle w:val="Bodytext20"/>
        <w:shd w:val="clear" w:color="auto" w:fill="auto"/>
        <w:spacing w:after="240" w:line="212" w:lineRule="exact"/>
        <w:ind w:right="40"/>
        <w:jc w:val="center"/>
      </w:pPr>
      <w:r>
        <w:rPr>
          <w:rStyle w:val="Bodytext21"/>
        </w:rPr>
        <w:lastRenderedPageBreak/>
        <w:t>Příloha č. 1</w:t>
      </w:r>
    </w:p>
    <w:p w:rsidR="00857B8F" w:rsidRDefault="00C07E47">
      <w:pPr>
        <w:pStyle w:val="Bodytext20"/>
        <w:shd w:val="clear" w:color="auto" w:fill="auto"/>
        <w:spacing w:line="212" w:lineRule="exact"/>
        <w:ind w:right="40"/>
        <w:jc w:val="center"/>
      </w:pPr>
      <w:r>
        <w:t>Ceny za zkoušky dlouhodobé stability zdrojů IZ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2124"/>
        <w:gridCol w:w="130"/>
        <w:gridCol w:w="1231"/>
        <w:gridCol w:w="1476"/>
        <w:gridCol w:w="1786"/>
        <w:gridCol w:w="209"/>
        <w:gridCol w:w="1022"/>
      </w:tblGrid>
      <w:tr w:rsidR="00857B8F">
        <w:trPr>
          <w:trHeight w:hRule="exact" w:val="49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140"/>
            </w:pPr>
            <w:r>
              <w:rPr>
                <w:rStyle w:val="Bodytext2Bold"/>
              </w:rPr>
              <w:t>Umístění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jc w:val="both"/>
            </w:pPr>
            <w:proofErr w:type="spellStart"/>
            <w:r>
              <w:rPr>
                <w:rStyle w:val="Bodytext2Bold"/>
              </w:rPr>
              <w:t>Rtg</w:t>
            </w:r>
            <w:proofErr w:type="spellEnd"/>
            <w:r>
              <w:rPr>
                <w:rStyle w:val="Bodytext2Bold"/>
              </w:rPr>
              <w:t xml:space="preserve"> přístroj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40"/>
            </w:pPr>
            <w:proofErr w:type="spellStart"/>
            <w:r>
              <w:rPr>
                <w:rStyle w:val="Bodytext2Bold"/>
              </w:rPr>
              <w:t>Inv</w:t>
            </w:r>
            <w:proofErr w:type="spellEnd"/>
            <w:r>
              <w:rPr>
                <w:rStyle w:val="Bodytext2Bold"/>
              </w:rPr>
              <w:t>. číslo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40"/>
            </w:pPr>
            <w:r>
              <w:rPr>
                <w:rStyle w:val="Bodytext2Bold"/>
              </w:rPr>
              <w:t>Nákl. střed.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Bold"/>
              </w:rPr>
              <w:t>Počet zářičů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23" w:lineRule="exact"/>
              <w:ind w:left="20"/>
              <w:jc w:val="center"/>
            </w:pPr>
            <w:r>
              <w:rPr>
                <w:rStyle w:val="Bodytext2Bold"/>
              </w:rPr>
              <w:t>Kč bez DPH</w:t>
            </w:r>
          </w:p>
        </w:tc>
      </w:tr>
      <w:tr w:rsidR="00857B8F">
        <w:trPr>
          <w:trHeight w:hRule="exact" w:val="47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140"/>
            </w:pPr>
            <w:r>
              <w:rPr>
                <w:rStyle w:val="Bodytext2Bold"/>
              </w:rPr>
              <w:t>Chirurgický</w:t>
            </w:r>
          </w:p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140"/>
            </w:pPr>
            <w:r>
              <w:rPr>
                <w:rStyle w:val="Bodytext2Bold"/>
              </w:rPr>
              <w:t>pavilon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jc w:val="both"/>
            </w:pPr>
            <w:proofErr w:type="spellStart"/>
            <w:r>
              <w:rPr>
                <w:rStyle w:val="Bodytext22"/>
              </w:rPr>
              <w:t>Iconos</w:t>
            </w:r>
            <w:proofErr w:type="spellEnd"/>
            <w:r>
              <w:rPr>
                <w:rStyle w:val="Bodytext22"/>
              </w:rPr>
              <w:t xml:space="preserve"> R 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40"/>
            </w:pPr>
            <w:r>
              <w:rPr>
                <w:rStyle w:val="Bodytext22"/>
              </w:rPr>
              <w:t>9901300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99 17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40"/>
            </w:pPr>
            <w:r>
              <w:rPr>
                <w:rStyle w:val="Bodytext22"/>
              </w:rPr>
              <w:t>6 000</w:t>
            </w:r>
          </w:p>
        </w:tc>
      </w:tr>
      <w:tr w:rsidR="00857B8F">
        <w:trPr>
          <w:trHeight w:hRule="exact" w:val="461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7B8F" w:rsidRDefault="00857B8F">
            <w:pPr>
              <w:framePr w:w="9540" w:h="3809" w:hSpace="14" w:wrap="notBeside" w:vAnchor="text" w:hAnchor="text" w:x="15" w:y="195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38" w:lineRule="exact"/>
              <w:ind w:right="220"/>
              <w:jc w:val="both"/>
            </w:pPr>
            <w:r>
              <w:rPr>
                <w:rStyle w:val="Bodytext22"/>
              </w:rPr>
              <w:t xml:space="preserve">CARESTREAM </w:t>
            </w:r>
            <w:proofErr w:type="gramStart"/>
            <w:r>
              <w:rPr>
                <w:rStyle w:val="Bodytext22"/>
              </w:rPr>
              <w:t xml:space="preserve">DRX- </w:t>
            </w:r>
            <w:proofErr w:type="spellStart"/>
            <w:r>
              <w:rPr>
                <w:rStyle w:val="Bodytext22"/>
              </w:rPr>
              <w:t>Evolution</w:t>
            </w:r>
            <w:proofErr w:type="spellEnd"/>
            <w:proofErr w:type="gramEnd"/>
            <w:r>
              <w:rPr>
                <w:rStyle w:val="Bodytext22"/>
              </w:rPr>
              <w:t xml:space="preserve"> Plus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jc w:val="center"/>
            </w:pPr>
            <w:r>
              <w:rPr>
                <w:rStyle w:val="Bodytext22"/>
              </w:rPr>
              <w:t>92130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99 17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40"/>
            </w:pPr>
            <w:r>
              <w:rPr>
                <w:rStyle w:val="Bodytext22"/>
              </w:rPr>
              <w:t>5 000</w:t>
            </w:r>
          </w:p>
        </w:tc>
      </w:tr>
      <w:tr w:rsidR="00857B8F">
        <w:trPr>
          <w:trHeight w:hRule="exact" w:val="33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140"/>
            </w:pPr>
            <w:r>
              <w:rPr>
                <w:rStyle w:val="Bodytext2Bold"/>
              </w:rPr>
              <w:t>Mobilní</w:t>
            </w:r>
          </w:p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140"/>
            </w:pPr>
            <w:r>
              <w:rPr>
                <w:rStyle w:val="Bodytext2Bold"/>
              </w:rPr>
              <w:t>skiagrafie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jc w:val="both"/>
            </w:pPr>
            <w:r>
              <w:rPr>
                <w:rStyle w:val="Bodytext22"/>
              </w:rPr>
              <w:t>VMX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40"/>
            </w:pPr>
            <w:r>
              <w:rPr>
                <w:rStyle w:val="Bodytext22"/>
              </w:rPr>
              <w:t>8348300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99 17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40"/>
            </w:pPr>
            <w:r>
              <w:rPr>
                <w:rStyle w:val="Bodytext22"/>
              </w:rPr>
              <w:t>4 100</w:t>
            </w:r>
          </w:p>
        </w:tc>
      </w:tr>
      <w:tr w:rsidR="00857B8F">
        <w:trPr>
          <w:trHeight w:hRule="exact" w:val="281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7B8F" w:rsidRDefault="00857B8F">
            <w:pPr>
              <w:framePr w:w="9540" w:h="3809" w:hSpace="14" w:wrap="notBeside" w:vAnchor="text" w:hAnchor="text" w:x="15" w:y="195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jc w:val="both"/>
            </w:pPr>
            <w:r>
              <w:rPr>
                <w:rStyle w:val="Bodytext22"/>
              </w:rPr>
              <w:t>TMX +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40"/>
            </w:pPr>
            <w:r>
              <w:rPr>
                <w:rStyle w:val="Bodytext22"/>
              </w:rPr>
              <w:t>9048900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99 17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4 100</w:t>
            </w:r>
          </w:p>
        </w:tc>
      </w:tr>
      <w:tr w:rsidR="00857B8F">
        <w:trPr>
          <w:trHeight w:hRule="exact" w:val="281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7B8F" w:rsidRDefault="00857B8F">
            <w:pPr>
              <w:framePr w:w="9540" w:h="3809" w:hSpace="14" w:wrap="notBeside" w:vAnchor="text" w:hAnchor="text" w:x="15" w:y="195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jc w:val="both"/>
            </w:pPr>
            <w:r>
              <w:rPr>
                <w:rStyle w:val="Bodytext22"/>
                <w:lang w:val="en-US" w:eastAsia="en-US" w:bidi="en-US"/>
              </w:rPr>
              <w:t xml:space="preserve">ROLLER </w:t>
            </w:r>
            <w:r>
              <w:rPr>
                <w:rStyle w:val="Bodytext22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jc w:val="center"/>
            </w:pPr>
            <w:r>
              <w:rPr>
                <w:rStyle w:val="Bodytext22"/>
              </w:rPr>
              <w:t>92129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99 17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4100</w:t>
            </w:r>
          </w:p>
        </w:tc>
      </w:tr>
      <w:tr w:rsidR="00857B8F">
        <w:trPr>
          <w:trHeight w:hRule="exact" w:val="28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140"/>
            </w:pPr>
            <w:r>
              <w:rPr>
                <w:rStyle w:val="Bodytext2Bold"/>
              </w:rPr>
              <w:t>COS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jc w:val="both"/>
            </w:pPr>
            <w:r>
              <w:rPr>
                <w:rStyle w:val="Bodytext22"/>
              </w:rPr>
              <w:t>ZIEHM Vision 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jc w:val="center"/>
            </w:pPr>
            <w:r>
              <w:rPr>
                <w:rStyle w:val="Bodytext22"/>
              </w:rPr>
              <w:t>92128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99 17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4 000</w:t>
            </w:r>
          </w:p>
        </w:tc>
      </w:tr>
      <w:tr w:rsidR="00857B8F">
        <w:trPr>
          <w:trHeight w:hRule="exact" w:val="475"/>
        </w:trPr>
        <w:tc>
          <w:tcPr>
            <w:tcW w:w="652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</w:pPr>
            <w:r>
              <w:rPr>
                <w:rStyle w:val="Bodytext2Bold"/>
              </w:rPr>
              <w:t xml:space="preserve">Oddělení zobrazovacích </w:t>
            </w:r>
            <w:proofErr w:type="gramStart"/>
            <w:r>
              <w:rPr>
                <w:rStyle w:val="Bodytext2Bold"/>
              </w:rPr>
              <w:t>metod - pracoviště</w:t>
            </w:r>
            <w:proofErr w:type="gramEnd"/>
            <w:r>
              <w:rPr>
                <w:rStyle w:val="Bodytext2Bold"/>
              </w:rPr>
              <w:t xml:space="preserve"> nukleární medicíny a h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</w:pPr>
            <w:r>
              <w:rPr>
                <w:rStyle w:val="Bodytext2Bold"/>
              </w:rPr>
              <w:t>/</w:t>
            </w:r>
            <w:proofErr w:type="spellStart"/>
            <w:r>
              <w:rPr>
                <w:rStyle w:val="Bodytext2Bold"/>
              </w:rPr>
              <w:t>bridního</w:t>
            </w:r>
            <w:proofErr w:type="spellEnd"/>
            <w:r>
              <w:rPr>
                <w:rStyle w:val="Bodytext2Bold"/>
              </w:rPr>
              <w:t xml:space="preserve"> zobrazování</w:t>
            </w:r>
          </w:p>
        </w:tc>
      </w:tr>
      <w:tr w:rsidR="00857B8F">
        <w:trPr>
          <w:trHeight w:hRule="exact" w:val="46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</w:pPr>
            <w:r>
              <w:rPr>
                <w:rStyle w:val="Bodytext2Bold"/>
              </w:rPr>
              <w:t>Pavilon 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30" w:lineRule="exact"/>
            </w:pPr>
            <w:r>
              <w:rPr>
                <w:rStyle w:val="Bodytext22"/>
              </w:rPr>
              <w:t xml:space="preserve">Philips </w:t>
            </w:r>
            <w:r>
              <w:rPr>
                <w:rStyle w:val="Bodytext22"/>
                <w:lang w:val="en-US" w:eastAsia="en-US" w:bidi="en-US"/>
              </w:rPr>
              <w:t xml:space="preserve">Bright View </w:t>
            </w:r>
            <w:r>
              <w:rPr>
                <w:rStyle w:val="Bodytext22"/>
              </w:rPr>
              <w:t>XCT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9168100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99 37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6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60"/>
              <w:jc w:val="center"/>
            </w:pPr>
            <w:r>
              <w:rPr>
                <w:rStyle w:val="Bodytext22"/>
              </w:rPr>
              <w:t>8 000</w:t>
            </w:r>
          </w:p>
        </w:tc>
      </w:tr>
      <w:tr w:rsidR="00857B8F">
        <w:trPr>
          <w:trHeight w:hRule="exact" w:val="26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B8F" w:rsidRDefault="00857B8F">
            <w:pPr>
              <w:framePr w:w="9540" w:h="3809" w:hSpace="14" w:wrap="notBeside" w:vAnchor="text" w:hAnchor="text" w:x="15" w:y="195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</w:pPr>
            <w:r>
              <w:rPr>
                <w:rStyle w:val="Bodytext22"/>
              </w:rPr>
              <w:t>Optima CT 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99160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99 38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6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40" w:h="3809" w:hSpace="14" w:wrap="notBeside" w:vAnchor="text" w:hAnchor="text" w:x="15" w:y="195"/>
              <w:shd w:val="clear" w:color="auto" w:fill="auto"/>
              <w:spacing w:line="212" w:lineRule="exact"/>
              <w:ind w:left="60"/>
              <w:jc w:val="center"/>
            </w:pPr>
            <w:r>
              <w:rPr>
                <w:rStyle w:val="Bodytext22"/>
              </w:rPr>
              <w:t>8 000</w:t>
            </w:r>
          </w:p>
        </w:tc>
      </w:tr>
    </w:tbl>
    <w:p w:rsidR="00857B8F" w:rsidRDefault="00C07E47">
      <w:pPr>
        <w:pStyle w:val="Tablecaption0"/>
        <w:framePr w:w="2974" w:h="270" w:hSpace="14" w:wrap="notBeside" w:vAnchor="text" w:hAnchor="text" w:x="145" w:y="-18"/>
        <w:shd w:val="clear" w:color="auto" w:fill="auto"/>
      </w:pPr>
      <w:r>
        <w:t>Oddělení zobrazovacích metod</w:t>
      </w:r>
    </w:p>
    <w:p w:rsidR="00857B8F" w:rsidRDefault="00857B8F">
      <w:pPr>
        <w:rPr>
          <w:sz w:val="2"/>
          <w:szCs w:val="2"/>
        </w:rPr>
      </w:pPr>
    </w:p>
    <w:p w:rsidR="00857B8F" w:rsidRDefault="00C07E47">
      <w:pPr>
        <w:pStyle w:val="Tablecaption0"/>
        <w:framePr w:w="9504" w:wrap="notBeside" w:vAnchor="text" w:hAnchor="text" w:xAlign="center" w:y="1"/>
        <w:shd w:val="clear" w:color="auto" w:fill="auto"/>
      </w:pPr>
      <w:r>
        <w:t>Plicní oddělení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2138"/>
        <w:gridCol w:w="1339"/>
        <w:gridCol w:w="1483"/>
        <w:gridCol w:w="1793"/>
        <w:gridCol w:w="1202"/>
      </w:tblGrid>
      <w:tr w:rsidR="00857B8F">
        <w:trPr>
          <w:trHeight w:hRule="exact" w:val="28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Bold"/>
              </w:rPr>
              <w:t>Pavilon 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12" w:lineRule="exact"/>
            </w:pPr>
            <w:proofErr w:type="spellStart"/>
            <w:r>
              <w:rPr>
                <w:rStyle w:val="Bodytext22"/>
              </w:rPr>
              <w:t>Ziehm</w:t>
            </w:r>
            <w:proofErr w:type="spellEnd"/>
            <w:r>
              <w:rPr>
                <w:rStyle w:val="Bodytext22"/>
              </w:rPr>
              <w:t xml:space="preserve"> </w:t>
            </w:r>
            <w:proofErr w:type="spellStart"/>
            <w:r>
              <w:rPr>
                <w:rStyle w:val="Bodytext22"/>
              </w:rPr>
              <w:t>Exposcop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12" w:lineRule="exact"/>
              <w:ind w:left="280"/>
            </w:pPr>
            <w:r>
              <w:rPr>
                <w:rStyle w:val="Bodytext22"/>
              </w:rPr>
              <w:t>9015100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12" w:lineRule="exact"/>
              <w:ind w:left="40"/>
              <w:jc w:val="center"/>
            </w:pPr>
            <w:r>
              <w:rPr>
                <w:rStyle w:val="Bodytext22"/>
              </w:rPr>
              <w:t>21 81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12" w:lineRule="exact"/>
              <w:ind w:left="4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4 000</w:t>
            </w:r>
          </w:p>
        </w:tc>
      </w:tr>
      <w:tr w:rsidR="00857B8F">
        <w:trPr>
          <w:trHeight w:hRule="exact" w:val="238"/>
          <w:jc w:val="center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8F" w:rsidRDefault="00857B8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2"/>
              </w:rPr>
              <w:t>8000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8F" w:rsidRDefault="00857B8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8F" w:rsidRDefault="00857B8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8F" w:rsidRDefault="00857B8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8F" w:rsidRDefault="00857B8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57B8F" w:rsidRDefault="00857B8F">
      <w:pPr>
        <w:framePr w:w="9504" w:wrap="notBeside" w:vAnchor="text" w:hAnchor="text" w:xAlign="center" w:y="1"/>
        <w:rPr>
          <w:sz w:val="2"/>
          <w:szCs w:val="2"/>
        </w:rPr>
      </w:pPr>
    </w:p>
    <w:p w:rsidR="00857B8F" w:rsidRDefault="00857B8F">
      <w:pPr>
        <w:rPr>
          <w:sz w:val="2"/>
          <w:szCs w:val="2"/>
        </w:rPr>
      </w:pPr>
    </w:p>
    <w:p w:rsidR="00857B8F" w:rsidRDefault="00C07E47">
      <w:pPr>
        <w:pStyle w:val="Tablecaption0"/>
        <w:framePr w:w="9511" w:wrap="notBeside" w:vAnchor="text" w:hAnchor="text" w:xAlign="center" w:y="1"/>
        <w:shd w:val="clear" w:color="auto" w:fill="auto"/>
      </w:pPr>
      <w:r>
        <w:rPr>
          <w:rStyle w:val="Tablecaption1"/>
          <w:b/>
          <w:bCs/>
        </w:rPr>
        <w:t>Urologické oddělení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2124"/>
        <w:gridCol w:w="1339"/>
        <w:gridCol w:w="1483"/>
        <w:gridCol w:w="1800"/>
        <w:gridCol w:w="1202"/>
      </w:tblGrid>
      <w:tr w:rsidR="00857B8F">
        <w:trPr>
          <w:trHeight w:hRule="exact" w:val="403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Bold"/>
              </w:rPr>
              <w:t>Pavilon 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2"/>
              </w:rPr>
              <w:t>MEDÍLIT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  <w:ind w:left="280"/>
            </w:pPr>
            <w:r>
              <w:rPr>
                <w:rStyle w:val="Bodytext22"/>
              </w:rPr>
              <w:t>9017500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32 41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  <w:ind w:left="40"/>
              <w:jc w:val="center"/>
            </w:pPr>
            <w:r>
              <w:rPr>
                <w:rStyle w:val="Bodytext2Bold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  <w:ind w:left="40"/>
              <w:jc w:val="center"/>
            </w:pPr>
            <w:r>
              <w:rPr>
                <w:rStyle w:val="Bodytext22"/>
              </w:rPr>
              <w:t>6 000</w:t>
            </w:r>
          </w:p>
        </w:tc>
      </w:tr>
      <w:tr w:rsidR="00857B8F">
        <w:trPr>
          <w:trHeight w:hRule="exact" w:val="475"/>
          <w:jc w:val="center"/>
        </w:trPr>
        <w:tc>
          <w:tcPr>
            <w:tcW w:w="9510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Bold"/>
              </w:rPr>
              <w:t>Oddělení ústní, čelistní a obličejové chirurgie</w:t>
            </w:r>
          </w:p>
        </w:tc>
      </w:tr>
      <w:tr w:rsidR="00857B8F">
        <w:trPr>
          <w:trHeight w:hRule="exact" w:val="230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Bold"/>
              </w:rPr>
              <w:t>Pavilon 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2"/>
              </w:rPr>
              <w:t>Kodak 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  <w:ind w:left="280"/>
            </w:pPr>
            <w:r>
              <w:rPr>
                <w:rStyle w:val="Bodytext22"/>
              </w:rPr>
              <w:t>9009800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33 82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  <w:ind w:left="40"/>
              <w:jc w:val="center"/>
            </w:pPr>
            <w:r>
              <w:rPr>
                <w:rStyle w:val="Bodytext2Bold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  <w:ind w:left="40"/>
              <w:jc w:val="center"/>
            </w:pPr>
            <w:r>
              <w:rPr>
                <w:rStyle w:val="Bodytext22"/>
              </w:rPr>
              <w:t>3 000</w:t>
            </w:r>
          </w:p>
        </w:tc>
      </w:tr>
      <w:tr w:rsidR="00857B8F">
        <w:trPr>
          <w:trHeight w:hRule="exact" w:val="238"/>
          <w:jc w:val="center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7B8F" w:rsidRDefault="00857B8F">
            <w:pPr>
              <w:framePr w:w="9511" w:wrap="notBeside" w:vAnchor="text" w:hAnchor="text" w:xAlign="center" w:y="1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</w:pPr>
            <w:proofErr w:type="spellStart"/>
            <w:r>
              <w:rPr>
                <w:rStyle w:val="Bodytext22"/>
              </w:rPr>
              <w:t>Vatech</w:t>
            </w:r>
            <w:proofErr w:type="spellEnd"/>
            <w:r>
              <w:rPr>
                <w:rStyle w:val="Bodytext22"/>
              </w:rPr>
              <w:t xml:space="preserve"> model ESX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  <w:ind w:left="280"/>
            </w:pPr>
            <w:r>
              <w:rPr>
                <w:rStyle w:val="Bodytext22"/>
              </w:rPr>
              <w:t>9134300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37 02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  <w:ind w:left="40"/>
              <w:jc w:val="center"/>
            </w:pPr>
            <w:r>
              <w:rPr>
                <w:rStyle w:val="Bodytext2Bold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  <w:ind w:left="40"/>
              <w:jc w:val="center"/>
            </w:pPr>
            <w:r>
              <w:rPr>
                <w:rStyle w:val="Bodytext22"/>
              </w:rPr>
              <w:t>3 000</w:t>
            </w:r>
          </w:p>
        </w:tc>
      </w:tr>
      <w:tr w:rsidR="00857B8F">
        <w:trPr>
          <w:trHeight w:hRule="exact" w:val="274"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B8F" w:rsidRDefault="00857B8F">
            <w:pPr>
              <w:framePr w:w="9511" w:wrap="notBeside" w:vAnchor="text" w:hAnchor="text" w:xAlign="center" w:y="1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2"/>
              </w:rPr>
              <w:t>PaX-Uni3D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  <w:ind w:left="280"/>
            </w:pPr>
            <w:r>
              <w:rPr>
                <w:rStyle w:val="Bodytext22"/>
              </w:rPr>
              <w:t>9164100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  <w:ind w:left="20"/>
              <w:jc w:val="center"/>
            </w:pPr>
            <w:r>
              <w:rPr>
                <w:rStyle w:val="Bodytext22"/>
              </w:rPr>
              <w:t>33 82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  <w:ind w:left="4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B8F" w:rsidRDefault="00C07E47">
            <w:pPr>
              <w:pStyle w:val="Bodytext20"/>
              <w:framePr w:w="9511" w:wrap="notBeside" w:vAnchor="text" w:hAnchor="text" w:xAlign="center" w:y="1"/>
              <w:shd w:val="clear" w:color="auto" w:fill="auto"/>
              <w:spacing w:line="212" w:lineRule="exact"/>
              <w:ind w:left="40"/>
              <w:jc w:val="center"/>
            </w:pPr>
            <w:r>
              <w:rPr>
                <w:rStyle w:val="Bodytext22"/>
              </w:rPr>
              <w:t>8 000</w:t>
            </w:r>
          </w:p>
        </w:tc>
      </w:tr>
    </w:tbl>
    <w:p w:rsidR="00857B8F" w:rsidRDefault="00857B8F">
      <w:pPr>
        <w:framePr w:w="9511" w:wrap="notBeside" w:vAnchor="text" w:hAnchor="text" w:xAlign="center" w:y="1"/>
        <w:rPr>
          <w:sz w:val="2"/>
          <w:szCs w:val="2"/>
        </w:rPr>
      </w:pPr>
    </w:p>
    <w:p w:rsidR="00857B8F" w:rsidRDefault="00857B8F">
      <w:pPr>
        <w:rPr>
          <w:sz w:val="2"/>
          <w:szCs w:val="2"/>
        </w:rPr>
      </w:pPr>
    </w:p>
    <w:p w:rsidR="00857B8F" w:rsidRDefault="00C07E47">
      <w:pPr>
        <w:pStyle w:val="Bodytext40"/>
        <w:shd w:val="clear" w:color="auto" w:fill="auto"/>
        <w:spacing w:before="223"/>
      </w:pPr>
      <w:r>
        <w:t>Částečné zkouška dlouhodobé stability</w:t>
      </w:r>
    </w:p>
    <w:p w:rsidR="00857B8F" w:rsidRDefault="00C07E47">
      <w:pPr>
        <w:pStyle w:val="Bodytext20"/>
        <w:shd w:val="clear" w:color="auto" w:fill="auto"/>
        <w:spacing w:line="238" w:lineRule="exact"/>
      </w:pPr>
      <w:r>
        <w:t>Cena provedení částečné ZDS bude fakturována ve výši 75 % kompletní ZDS.</w:t>
      </w:r>
    </w:p>
    <w:p w:rsidR="00CE44DE" w:rsidRDefault="00C07E47">
      <w:pPr>
        <w:pStyle w:val="Bodytext40"/>
        <w:shd w:val="clear" w:color="auto" w:fill="auto"/>
        <w:spacing w:before="0"/>
        <w:ind w:right="5300"/>
        <w:rPr>
          <w:rStyle w:val="Bodytext4NotItalic"/>
        </w:rPr>
      </w:pPr>
      <w:r>
        <w:t xml:space="preserve">Měření neužitečného záření </w:t>
      </w:r>
      <w:r>
        <w:rPr>
          <w:rStyle w:val="Bodytext4NotItalic"/>
        </w:rPr>
        <w:t xml:space="preserve">Cena je </w:t>
      </w:r>
    </w:p>
    <w:p w:rsidR="00857B8F" w:rsidRDefault="00C07E47">
      <w:pPr>
        <w:pStyle w:val="Bodytext40"/>
        <w:shd w:val="clear" w:color="auto" w:fill="auto"/>
        <w:spacing w:before="0"/>
        <w:ind w:right="5300"/>
      </w:pPr>
      <w:r>
        <w:rPr>
          <w:rStyle w:val="Bodytext4NotItalic"/>
        </w:rPr>
        <w:t>1 500 Kč bez DPH.</w:t>
      </w:r>
    </w:p>
    <w:p w:rsidR="00857B8F" w:rsidRDefault="00C07E47">
      <w:pPr>
        <w:pStyle w:val="Bodytext40"/>
        <w:shd w:val="clear" w:color="auto" w:fill="auto"/>
        <w:spacing w:before="0"/>
      </w:pPr>
      <w:r>
        <w:t>Přeprava a cestovní náklady:</w:t>
      </w:r>
    </w:p>
    <w:p w:rsidR="00857B8F" w:rsidRDefault="00C07E47">
      <w:pPr>
        <w:pStyle w:val="Bodytext20"/>
        <w:shd w:val="clear" w:color="auto" w:fill="auto"/>
        <w:spacing w:line="238" w:lineRule="exact"/>
      </w:pPr>
      <w:r>
        <w:t>Dopravné bude účtováno v ceně 10,- Kč /1 km bez DPH.</w:t>
      </w:r>
    </w:p>
    <w:p w:rsidR="00F0346B" w:rsidRDefault="00F0346B">
      <w:pPr>
        <w:pStyle w:val="Bodytext20"/>
        <w:shd w:val="clear" w:color="auto" w:fill="auto"/>
        <w:spacing w:line="230" w:lineRule="exact"/>
        <w:ind w:right="1320"/>
        <w:jc w:val="center"/>
      </w:pPr>
    </w:p>
    <w:p w:rsidR="00F0346B" w:rsidRDefault="00F0346B" w:rsidP="00F0346B">
      <w:pPr>
        <w:pStyle w:val="Picturecaption"/>
        <w:shd w:val="clear" w:color="auto" w:fill="auto"/>
        <w:ind w:firstLine="0"/>
      </w:pPr>
      <w:proofErr w:type="gramStart"/>
      <w:r>
        <w:t>V</w:t>
      </w:r>
      <w:proofErr w:type="gramEnd"/>
      <w:r>
        <w:t> Zlíně dne 17. 2. 2020</w:t>
      </w:r>
    </w:p>
    <w:p w:rsidR="00F0346B" w:rsidRDefault="00F0346B">
      <w:pPr>
        <w:pStyle w:val="Bodytext20"/>
        <w:shd w:val="clear" w:color="auto" w:fill="auto"/>
        <w:spacing w:line="230" w:lineRule="exact"/>
        <w:ind w:right="1320"/>
        <w:jc w:val="center"/>
      </w:pPr>
    </w:p>
    <w:p w:rsidR="00F0346B" w:rsidRDefault="00F0346B">
      <w:pPr>
        <w:pStyle w:val="Bodytext20"/>
        <w:shd w:val="clear" w:color="auto" w:fill="auto"/>
        <w:spacing w:line="230" w:lineRule="exact"/>
        <w:ind w:right="1320"/>
        <w:jc w:val="center"/>
      </w:pPr>
    </w:p>
    <w:p w:rsidR="00F0346B" w:rsidRDefault="00F0346B">
      <w:pPr>
        <w:pStyle w:val="Bodytext20"/>
        <w:shd w:val="clear" w:color="auto" w:fill="auto"/>
        <w:spacing w:line="230" w:lineRule="exact"/>
        <w:ind w:right="1320"/>
        <w:jc w:val="center"/>
      </w:pPr>
    </w:p>
    <w:p w:rsidR="00F0346B" w:rsidRDefault="00F0346B">
      <w:pPr>
        <w:pStyle w:val="Bodytext20"/>
        <w:shd w:val="clear" w:color="auto" w:fill="auto"/>
        <w:spacing w:line="230" w:lineRule="exact"/>
        <w:ind w:right="1320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672465</wp:posOffset>
                </wp:positionH>
                <wp:positionV relativeFrom="paragraph">
                  <wp:posOffset>205740</wp:posOffset>
                </wp:positionV>
                <wp:extent cx="1214755" cy="676910"/>
                <wp:effectExtent l="0" t="127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46B" w:rsidRDefault="00C07E47">
                            <w:pPr>
                              <w:pStyle w:val="Picturecaption"/>
                              <w:shd w:val="clear" w:color="auto" w:fill="auto"/>
                              <w:spacing w:line="223" w:lineRule="exact"/>
                              <w:ind w:firstLine="0"/>
                              <w:jc w:val="center"/>
                            </w:pPr>
                            <w:r>
                              <w:t xml:space="preserve">Ing. Eva </w:t>
                            </w:r>
                            <w:proofErr w:type="spellStart"/>
                            <w:r>
                              <w:t>Šillerová</w:t>
                            </w:r>
                            <w:proofErr w:type="spellEnd"/>
                          </w:p>
                          <w:p w:rsidR="00F0346B" w:rsidRDefault="00C07E47">
                            <w:pPr>
                              <w:pStyle w:val="Picturecaption"/>
                              <w:shd w:val="clear" w:color="auto" w:fill="auto"/>
                              <w:spacing w:line="223" w:lineRule="exact"/>
                              <w:ind w:firstLine="0"/>
                              <w:jc w:val="center"/>
                            </w:pPr>
                            <w:r>
                              <w:t xml:space="preserve">prokurista </w:t>
                            </w:r>
                          </w:p>
                          <w:p w:rsidR="00857B8F" w:rsidRDefault="00C07E47">
                            <w:pPr>
                              <w:pStyle w:val="Picturecaption"/>
                              <w:shd w:val="clear" w:color="auto" w:fill="auto"/>
                              <w:spacing w:line="223" w:lineRule="exact"/>
                              <w:ind w:firstLine="0"/>
                              <w:jc w:val="center"/>
                            </w:pPr>
                            <w:proofErr w:type="spellStart"/>
                            <w:r>
                              <w:t>Vinamet</w:t>
                            </w:r>
                            <w:proofErr w:type="spellEnd"/>
                            <w:r>
                              <w:t xml:space="preserve"> CZ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.95pt;margin-top:16.2pt;width:95.65pt;height:53.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e5rg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" filled="f" stroked="f">
                <v:textbox inset="0,0,0,0">
                  <w:txbxContent>
                    <w:p w:rsidR="00F0346B" w:rsidRDefault="00C07E47">
                      <w:pPr>
                        <w:pStyle w:val="Picturecaption"/>
                        <w:shd w:val="clear" w:color="auto" w:fill="auto"/>
                        <w:spacing w:line="223" w:lineRule="exact"/>
                        <w:ind w:firstLine="0"/>
                        <w:jc w:val="center"/>
                      </w:pPr>
                      <w:r>
                        <w:t>Ing. Eva Šillerov</w:t>
                      </w:r>
                      <w:r>
                        <w:t>á</w:t>
                      </w:r>
                    </w:p>
                    <w:p w:rsidR="00F0346B" w:rsidRDefault="00C07E47">
                      <w:pPr>
                        <w:pStyle w:val="Picturecaption"/>
                        <w:shd w:val="clear" w:color="auto" w:fill="auto"/>
                        <w:spacing w:line="223" w:lineRule="exact"/>
                        <w:ind w:firstLine="0"/>
                        <w:jc w:val="center"/>
                      </w:pPr>
                      <w:r>
                        <w:t>p</w:t>
                      </w:r>
                      <w:bookmarkStart w:id="8" w:name="_GoBack"/>
                      <w:bookmarkEnd w:id="8"/>
                      <w:r>
                        <w:t xml:space="preserve">rokurista </w:t>
                      </w:r>
                    </w:p>
                    <w:p w:rsidR="00857B8F" w:rsidRDefault="00C07E47">
                      <w:pPr>
                        <w:pStyle w:val="Picturecaption"/>
                        <w:shd w:val="clear" w:color="auto" w:fill="auto"/>
                        <w:spacing w:line="223" w:lineRule="exact"/>
                        <w:ind w:firstLine="0"/>
                        <w:jc w:val="center"/>
                      </w:pPr>
                      <w:r>
                        <w:t>Vinamet CZ s.r.o.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                                                         </w:t>
      </w:r>
      <w:r w:rsidR="00C07E47">
        <w:br/>
      </w:r>
      <w:r>
        <w:t xml:space="preserve">                                                      </w:t>
      </w:r>
    </w:p>
    <w:p w:rsidR="00F0346B" w:rsidRDefault="00F0346B">
      <w:pPr>
        <w:pStyle w:val="Bodytext20"/>
        <w:shd w:val="clear" w:color="auto" w:fill="auto"/>
        <w:spacing w:line="230" w:lineRule="exact"/>
        <w:ind w:right="1320"/>
        <w:jc w:val="center"/>
      </w:pPr>
      <w:r>
        <w:t xml:space="preserve">                                                      MUDr. Radomír Maráček</w:t>
      </w:r>
    </w:p>
    <w:p w:rsidR="00857B8F" w:rsidRDefault="00C07E47" w:rsidP="00F0346B">
      <w:pPr>
        <w:pStyle w:val="Bodytext20"/>
        <w:shd w:val="clear" w:color="auto" w:fill="auto"/>
        <w:spacing w:line="230" w:lineRule="exact"/>
        <w:ind w:left="2124" w:right="1320" w:firstLine="708"/>
        <w:jc w:val="center"/>
        <w:sectPr w:rsidR="00857B8F">
          <w:headerReference w:type="default" r:id="rId6"/>
          <w:pgSz w:w="11900" w:h="16840"/>
          <w:pgMar w:top="1305" w:right="1116" w:bottom="1094" w:left="1216" w:header="0" w:footer="3" w:gutter="0"/>
          <w:cols w:space="720"/>
          <w:noEndnote/>
          <w:docGrid w:linePitch="360"/>
        </w:sectPr>
      </w:pPr>
      <w:r>
        <w:t>předseda představenstva</w:t>
      </w:r>
      <w:r>
        <w:br/>
      </w:r>
      <w:r w:rsidR="00F0346B">
        <w:t xml:space="preserve">                        </w:t>
      </w:r>
      <w:r>
        <w:t>Krajská nemocnice T. Bati, a. s.</w:t>
      </w:r>
    </w:p>
    <w:p w:rsidR="00857B8F" w:rsidRDefault="00F0346B">
      <w:pPr>
        <w:spacing w:before="14" w:after="14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3665855</wp:posOffset>
                </wp:positionH>
                <wp:positionV relativeFrom="paragraph">
                  <wp:posOffset>170180</wp:posOffset>
                </wp:positionV>
                <wp:extent cx="2971165" cy="716915"/>
                <wp:effectExtent l="0" t="3810" r="1905" b="3175"/>
                <wp:wrapSquare wrapText="left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8F" w:rsidRDefault="00857B8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57B8F" w:rsidRDefault="00C07E47">
                            <w:pPr>
                              <w:pStyle w:val="Picturecaption"/>
                              <w:shd w:val="clear" w:color="auto" w:fill="auto"/>
                              <w:spacing w:line="223" w:lineRule="exact"/>
                              <w:ind w:firstLine="0"/>
                            </w:pPr>
                            <w:r>
                              <w:t>Mgr. Lucie Štěpánková, MBA, MBA člen představenstva Krajská nemocnice T. Bati, a. s.</w:t>
                            </w:r>
                          </w:p>
                          <w:p w:rsidR="00F0346B" w:rsidRDefault="00F0346B">
                            <w:pPr>
                              <w:pStyle w:val="Picturecaption"/>
                              <w:shd w:val="clear" w:color="auto" w:fill="auto"/>
                              <w:spacing w:line="223" w:lineRule="exact"/>
                              <w:ind w:firstLine="0"/>
                            </w:pPr>
                            <w:r>
                              <w:t>Krajská nemocnice T. Bati, a.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88.65pt;margin-top:13.4pt;width:233.95pt;height:56.4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L0sA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" filled="f" stroked="f">
                <v:textbox inset="0,0,0,0">
                  <w:txbxContent>
                    <w:p w:rsidR="00857B8F" w:rsidRDefault="00857B8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57B8F" w:rsidRDefault="00C07E47">
                      <w:pPr>
                        <w:pStyle w:val="Picturecaption"/>
                        <w:shd w:val="clear" w:color="auto" w:fill="auto"/>
                        <w:spacing w:line="223" w:lineRule="exact"/>
                        <w:ind w:firstLine="0"/>
                      </w:pPr>
                      <w:r>
                        <w:t>Mgr. Lucie Štěpánkov</w:t>
                      </w:r>
                      <w:r>
                        <w:t>á, MBA, MBA člen představenstva Krajská nemocnice T. Bati, a. s.</w:t>
                      </w:r>
                    </w:p>
                    <w:p w:rsidR="00F0346B" w:rsidRDefault="00F0346B">
                      <w:pPr>
                        <w:pStyle w:val="Picturecaption"/>
                        <w:shd w:val="clear" w:color="auto" w:fill="auto"/>
                        <w:spacing w:line="223" w:lineRule="exact"/>
                        <w:ind w:firstLine="0"/>
                      </w:pPr>
                      <w:r>
                        <w:t>Krajská nemocnice T. Bati, a. s.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857B8F" w:rsidRDefault="00857B8F">
      <w:pPr>
        <w:rPr>
          <w:sz w:val="2"/>
          <w:szCs w:val="2"/>
        </w:rPr>
        <w:sectPr w:rsidR="00857B8F">
          <w:type w:val="continuous"/>
          <w:pgSz w:w="11900" w:h="16840"/>
          <w:pgMar w:top="1375" w:right="0" w:bottom="1145" w:left="0" w:header="0" w:footer="3" w:gutter="0"/>
          <w:cols w:space="720"/>
          <w:noEndnote/>
          <w:docGrid w:linePitch="360"/>
        </w:sectPr>
      </w:pPr>
    </w:p>
    <w:p w:rsidR="00857B8F" w:rsidRDefault="00857B8F">
      <w:pPr>
        <w:rPr>
          <w:sz w:val="2"/>
          <w:szCs w:val="2"/>
        </w:rPr>
      </w:pPr>
      <w:bookmarkStart w:id="7" w:name="_GoBack"/>
      <w:bookmarkEnd w:id="7"/>
    </w:p>
    <w:p w:rsidR="00857B8F" w:rsidRDefault="00857B8F">
      <w:pPr>
        <w:pStyle w:val="Bodytext60"/>
        <w:shd w:val="clear" w:color="auto" w:fill="auto"/>
        <w:spacing w:after="378"/>
      </w:pPr>
    </w:p>
    <w:p w:rsidR="00857B8F" w:rsidRDefault="00857B8F">
      <w:pPr>
        <w:pStyle w:val="Heading10"/>
        <w:keepNext/>
        <w:keepLines/>
        <w:shd w:val="clear" w:color="auto" w:fill="auto"/>
        <w:spacing w:before="0"/>
      </w:pPr>
    </w:p>
    <w:p w:rsidR="00857B8F" w:rsidRDefault="00C07E47" w:rsidP="00F0346B">
      <w:pPr>
        <w:pStyle w:val="Bodytext70"/>
        <w:shd w:val="clear" w:color="auto" w:fill="auto"/>
      </w:pPr>
      <w:r>
        <w:br w:type="column"/>
      </w:r>
    </w:p>
    <w:sectPr w:rsidR="00857B8F">
      <w:type w:val="continuous"/>
      <w:pgSz w:w="11900" w:h="16840"/>
      <w:pgMar w:top="1375" w:right="1619" w:bottom="1145" w:left="2403" w:header="0" w:footer="3" w:gutter="0"/>
      <w:cols w:num="2" w:space="720" w:equalWidth="0">
        <w:col w:w="2290" w:space="2945"/>
        <w:col w:w="264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F34" w:rsidRDefault="00846F34">
      <w:r>
        <w:separator/>
      </w:r>
    </w:p>
  </w:endnote>
  <w:endnote w:type="continuationSeparator" w:id="0">
    <w:p w:rsidR="00846F34" w:rsidRDefault="008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F34" w:rsidRDefault="00846F34"/>
  </w:footnote>
  <w:footnote w:type="continuationSeparator" w:id="0">
    <w:p w:rsidR="00846F34" w:rsidRDefault="00846F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8F" w:rsidRDefault="00F034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984885</wp:posOffset>
              </wp:positionH>
              <wp:positionV relativeFrom="page">
                <wp:posOffset>439420</wp:posOffset>
              </wp:positionV>
              <wp:extent cx="5756275" cy="138430"/>
              <wp:effectExtent l="3810" t="127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B8F" w:rsidRDefault="00C07E47">
                          <w:pPr>
                            <w:pStyle w:val="Headerorfooter0"/>
                            <w:shd w:val="clear" w:color="auto" w:fill="auto"/>
                            <w:tabs>
                              <w:tab w:val="right" w:pos="9065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09.2017.2. </w:t>
                          </w:r>
                          <w:r>
                            <w:rPr>
                              <w:rStyle w:val="Headerorfooter1"/>
                            </w:rPr>
                            <w:t>VIN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z 2 stránek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.55pt;margin-top:34.6pt;width:453.25pt;height:10.9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kyrA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" filled="f" stroked="f">
              <v:textbox style="mso-fit-shape-to-text:t" inset="0,0,0,0">
                <w:txbxContent>
                  <w:p w:rsidR="00857B8F" w:rsidRDefault="00C07E47">
                    <w:pPr>
                      <w:pStyle w:val="Headerorfooter0"/>
                      <w:shd w:val="clear" w:color="auto" w:fill="auto"/>
                      <w:tabs>
                        <w:tab w:val="right" w:pos="9065"/>
                      </w:tabs>
                      <w:spacing w:line="240" w:lineRule="auto"/>
                    </w:pPr>
                    <w:r>
                      <w:rPr>
                        <w:rStyle w:val="Headerorfooter1"/>
                        <w:lang w:val="en-US" w:eastAsia="en-US" w:bidi="en-US"/>
                      </w:rPr>
                      <w:t xml:space="preserve">09.2017.2. </w:t>
                    </w:r>
                    <w:r>
                      <w:rPr>
                        <w:rStyle w:val="Headerorfooter1"/>
                      </w:rPr>
                      <w:t>VIN</w:t>
                    </w:r>
                    <w:r>
                      <w:rPr>
                        <w:rStyle w:val="Headerorfooter1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z 2 stránek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8F"/>
    <w:rsid w:val="00846F34"/>
    <w:rsid w:val="00857B8F"/>
    <w:rsid w:val="00C07E47"/>
    <w:rsid w:val="00CE44DE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739F"/>
  <w15:docId w15:val="{2BB20E75-2F53-4A4B-AB62-55E17A0B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2pt">
    <w:name w:val="Heading #2 + 12 pt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495pt">
    <w:name w:val="Heading #4 + 9.5 pt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NotItalic">
    <w:name w:val="Body text (4) + 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Bodytext7Exact0">
    <w:name w:val="Body text (7) Exact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94BFE4"/>
      <w:w w:val="8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/>
      <w:iCs/>
      <w:smallCaps w:val="0"/>
      <w:strike w:val="0"/>
      <w:color w:val="776EB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10ptNotBoldNotItalicScaling80">
    <w:name w:val="Body text (6) + 10 pt;Not Bold;Not Italic;Scaling 80%"/>
    <w:basedOn w:val="Bodytext6"/>
    <w:rPr>
      <w:rFonts w:ascii="Arial" w:eastAsia="Arial" w:hAnsi="Arial" w:cs="Arial"/>
      <w:b/>
      <w:bCs/>
      <w:i/>
      <w:iCs/>
      <w:smallCaps w:val="0"/>
      <w:strike w:val="0"/>
      <w:color w:val="776EB9"/>
      <w:spacing w:val="0"/>
      <w:w w:val="80"/>
      <w:position w:val="0"/>
      <w:sz w:val="20"/>
      <w:szCs w:val="20"/>
      <w:u w:val="none"/>
      <w:lang w:val="cs-CZ" w:eastAsia="cs-CZ" w:bidi="cs-CZ"/>
    </w:rPr>
  </w:style>
  <w:style w:type="character" w:customStyle="1" w:styleId="Bodytext6SmallCaps">
    <w:name w:val="Body text (6) + Small Caps"/>
    <w:basedOn w:val="Bodytext6"/>
    <w:rPr>
      <w:rFonts w:ascii="Arial" w:eastAsia="Arial" w:hAnsi="Arial" w:cs="Arial"/>
      <w:b/>
      <w:bCs/>
      <w:i/>
      <w:iCs/>
      <w:smallCaps/>
      <w:strike w:val="0"/>
      <w:color w:val="776EB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/>
      <w:iCs/>
      <w:smallCaps w:val="0"/>
      <w:strike w:val="0"/>
      <w:color w:val="776EB9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94BFE4"/>
      <w:spacing w:val="0"/>
      <w:w w:val="8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6"/>
      <w:szCs w:val="16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94BFE4"/>
      <w:spacing w:val="0"/>
      <w:w w:val="70"/>
      <w:position w:val="0"/>
      <w:sz w:val="16"/>
      <w:szCs w:val="16"/>
      <w:u w:val="none"/>
      <w:lang w:val="cs-CZ" w:eastAsia="cs-CZ" w:bidi="cs-CZ"/>
    </w:rPr>
  </w:style>
  <w:style w:type="character" w:customStyle="1" w:styleId="Bodytext875ptItalicSpacing0ptScaling80">
    <w:name w:val="Body text (8) + 7.5 pt;Italic;Spacing 0 pt;Scaling 80%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94BFE4"/>
      <w:spacing w:val="10"/>
      <w:w w:val="80"/>
      <w:position w:val="0"/>
      <w:sz w:val="15"/>
      <w:szCs w:val="15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">
    <w:name w:val="Body text (9)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94BFE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9ItalicSpacing0pt">
    <w:name w:val="Body text (9) + Italic;Spacing 0 pt"/>
    <w:basedOn w:val="Bodytext9"/>
    <w:rPr>
      <w:rFonts w:ascii="Arial" w:eastAsia="Arial" w:hAnsi="Arial" w:cs="Arial"/>
      <w:b w:val="0"/>
      <w:bCs w:val="0"/>
      <w:i/>
      <w:iCs/>
      <w:smallCaps w:val="0"/>
      <w:strike w:val="0"/>
      <w:color w:val="94BFE4"/>
      <w:spacing w:val="1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12" w:lineRule="exact"/>
      <w:ind w:hanging="260"/>
    </w:pPr>
    <w:rPr>
      <w:rFonts w:ascii="Arial" w:eastAsia="Arial" w:hAnsi="Arial" w:cs="Arial"/>
      <w:sz w:val="19"/>
      <w:szCs w:val="19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312" w:lineRule="exact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920" w:line="312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920" w:line="324" w:lineRule="exact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500" w:after="720" w:line="268" w:lineRule="exact"/>
      <w:jc w:val="center"/>
      <w:outlineLvl w:val="3"/>
    </w:pPr>
    <w:rPr>
      <w:rFonts w:ascii="Arial" w:eastAsia="Arial" w:hAnsi="Arial" w:cs="Arial"/>
      <w:b/>
      <w:bCs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line="259" w:lineRule="exact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9" w:lineRule="exact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line="238" w:lineRule="exact"/>
      <w:ind w:firstLine="820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24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520" w:line="224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20" w:line="402" w:lineRule="exact"/>
      <w:jc w:val="right"/>
      <w:outlineLvl w:val="0"/>
    </w:pPr>
    <w:rPr>
      <w:rFonts w:ascii="Arial" w:eastAsia="Arial" w:hAnsi="Arial" w:cs="Arial"/>
      <w:i/>
      <w:iCs/>
      <w:sz w:val="36"/>
      <w:szCs w:val="3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78" w:lineRule="exact"/>
      <w:jc w:val="center"/>
    </w:pPr>
    <w:rPr>
      <w:rFonts w:ascii="Arial" w:eastAsia="Arial" w:hAnsi="Arial" w:cs="Arial"/>
      <w:w w:val="70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78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c224e_KHS_zapad5p_BN-20200224110711</dc:title>
  <dc:subject/>
  <dc:creator>Gabriela Vinklerová</dc:creator>
  <cp:keywords/>
  <cp:lastModifiedBy>Vinklerová Gabriela</cp:lastModifiedBy>
  <cp:revision>3</cp:revision>
  <dcterms:created xsi:type="dcterms:W3CDTF">2020-02-24T13:53:00Z</dcterms:created>
  <dcterms:modified xsi:type="dcterms:W3CDTF">2020-02-28T07:49:00Z</dcterms:modified>
</cp:coreProperties>
</file>