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7FBA" w:rsidRPr="00B921C9" w:rsidRDefault="003B529E">
      <w:pPr>
        <w:jc w:val="center"/>
        <w:rPr>
          <w:rFonts w:ascii="Segoe UI Light" w:hAnsi="Segoe UI Light" w:cs="Tahoma"/>
          <w:bCs/>
          <w:sz w:val="36"/>
          <w:szCs w:val="18"/>
        </w:rPr>
      </w:pPr>
      <w:r w:rsidRPr="003B529E">
        <w:rPr>
          <w:rFonts w:ascii="Segoe UI Light" w:hAnsi="Segoe UI Light"/>
          <w:sz w:val="52"/>
          <w:szCs w:val="52"/>
        </w:rPr>
        <w:t xml:space="preserve">Smlouva o poskytování servisních služeb </w:t>
      </w:r>
      <w:r w:rsidRPr="003B529E">
        <w:rPr>
          <w:rFonts w:ascii="Segoe UI Light" w:hAnsi="Segoe UI Light"/>
          <w:sz w:val="52"/>
          <w:szCs w:val="52"/>
        </w:rPr>
        <w:br/>
      </w:r>
      <w:r w:rsidRPr="00B921C9">
        <w:rPr>
          <w:rFonts w:ascii="Segoe UI Light" w:hAnsi="Segoe UI Light" w:cs="Tahoma"/>
          <w:bCs/>
          <w:sz w:val="36"/>
          <w:szCs w:val="18"/>
        </w:rPr>
        <w:t xml:space="preserve"> </w:t>
      </w:r>
      <w:r w:rsidR="008B7FBA" w:rsidRPr="00B921C9">
        <w:rPr>
          <w:rFonts w:ascii="Segoe UI Light" w:hAnsi="Segoe UI Light" w:cs="Tahoma"/>
          <w:bCs/>
          <w:sz w:val="36"/>
          <w:szCs w:val="18"/>
        </w:rPr>
        <w:t>(číslo 20</w:t>
      </w:r>
      <w:r w:rsidR="00DD1DAC">
        <w:rPr>
          <w:rFonts w:ascii="Segoe UI Light" w:hAnsi="Segoe UI Light" w:cs="Tahoma"/>
          <w:bCs/>
          <w:sz w:val="36"/>
          <w:szCs w:val="18"/>
        </w:rPr>
        <w:t>20</w:t>
      </w:r>
      <w:r w:rsidR="008B7FBA" w:rsidRPr="00B921C9">
        <w:rPr>
          <w:rFonts w:ascii="Segoe UI Light" w:hAnsi="Segoe UI Light" w:cs="Tahoma"/>
          <w:bCs/>
          <w:sz w:val="36"/>
          <w:szCs w:val="18"/>
        </w:rPr>
        <w:t>-</w:t>
      </w:r>
      <w:r w:rsidR="00DD1DAC">
        <w:rPr>
          <w:rFonts w:ascii="Segoe UI Light" w:hAnsi="Segoe UI Light" w:cs="Tahoma"/>
          <w:bCs/>
          <w:sz w:val="36"/>
          <w:szCs w:val="18"/>
        </w:rPr>
        <w:t>02</w:t>
      </w:r>
      <w:r w:rsidR="00EF6C71">
        <w:rPr>
          <w:rFonts w:ascii="Segoe UI Light" w:hAnsi="Segoe UI Light" w:cs="Tahoma"/>
          <w:bCs/>
          <w:sz w:val="36"/>
          <w:szCs w:val="18"/>
        </w:rPr>
        <w:t>/</w:t>
      </w:r>
      <w:r w:rsidR="00DD1DAC">
        <w:rPr>
          <w:rFonts w:ascii="Segoe UI Light" w:hAnsi="Segoe UI Light" w:cs="Tahoma"/>
          <w:bCs/>
          <w:sz w:val="36"/>
          <w:szCs w:val="18"/>
        </w:rPr>
        <w:t>27</w:t>
      </w:r>
      <w:r w:rsidR="008B7FBA" w:rsidRPr="00B921C9">
        <w:rPr>
          <w:rFonts w:ascii="Segoe UI Light" w:hAnsi="Segoe UI Light" w:cs="Tahoma"/>
          <w:bCs/>
          <w:sz w:val="36"/>
          <w:szCs w:val="18"/>
        </w:rPr>
        <w:t>)</w:t>
      </w:r>
    </w:p>
    <w:p w:rsidR="008B7FBA" w:rsidRPr="00B921C9" w:rsidRDefault="008B7FBA">
      <w:pPr>
        <w:pStyle w:val="Zhlav"/>
        <w:tabs>
          <w:tab w:val="clear" w:pos="4536"/>
          <w:tab w:val="clear" w:pos="9072"/>
        </w:tabs>
        <w:rPr>
          <w:rFonts w:ascii="Segoe UI Light" w:hAnsi="Segoe UI Light" w:cs="Tahoma"/>
          <w:sz w:val="40"/>
          <w:szCs w:val="18"/>
        </w:rPr>
      </w:pPr>
    </w:p>
    <w:p w:rsidR="008B7FBA" w:rsidRPr="00B921C9" w:rsidRDefault="008B7FBA">
      <w:pPr>
        <w:pStyle w:val="Zhlav"/>
        <w:tabs>
          <w:tab w:val="clear" w:pos="4536"/>
          <w:tab w:val="clear" w:pos="9072"/>
        </w:tabs>
        <w:rPr>
          <w:rFonts w:ascii="Segoe UI Light" w:hAnsi="Segoe UI Light" w:cs="Tahoma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6"/>
        <w:gridCol w:w="6463"/>
      </w:tblGrid>
      <w:tr w:rsidR="00B921C9" w:rsidRPr="0013242C" w:rsidTr="00B85C39">
        <w:trPr>
          <w:trHeight w:val="340"/>
        </w:trPr>
        <w:tc>
          <w:tcPr>
            <w:tcW w:w="2660" w:type="dxa"/>
            <w:vAlign w:val="center"/>
          </w:tcPr>
          <w:p w:rsidR="00B921C9" w:rsidRPr="0013242C" w:rsidRDefault="005F5DDF" w:rsidP="00B85C39">
            <w:pPr>
              <w:keepNext/>
              <w:rPr>
                <w:rFonts w:ascii="Segoe UI Light" w:hAnsi="Segoe UI Light"/>
                <w:sz w:val="20"/>
              </w:rPr>
            </w:pPr>
            <w:r>
              <w:rPr>
                <w:rFonts w:ascii="Segoe UI Light" w:hAnsi="Segoe UI Light"/>
                <w:sz w:val="20"/>
              </w:rPr>
              <w:t>Zhotovitel</w:t>
            </w:r>
          </w:p>
        </w:tc>
        <w:tc>
          <w:tcPr>
            <w:tcW w:w="6662" w:type="dxa"/>
            <w:vAlign w:val="center"/>
          </w:tcPr>
          <w:p w:rsidR="00B921C9" w:rsidRPr="0013242C" w:rsidRDefault="00592A7E" w:rsidP="00930CFE">
            <w:pPr>
              <w:keepNext/>
              <w:rPr>
                <w:rFonts w:ascii="Segoe UI Semibold" w:hAnsi="Segoe UI Semibold"/>
                <w:sz w:val="20"/>
              </w:rPr>
            </w:pPr>
            <w:r>
              <w:rPr>
                <w:rFonts w:ascii="Segoe UI Semibold" w:hAnsi="Segoe UI Semibold"/>
                <w:sz w:val="20"/>
              </w:rPr>
              <w:t>INTEM</w:t>
            </w:r>
            <w:r w:rsidR="00B921C9" w:rsidRPr="0013242C">
              <w:rPr>
                <w:rFonts w:ascii="Segoe UI Semibold" w:hAnsi="Segoe UI Semibold"/>
                <w:sz w:val="20"/>
              </w:rPr>
              <w:t xml:space="preserve"> </w:t>
            </w:r>
            <w:r w:rsidR="00930CFE" w:rsidRPr="00207079">
              <w:rPr>
                <w:rFonts w:ascii="Segoe UI Light" w:hAnsi="Segoe UI Light"/>
                <w:b/>
                <w:sz w:val="20"/>
              </w:rPr>
              <w:t>s.r.o.</w:t>
            </w:r>
          </w:p>
        </w:tc>
      </w:tr>
      <w:tr w:rsidR="00B921C9" w:rsidRPr="0013242C" w:rsidTr="00B85C39">
        <w:trPr>
          <w:trHeight w:val="340"/>
        </w:trPr>
        <w:tc>
          <w:tcPr>
            <w:tcW w:w="2660" w:type="dxa"/>
            <w:vAlign w:val="center"/>
          </w:tcPr>
          <w:p w:rsidR="00B921C9" w:rsidRPr="0013242C" w:rsidRDefault="00B921C9" w:rsidP="00B85C39">
            <w:pPr>
              <w:keepNext/>
              <w:rPr>
                <w:rFonts w:ascii="Segoe UI Light" w:hAnsi="Segoe UI Light"/>
                <w:sz w:val="20"/>
              </w:rPr>
            </w:pPr>
            <w:r w:rsidRPr="0013242C">
              <w:rPr>
                <w:rFonts w:ascii="Segoe UI Light" w:hAnsi="Segoe UI Light"/>
                <w:sz w:val="20"/>
              </w:rPr>
              <w:t>Se sídlem</w:t>
            </w:r>
          </w:p>
        </w:tc>
        <w:tc>
          <w:tcPr>
            <w:tcW w:w="6662" w:type="dxa"/>
            <w:vAlign w:val="center"/>
          </w:tcPr>
          <w:p w:rsidR="00B921C9" w:rsidRPr="0013242C" w:rsidRDefault="00592A7E" w:rsidP="00592A7E">
            <w:pPr>
              <w:keepNext/>
              <w:rPr>
                <w:rFonts w:ascii="Segoe UI Light" w:hAnsi="Segoe UI Light"/>
                <w:sz w:val="20"/>
              </w:rPr>
            </w:pPr>
            <w:r>
              <w:rPr>
                <w:rFonts w:ascii="Segoe UI Light" w:hAnsi="Segoe UI Light"/>
                <w:sz w:val="20"/>
                <w:lang w:val="en-US"/>
              </w:rPr>
              <w:t>K Dubu 2330/2b, 149 00 Praha 4</w:t>
            </w:r>
          </w:p>
        </w:tc>
      </w:tr>
      <w:tr w:rsidR="00B921C9" w:rsidRPr="0013242C" w:rsidTr="00B85C39">
        <w:trPr>
          <w:trHeight w:val="340"/>
        </w:trPr>
        <w:tc>
          <w:tcPr>
            <w:tcW w:w="2660" w:type="dxa"/>
            <w:vAlign w:val="center"/>
          </w:tcPr>
          <w:p w:rsidR="00B921C9" w:rsidRPr="0013242C" w:rsidRDefault="00B921C9" w:rsidP="00B85C39">
            <w:pPr>
              <w:keepNext/>
              <w:rPr>
                <w:rFonts w:ascii="Segoe UI Light" w:hAnsi="Segoe UI Light"/>
                <w:sz w:val="20"/>
              </w:rPr>
            </w:pPr>
            <w:r w:rsidRPr="0013242C">
              <w:rPr>
                <w:rFonts w:ascii="Segoe UI Light" w:hAnsi="Segoe UI Light"/>
                <w:sz w:val="20"/>
              </w:rPr>
              <w:t>Zapsaná v OR vedeném</w:t>
            </w:r>
          </w:p>
        </w:tc>
        <w:tc>
          <w:tcPr>
            <w:tcW w:w="6662" w:type="dxa"/>
            <w:vAlign w:val="center"/>
          </w:tcPr>
          <w:p w:rsidR="00B921C9" w:rsidRPr="0013242C" w:rsidRDefault="00B921C9" w:rsidP="00A810DD">
            <w:pPr>
              <w:keepNext/>
              <w:rPr>
                <w:rFonts w:ascii="Segoe UI Light" w:hAnsi="Segoe UI Light"/>
                <w:sz w:val="20"/>
              </w:rPr>
            </w:pPr>
            <w:r w:rsidRPr="0013242C">
              <w:rPr>
                <w:rFonts w:ascii="Segoe UI Light" w:hAnsi="Segoe UI Light"/>
                <w:sz w:val="20"/>
              </w:rPr>
              <w:t>Městský soud v Praze, oddíl C, vložka 26780</w:t>
            </w:r>
          </w:p>
        </w:tc>
      </w:tr>
      <w:tr w:rsidR="00B921C9" w:rsidRPr="0013242C" w:rsidTr="00B85C39">
        <w:trPr>
          <w:trHeight w:val="340"/>
        </w:trPr>
        <w:tc>
          <w:tcPr>
            <w:tcW w:w="2660" w:type="dxa"/>
            <w:vAlign w:val="center"/>
          </w:tcPr>
          <w:p w:rsidR="00B921C9" w:rsidRPr="0013242C" w:rsidRDefault="00B921C9" w:rsidP="00B85C39">
            <w:pPr>
              <w:keepNext/>
              <w:rPr>
                <w:rFonts w:ascii="Segoe UI Light" w:hAnsi="Segoe UI Light"/>
                <w:sz w:val="20"/>
              </w:rPr>
            </w:pPr>
            <w:r w:rsidRPr="0013242C">
              <w:rPr>
                <w:rFonts w:ascii="Segoe UI Light" w:hAnsi="Segoe UI Light"/>
                <w:sz w:val="20"/>
              </w:rPr>
              <w:t>IČ</w:t>
            </w:r>
          </w:p>
        </w:tc>
        <w:tc>
          <w:tcPr>
            <w:tcW w:w="6662" w:type="dxa"/>
            <w:vAlign w:val="center"/>
          </w:tcPr>
          <w:p w:rsidR="00B921C9" w:rsidRPr="0013242C" w:rsidRDefault="00592A7E" w:rsidP="006771C6">
            <w:pPr>
              <w:keepNext/>
              <w:rPr>
                <w:rFonts w:ascii="Segoe UI Light" w:hAnsi="Segoe UI Light"/>
                <w:sz w:val="20"/>
              </w:rPr>
            </w:pPr>
            <w:r>
              <w:rPr>
                <w:rFonts w:ascii="Segoe UI Light" w:hAnsi="Segoe UI Light"/>
                <w:sz w:val="20"/>
              </w:rPr>
              <w:t>42407133</w:t>
            </w:r>
          </w:p>
        </w:tc>
      </w:tr>
      <w:tr w:rsidR="00B921C9" w:rsidRPr="0013242C" w:rsidTr="00B85C39">
        <w:trPr>
          <w:trHeight w:val="340"/>
        </w:trPr>
        <w:tc>
          <w:tcPr>
            <w:tcW w:w="2660" w:type="dxa"/>
            <w:vAlign w:val="center"/>
          </w:tcPr>
          <w:p w:rsidR="00B921C9" w:rsidRPr="0013242C" w:rsidRDefault="00B921C9" w:rsidP="00B85C39">
            <w:pPr>
              <w:keepNext/>
              <w:rPr>
                <w:rFonts w:ascii="Segoe UI Light" w:hAnsi="Segoe UI Light"/>
                <w:sz w:val="20"/>
              </w:rPr>
            </w:pPr>
            <w:r w:rsidRPr="0013242C">
              <w:rPr>
                <w:rFonts w:ascii="Segoe UI Light" w:hAnsi="Segoe UI Light"/>
                <w:sz w:val="20"/>
              </w:rPr>
              <w:t>DIČ</w:t>
            </w:r>
          </w:p>
        </w:tc>
        <w:tc>
          <w:tcPr>
            <w:tcW w:w="6662" w:type="dxa"/>
            <w:vAlign w:val="center"/>
          </w:tcPr>
          <w:p w:rsidR="00B921C9" w:rsidRPr="0013242C" w:rsidRDefault="00B921C9" w:rsidP="00B85C39">
            <w:pPr>
              <w:keepNext/>
              <w:rPr>
                <w:rFonts w:ascii="Segoe UI Light" w:hAnsi="Segoe UI Light"/>
                <w:sz w:val="20"/>
              </w:rPr>
            </w:pPr>
            <w:r w:rsidRPr="0013242C">
              <w:rPr>
                <w:rFonts w:ascii="Segoe UI Light" w:hAnsi="Segoe UI Light"/>
                <w:sz w:val="20"/>
              </w:rPr>
              <w:t>CZ</w:t>
            </w:r>
            <w:r w:rsidR="00592A7E">
              <w:rPr>
                <w:rFonts w:ascii="Segoe UI Light" w:hAnsi="Segoe UI Light"/>
                <w:sz w:val="20"/>
              </w:rPr>
              <w:t>42407133</w:t>
            </w:r>
          </w:p>
        </w:tc>
      </w:tr>
      <w:tr w:rsidR="00B921C9" w:rsidRPr="0013242C" w:rsidTr="00B85C39">
        <w:trPr>
          <w:trHeight w:val="340"/>
        </w:trPr>
        <w:tc>
          <w:tcPr>
            <w:tcW w:w="2660" w:type="dxa"/>
            <w:vAlign w:val="center"/>
          </w:tcPr>
          <w:p w:rsidR="00B921C9" w:rsidRPr="0013242C" w:rsidRDefault="00D17381" w:rsidP="00B85C39">
            <w:pPr>
              <w:keepNext/>
              <w:rPr>
                <w:rFonts w:ascii="Segoe UI Light" w:hAnsi="Segoe UI Light"/>
                <w:sz w:val="20"/>
                <w:highlight w:val="yellow"/>
              </w:rPr>
            </w:pPr>
            <w:r w:rsidRPr="0013242C">
              <w:rPr>
                <w:rFonts w:ascii="Segoe UI Light" w:hAnsi="Segoe UI Light"/>
                <w:sz w:val="20"/>
              </w:rPr>
              <w:t>Zastoupená</w:t>
            </w:r>
          </w:p>
        </w:tc>
        <w:tc>
          <w:tcPr>
            <w:tcW w:w="6662" w:type="dxa"/>
            <w:vAlign w:val="center"/>
          </w:tcPr>
          <w:p w:rsidR="00B921C9" w:rsidRPr="0013242C" w:rsidRDefault="003B529E" w:rsidP="00592A7E">
            <w:pPr>
              <w:keepNext/>
              <w:rPr>
                <w:rFonts w:ascii="Segoe UI Light" w:hAnsi="Segoe UI Light"/>
                <w:sz w:val="20"/>
                <w:highlight w:val="yellow"/>
              </w:rPr>
            </w:pPr>
            <w:r w:rsidRPr="0013242C">
              <w:rPr>
                <w:rFonts w:ascii="Segoe UI Light" w:hAnsi="Segoe UI Light"/>
                <w:sz w:val="20"/>
              </w:rPr>
              <w:t xml:space="preserve">Ing. Pavlem </w:t>
            </w:r>
            <w:r w:rsidR="00592A7E">
              <w:rPr>
                <w:rFonts w:ascii="Segoe UI Light" w:hAnsi="Segoe UI Light"/>
                <w:sz w:val="20"/>
              </w:rPr>
              <w:t>Sedláčkem</w:t>
            </w:r>
            <w:r w:rsidRPr="0013242C">
              <w:rPr>
                <w:rFonts w:ascii="Segoe UI Light" w:hAnsi="Segoe UI Light"/>
                <w:sz w:val="20"/>
              </w:rPr>
              <w:t>, jednatel</w:t>
            </w:r>
            <w:r w:rsidR="00D17381" w:rsidRPr="0013242C">
              <w:rPr>
                <w:rFonts w:ascii="Segoe UI Light" w:hAnsi="Segoe UI Light"/>
                <w:sz w:val="20"/>
              </w:rPr>
              <w:t>em</w:t>
            </w:r>
            <w:r w:rsidR="00B921C9" w:rsidRPr="0013242C">
              <w:rPr>
                <w:rFonts w:ascii="Segoe UI Light" w:hAnsi="Segoe UI Light"/>
                <w:sz w:val="20"/>
              </w:rPr>
              <w:t xml:space="preserve"> společnosti </w:t>
            </w:r>
          </w:p>
        </w:tc>
      </w:tr>
      <w:tr w:rsidR="00B921C9" w:rsidRPr="0013242C" w:rsidTr="00B85C39">
        <w:trPr>
          <w:trHeight w:val="340"/>
        </w:trPr>
        <w:tc>
          <w:tcPr>
            <w:tcW w:w="2660" w:type="dxa"/>
            <w:vAlign w:val="center"/>
          </w:tcPr>
          <w:p w:rsidR="00B921C9" w:rsidRPr="0013242C" w:rsidRDefault="00B921C9" w:rsidP="00B85C39">
            <w:pPr>
              <w:keepNext/>
              <w:rPr>
                <w:rFonts w:ascii="Segoe UI Light" w:hAnsi="Segoe UI Light"/>
                <w:sz w:val="20"/>
              </w:rPr>
            </w:pPr>
            <w:r w:rsidRPr="0013242C">
              <w:rPr>
                <w:rFonts w:ascii="Segoe UI Light" w:hAnsi="Segoe UI Light"/>
                <w:sz w:val="20"/>
              </w:rPr>
              <w:t>Bankovní spojení</w:t>
            </w:r>
          </w:p>
        </w:tc>
        <w:tc>
          <w:tcPr>
            <w:tcW w:w="6662" w:type="dxa"/>
            <w:vAlign w:val="center"/>
          </w:tcPr>
          <w:p w:rsidR="00B921C9" w:rsidRPr="0013242C" w:rsidRDefault="00B921C9" w:rsidP="001E1798">
            <w:pPr>
              <w:keepNext/>
              <w:rPr>
                <w:rFonts w:ascii="Segoe UI Light" w:hAnsi="Segoe UI Light"/>
                <w:sz w:val="20"/>
              </w:rPr>
            </w:pPr>
          </w:p>
        </w:tc>
      </w:tr>
    </w:tbl>
    <w:p w:rsidR="00B921C9" w:rsidRPr="0013242C" w:rsidRDefault="00B921C9" w:rsidP="00B921C9">
      <w:pPr>
        <w:pStyle w:val="Nadpis2"/>
        <w:numPr>
          <w:ilvl w:val="0"/>
          <w:numId w:val="0"/>
        </w:numPr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(dále jen „</w:t>
      </w:r>
      <w:r w:rsidR="003B529E" w:rsidRPr="0013242C">
        <w:rPr>
          <w:rFonts w:ascii="Segoe UI Semibold" w:hAnsi="Segoe UI Semibold"/>
          <w:sz w:val="20"/>
        </w:rPr>
        <w:t>zhotovitel</w:t>
      </w:r>
      <w:r w:rsidRPr="0013242C">
        <w:rPr>
          <w:rFonts w:ascii="Segoe UI Light" w:hAnsi="Segoe UI Light"/>
          <w:sz w:val="20"/>
        </w:rPr>
        <w:t>“)</w:t>
      </w:r>
    </w:p>
    <w:p w:rsidR="00B921C9" w:rsidRPr="0013242C" w:rsidRDefault="00B921C9" w:rsidP="00B921C9">
      <w:pPr>
        <w:pStyle w:val="Nadpis2"/>
        <w:numPr>
          <w:ilvl w:val="0"/>
          <w:numId w:val="0"/>
        </w:numPr>
        <w:rPr>
          <w:rFonts w:ascii="Segoe UI Light" w:hAnsi="Segoe UI Light"/>
          <w:sz w:val="20"/>
        </w:rPr>
      </w:pPr>
    </w:p>
    <w:p w:rsidR="00B921C9" w:rsidRPr="0013242C" w:rsidRDefault="00B921C9" w:rsidP="00B921C9">
      <w:pPr>
        <w:pStyle w:val="Nadpis2"/>
        <w:numPr>
          <w:ilvl w:val="0"/>
          <w:numId w:val="0"/>
        </w:numPr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a</w:t>
      </w:r>
    </w:p>
    <w:p w:rsidR="00B921C9" w:rsidRPr="0013242C" w:rsidRDefault="00B921C9" w:rsidP="00B921C9">
      <w:pPr>
        <w:rPr>
          <w:rFonts w:ascii="Segoe UI Light" w:hAnsi="Segoe UI Light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7"/>
        <w:gridCol w:w="6462"/>
      </w:tblGrid>
      <w:tr w:rsidR="00592A7E" w:rsidRPr="0013242C" w:rsidTr="00592A7E">
        <w:trPr>
          <w:trHeight w:val="340"/>
        </w:trPr>
        <w:tc>
          <w:tcPr>
            <w:tcW w:w="2653" w:type="dxa"/>
            <w:vAlign w:val="center"/>
          </w:tcPr>
          <w:p w:rsidR="00592A7E" w:rsidRPr="006C7A4E" w:rsidRDefault="005F5DDF" w:rsidP="005772E9">
            <w:pPr>
              <w:keepNext/>
              <w:rPr>
                <w:rFonts w:ascii="Segoe UI Light" w:hAnsi="Segoe UI Light"/>
                <w:sz w:val="20"/>
              </w:rPr>
            </w:pPr>
            <w:r>
              <w:rPr>
                <w:rFonts w:ascii="Segoe UI Light" w:hAnsi="Segoe UI Light"/>
                <w:sz w:val="20"/>
              </w:rPr>
              <w:t>Objednatel</w:t>
            </w:r>
          </w:p>
        </w:tc>
        <w:tc>
          <w:tcPr>
            <w:tcW w:w="6632" w:type="dxa"/>
            <w:vAlign w:val="center"/>
          </w:tcPr>
          <w:p w:rsidR="00592A7E" w:rsidRPr="00207079" w:rsidRDefault="00796601" w:rsidP="00B07364">
            <w:pPr>
              <w:keepNext/>
              <w:rPr>
                <w:rFonts w:ascii="Segoe UI Light" w:hAnsi="Segoe UI Light"/>
                <w:b/>
                <w:sz w:val="20"/>
              </w:rPr>
            </w:pPr>
            <w:r>
              <w:rPr>
                <w:rFonts w:ascii="Segoe UI Light" w:hAnsi="Segoe UI Light"/>
                <w:b/>
                <w:sz w:val="20"/>
              </w:rPr>
              <w:t xml:space="preserve">Univerzita Karlova </w:t>
            </w:r>
            <w:r w:rsidR="00B07364">
              <w:rPr>
                <w:rFonts w:ascii="Segoe UI Light" w:hAnsi="Segoe UI Light"/>
                <w:b/>
                <w:sz w:val="20"/>
              </w:rPr>
              <w:t>– Fakulta tělesné výchovy a sportu</w:t>
            </w:r>
          </w:p>
        </w:tc>
      </w:tr>
      <w:tr w:rsidR="00592A7E" w:rsidRPr="0013242C" w:rsidTr="00592A7E">
        <w:trPr>
          <w:trHeight w:val="340"/>
        </w:trPr>
        <w:tc>
          <w:tcPr>
            <w:tcW w:w="2653" w:type="dxa"/>
            <w:vAlign w:val="center"/>
          </w:tcPr>
          <w:p w:rsidR="00592A7E" w:rsidRPr="006C7A4E" w:rsidRDefault="00592A7E" w:rsidP="005772E9">
            <w:pPr>
              <w:keepNext/>
              <w:rPr>
                <w:rFonts w:ascii="Segoe UI Light" w:hAnsi="Segoe UI Light"/>
                <w:sz w:val="20"/>
              </w:rPr>
            </w:pPr>
            <w:r w:rsidRPr="006C7A4E">
              <w:rPr>
                <w:rFonts w:ascii="Segoe UI Light" w:hAnsi="Segoe UI Light"/>
                <w:sz w:val="20"/>
              </w:rPr>
              <w:t>Se sídlem</w:t>
            </w:r>
          </w:p>
        </w:tc>
        <w:tc>
          <w:tcPr>
            <w:tcW w:w="6632" w:type="dxa"/>
            <w:vAlign w:val="center"/>
          </w:tcPr>
          <w:p w:rsidR="00592A7E" w:rsidRPr="00A810DD" w:rsidRDefault="005F5DDF" w:rsidP="00B07364">
            <w:pPr>
              <w:keepNext/>
              <w:rPr>
                <w:rFonts w:ascii="Segoe UI Light" w:hAnsi="Segoe UI Light"/>
                <w:sz w:val="20"/>
              </w:rPr>
            </w:pPr>
            <w:r>
              <w:rPr>
                <w:rFonts w:ascii="Segoe UI Light" w:hAnsi="Segoe UI Light"/>
                <w:sz w:val="20"/>
              </w:rPr>
              <w:t xml:space="preserve">José Martího 269/31, 162 </w:t>
            </w:r>
            <w:r w:rsidR="00B07364">
              <w:rPr>
                <w:rFonts w:ascii="Segoe UI Light" w:hAnsi="Segoe UI Light"/>
                <w:sz w:val="20"/>
              </w:rPr>
              <w:t>52</w:t>
            </w:r>
            <w:r>
              <w:rPr>
                <w:rFonts w:ascii="Segoe UI Light" w:hAnsi="Segoe UI Light"/>
                <w:sz w:val="20"/>
              </w:rPr>
              <w:t xml:space="preserve"> Praha 6</w:t>
            </w:r>
          </w:p>
        </w:tc>
      </w:tr>
      <w:tr w:rsidR="00592A7E" w:rsidRPr="0013242C" w:rsidTr="00592A7E">
        <w:trPr>
          <w:trHeight w:val="340"/>
        </w:trPr>
        <w:tc>
          <w:tcPr>
            <w:tcW w:w="2653" w:type="dxa"/>
            <w:vAlign w:val="center"/>
          </w:tcPr>
          <w:p w:rsidR="00592A7E" w:rsidRPr="006C7A4E" w:rsidRDefault="00592A7E" w:rsidP="005772E9">
            <w:pPr>
              <w:keepNext/>
              <w:rPr>
                <w:rFonts w:ascii="Segoe UI Light" w:hAnsi="Segoe UI Light"/>
                <w:sz w:val="20"/>
              </w:rPr>
            </w:pPr>
            <w:r w:rsidRPr="006C7A4E">
              <w:rPr>
                <w:rFonts w:ascii="Segoe UI Light" w:hAnsi="Segoe UI Light"/>
                <w:sz w:val="20"/>
              </w:rPr>
              <w:t>Zapsaná v OR vedeném</w:t>
            </w:r>
          </w:p>
        </w:tc>
        <w:tc>
          <w:tcPr>
            <w:tcW w:w="6632" w:type="dxa"/>
            <w:vAlign w:val="center"/>
          </w:tcPr>
          <w:p w:rsidR="00592A7E" w:rsidRPr="00A810DD" w:rsidRDefault="00592A7E" w:rsidP="005772E9">
            <w:pPr>
              <w:keepNext/>
              <w:rPr>
                <w:rFonts w:ascii="Segoe UI Light" w:hAnsi="Segoe UI Light"/>
                <w:sz w:val="20"/>
              </w:rPr>
            </w:pPr>
          </w:p>
        </w:tc>
      </w:tr>
      <w:tr w:rsidR="00592A7E" w:rsidRPr="0013242C" w:rsidTr="00592A7E">
        <w:trPr>
          <w:trHeight w:val="340"/>
        </w:trPr>
        <w:tc>
          <w:tcPr>
            <w:tcW w:w="2653" w:type="dxa"/>
            <w:vAlign w:val="center"/>
          </w:tcPr>
          <w:p w:rsidR="00592A7E" w:rsidRPr="006C7A4E" w:rsidRDefault="00592A7E" w:rsidP="005772E9">
            <w:pPr>
              <w:keepNext/>
              <w:rPr>
                <w:rFonts w:ascii="Segoe UI Light" w:hAnsi="Segoe UI Light"/>
                <w:sz w:val="20"/>
              </w:rPr>
            </w:pPr>
            <w:r w:rsidRPr="006C7A4E">
              <w:rPr>
                <w:rFonts w:ascii="Segoe UI Light" w:hAnsi="Segoe UI Light"/>
                <w:sz w:val="20"/>
              </w:rPr>
              <w:t>IČ</w:t>
            </w:r>
          </w:p>
        </w:tc>
        <w:tc>
          <w:tcPr>
            <w:tcW w:w="6632" w:type="dxa"/>
            <w:vAlign w:val="center"/>
          </w:tcPr>
          <w:p w:rsidR="00592A7E" w:rsidRPr="00A810DD" w:rsidRDefault="005F5DDF" w:rsidP="00A810DD">
            <w:pPr>
              <w:keepNext/>
              <w:rPr>
                <w:rFonts w:ascii="Segoe UI Light" w:hAnsi="Segoe UI Light"/>
                <w:sz w:val="20"/>
              </w:rPr>
            </w:pPr>
            <w:r>
              <w:rPr>
                <w:rFonts w:ascii="Segoe UI Light" w:hAnsi="Segoe UI Light"/>
                <w:sz w:val="20"/>
              </w:rPr>
              <w:t>00216208</w:t>
            </w:r>
          </w:p>
        </w:tc>
      </w:tr>
      <w:tr w:rsidR="00592A7E" w:rsidRPr="0013242C" w:rsidTr="00592A7E">
        <w:trPr>
          <w:trHeight w:val="340"/>
        </w:trPr>
        <w:tc>
          <w:tcPr>
            <w:tcW w:w="2653" w:type="dxa"/>
            <w:vAlign w:val="center"/>
          </w:tcPr>
          <w:p w:rsidR="00592A7E" w:rsidRPr="006C7A4E" w:rsidRDefault="00592A7E" w:rsidP="005772E9">
            <w:pPr>
              <w:keepNext/>
              <w:rPr>
                <w:rFonts w:ascii="Segoe UI Light" w:hAnsi="Segoe UI Light"/>
                <w:sz w:val="20"/>
              </w:rPr>
            </w:pPr>
            <w:r w:rsidRPr="006C7A4E">
              <w:rPr>
                <w:rFonts w:ascii="Segoe UI Light" w:hAnsi="Segoe UI Light"/>
                <w:sz w:val="20"/>
              </w:rPr>
              <w:t>DIČ</w:t>
            </w:r>
          </w:p>
        </w:tc>
        <w:tc>
          <w:tcPr>
            <w:tcW w:w="6632" w:type="dxa"/>
            <w:vAlign w:val="center"/>
          </w:tcPr>
          <w:p w:rsidR="00592A7E" w:rsidRPr="00A810DD" w:rsidRDefault="00A810DD" w:rsidP="00A810DD">
            <w:pPr>
              <w:keepNext/>
              <w:rPr>
                <w:rFonts w:ascii="Segoe UI Light" w:hAnsi="Segoe UI Light"/>
                <w:sz w:val="20"/>
              </w:rPr>
            </w:pPr>
            <w:r w:rsidRPr="00A810DD">
              <w:rPr>
                <w:rFonts w:ascii="Segoe UI Light" w:hAnsi="Segoe UI Light" w:cs="Arial"/>
                <w:sz w:val="20"/>
              </w:rPr>
              <w:t>CZ</w:t>
            </w:r>
            <w:r w:rsidR="005F5DDF">
              <w:rPr>
                <w:rFonts w:ascii="Segoe UI Light" w:hAnsi="Segoe UI Light"/>
                <w:sz w:val="20"/>
              </w:rPr>
              <w:t>00216208</w:t>
            </w:r>
          </w:p>
        </w:tc>
      </w:tr>
      <w:tr w:rsidR="00592A7E" w:rsidRPr="0013242C" w:rsidTr="00592A7E">
        <w:trPr>
          <w:trHeight w:val="340"/>
        </w:trPr>
        <w:tc>
          <w:tcPr>
            <w:tcW w:w="2653" w:type="dxa"/>
            <w:vAlign w:val="center"/>
          </w:tcPr>
          <w:p w:rsidR="00592A7E" w:rsidRPr="006C7A4E" w:rsidRDefault="00592A7E" w:rsidP="005772E9">
            <w:pPr>
              <w:keepNext/>
              <w:rPr>
                <w:rFonts w:ascii="Segoe UI Light" w:hAnsi="Segoe UI Light"/>
                <w:sz w:val="20"/>
                <w:highlight w:val="yellow"/>
              </w:rPr>
            </w:pPr>
            <w:r>
              <w:rPr>
                <w:rFonts w:ascii="Segoe UI Light" w:hAnsi="Segoe UI Light"/>
                <w:sz w:val="20"/>
              </w:rPr>
              <w:t>Zastoupena</w:t>
            </w:r>
          </w:p>
        </w:tc>
        <w:tc>
          <w:tcPr>
            <w:tcW w:w="6632" w:type="dxa"/>
            <w:vAlign w:val="center"/>
          </w:tcPr>
          <w:p w:rsidR="00592A7E" w:rsidRPr="00B07364" w:rsidRDefault="00B07364" w:rsidP="005772E9">
            <w:pPr>
              <w:keepNext/>
              <w:rPr>
                <w:rFonts w:ascii="Segoe UI Light" w:hAnsi="Segoe UI Light"/>
                <w:sz w:val="20"/>
              </w:rPr>
            </w:pPr>
            <w:r w:rsidRPr="00B07364">
              <w:rPr>
                <w:rFonts w:ascii="Segoe UI Light" w:hAnsi="Segoe UI Light"/>
                <w:sz w:val="20"/>
              </w:rPr>
              <w:t>Ing. Radim Zelenka, Ph.D., tajemník fakulty</w:t>
            </w:r>
          </w:p>
          <w:p w:rsidR="00592A7E" w:rsidRPr="00A810DD" w:rsidRDefault="00592A7E" w:rsidP="005772E9">
            <w:pPr>
              <w:keepNext/>
              <w:rPr>
                <w:rFonts w:ascii="Segoe UI Light" w:hAnsi="Segoe UI Light"/>
                <w:sz w:val="20"/>
                <w:highlight w:val="yellow"/>
              </w:rPr>
            </w:pPr>
          </w:p>
        </w:tc>
      </w:tr>
      <w:tr w:rsidR="00592A7E" w:rsidRPr="0013242C" w:rsidTr="00592A7E">
        <w:trPr>
          <w:trHeight w:val="340"/>
        </w:trPr>
        <w:tc>
          <w:tcPr>
            <w:tcW w:w="2653" w:type="dxa"/>
            <w:vAlign w:val="center"/>
          </w:tcPr>
          <w:p w:rsidR="00592A7E" w:rsidRPr="006C7A4E" w:rsidRDefault="00592A7E" w:rsidP="005772E9">
            <w:pPr>
              <w:keepNext/>
              <w:rPr>
                <w:rFonts w:ascii="Segoe UI Light" w:hAnsi="Segoe UI Light"/>
                <w:sz w:val="20"/>
              </w:rPr>
            </w:pPr>
            <w:r w:rsidRPr="006C7A4E">
              <w:rPr>
                <w:rFonts w:ascii="Segoe UI Light" w:hAnsi="Segoe UI Light"/>
                <w:sz w:val="20"/>
              </w:rPr>
              <w:t>Bankovní spojení</w:t>
            </w:r>
          </w:p>
        </w:tc>
        <w:tc>
          <w:tcPr>
            <w:tcW w:w="6632" w:type="dxa"/>
            <w:vAlign w:val="center"/>
          </w:tcPr>
          <w:p w:rsidR="00592A7E" w:rsidRPr="00A810DD" w:rsidRDefault="00592A7E" w:rsidP="005772E9">
            <w:pPr>
              <w:keepNext/>
              <w:rPr>
                <w:rFonts w:ascii="Segoe UI Light" w:hAnsi="Segoe UI Light"/>
                <w:sz w:val="20"/>
              </w:rPr>
            </w:pPr>
          </w:p>
        </w:tc>
      </w:tr>
    </w:tbl>
    <w:p w:rsidR="008B7FBA" w:rsidRPr="0013242C" w:rsidRDefault="008B7FBA" w:rsidP="00B921C9">
      <w:pPr>
        <w:pStyle w:val="Nadpis2"/>
        <w:numPr>
          <w:ilvl w:val="0"/>
          <w:numId w:val="0"/>
        </w:numPr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(dále jen "</w:t>
      </w:r>
      <w:r w:rsidR="003B529E" w:rsidRPr="0013242C">
        <w:rPr>
          <w:rFonts w:ascii="Segoe UI Semibold" w:hAnsi="Segoe UI Semibold"/>
          <w:sz w:val="20"/>
        </w:rPr>
        <w:t>objednatel</w:t>
      </w:r>
      <w:r w:rsidRPr="0013242C">
        <w:rPr>
          <w:rFonts w:ascii="Segoe UI Light" w:hAnsi="Segoe UI Light"/>
          <w:sz w:val="20"/>
        </w:rPr>
        <w:t xml:space="preserve">") </w:t>
      </w:r>
    </w:p>
    <w:p w:rsidR="008B7FBA" w:rsidRPr="0013242C" w:rsidRDefault="008B7FBA">
      <w:pPr>
        <w:jc w:val="both"/>
        <w:rPr>
          <w:rFonts w:ascii="Segoe UI Light" w:hAnsi="Segoe UI Light" w:cs="Tahoma"/>
          <w:sz w:val="20"/>
        </w:rPr>
      </w:pPr>
    </w:p>
    <w:p w:rsidR="008B7FBA" w:rsidRPr="0013242C" w:rsidRDefault="008B7FBA">
      <w:pPr>
        <w:jc w:val="both"/>
        <w:rPr>
          <w:rFonts w:ascii="Segoe UI Light" w:hAnsi="Segoe UI Light" w:cs="Tahoma"/>
          <w:sz w:val="20"/>
        </w:rPr>
      </w:pPr>
    </w:p>
    <w:p w:rsidR="003B529E" w:rsidRPr="0013242C" w:rsidRDefault="003B529E" w:rsidP="003B529E">
      <w:pPr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 w:cs="Tahoma"/>
          <w:sz w:val="20"/>
        </w:rPr>
        <w:t>uzavírají níže psaného dne, měsíce a roku smlouvu následujícího znění:</w:t>
      </w:r>
    </w:p>
    <w:p w:rsidR="008B7FBA" w:rsidRPr="0013242C" w:rsidRDefault="008B7FBA">
      <w:pPr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 w:cs="Tahoma"/>
          <w:sz w:val="20"/>
        </w:rPr>
        <w:br/>
      </w:r>
    </w:p>
    <w:p w:rsidR="008B7FBA" w:rsidRPr="0013242C" w:rsidRDefault="008B7FBA">
      <w:pPr>
        <w:pStyle w:val="Nadpis1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I.</w:t>
      </w:r>
      <w:r w:rsidRPr="0013242C">
        <w:rPr>
          <w:rFonts w:ascii="Segoe UI Light" w:hAnsi="Segoe UI Light"/>
          <w:sz w:val="20"/>
        </w:rPr>
        <w:br/>
      </w:r>
      <w:r w:rsidR="00267F5E" w:rsidRPr="0013242C">
        <w:rPr>
          <w:rFonts w:ascii="Segoe UI Light" w:hAnsi="Segoe UI Light"/>
          <w:sz w:val="20"/>
        </w:rPr>
        <w:t>Zhotovitel</w:t>
      </w:r>
    </w:p>
    <w:p w:rsidR="008B7FBA" w:rsidRPr="0013242C" w:rsidRDefault="008B7FBA">
      <w:pPr>
        <w:rPr>
          <w:rFonts w:ascii="Segoe UI Light" w:hAnsi="Segoe UI Light" w:cs="Tahoma"/>
          <w:sz w:val="20"/>
        </w:rPr>
      </w:pPr>
    </w:p>
    <w:p w:rsidR="008B7FBA" w:rsidRPr="0013242C" w:rsidRDefault="00E31B65" w:rsidP="00E31B65">
      <w:pPr>
        <w:pStyle w:val="Odstavec"/>
        <w:tabs>
          <w:tab w:val="clear" w:pos="360"/>
        </w:tabs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Zhotovitel je společností podnikající v oblasti prodeje, inst</w:t>
      </w:r>
      <w:r w:rsidR="00FC1299">
        <w:rPr>
          <w:rFonts w:ascii="Segoe UI Light" w:hAnsi="Segoe UI Light"/>
          <w:sz w:val="20"/>
        </w:rPr>
        <w:t>alací a servisu telekomunikačních systémů.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8B7FBA" w:rsidRPr="0013242C" w:rsidRDefault="00E31B65">
      <w:pPr>
        <w:pStyle w:val="Nadpis1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II.</w:t>
      </w:r>
      <w:r w:rsidRPr="0013242C">
        <w:rPr>
          <w:rFonts w:ascii="Segoe UI Light" w:hAnsi="Segoe UI Light"/>
          <w:sz w:val="20"/>
        </w:rPr>
        <w:br/>
        <w:t>Ú</w:t>
      </w:r>
      <w:r w:rsidR="008B7FBA" w:rsidRPr="0013242C">
        <w:rPr>
          <w:rFonts w:ascii="Segoe UI Light" w:hAnsi="Segoe UI Light"/>
          <w:sz w:val="20"/>
        </w:rPr>
        <w:t xml:space="preserve">čel </w:t>
      </w:r>
      <w:r w:rsidRPr="0013242C">
        <w:rPr>
          <w:rFonts w:ascii="Segoe UI Light" w:hAnsi="Segoe UI Light"/>
          <w:sz w:val="20"/>
        </w:rPr>
        <w:t>smlouvy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F84979" w:rsidRDefault="00E31B65" w:rsidP="00FC1299">
      <w:pPr>
        <w:pStyle w:val="Odstavec"/>
        <w:numPr>
          <w:ilvl w:val="0"/>
          <w:numId w:val="10"/>
        </w:numPr>
        <w:tabs>
          <w:tab w:val="left" w:pos="360"/>
        </w:tabs>
        <w:rPr>
          <w:rFonts w:ascii="Segoe UI Light" w:hAnsi="Segoe UI Light"/>
          <w:sz w:val="20"/>
        </w:rPr>
      </w:pPr>
      <w:r w:rsidRPr="00FC1299">
        <w:rPr>
          <w:rFonts w:ascii="Segoe UI Light" w:hAnsi="Segoe UI Light"/>
          <w:sz w:val="20"/>
        </w:rPr>
        <w:t>Předmětem této smlouvy je úprava podmínek, za kterých se zhotovitel zavazuje poskytovat objednateli servisní služby</w:t>
      </w:r>
      <w:r w:rsidR="00287EF4" w:rsidRPr="00FC1299">
        <w:rPr>
          <w:rFonts w:ascii="Segoe UI Light" w:hAnsi="Segoe UI Light"/>
          <w:sz w:val="20"/>
        </w:rPr>
        <w:t xml:space="preserve"> uvedené v této smlouvě</w:t>
      </w:r>
      <w:r w:rsidRPr="00FC1299">
        <w:rPr>
          <w:rFonts w:ascii="Segoe UI Light" w:hAnsi="Segoe UI Light"/>
          <w:sz w:val="20"/>
        </w:rPr>
        <w:t>. Objednatel se zavazuje po dobu účinnosti smlouvy využívat</w:t>
      </w:r>
      <w:r w:rsidR="00283450" w:rsidRPr="00FC1299">
        <w:rPr>
          <w:rFonts w:ascii="Segoe UI Light" w:hAnsi="Segoe UI Light"/>
          <w:sz w:val="20"/>
        </w:rPr>
        <w:t xml:space="preserve"> těchto</w:t>
      </w:r>
      <w:r w:rsidRPr="00FC1299">
        <w:rPr>
          <w:rFonts w:ascii="Segoe UI Light" w:hAnsi="Segoe UI Light"/>
          <w:sz w:val="20"/>
        </w:rPr>
        <w:t xml:space="preserve"> servisních služeb prostřednictvím zhotovitele. Pokud by</w:t>
      </w:r>
      <w:r w:rsidR="00287EF4" w:rsidRPr="00FC1299">
        <w:rPr>
          <w:rFonts w:ascii="Segoe UI Light" w:hAnsi="Segoe UI Light"/>
          <w:sz w:val="20"/>
        </w:rPr>
        <w:t xml:space="preserve"> objednatel </w:t>
      </w:r>
      <w:r w:rsidR="00547F64" w:rsidRPr="00FC1299">
        <w:rPr>
          <w:rFonts w:ascii="Segoe UI Light" w:hAnsi="Segoe UI Light"/>
          <w:sz w:val="20"/>
        </w:rPr>
        <w:t xml:space="preserve">zamýšlel </w:t>
      </w:r>
      <w:r w:rsidR="00287EF4" w:rsidRPr="00FC1299">
        <w:rPr>
          <w:rFonts w:ascii="Segoe UI Light" w:hAnsi="Segoe UI Light"/>
          <w:sz w:val="20"/>
        </w:rPr>
        <w:t>uzavř</w:t>
      </w:r>
      <w:r w:rsidR="00547F64" w:rsidRPr="00FC1299">
        <w:rPr>
          <w:rFonts w:ascii="Segoe UI Light" w:hAnsi="Segoe UI Light"/>
          <w:sz w:val="20"/>
        </w:rPr>
        <w:t xml:space="preserve">ít s </w:t>
      </w:r>
      <w:r w:rsidR="006F4913" w:rsidRPr="00FC1299">
        <w:rPr>
          <w:rFonts w:ascii="Segoe UI Light" w:hAnsi="Segoe UI Light"/>
          <w:sz w:val="20"/>
        </w:rPr>
        <w:t xml:space="preserve"> jiným subjektem </w:t>
      </w:r>
      <w:r w:rsidR="00287EF4" w:rsidRPr="00FC1299">
        <w:rPr>
          <w:rFonts w:ascii="Segoe UI Light" w:hAnsi="Segoe UI Light"/>
          <w:sz w:val="20"/>
        </w:rPr>
        <w:t xml:space="preserve">smlouvu o poskytování služeb, jejíž předmět by se i jen částečně překrýval s touto </w:t>
      </w:r>
      <w:r w:rsidR="006F4913" w:rsidRPr="00FC1299">
        <w:rPr>
          <w:rFonts w:ascii="Segoe UI Light" w:hAnsi="Segoe UI Light"/>
          <w:sz w:val="20"/>
        </w:rPr>
        <w:t>s</w:t>
      </w:r>
      <w:r w:rsidR="00287EF4" w:rsidRPr="00FC1299">
        <w:rPr>
          <w:rFonts w:ascii="Segoe UI Light" w:hAnsi="Segoe UI Light"/>
          <w:sz w:val="20"/>
        </w:rPr>
        <w:t>mlouvo</w:t>
      </w:r>
      <w:r w:rsidR="006F4913" w:rsidRPr="00FC1299">
        <w:rPr>
          <w:rFonts w:ascii="Segoe UI Light" w:hAnsi="Segoe UI Light"/>
          <w:sz w:val="20"/>
        </w:rPr>
        <w:t xml:space="preserve">u, </w:t>
      </w:r>
      <w:r w:rsidRPr="00FC1299">
        <w:rPr>
          <w:rFonts w:ascii="Segoe UI Light" w:hAnsi="Segoe UI Light"/>
          <w:sz w:val="20"/>
        </w:rPr>
        <w:t xml:space="preserve">je </w:t>
      </w:r>
      <w:r w:rsidR="006F4913" w:rsidRPr="00FC1299">
        <w:rPr>
          <w:rFonts w:ascii="Segoe UI Light" w:hAnsi="Segoe UI Light"/>
          <w:sz w:val="20"/>
        </w:rPr>
        <w:t xml:space="preserve">povinen </w:t>
      </w:r>
      <w:r w:rsidRPr="00FC1299">
        <w:rPr>
          <w:rFonts w:ascii="Segoe UI Light" w:hAnsi="Segoe UI Light"/>
          <w:sz w:val="20"/>
        </w:rPr>
        <w:t>nejdříve informovat zhotovitele, a to písemně.</w:t>
      </w:r>
    </w:p>
    <w:p w:rsidR="008B7FBA" w:rsidRPr="00FC1299" w:rsidRDefault="00E31B65" w:rsidP="00F84979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  <w:r w:rsidRPr="00FC1299">
        <w:rPr>
          <w:rFonts w:ascii="Segoe UI Light" w:hAnsi="Segoe UI Light"/>
          <w:sz w:val="20"/>
        </w:rPr>
        <w:t xml:space="preserve"> </w:t>
      </w:r>
    </w:p>
    <w:p w:rsidR="00992E6D" w:rsidRPr="0013242C" w:rsidRDefault="00E31B65" w:rsidP="00992E6D">
      <w:pPr>
        <w:pStyle w:val="Odstavec"/>
        <w:numPr>
          <w:ilvl w:val="0"/>
          <w:numId w:val="10"/>
        </w:numPr>
        <w:tabs>
          <w:tab w:val="left" w:pos="360"/>
        </w:tabs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lastRenderedPageBreak/>
        <w:t>Účelem poskytování servisu je zajistit funkčnost telefonního systému v konfiguraci dle Přílohy číslo 1.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8B7FBA" w:rsidRPr="0013242C" w:rsidRDefault="00E31B65">
      <w:pPr>
        <w:pStyle w:val="Odstavec"/>
        <w:numPr>
          <w:ilvl w:val="0"/>
          <w:numId w:val="10"/>
        </w:numPr>
        <w:tabs>
          <w:tab w:val="left" w:pos="360"/>
        </w:tabs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 xml:space="preserve">Závady a změny na funkčním stavu </w:t>
      </w:r>
      <w:r w:rsidR="00D17381" w:rsidRPr="0013242C">
        <w:rPr>
          <w:rFonts w:ascii="Segoe UI Light" w:hAnsi="Segoe UI Light"/>
          <w:sz w:val="20"/>
        </w:rPr>
        <w:t xml:space="preserve">telefonního systému </w:t>
      </w:r>
      <w:r w:rsidRPr="0013242C">
        <w:rPr>
          <w:rFonts w:ascii="Segoe UI Light" w:hAnsi="Segoe UI Light"/>
          <w:sz w:val="20"/>
        </w:rPr>
        <w:t xml:space="preserve">jsou pro potřeby těchto ustanovení rozděleny z hlediska naléhavosti do čtyř skupin. Za závadu se považují pouze technické závady telefonního systému, nikoli navazujících zařízení objednatele nebo třetích stran, jako je např. </w:t>
      </w:r>
      <w:r w:rsidR="00FC1299">
        <w:rPr>
          <w:rFonts w:ascii="Segoe UI Light" w:hAnsi="Segoe UI Light"/>
          <w:sz w:val="20"/>
        </w:rPr>
        <w:t xml:space="preserve">veřejná telefonní síť </w:t>
      </w:r>
      <w:r w:rsidRPr="0013242C">
        <w:rPr>
          <w:rFonts w:ascii="Segoe UI Light" w:hAnsi="Segoe UI Light"/>
          <w:sz w:val="20"/>
        </w:rPr>
        <w:t>provozovaná operátorem nebo telefonní přístroj v majetku uživatele.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214636" w:rsidRPr="0013242C" w:rsidRDefault="00214636" w:rsidP="00214636">
      <w:pPr>
        <w:pStyle w:val="Zkladntextodsazen"/>
        <w:numPr>
          <w:ilvl w:val="0"/>
          <w:numId w:val="22"/>
        </w:numPr>
        <w:tabs>
          <w:tab w:val="num" w:pos="709"/>
        </w:tabs>
        <w:ind w:left="709" w:right="113"/>
        <w:rPr>
          <w:rFonts w:ascii="Segoe UI Light" w:hAnsi="Segoe UI Light" w:cs="Tahoma"/>
        </w:rPr>
      </w:pPr>
      <w:r w:rsidRPr="00F84979">
        <w:rPr>
          <w:rFonts w:ascii="Segoe UI Light" w:hAnsi="Segoe UI Light" w:cs="Tahoma"/>
        </w:rPr>
        <w:t>Havárie</w:t>
      </w:r>
      <w:r w:rsidRPr="0013242C">
        <w:rPr>
          <w:rFonts w:ascii="Segoe UI Light" w:hAnsi="Segoe UI Light" w:cs="Tahoma"/>
        </w:rPr>
        <w:t xml:space="preserve"> - jedná se o totální výpadek ústředny, výpadek traktu ISDN30 (případně PCM) nebo SIP trunku ze strany pobočkové ústředny, výpadek více jak poloviny přenašečů analogových externích linek nebo ISDN2 přípojek, výpadek více jak 40% poboček. Dále je možné definovat </w:t>
      </w:r>
      <w:r w:rsidR="00241D16">
        <w:rPr>
          <w:rFonts w:ascii="Segoe UI Light" w:hAnsi="Segoe UI Light" w:cs="Tahoma"/>
        </w:rPr>
        <w:t xml:space="preserve">4 </w:t>
      </w:r>
      <w:r w:rsidR="00FC1299">
        <w:rPr>
          <w:rFonts w:ascii="Segoe UI Light" w:hAnsi="Segoe UI Light" w:cs="Tahoma"/>
        </w:rPr>
        <w:t>pobočky</w:t>
      </w:r>
      <w:r w:rsidR="00E454C3" w:rsidRPr="0013242C">
        <w:rPr>
          <w:rFonts w:ascii="Segoe UI Light" w:hAnsi="Segoe UI Light" w:cs="Tahoma"/>
        </w:rPr>
        <w:t>,</w:t>
      </w:r>
      <w:r w:rsidRPr="0013242C">
        <w:rPr>
          <w:rFonts w:ascii="Segoe UI Light" w:hAnsi="Segoe UI Light" w:cs="Tahoma"/>
        </w:rPr>
        <w:t xml:space="preserve"> jejichž výpadek je klasifikován jako havárie</w:t>
      </w:r>
      <w:r w:rsidR="00FC1299">
        <w:rPr>
          <w:rFonts w:ascii="Segoe UI Light" w:hAnsi="Segoe UI Light" w:cs="Tahoma"/>
        </w:rPr>
        <w:t>.</w:t>
      </w:r>
      <w:r w:rsidRPr="0013242C">
        <w:rPr>
          <w:rFonts w:ascii="Segoe UI Light" w:hAnsi="Segoe UI Light" w:cs="Tahoma"/>
        </w:rPr>
        <w:t xml:space="preserve"> </w:t>
      </w:r>
    </w:p>
    <w:p w:rsidR="00214636" w:rsidRPr="0013242C" w:rsidRDefault="00214636" w:rsidP="00214636">
      <w:pPr>
        <w:pStyle w:val="Zkladntextodsazen"/>
        <w:numPr>
          <w:ilvl w:val="0"/>
          <w:numId w:val="22"/>
        </w:numPr>
        <w:tabs>
          <w:tab w:val="num" w:pos="709"/>
        </w:tabs>
        <w:ind w:left="709" w:right="113"/>
        <w:rPr>
          <w:rFonts w:ascii="Segoe UI Light" w:hAnsi="Segoe UI Light" w:cs="Tahoma"/>
        </w:rPr>
      </w:pPr>
      <w:r w:rsidRPr="00F84979">
        <w:rPr>
          <w:rFonts w:ascii="Segoe UI Light" w:hAnsi="Segoe UI Light" w:cs="Tahoma"/>
        </w:rPr>
        <w:t>Vážná závada</w:t>
      </w:r>
      <w:r w:rsidRPr="0013242C">
        <w:rPr>
          <w:rFonts w:ascii="Segoe UI Light" w:hAnsi="Segoe UI Light" w:cs="Tahoma"/>
        </w:rPr>
        <w:t xml:space="preserve"> - výpadek libovolného jednoho přenašeče státních linek, nebo ISDN2 přípojek, výpadek více jak</w:t>
      </w:r>
      <w:r w:rsidR="00E454C3" w:rsidRPr="0013242C">
        <w:rPr>
          <w:rFonts w:ascii="Segoe UI Light" w:hAnsi="Segoe UI Light" w:cs="Tahoma"/>
        </w:rPr>
        <w:t xml:space="preserve"> 10% poboček, výpadek jedné </w:t>
      </w:r>
      <w:r w:rsidRPr="0013242C">
        <w:rPr>
          <w:rFonts w:ascii="Segoe UI Light" w:hAnsi="Segoe UI Light" w:cs="Tahoma"/>
        </w:rPr>
        <w:t>předem definovaných poboček), nebo výpadek tarifikačního systému.</w:t>
      </w:r>
    </w:p>
    <w:p w:rsidR="00214636" w:rsidRPr="0013242C" w:rsidRDefault="00214636" w:rsidP="00214636">
      <w:pPr>
        <w:pStyle w:val="Zkladntextodsazen"/>
        <w:numPr>
          <w:ilvl w:val="0"/>
          <w:numId w:val="22"/>
        </w:numPr>
        <w:tabs>
          <w:tab w:val="num" w:pos="709"/>
        </w:tabs>
        <w:ind w:left="709" w:right="113"/>
        <w:rPr>
          <w:rFonts w:ascii="Segoe UI Light" w:hAnsi="Segoe UI Light" w:cs="Tahoma"/>
        </w:rPr>
      </w:pPr>
      <w:r w:rsidRPr="00F84979">
        <w:rPr>
          <w:rFonts w:ascii="Segoe UI Light" w:hAnsi="Segoe UI Light" w:cs="Tahoma"/>
        </w:rPr>
        <w:t>Menší závada</w:t>
      </w:r>
      <w:r w:rsidRPr="0013242C">
        <w:rPr>
          <w:rFonts w:ascii="Segoe UI Light" w:hAnsi="Segoe UI Light" w:cs="Tahoma"/>
        </w:rPr>
        <w:t xml:space="preserve"> - výpadek jedné pobočky, výpadek služeb </w:t>
      </w:r>
      <w:r w:rsidR="00283450" w:rsidRPr="0013242C">
        <w:rPr>
          <w:rFonts w:ascii="Segoe UI Light" w:hAnsi="Segoe UI Light" w:cs="Tahoma"/>
        </w:rPr>
        <w:t xml:space="preserve">telefonního </w:t>
      </w:r>
      <w:r w:rsidRPr="0013242C">
        <w:rPr>
          <w:rFonts w:ascii="Segoe UI Light" w:hAnsi="Segoe UI Light" w:cs="Tahoma"/>
        </w:rPr>
        <w:t>systému a ostatní závady.</w:t>
      </w:r>
    </w:p>
    <w:p w:rsidR="008B7FBA" w:rsidRPr="00241D16" w:rsidRDefault="00214636" w:rsidP="00214636">
      <w:pPr>
        <w:pStyle w:val="Zkladntextodsazen"/>
        <w:numPr>
          <w:ilvl w:val="0"/>
          <w:numId w:val="22"/>
        </w:numPr>
        <w:tabs>
          <w:tab w:val="num" w:pos="709"/>
        </w:tabs>
        <w:ind w:left="709" w:right="113"/>
        <w:rPr>
          <w:rFonts w:ascii="Segoe UI Light" w:hAnsi="Segoe UI Light" w:cs="Tahoma"/>
        </w:rPr>
      </w:pPr>
      <w:r w:rsidRPr="00F84979">
        <w:rPr>
          <w:rFonts w:ascii="Segoe UI Light" w:hAnsi="Segoe UI Light" w:cs="Tahoma"/>
        </w:rPr>
        <w:t>Změny</w:t>
      </w:r>
      <w:r w:rsidRPr="0013242C">
        <w:rPr>
          <w:rFonts w:ascii="Segoe UI Light" w:hAnsi="Segoe UI Light" w:cs="Tahoma"/>
        </w:rPr>
        <w:t xml:space="preserve"> - požadavky na změny v naprogramování ústředny</w:t>
      </w:r>
      <w:r w:rsidR="008B7FBA" w:rsidRPr="0013242C">
        <w:rPr>
          <w:rFonts w:ascii="Segoe UI Light" w:hAnsi="Segoe UI Light"/>
        </w:rPr>
        <w:t>.</w:t>
      </w:r>
    </w:p>
    <w:p w:rsidR="00241D16" w:rsidRDefault="00241D16" w:rsidP="00241D16">
      <w:pPr>
        <w:pStyle w:val="Zkladntextodsazen"/>
        <w:ind w:right="113"/>
        <w:rPr>
          <w:rFonts w:ascii="Segoe UI Light" w:hAnsi="Segoe UI Light" w:cs="Tahoma"/>
        </w:rPr>
      </w:pPr>
    </w:p>
    <w:p w:rsidR="0013242C" w:rsidRPr="0013242C" w:rsidRDefault="0013242C" w:rsidP="0013242C">
      <w:pPr>
        <w:pStyle w:val="Zkladntextodsazen"/>
        <w:ind w:right="113"/>
        <w:rPr>
          <w:rFonts w:ascii="Segoe UI Light" w:hAnsi="Segoe UI Light" w:cs="Tahoma"/>
        </w:rPr>
      </w:pPr>
    </w:p>
    <w:p w:rsidR="008B7FBA" w:rsidRPr="0013242C" w:rsidRDefault="008B7FBA">
      <w:pPr>
        <w:pStyle w:val="Nadpis1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 xml:space="preserve">III. </w:t>
      </w:r>
      <w:r w:rsidRPr="0013242C">
        <w:rPr>
          <w:rFonts w:ascii="Segoe UI Light" w:hAnsi="Segoe UI Light"/>
          <w:sz w:val="20"/>
        </w:rPr>
        <w:br/>
      </w:r>
      <w:r w:rsidR="00214636" w:rsidRPr="0013242C">
        <w:rPr>
          <w:rFonts w:ascii="Segoe UI Light" w:hAnsi="Segoe UI Light"/>
          <w:sz w:val="20"/>
        </w:rPr>
        <w:t>Závazky zhotovitele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214636" w:rsidRPr="0013242C" w:rsidRDefault="00214636">
      <w:pPr>
        <w:pStyle w:val="Odstavec"/>
        <w:numPr>
          <w:ilvl w:val="0"/>
          <w:numId w:val="11"/>
        </w:numPr>
        <w:tabs>
          <w:tab w:val="left" w:pos="360"/>
        </w:tabs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V případě, že nastane některá ze skutečností dle článku II. odstavec 3, zajistí zhotovitel „Servisní zásah“. Zásah bude proveden podle typu závady v následujících termínech a hlášení bude přijímáno v následujících dobách pohotovosti:</w:t>
      </w:r>
    </w:p>
    <w:p w:rsidR="00214636" w:rsidRPr="0013242C" w:rsidRDefault="00214636" w:rsidP="00214636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276213" w:rsidRPr="002E21B1" w:rsidRDefault="00214636" w:rsidP="001717C5">
      <w:pPr>
        <w:pStyle w:val="Bodksmlouvy"/>
        <w:numPr>
          <w:ilvl w:val="3"/>
          <w:numId w:val="23"/>
        </w:numPr>
        <w:tabs>
          <w:tab w:val="clear" w:pos="644"/>
          <w:tab w:val="num" w:pos="851"/>
        </w:tabs>
        <w:ind w:left="851" w:hanging="284"/>
        <w:rPr>
          <w:rFonts w:ascii="Segoe UI Light" w:hAnsi="Segoe UI Light" w:cs="Tahoma"/>
        </w:rPr>
      </w:pPr>
      <w:r w:rsidRPr="002E21B1">
        <w:rPr>
          <w:rFonts w:ascii="Segoe UI Light" w:hAnsi="Segoe UI Light" w:cs="Tahoma"/>
        </w:rPr>
        <w:t xml:space="preserve">Havárie - období pohotovosti 8.00 až 17.00 v pracovní dny, tj. Po-Pá. </w:t>
      </w:r>
      <w:r w:rsidR="00276213" w:rsidRPr="002E21B1">
        <w:rPr>
          <w:rFonts w:ascii="Segoe UI Light" w:hAnsi="Segoe UI Light" w:cs="Tahoma"/>
        </w:rPr>
        <w:t>Garance provedení zásahu</w:t>
      </w:r>
      <w:r w:rsidRPr="002E21B1">
        <w:rPr>
          <w:rFonts w:ascii="Segoe UI Light" w:hAnsi="Segoe UI Light" w:cs="Tahoma"/>
        </w:rPr>
        <w:t xml:space="preserve"> do </w:t>
      </w:r>
      <w:r w:rsidR="003568B3" w:rsidRPr="002E21B1">
        <w:rPr>
          <w:rFonts w:ascii="Segoe UI Light" w:hAnsi="Segoe UI Light" w:cs="Tahoma"/>
        </w:rPr>
        <w:t>8</w:t>
      </w:r>
      <w:r w:rsidRPr="002E21B1">
        <w:rPr>
          <w:rFonts w:ascii="Segoe UI Light" w:hAnsi="Segoe UI Light" w:cs="Tahoma"/>
        </w:rPr>
        <w:t xml:space="preserve"> hodin od okamžiku nahlášení</w:t>
      </w:r>
      <w:r w:rsidR="00276213" w:rsidRPr="002E21B1">
        <w:rPr>
          <w:rFonts w:ascii="Segoe UI Light" w:hAnsi="Segoe UI Light" w:cs="Tahoma"/>
        </w:rPr>
        <w:t>.</w:t>
      </w:r>
      <w:r w:rsidRPr="002E21B1">
        <w:rPr>
          <w:rFonts w:ascii="Segoe UI Light" w:hAnsi="Segoe UI Light" w:cs="Tahoma"/>
        </w:rPr>
        <w:t xml:space="preserve"> </w:t>
      </w:r>
    </w:p>
    <w:p w:rsidR="00214636" w:rsidRPr="002E21B1" w:rsidRDefault="00214636" w:rsidP="001717C5">
      <w:pPr>
        <w:pStyle w:val="Bodksmlouvy"/>
        <w:numPr>
          <w:ilvl w:val="3"/>
          <w:numId w:val="23"/>
        </w:numPr>
        <w:tabs>
          <w:tab w:val="clear" w:pos="644"/>
          <w:tab w:val="num" w:pos="851"/>
        </w:tabs>
        <w:ind w:left="851" w:hanging="284"/>
        <w:rPr>
          <w:rFonts w:ascii="Segoe UI Light" w:hAnsi="Segoe UI Light" w:cs="Tahoma"/>
        </w:rPr>
      </w:pPr>
      <w:r w:rsidRPr="002E21B1">
        <w:rPr>
          <w:rFonts w:ascii="Segoe UI Light" w:hAnsi="Segoe UI Light" w:cs="Tahoma"/>
        </w:rPr>
        <w:t xml:space="preserve">Vážná závada - období pohotovosti 8.00 až 17.00 hod. v pracovní dny, tj. Po-Pá. Při nahlášení v době pohotovosti musí být závada odstraněna alespoň do stavu menší závady do </w:t>
      </w:r>
      <w:r w:rsidR="00276213" w:rsidRPr="002E21B1">
        <w:rPr>
          <w:rFonts w:ascii="Segoe UI Light" w:hAnsi="Segoe UI Light" w:cs="Tahoma"/>
        </w:rPr>
        <w:t>24</w:t>
      </w:r>
      <w:r w:rsidRPr="002E21B1">
        <w:rPr>
          <w:rFonts w:ascii="Segoe UI Light" w:hAnsi="Segoe UI Light" w:cs="Tahoma"/>
        </w:rPr>
        <w:t xml:space="preserve"> hodin od nahlášení. Při nahlášení závady mimo období pohotovosti musí být závada odstraněna do </w:t>
      </w:r>
      <w:r w:rsidR="003568B3" w:rsidRPr="002E21B1">
        <w:rPr>
          <w:rFonts w:ascii="Segoe UI Light" w:hAnsi="Segoe UI Light" w:cs="Tahoma"/>
        </w:rPr>
        <w:t>40</w:t>
      </w:r>
      <w:r w:rsidRPr="002E21B1">
        <w:rPr>
          <w:rFonts w:ascii="Segoe UI Light" w:hAnsi="Segoe UI Light" w:cs="Tahoma"/>
        </w:rPr>
        <w:t xml:space="preserve"> hodin</w:t>
      </w:r>
      <w:r w:rsidR="003568B3" w:rsidRPr="002E21B1">
        <w:rPr>
          <w:rFonts w:ascii="Segoe UI Light" w:hAnsi="Segoe UI Light" w:cs="Tahoma"/>
        </w:rPr>
        <w:t xml:space="preserve"> po počátku </w:t>
      </w:r>
      <w:r w:rsidR="00392BB6" w:rsidRPr="002E21B1">
        <w:rPr>
          <w:rFonts w:ascii="Segoe UI Light" w:hAnsi="Segoe UI Light" w:cs="Tahoma"/>
        </w:rPr>
        <w:t xml:space="preserve">období </w:t>
      </w:r>
      <w:r w:rsidR="003568B3" w:rsidRPr="002E21B1">
        <w:rPr>
          <w:rFonts w:ascii="Segoe UI Light" w:hAnsi="Segoe UI Light" w:cs="Tahoma"/>
        </w:rPr>
        <w:t>pohotovosti</w:t>
      </w:r>
      <w:r w:rsidR="00082C87" w:rsidRPr="002E21B1">
        <w:rPr>
          <w:rFonts w:ascii="Segoe UI Light" w:hAnsi="Segoe UI Light" w:cs="Tahoma"/>
        </w:rPr>
        <w:t xml:space="preserve"> </w:t>
      </w:r>
      <w:r w:rsidR="00392BB6" w:rsidRPr="002E21B1">
        <w:rPr>
          <w:rFonts w:ascii="Segoe UI Light" w:hAnsi="Segoe UI Light" w:cs="Tahoma"/>
        </w:rPr>
        <w:t>následující pracovní den</w:t>
      </w:r>
      <w:r w:rsidRPr="002E21B1">
        <w:rPr>
          <w:rFonts w:ascii="Segoe UI Light" w:hAnsi="Segoe UI Light" w:cs="Tahoma"/>
        </w:rPr>
        <w:t>.</w:t>
      </w:r>
    </w:p>
    <w:p w:rsidR="00214636" w:rsidRPr="002E21B1" w:rsidRDefault="00214636" w:rsidP="001717C5">
      <w:pPr>
        <w:pStyle w:val="Bodksmlouvy"/>
        <w:numPr>
          <w:ilvl w:val="3"/>
          <w:numId w:val="23"/>
        </w:numPr>
        <w:tabs>
          <w:tab w:val="clear" w:pos="644"/>
          <w:tab w:val="num" w:pos="851"/>
        </w:tabs>
        <w:ind w:left="851" w:hanging="284"/>
        <w:rPr>
          <w:rFonts w:ascii="Segoe UI Light" w:hAnsi="Segoe UI Light" w:cs="Tahoma"/>
        </w:rPr>
      </w:pPr>
      <w:r w:rsidRPr="002E21B1">
        <w:rPr>
          <w:rFonts w:ascii="Segoe UI Light" w:hAnsi="Segoe UI Light" w:cs="Tahoma"/>
        </w:rPr>
        <w:t>Menší závada - období pohotovosti 8.00 až 17.00 hod. v pracovní dny</w:t>
      </w:r>
      <w:r w:rsidR="00392BB6" w:rsidRPr="002E21B1">
        <w:rPr>
          <w:rFonts w:ascii="Segoe UI Light" w:hAnsi="Segoe UI Light" w:cs="Tahoma"/>
        </w:rPr>
        <w:t>, tj. Po-Pá</w:t>
      </w:r>
      <w:r w:rsidRPr="002E21B1">
        <w:rPr>
          <w:rFonts w:ascii="Segoe UI Light" w:hAnsi="Segoe UI Light" w:cs="Tahoma"/>
        </w:rPr>
        <w:t xml:space="preserve">; závada musí být odstraněna do </w:t>
      </w:r>
      <w:r w:rsidR="00781265" w:rsidRPr="002E21B1">
        <w:rPr>
          <w:rFonts w:ascii="Segoe UI Light" w:hAnsi="Segoe UI Light" w:cs="Tahoma"/>
        </w:rPr>
        <w:t>48 hodin</w:t>
      </w:r>
      <w:r w:rsidRPr="002E21B1">
        <w:rPr>
          <w:rFonts w:ascii="Segoe UI Light" w:hAnsi="Segoe UI Light" w:cs="Tahoma"/>
        </w:rPr>
        <w:t xml:space="preserve"> od nahlášení na servisní </w:t>
      </w:r>
      <w:r w:rsidR="00392BB6" w:rsidRPr="002E21B1">
        <w:rPr>
          <w:rFonts w:ascii="Segoe UI Light" w:hAnsi="Segoe UI Light" w:cs="Tahoma"/>
        </w:rPr>
        <w:t>středisko zhotovitele</w:t>
      </w:r>
      <w:r w:rsidRPr="002E21B1">
        <w:rPr>
          <w:rFonts w:ascii="Segoe UI Light" w:hAnsi="Segoe UI Light" w:cs="Tahoma"/>
        </w:rPr>
        <w:t xml:space="preserve">. </w:t>
      </w:r>
      <w:r w:rsidR="0098634F" w:rsidRPr="002E21B1">
        <w:rPr>
          <w:rFonts w:ascii="Segoe UI Light" w:hAnsi="Segoe UI Light" w:cs="Tahoma"/>
        </w:rPr>
        <w:t xml:space="preserve">Při nahlášení závady mimo období pohotovosti musí být závada odstraněna do </w:t>
      </w:r>
      <w:r w:rsidR="00D74259" w:rsidRPr="002E21B1">
        <w:rPr>
          <w:rFonts w:ascii="Segoe UI Light" w:hAnsi="Segoe UI Light" w:cs="Tahoma"/>
        </w:rPr>
        <w:t>4</w:t>
      </w:r>
      <w:r w:rsidR="00781265" w:rsidRPr="002E21B1">
        <w:rPr>
          <w:rFonts w:ascii="Segoe UI Light" w:hAnsi="Segoe UI Light" w:cs="Tahoma"/>
        </w:rPr>
        <w:t>0</w:t>
      </w:r>
      <w:r w:rsidR="00D74259" w:rsidRPr="002E21B1">
        <w:rPr>
          <w:rFonts w:ascii="Segoe UI Light" w:hAnsi="Segoe UI Light" w:cs="Tahoma"/>
        </w:rPr>
        <w:t xml:space="preserve"> hodin</w:t>
      </w:r>
      <w:r w:rsidR="0098634F" w:rsidRPr="002E21B1">
        <w:rPr>
          <w:rFonts w:ascii="Segoe UI Light" w:hAnsi="Segoe UI Light" w:cs="Tahoma"/>
        </w:rPr>
        <w:t xml:space="preserve"> po počátku období pohotovosti následující pracovní den.</w:t>
      </w:r>
    </w:p>
    <w:p w:rsidR="00214636" w:rsidRPr="002E21B1" w:rsidRDefault="00214636" w:rsidP="001717C5">
      <w:pPr>
        <w:pStyle w:val="Bodksmlouvy"/>
        <w:numPr>
          <w:ilvl w:val="3"/>
          <w:numId w:val="23"/>
        </w:numPr>
        <w:tabs>
          <w:tab w:val="clear" w:pos="644"/>
          <w:tab w:val="num" w:pos="851"/>
        </w:tabs>
        <w:ind w:left="851" w:hanging="284"/>
        <w:rPr>
          <w:rFonts w:ascii="Segoe UI Light" w:hAnsi="Segoe UI Light" w:cs="Tahoma"/>
        </w:rPr>
      </w:pPr>
      <w:r w:rsidRPr="002E21B1">
        <w:rPr>
          <w:rFonts w:ascii="Segoe UI Light" w:hAnsi="Segoe UI Light" w:cs="Tahoma"/>
        </w:rPr>
        <w:t>Změny - menší změny budou realizovány v co nejkratším termínu</w:t>
      </w:r>
      <w:r w:rsidR="004A01BA" w:rsidRPr="002E21B1">
        <w:rPr>
          <w:rFonts w:ascii="Segoe UI Light" w:hAnsi="Segoe UI Light" w:cs="Tahoma"/>
        </w:rPr>
        <w:t>,</w:t>
      </w:r>
      <w:r w:rsidRPr="002E21B1">
        <w:rPr>
          <w:rFonts w:ascii="Segoe UI Light" w:hAnsi="Segoe UI Light" w:cs="Tahoma"/>
        </w:rPr>
        <w:t xml:space="preserve"> a to v pracovní dny do </w:t>
      </w:r>
      <w:r w:rsidR="00781265" w:rsidRPr="002E21B1">
        <w:rPr>
          <w:rFonts w:ascii="Segoe UI Light" w:hAnsi="Segoe UI Light" w:cs="Tahoma"/>
        </w:rPr>
        <w:t>48</w:t>
      </w:r>
      <w:r w:rsidRPr="002E21B1">
        <w:rPr>
          <w:rFonts w:ascii="Segoe UI Light" w:hAnsi="Segoe UI Light" w:cs="Tahoma"/>
        </w:rPr>
        <w:t xml:space="preserve"> hodin od nahlášení, pokud tyto budou moci být realizovány pomocí dálkové údržby. Změny, přeložky a nové instalace většího rozsahu provede zhotovitel po dohodě s objednatelem do </w:t>
      </w:r>
      <w:r w:rsidR="00781265" w:rsidRPr="002E21B1">
        <w:rPr>
          <w:rFonts w:ascii="Segoe UI Light" w:hAnsi="Segoe UI Light" w:cs="Tahoma"/>
        </w:rPr>
        <w:t>7</w:t>
      </w:r>
      <w:r w:rsidRPr="002E21B1">
        <w:rPr>
          <w:rFonts w:ascii="Segoe UI Light" w:hAnsi="Segoe UI Light" w:cs="Tahoma"/>
        </w:rPr>
        <w:t xml:space="preserve"> pracovních dnů od vznesení požadavku.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 xml:space="preserve"> </w:t>
      </w:r>
    </w:p>
    <w:p w:rsidR="00214636" w:rsidRPr="0013242C" w:rsidRDefault="00214636" w:rsidP="00214636">
      <w:pPr>
        <w:pStyle w:val="Odstavec"/>
        <w:numPr>
          <w:ilvl w:val="0"/>
          <w:numId w:val="11"/>
        </w:numPr>
        <w:tabs>
          <w:tab w:val="left" w:pos="360"/>
        </w:tabs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 xml:space="preserve">Zhotovitel bude poskytovat po dobu účinnosti smlouvy zdarma tyto </w:t>
      </w:r>
      <w:r w:rsidR="00283450" w:rsidRPr="0013242C">
        <w:rPr>
          <w:rFonts w:ascii="Segoe UI Light" w:hAnsi="Segoe UI Light"/>
          <w:sz w:val="20"/>
        </w:rPr>
        <w:t>servisní</w:t>
      </w:r>
      <w:r w:rsidR="00C54756">
        <w:rPr>
          <w:rFonts w:ascii="Segoe UI Light" w:hAnsi="Segoe UI Light"/>
          <w:sz w:val="20"/>
        </w:rPr>
        <w:t xml:space="preserve"> služby</w:t>
      </w:r>
      <w:r w:rsidRPr="0013242C">
        <w:rPr>
          <w:rFonts w:ascii="Segoe UI Light" w:hAnsi="Segoe UI Light"/>
          <w:sz w:val="20"/>
        </w:rPr>
        <w:t>:</w:t>
      </w:r>
    </w:p>
    <w:p w:rsidR="005F21E6" w:rsidRPr="0013242C" w:rsidRDefault="005F21E6" w:rsidP="005F21E6">
      <w:pPr>
        <w:pStyle w:val="Odstavec"/>
        <w:tabs>
          <w:tab w:val="clear" w:pos="360"/>
        </w:tabs>
        <w:rPr>
          <w:rFonts w:ascii="Segoe UI Light" w:hAnsi="Segoe UI Light"/>
          <w:sz w:val="20"/>
        </w:rPr>
      </w:pPr>
    </w:p>
    <w:p w:rsidR="00214636" w:rsidRPr="0013242C" w:rsidRDefault="00214636" w:rsidP="001717C5">
      <w:pPr>
        <w:pStyle w:val="Bodksmlouvy"/>
        <w:tabs>
          <w:tab w:val="clear" w:pos="644"/>
        </w:tabs>
        <w:ind w:left="851" w:hanging="283"/>
        <w:rPr>
          <w:rFonts w:ascii="Segoe UI Light" w:hAnsi="Segoe UI Light" w:cs="Tahoma"/>
        </w:rPr>
      </w:pPr>
      <w:r w:rsidRPr="0013242C">
        <w:rPr>
          <w:rFonts w:ascii="Segoe UI Light" w:hAnsi="Segoe UI Light"/>
        </w:rPr>
        <w:t>a.</w:t>
      </w:r>
      <w:r w:rsidRPr="0013242C">
        <w:rPr>
          <w:rFonts w:ascii="Segoe UI Light" w:hAnsi="Segoe UI Light"/>
        </w:rPr>
        <w:tab/>
      </w:r>
      <w:r w:rsidRPr="0013242C">
        <w:rPr>
          <w:rFonts w:ascii="Segoe UI Light" w:hAnsi="Segoe UI Light" w:cs="Tahoma"/>
        </w:rPr>
        <w:t xml:space="preserve">poskytovat telefonickou </w:t>
      </w:r>
      <w:r w:rsidR="00944BD8">
        <w:rPr>
          <w:rFonts w:ascii="Segoe UI Light" w:hAnsi="Segoe UI Light" w:cs="Tahoma"/>
        </w:rPr>
        <w:t>podporu</w:t>
      </w:r>
      <w:r w:rsidRPr="0013242C">
        <w:rPr>
          <w:rFonts w:ascii="Segoe UI Light" w:hAnsi="Segoe UI Light" w:cs="Tahoma"/>
        </w:rPr>
        <w:t xml:space="preserve"> pro technické dotazy a konzultace</w:t>
      </w:r>
    </w:p>
    <w:p w:rsidR="00214636" w:rsidRPr="0013242C" w:rsidRDefault="00B96D78" w:rsidP="001717C5">
      <w:pPr>
        <w:pStyle w:val="Bodksmlouvy"/>
        <w:tabs>
          <w:tab w:val="clear" w:pos="644"/>
        </w:tabs>
        <w:ind w:left="851" w:hanging="283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b</w:t>
      </w:r>
      <w:r w:rsidR="00214636" w:rsidRPr="0013242C">
        <w:rPr>
          <w:rFonts w:ascii="Segoe UI Light" w:hAnsi="Segoe UI Light" w:cs="Tahoma"/>
        </w:rPr>
        <w:t>.</w:t>
      </w:r>
      <w:r w:rsidR="00214636" w:rsidRPr="0013242C">
        <w:rPr>
          <w:rFonts w:ascii="Segoe UI Light" w:hAnsi="Segoe UI Light" w:cs="Tahoma"/>
        </w:rPr>
        <w:tab/>
        <w:t>v případě události dle článku II. odstavec 3 písmeno (a) nebo (b), tj. havárie nebo vážné závady, provede zhotovitel zdarma práce související se servisním zásahem</w:t>
      </w:r>
    </w:p>
    <w:p w:rsidR="00214636" w:rsidRPr="0013242C" w:rsidRDefault="00B96D78" w:rsidP="001717C5">
      <w:pPr>
        <w:pStyle w:val="Bodksmlouvy"/>
        <w:tabs>
          <w:tab w:val="clear" w:pos="644"/>
        </w:tabs>
        <w:ind w:left="851" w:hanging="283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lastRenderedPageBreak/>
        <w:t>c</w:t>
      </w:r>
      <w:r w:rsidR="00214636" w:rsidRPr="0013242C">
        <w:rPr>
          <w:rFonts w:ascii="Segoe UI Light" w:hAnsi="Segoe UI Light" w:cs="Tahoma"/>
        </w:rPr>
        <w:t>.</w:t>
      </w:r>
      <w:r w:rsidR="00214636" w:rsidRPr="0013242C">
        <w:rPr>
          <w:rFonts w:ascii="Segoe UI Light" w:hAnsi="Segoe UI Light" w:cs="Tahoma"/>
        </w:rPr>
        <w:tab/>
        <w:t xml:space="preserve">objednatel má nárok profylaktickou kontrolu systému a provedení zálohy konfigurace v rozsahu jedné hodiny za čtvrtletí zdarma; </w:t>
      </w:r>
      <w:r w:rsidR="003F3A72">
        <w:rPr>
          <w:rFonts w:ascii="Segoe UI Light" w:hAnsi="Segoe UI Light" w:cs="Tahoma"/>
        </w:rPr>
        <w:t>j</w:t>
      </w:r>
      <w:r w:rsidR="002E21B1">
        <w:rPr>
          <w:rFonts w:ascii="Segoe UI Light" w:hAnsi="Segoe UI Light" w:cs="Tahoma"/>
        </w:rPr>
        <w:t>ednou za rok</w:t>
      </w:r>
      <w:r w:rsidR="003F3A72">
        <w:rPr>
          <w:rFonts w:ascii="Segoe UI Light" w:hAnsi="Segoe UI Light" w:cs="Tahoma"/>
        </w:rPr>
        <w:t xml:space="preserve"> bude pro objednatele vystavena zpráva o stavu telefonního systému, doporučení pro údržbu a provedena záloha aktuální konfigurace</w:t>
      </w:r>
    </w:p>
    <w:p w:rsidR="00214636" w:rsidRPr="0013242C" w:rsidRDefault="00B96D78" w:rsidP="001717C5">
      <w:pPr>
        <w:pStyle w:val="Bodksmlouvy"/>
        <w:tabs>
          <w:tab w:val="clear" w:pos="644"/>
        </w:tabs>
        <w:ind w:left="851" w:hanging="283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d</w:t>
      </w:r>
      <w:r w:rsidR="00214636" w:rsidRPr="0013242C">
        <w:rPr>
          <w:rFonts w:ascii="Segoe UI Light" w:hAnsi="Segoe UI Light" w:cs="Tahoma"/>
        </w:rPr>
        <w:t>.</w:t>
      </w:r>
      <w:r w:rsidR="00214636" w:rsidRPr="0013242C">
        <w:rPr>
          <w:rFonts w:ascii="Segoe UI Light" w:hAnsi="Segoe UI Light" w:cs="Tahoma"/>
        </w:rPr>
        <w:tab/>
        <w:t>změny, kontroly a korekce po modemu dálkové údržby v rozsahu až 3 hodiny za čtvrtletí</w:t>
      </w:r>
    </w:p>
    <w:p w:rsidR="00214636" w:rsidRPr="0013242C" w:rsidRDefault="00B96D78" w:rsidP="001717C5">
      <w:pPr>
        <w:pStyle w:val="Bodksmlouvy"/>
        <w:tabs>
          <w:tab w:val="clear" w:pos="644"/>
        </w:tabs>
        <w:ind w:left="851" w:hanging="283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e</w:t>
      </w:r>
      <w:r w:rsidR="00214636" w:rsidRPr="0013242C">
        <w:rPr>
          <w:rFonts w:ascii="Segoe UI Light" w:hAnsi="Segoe UI Light" w:cs="Tahoma"/>
        </w:rPr>
        <w:t>.</w:t>
      </w:r>
      <w:r w:rsidR="00214636" w:rsidRPr="0013242C">
        <w:rPr>
          <w:rFonts w:ascii="Segoe UI Light" w:hAnsi="Segoe UI Light" w:cs="Tahoma"/>
        </w:rPr>
        <w:tab/>
        <w:t>nastavení systémového času dle letního a středoevropského času</w:t>
      </w:r>
    </w:p>
    <w:p w:rsidR="00214636" w:rsidRDefault="00B96D78" w:rsidP="001717C5">
      <w:pPr>
        <w:pStyle w:val="Bodksmlouvy"/>
        <w:tabs>
          <w:tab w:val="clear" w:pos="644"/>
        </w:tabs>
        <w:ind w:left="851" w:hanging="283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f</w:t>
      </w:r>
      <w:r w:rsidR="00214636" w:rsidRPr="0013242C">
        <w:rPr>
          <w:rFonts w:ascii="Segoe UI Light" w:hAnsi="Segoe UI Light" w:cs="Tahoma"/>
        </w:rPr>
        <w:t>.</w:t>
      </w:r>
      <w:r w:rsidR="00214636" w:rsidRPr="0013242C">
        <w:rPr>
          <w:rFonts w:ascii="Segoe UI Light" w:hAnsi="Segoe UI Light" w:cs="Tahoma"/>
        </w:rPr>
        <w:tab/>
      </w:r>
      <w:r w:rsidR="00C54756">
        <w:rPr>
          <w:rFonts w:ascii="Segoe UI Light" w:hAnsi="Segoe UI Light" w:cs="Tahoma"/>
        </w:rPr>
        <w:t>pokud budou při opravě použity náhradní díly, budou zapůjčeny zdarma (po dobu opravy původních dílů)</w:t>
      </w:r>
    </w:p>
    <w:p w:rsidR="0013242C" w:rsidRPr="0013242C" w:rsidRDefault="0013242C" w:rsidP="001717C5">
      <w:pPr>
        <w:pStyle w:val="Bodksmlouvy"/>
        <w:tabs>
          <w:tab w:val="clear" w:pos="644"/>
        </w:tabs>
        <w:ind w:left="851" w:hanging="283"/>
        <w:rPr>
          <w:rFonts w:ascii="Segoe UI Light" w:hAnsi="Segoe UI Light" w:cs="Tahoma"/>
        </w:rPr>
      </w:pPr>
    </w:p>
    <w:p w:rsidR="008B7FBA" w:rsidRPr="0013242C" w:rsidRDefault="003F3A72">
      <w:pPr>
        <w:pStyle w:val="Nadpis1"/>
        <w:rPr>
          <w:rFonts w:ascii="Segoe UI Light" w:hAnsi="Segoe UI Light"/>
          <w:sz w:val="20"/>
        </w:rPr>
      </w:pPr>
      <w:r>
        <w:rPr>
          <w:rFonts w:ascii="Segoe UI Light" w:hAnsi="Segoe UI Light"/>
          <w:sz w:val="20"/>
        </w:rPr>
        <w:t>I</w:t>
      </w:r>
      <w:r w:rsidR="008B7FBA" w:rsidRPr="0013242C">
        <w:rPr>
          <w:rFonts w:ascii="Segoe UI Light" w:hAnsi="Segoe UI Light"/>
          <w:sz w:val="20"/>
        </w:rPr>
        <w:t xml:space="preserve">V. </w:t>
      </w:r>
      <w:r w:rsidR="008B7FBA" w:rsidRPr="0013242C">
        <w:rPr>
          <w:rFonts w:ascii="Segoe UI Light" w:hAnsi="Segoe UI Light"/>
          <w:sz w:val="20"/>
        </w:rPr>
        <w:br/>
      </w:r>
      <w:r w:rsidR="00EC5507" w:rsidRPr="0013242C">
        <w:rPr>
          <w:rFonts w:ascii="Segoe UI Light" w:hAnsi="Segoe UI Light"/>
          <w:sz w:val="20"/>
        </w:rPr>
        <w:t>Forma hlášení závad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8B7FBA" w:rsidRPr="0013242C" w:rsidRDefault="00EC5507">
      <w:pPr>
        <w:pStyle w:val="Odstavec"/>
        <w:numPr>
          <w:ilvl w:val="0"/>
          <w:numId w:val="13"/>
        </w:numPr>
        <w:tabs>
          <w:tab w:val="left" w:pos="360"/>
        </w:tabs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Při telefonickém nahlášení je třeba uvést: Kdo závadu nahlašuje, kterých poboček, státních linek apod. se závada týká, popis, jak se závada projevuje, koho lze kontaktovat za účelem dalších informací a zajištění přístupu k ústředně.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EC5507" w:rsidRPr="0013242C" w:rsidRDefault="00EC5507" w:rsidP="00EC5507">
      <w:pPr>
        <w:pStyle w:val="Odstavecseseznamem"/>
        <w:numPr>
          <w:ilvl w:val="0"/>
          <w:numId w:val="13"/>
        </w:numPr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 w:cs="Tahoma"/>
          <w:sz w:val="20"/>
        </w:rPr>
        <w:t>Při hlášení závady mailem musí zpráva obsahovat následující údaje:</w:t>
      </w:r>
    </w:p>
    <w:p w:rsidR="008B7FBA" w:rsidRPr="0013242C" w:rsidRDefault="008B7FBA" w:rsidP="00EC5507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EC5507" w:rsidRPr="0013242C" w:rsidRDefault="00EC5507" w:rsidP="00EC5507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a.</w:t>
      </w:r>
      <w:r w:rsidRPr="0013242C">
        <w:rPr>
          <w:rFonts w:ascii="Segoe UI Light" w:hAnsi="Segoe UI Light" w:cs="Tahoma"/>
        </w:rPr>
        <w:tab/>
        <w:t>Jméno zákazníka</w:t>
      </w:r>
    </w:p>
    <w:p w:rsidR="00EC5507" w:rsidRPr="0013242C" w:rsidRDefault="00EC5507" w:rsidP="00EC5507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b.</w:t>
      </w:r>
      <w:r w:rsidRPr="0013242C">
        <w:rPr>
          <w:rFonts w:ascii="Segoe UI Light" w:hAnsi="Segoe UI Light" w:cs="Tahoma"/>
        </w:rPr>
        <w:tab/>
        <w:t>Kontaktní osoba telefon</w:t>
      </w:r>
    </w:p>
    <w:p w:rsidR="00EC5507" w:rsidRPr="0013242C" w:rsidRDefault="00EC5507" w:rsidP="00EC5507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c.</w:t>
      </w:r>
      <w:r w:rsidRPr="0013242C">
        <w:rPr>
          <w:rFonts w:ascii="Segoe UI Light" w:hAnsi="Segoe UI Light" w:cs="Tahoma"/>
        </w:rPr>
        <w:tab/>
        <w:t>Kontaktní osoba email</w:t>
      </w:r>
    </w:p>
    <w:p w:rsidR="00EC5507" w:rsidRPr="0013242C" w:rsidRDefault="00EC5507" w:rsidP="00EC5507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d.</w:t>
      </w:r>
      <w:r w:rsidRPr="0013242C">
        <w:rPr>
          <w:rFonts w:ascii="Segoe UI Light" w:hAnsi="Segoe UI Light" w:cs="Tahoma"/>
        </w:rPr>
        <w:tab/>
      </w:r>
      <w:r w:rsidR="00CB4BD7">
        <w:rPr>
          <w:rFonts w:ascii="Segoe UI Light" w:hAnsi="Segoe UI Light" w:cs="Tahoma"/>
        </w:rPr>
        <w:t>číslo</w:t>
      </w:r>
      <w:r w:rsidRPr="0013242C">
        <w:rPr>
          <w:rFonts w:ascii="Segoe UI Light" w:hAnsi="Segoe UI Light" w:cs="Tahoma"/>
        </w:rPr>
        <w:t xml:space="preserve"> servisní smlouvy</w:t>
      </w:r>
    </w:p>
    <w:p w:rsidR="00EC5507" w:rsidRPr="0013242C" w:rsidRDefault="00EC5507" w:rsidP="00EC5507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e.</w:t>
      </w:r>
      <w:r w:rsidRPr="0013242C">
        <w:rPr>
          <w:rFonts w:ascii="Segoe UI Light" w:hAnsi="Segoe UI Light" w:cs="Tahoma"/>
        </w:rPr>
        <w:tab/>
        <w:t>Lokalita nahlašovaného problému</w:t>
      </w:r>
    </w:p>
    <w:p w:rsidR="00EC5507" w:rsidRPr="0013242C" w:rsidRDefault="00EC5507" w:rsidP="00EC5507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f.</w:t>
      </w:r>
      <w:r w:rsidRPr="0013242C">
        <w:rPr>
          <w:rFonts w:ascii="Segoe UI Light" w:hAnsi="Segoe UI Light" w:cs="Tahoma"/>
        </w:rPr>
        <w:tab/>
        <w:t xml:space="preserve">Typ </w:t>
      </w:r>
      <w:r w:rsidR="00D332F1" w:rsidRPr="0013242C">
        <w:rPr>
          <w:rFonts w:ascii="Segoe UI Light" w:hAnsi="Segoe UI Light" w:cs="Tahoma"/>
        </w:rPr>
        <w:t>závady</w:t>
      </w:r>
      <w:r w:rsidRPr="0013242C">
        <w:rPr>
          <w:rFonts w:ascii="Segoe UI Light" w:hAnsi="Segoe UI Light" w:cs="Tahoma"/>
        </w:rPr>
        <w:t xml:space="preserve">: Havárie, Vážná závada, </w:t>
      </w:r>
      <w:r w:rsidR="00D332F1" w:rsidRPr="0013242C">
        <w:rPr>
          <w:rFonts w:ascii="Segoe UI Light" w:hAnsi="Segoe UI Light" w:cs="Tahoma"/>
        </w:rPr>
        <w:t xml:space="preserve">Menší závada, </w:t>
      </w:r>
      <w:r w:rsidRPr="0013242C">
        <w:rPr>
          <w:rFonts w:ascii="Segoe UI Light" w:hAnsi="Segoe UI Light" w:cs="Tahoma"/>
        </w:rPr>
        <w:t>Změna</w:t>
      </w:r>
    </w:p>
    <w:p w:rsidR="00EC5507" w:rsidRPr="0013242C" w:rsidRDefault="00EC5507" w:rsidP="00EC5507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g.</w:t>
      </w:r>
      <w:r w:rsidRPr="0013242C">
        <w:rPr>
          <w:rFonts w:ascii="Segoe UI Light" w:hAnsi="Segoe UI Light" w:cs="Tahoma"/>
        </w:rPr>
        <w:tab/>
        <w:t xml:space="preserve">Opakovatelnost </w:t>
      </w:r>
      <w:r w:rsidR="00D332F1" w:rsidRPr="0013242C">
        <w:rPr>
          <w:rFonts w:ascii="Segoe UI Light" w:hAnsi="Segoe UI Light" w:cs="Tahoma"/>
        </w:rPr>
        <w:t>závady</w:t>
      </w:r>
      <w:r w:rsidRPr="0013242C">
        <w:rPr>
          <w:rFonts w:ascii="Segoe UI Light" w:hAnsi="Segoe UI Light" w:cs="Tahoma"/>
        </w:rPr>
        <w:t>: Náhodná, Systematická</w:t>
      </w:r>
    </w:p>
    <w:p w:rsidR="00EC5507" w:rsidRPr="0013242C" w:rsidRDefault="00EC5507" w:rsidP="00EC5507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h.</w:t>
      </w:r>
      <w:r w:rsidRPr="0013242C">
        <w:rPr>
          <w:rFonts w:ascii="Segoe UI Light" w:hAnsi="Segoe UI Light" w:cs="Tahoma"/>
        </w:rPr>
        <w:tab/>
        <w:t>Popis problému s konkrétními údaji (čísla, popisy co je zobrazeno na displeji, atd.)</w:t>
      </w:r>
    </w:p>
    <w:p w:rsidR="00EC5507" w:rsidRPr="0013242C" w:rsidRDefault="00EC5507" w:rsidP="00EC5507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i.</w:t>
      </w:r>
      <w:r w:rsidRPr="0013242C">
        <w:rPr>
          <w:rFonts w:ascii="Segoe UI Light" w:hAnsi="Segoe UI Light" w:cs="Tahoma"/>
        </w:rPr>
        <w:tab/>
        <w:t>Popis reprodukce problému.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EC5507" w:rsidRDefault="00EC5507" w:rsidP="00EC5507">
      <w:pPr>
        <w:pStyle w:val="Odstavecseseznamem"/>
        <w:numPr>
          <w:ilvl w:val="0"/>
          <w:numId w:val="13"/>
        </w:numPr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 w:cs="Tahoma"/>
          <w:sz w:val="20"/>
        </w:rPr>
        <w:t xml:space="preserve">Objednatel </w:t>
      </w:r>
      <w:r w:rsidR="00CB4BD7">
        <w:rPr>
          <w:rFonts w:ascii="Segoe UI Light" w:hAnsi="Segoe UI Light" w:cs="Tahoma"/>
          <w:sz w:val="20"/>
        </w:rPr>
        <w:t>vymezí</w:t>
      </w:r>
      <w:r w:rsidRPr="0013242C">
        <w:rPr>
          <w:rFonts w:ascii="Segoe UI Light" w:hAnsi="Segoe UI Light" w:cs="Tahoma"/>
          <w:sz w:val="20"/>
        </w:rPr>
        <w:t xml:space="preserve"> okruh zodpovědných osob, od kterých jedině budou přijímána ze strany zhotovitele jakákoli hlášení a požadavky na změny a kterým jedině budou poskytovány konzultace</w:t>
      </w:r>
      <w:r w:rsidR="00CB4BD7">
        <w:rPr>
          <w:rFonts w:ascii="Segoe UI Light" w:hAnsi="Segoe UI Light" w:cs="Tahoma"/>
          <w:sz w:val="20"/>
        </w:rPr>
        <w:t>:</w:t>
      </w:r>
    </w:p>
    <w:p w:rsidR="00CB4BD7" w:rsidRDefault="00CB4BD7" w:rsidP="00CB4BD7">
      <w:pPr>
        <w:rPr>
          <w:rFonts w:ascii="Segoe UI Light" w:hAnsi="Segoe UI Light" w:cs="Tahoma"/>
          <w:sz w:val="20"/>
        </w:rPr>
      </w:pPr>
    </w:p>
    <w:p w:rsidR="00CB4BD7" w:rsidRDefault="00CB4BD7" w:rsidP="00CB4BD7">
      <w:pPr>
        <w:rPr>
          <w:rFonts w:ascii="Segoe UI Light" w:hAnsi="Segoe UI Light" w:cs="Tahoma"/>
          <w:sz w:val="20"/>
        </w:rPr>
      </w:pPr>
    </w:p>
    <w:p w:rsidR="00CB4BD7" w:rsidRDefault="003F3A72" w:rsidP="00CB4BD7">
      <w:pPr>
        <w:rPr>
          <w:rFonts w:ascii="Segoe UI Light" w:hAnsi="Segoe UI Light" w:cs="Tahoma"/>
          <w:sz w:val="20"/>
        </w:rPr>
      </w:pPr>
      <w:r>
        <w:rPr>
          <w:rFonts w:ascii="Segoe UI Light" w:hAnsi="Segoe UI Light" w:cs="Tahoma"/>
          <w:sz w:val="20"/>
        </w:rPr>
        <w:t>Václav Dráb</w:t>
      </w:r>
    </w:p>
    <w:p w:rsidR="00F84979" w:rsidRDefault="00F84979" w:rsidP="00CB4BD7">
      <w:pPr>
        <w:rPr>
          <w:rFonts w:ascii="Segoe UI Light" w:hAnsi="Segoe UI Light" w:cs="Tahoma"/>
          <w:sz w:val="20"/>
        </w:rPr>
      </w:pPr>
    </w:p>
    <w:p w:rsidR="003F3A72" w:rsidRDefault="003F3A72" w:rsidP="00CB4BD7">
      <w:pPr>
        <w:rPr>
          <w:rFonts w:ascii="Segoe UI Light" w:hAnsi="Segoe UI Light" w:cs="Tahoma"/>
          <w:sz w:val="20"/>
        </w:rPr>
      </w:pPr>
      <w:r>
        <w:rPr>
          <w:rFonts w:ascii="Segoe UI Light" w:hAnsi="Segoe UI Light" w:cs="Tahoma"/>
          <w:sz w:val="20"/>
        </w:rPr>
        <w:t>Ondřej Dovolil</w:t>
      </w:r>
    </w:p>
    <w:p w:rsidR="00F84979" w:rsidRDefault="00F84979" w:rsidP="00CB4BD7">
      <w:pPr>
        <w:rPr>
          <w:rFonts w:ascii="Segoe UI Light" w:hAnsi="Segoe UI Light" w:cs="Tahoma"/>
          <w:sz w:val="20"/>
        </w:rPr>
      </w:pPr>
    </w:p>
    <w:p w:rsidR="003F3A72" w:rsidRDefault="003F3A72" w:rsidP="00CB4BD7">
      <w:pPr>
        <w:rPr>
          <w:rFonts w:ascii="Segoe UI Light" w:hAnsi="Segoe UI Light" w:cs="Tahoma"/>
          <w:sz w:val="20"/>
        </w:rPr>
      </w:pPr>
      <w:r>
        <w:rPr>
          <w:rFonts w:ascii="Segoe UI Light" w:hAnsi="Segoe UI Light" w:cs="Tahoma"/>
          <w:sz w:val="20"/>
        </w:rPr>
        <w:t>Milan Skrbek</w:t>
      </w:r>
    </w:p>
    <w:p w:rsidR="00F84979" w:rsidRDefault="00F84979">
      <w:pPr>
        <w:suppressAutoHyphens w:val="0"/>
        <w:rPr>
          <w:rFonts w:ascii="Segoe UI Light" w:hAnsi="Segoe UI Light" w:cs="Tahoma"/>
          <w:sz w:val="20"/>
        </w:rPr>
      </w:pPr>
      <w:r>
        <w:rPr>
          <w:rFonts w:ascii="Segoe UI Light" w:hAnsi="Segoe UI Light" w:cs="Tahoma"/>
          <w:sz w:val="20"/>
        </w:rPr>
        <w:br w:type="page"/>
      </w:r>
    </w:p>
    <w:p w:rsidR="008B7FBA" w:rsidRPr="0013242C" w:rsidRDefault="008B7FBA">
      <w:pPr>
        <w:pStyle w:val="Nadpis1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lastRenderedPageBreak/>
        <w:t xml:space="preserve">V. </w:t>
      </w:r>
      <w:r w:rsidRPr="0013242C">
        <w:rPr>
          <w:rFonts w:ascii="Segoe UI Light" w:hAnsi="Segoe UI Light"/>
          <w:sz w:val="20"/>
        </w:rPr>
        <w:br/>
      </w:r>
      <w:r w:rsidR="00EC5507" w:rsidRPr="0013242C">
        <w:rPr>
          <w:rFonts w:ascii="Segoe UI Light" w:hAnsi="Segoe UI Light"/>
          <w:sz w:val="20"/>
        </w:rPr>
        <w:t xml:space="preserve">Cena za poskytování </w:t>
      </w:r>
      <w:r w:rsidR="00283450" w:rsidRPr="0013242C">
        <w:rPr>
          <w:rFonts w:ascii="Segoe UI Light" w:hAnsi="Segoe UI Light"/>
          <w:sz w:val="20"/>
        </w:rPr>
        <w:t>s</w:t>
      </w:r>
      <w:r w:rsidR="00D74259" w:rsidRPr="0013242C">
        <w:rPr>
          <w:rFonts w:ascii="Segoe UI Light" w:hAnsi="Segoe UI Light"/>
          <w:sz w:val="20"/>
        </w:rPr>
        <w:t xml:space="preserve">ervisních služeb </w:t>
      </w:r>
      <w:r w:rsidR="00EC5507" w:rsidRPr="0013242C">
        <w:rPr>
          <w:rFonts w:ascii="Segoe UI Light" w:hAnsi="Segoe UI Light"/>
          <w:sz w:val="20"/>
        </w:rPr>
        <w:t>a platební podmínky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b/>
          <w:bCs/>
          <w:sz w:val="20"/>
        </w:rPr>
      </w:pPr>
    </w:p>
    <w:p w:rsidR="00EC5507" w:rsidRPr="0013242C" w:rsidRDefault="00EC5507" w:rsidP="00EC5507">
      <w:pPr>
        <w:pStyle w:val="Odstavec"/>
        <w:numPr>
          <w:ilvl w:val="0"/>
          <w:numId w:val="14"/>
        </w:numPr>
        <w:tabs>
          <w:tab w:val="left" w:pos="360"/>
        </w:tabs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 xml:space="preserve">Cena za poskytování </w:t>
      </w:r>
      <w:r w:rsidR="00283450" w:rsidRPr="0013242C">
        <w:rPr>
          <w:rFonts w:ascii="Segoe UI Light" w:hAnsi="Segoe UI Light"/>
          <w:sz w:val="20"/>
        </w:rPr>
        <w:t>s</w:t>
      </w:r>
      <w:r w:rsidR="00D74259" w:rsidRPr="0013242C">
        <w:rPr>
          <w:rFonts w:ascii="Segoe UI Light" w:hAnsi="Segoe UI Light"/>
          <w:sz w:val="20"/>
        </w:rPr>
        <w:t xml:space="preserve">ervisních služeb </w:t>
      </w:r>
      <w:r w:rsidRPr="0013242C">
        <w:rPr>
          <w:rFonts w:ascii="Segoe UI Light" w:hAnsi="Segoe UI Light"/>
          <w:sz w:val="20"/>
        </w:rPr>
        <w:t>se skládá z těchto částí:</w:t>
      </w:r>
    </w:p>
    <w:p w:rsidR="004F489E" w:rsidRPr="0013242C" w:rsidRDefault="004F489E" w:rsidP="00EC5507">
      <w:pPr>
        <w:pStyle w:val="Odstavec"/>
        <w:tabs>
          <w:tab w:val="left" w:pos="360"/>
        </w:tabs>
        <w:ind w:left="360"/>
        <w:rPr>
          <w:rFonts w:ascii="Segoe UI Light" w:hAnsi="Segoe UI Light"/>
          <w:sz w:val="20"/>
        </w:rPr>
      </w:pPr>
    </w:p>
    <w:p w:rsidR="00EC5507" w:rsidRPr="00F84979" w:rsidRDefault="00EC5507" w:rsidP="00EC5507">
      <w:pPr>
        <w:pStyle w:val="Odstavec"/>
        <w:tabs>
          <w:tab w:val="left" w:pos="360"/>
        </w:tabs>
        <w:ind w:left="360"/>
        <w:rPr>
          <w:rFonts w:ascii="Segoe UI Light" w:hAnsi="Segoe UI Light"/>
          <w:sz w:val="20"/>
        </w:rPr>
      </w:pPr>
      <w:r w:rsidRPr="00F84979">
        <w:rPr>
          <w:rFonts w:ascii="Segoe UI Light" w:hAnsi="Segoe UI Light"/>
          <w:sz w:val="20"/>
        </w:rPr>
        <w:t xml:space="preserve">paušální poplatek za pohotovostní službu v rozsahu dle článku III. odstavec 1), provádění služeb dle článku III. odstavec 2) </w:t>
      </w:r>
    </w:p>
    <w:p w:rsidR="00EC5507" w:rsidRPr="0013242C" w:rsidRDefault="00EC5507" w:rsidP="004F489E">
      <w:pPr>
        <w:pStyle w:val="Odstavec"/>
        <w:tabs>
          <w:tab w:val="left" w:pos="360"/>
        </w:tabs>
        <w:ind w:left="360"/>
        <w:rPr>
          <w:rFonts w:ascii="Segoe UI Light" w:hAnsi="Segoe UI Light"/>
          <w:b/>
          <w:sz w:val="20"/>
        </w:rPr>
      </w:pPr>
      <w:r w:rsidRPr="0013242C">
        <w:rPr>
          <w:rFonts w:ascii="Segoe UI Light" w:hAnsi="Segoe UI Light"/>
          <w:sz w:val="20"/>
        </w:rPr>
        <w:tab/>
      </w:r>
      <w:r w:rsidRPr="0013242C">
        <w:rPr>
          <w:rFonts w:ascii="Segoe UI Light" w:hAnsi="Segoe UI Light"/>
          <w:sz w:val="20"/>
        </w:rPr>
        <w:tab/>
      </w:r>
      <w:r w:rsidRPr="0013242C">
        <w:rPr>
          <w:rFonts w:ascii="Segoe UI Light" w:hAnsi="Segoe UI Light"/>
          <w:sz w:val="20"/>
        </w:rPr>
        <w:tab/>
      </w:r>
      <w:r w:rsidR="002901C9" w:rsidRPr="00F84979">
        <w:rPr>
          <w:rFonts w:ascii="Segoe UI Light" w:hAnsi="Segoe UI Light"/>
          <w:b/>
          <w:sz w:val="20"/>
        </w:rPr>
        <w:t>5</w:t>
      </w:r>
      <w:r w:rsidR="00CB4BD7" w:rsidRPr="00F84979">
        <w:rPr>
          <w:rFonts w:ascii="Segoe UI Light" w:hAnsi="Segoe UI Light"/>
          <w:b/>
          <w:sz w:val="20"/>
        </w:rPr>
        <w:t xml:space="preserve"> </w:t>
      </w:r>
      <w:r w:rsidR="002901C9" w:rsidRPr="00F84979">
        <w:rPr>
          <w:rFonts w:ascii="Segoe UI Light" w:hAnsi="Segoe UI Light"/>
          <w:b/>
          <w:sz w:val="20"/>
        </w:rPr>
        <w:t>7</w:t>
      </w:r>
      <w:r w:rsidR="00276213" w:rsidRPr="00F84979">
        <w:rPr>
          <w:rFonts w:ascii="Segoe UI Light" w:hAnsi="Segoe UI Light"/>
          <w:b/>
          <w:sz w:val="20"/>
        </w:rPr>
        <w:t>40</w:t>
      </w:r>
      <w:r w:rsidRPr="00F84979">
        <w:rPr>
          <w:rFonts w:ascii="Segoe UI Light" w:hAnsi="Segoe UI Light"/>
          <w:b/>
          <w:sz w:val="20"/>
        </w:rPr>
        <w:t>,-</w:t>
      </w:r>
      <w:r w:rsidRPr="0013242C">
        <w:rPr>
          <w:rFonts w:ascii="Segoe UI Light" w:hAnsi="Segoe UI Light"/>
          <w:sz w:val="20"/>
        </w:rPr>
        <w:t xml:space="preserve"> </w:t>
      </w:r>
      <w:r w:rsidRPr="00F84979">
        <w:rPr>
          <w:rFonts w:ascii="Segoe UI Light" w:hAnsi="Segoe UI Light"/>
          <w:b/>
          <w:sz w:val="20"/>
        </w:rPr>
        <w:t>Kč bez DPH měsíčně.</w:t>
      </w:r>
    </w:p>
    <w:p w:rsidR="004F489E" w:rsidRPr="0013242C" w:rsidRDefault="004F489E" w:rsidP="004F489E">
      <w:pPr>
        <w:pStyle w:val="Odstavec"/>
        <w:tabs>
          <w:tab w:val="left" w:pos="360"/>
        </w:tabs>
        <w:ind w:left="360"/>
        <w:rPr>
          <w:rFonts w:ascii="Segoe UI Light" w:hAnsi="Segoe UI Light"/>
          <w:sz w:val="20"/>
        </w:rPr>
      </w:pPr>
    </w:p>
    <w:p w:rsidR="008B7FBA" w:rsidRPr="0013242C" w:rsidRDefault="00EC5507" w:rsidP="004F489E">
      <w:pPr>
        <w:pStyle w:val="Odstavec"/>
        <w:tabs>
          <w:tab w:val="clear" w:pos="360"/>
        </w:tabs>
        <w:ind w:left="360"/>
        <w:rPr>
          <w:rFonts w:ascii="Segoe UI Light" w:hAnsi="Segoe UI Light"/>
          <w:i/>
          <w:sz w:val="20"/>
        </w:rPr>
      </w:pPr>
      <w:r w:rsidRPr="0013242C">
        <w:rPr>
          <w:rFonts w:ascii="Segoe UI Light" w:hAnsi="Segoe UI Light"/>
          <w:i/>
          <w:sz w:val="20"/>
        </w:rPr>
        <w:t>Dále uvedené poplatky jsou za služby provedené nad rámec pohotovostního servisu (například vícepráce při rozšiřování ústředny apod.) nebo v případě překročení limitů hodin práce stanovených v Článku III. odstavec 2.</w:t>
      </w:r>
    </w:p>
    <w:p w:rsidR="004F489E" w:rsidRPr="0013242C" w:rsidRDefault="004F489E" w:rsidP="004F489E">
      <w:pPr>
        <w:pStyle w:val="Odstavec"/>
        <w:tabs>
          <w:tab w:val="clear" w:pos="360"/>
        </w:tabs>
        <w:ind w:left="360"/>
        <w:rPr>
          <w:rFonts w:ascii="Segoe UI Light" w:hAnsi="Segoe UI Light"/>
          <w:i/>
          <w:sz w:val="20"/>
        </w:rPr>
      </w:pP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a.</w:t>
      </w:r>
      <w:r w:rsidRPr="0013242C">
        <w:rPr>
          <w:rFonts w:ascii="Segoe UI Light" w:hAnsi="Segoe UI Light" w:cs="Tahoma"/>
        </w:rPr>
        <w:tab/>
        <w:t>cestovní výlohy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  <w:t>10,- Kč za kilometr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b.</w:t>
      </w:r>
      <w:r w:rsidRPr="0013242C">
        <w:rPr>
          <w:rFonts w:ascii="Segoe UI Light" w:hAnsi="Segoe UI Light" w:cs="Tahoma"/>
        </w:rPr>
        <w:tab/>
        <w:t>práce servisního technika v pracovní době od 8.00 do 17.00 v pracovní dny na místě nad rámec vymezený paušálem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  <w:r w:rsidR="00CB4BD7">
        <w:rPr>
          <w:rFonts w:ascii="Segoe UI Light" w:hAnsi="Segoe UI Light" w:cs="Tahoma"/>
        </w:rPr>
        <w:t>550</w:t>
      </w:r>
      <w:r w:rsidRPr="0013242C">
        <w:rPr>
          <w:rFonts w:ascii="Segoe UI Light" w:hAnsi="Segoe UI Light" w:cs="Tahoma"/>
        </w:rPr>
        <w:t xml:space="preserve">,- Kč za hodinu 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c.</w:t>
      </w:r>
      <w:r w:rsidRPr="0013242C">
        <w:rPr>
          <w:rFonts w:ascii="Segoe UI Light" w:hAnsi="Segoe UI Light" w:cs="Tahoma"/>
        </w:rPr>
        <w:tab/>
        <w:t>práce servisního technika mimo pracovní dobu vymezenou v bodu b.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  <w:r w:rsidR="00CB4BD7">
        <w:rPr>
          <w:rFonts w:ascii="Segoe UI Light" w:hAnsi="Segoe UI Light" w:cs="Tahoma"/>
        </w:rPr>
        <w:t>900</w:t>
      </w:r>
      <w:r w:rsidRPr="0013242C">
        <w:rPr>
          <w:rFonts w:ascii="Segoe UI Light" w:hAnsi="Segoe UI Light" w:cs="Tahoma"/>
        </w:rPr>
        <w:t>,- Kč za hodinu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d.</w:t>
      </w:r>
      <w:r w:rsidRPr="0013242C">
        <w:rPr>
          <w:rFonts w:ascii="Segoe UI Light" w:hAnsi="Segoe UI Light" w:cs="Tahoma"/>
        </w:rPr>
        <w:tab/>
        <w:t>cena plánované instalační činnosti (doplňky a rozsáhlé změny) při rozsahu větším než 8 hodin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  <w:r w:rsidR="00CB4BD7">
        <w:rPr>
          <w:rFonts w:ascii="Segoe UI Light" w:hAnsi="Segoe UI Light" w:cs="Tahoma"/>
        </w:rPr>
        <w:t>500</w:t>
      </w:r>
      <w:r w:rsidRPr="0013242C">
        <w:rPr>
          <w:rFonts w:ascii="Segoe UI Light" w:hAnsi="Segoe UI Light" w:cs="Tahoma"/>
        </w:rPr>
        <w:t>,- Kč za hodinu v době od 8.00 do 17.00 v pracovní dny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e.</w:t>
      </w:r>
      <w:r w:rsidRPr="0013242C">
        <w:rPr>
          <w:rFonts w:ascii="Segoe UI Light" w:hAnsi="Segoe UI Light" w:cs="Tahoma"/>
        </w:rPr>
        <w:tab/>
        <w:t>práce servisního technika při dálkové údržbě nad rámec vymezený paušálem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  <w:t>30,- Kč za minutu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f.</w:t>
      </w:r>
      <w:r w:rsidRPr="0013242C">
        <w:rPr>
          <w:rFonts w:ascii="Segoe UI Light" w:hAnsi="Segoe UI Light" w:cs="Tahoma"/>
        </w:rPr>
        <w:tab/>
        <w:t>cena náhradního a spotřebního materiálu, pokud není pokryt zárukou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  <w:t>podle aktuálních ceníků nebo nabídky na vyžádání</w:t>
      </w:r>
    </w:p>
    <w:p w:rsidR="004F489E" w:rsidRPr="0013242C" w:rsidRDefault="004F489E" w:rsidP="004F489E">
      <w:pPr>
        <w:pStyle w:val="Bodksmlouvy"/>
        <w:tabs>
          <w:tab w:val="clear" w:pos="644"/>
        </w:tabs>
        <w:ind w:left="851" w:hanging="284"/>
        <w:rPr>
          <w:rFonts w:ascii="Segoe UI Light" w:hAnsi="Segoe UI Light" w:cs="Tahoma"/>
        </w:rPr>
      </w:pPr>
    </w:p>
    <w:p w:rsidR="004F489E" w:rsidRPr="0013242C" w:rsidRDefault="004F489E" w:rsidP="004F489E">
      <w:pPr>
        <w:pStyle w:val="Odstavec"/>
        <w:tabs>
          <w:tab w:val="clear" w:pos="360"/>
          <w:tab w:val="num" w:pos="0"/>
        </w:tabs>
        <w:ind w:left="360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ab/>
        <w:t xml:space="preserve">Paušální částka bude placena k prvnímu dni daného </w:t>
      </w:r>
      <w:r w:rsidR="00475500">
        <w:rPr>
          <w:rFonts w:ascii="Segoe UI Light" w:hAnsi="Segoe UI Light"/>
          <w:sz w:val="20"/>
        </w:rPr>
        <w:t>měsíce</w:t>
      </w:r>
      <w:r w:rsidRPr="0013242C">
        <w:rPr>
          <w:rFonts w:ascii="Segoe UI Light" w:hAnsi="Segoe UI Light"/>
          <w:sz w:val="20"/>
        </w:rPr>
        <w:t>, ve kterém bude zásahový pohotovostní servis poskytován, na účet zhotovitele na základě vystavené faktury se splatností 30 dní od doručení objednavateli.</w:t>
      </w:r>
    </w:p>
    <w:p w:rsidR="004F489E" w:rsidRPr="0013242C" w:rsidRDefault="004F489E" w:rsidP="004F489E">
      <w:pPr>
        <w:pStyle w:val="Odstavec"/>
        <w:tabs>
          <w:tab w:val="clear" w:pos="360"/>
          <w:tab w:val="num" w:pos="0"/>
        </w:tabs>
        <w:ind w:left="360"/>
        <w:rPr>
          <w:rFonts w:ascii="Segoe UI Light" w:hAnsi="Segoe UI Light"/>
          <w:sz w:val="20"/>
        </w:rPr>
      </w:pPr>
    </w:p>
    <w:p w:rsidR="004F489E" w:rsidRPr="0013242C" w:rsidRDefault="004F489E" w:rsidP="004F489E">
      <w:pPr>
        <w:pStyle w:val="Odstavec"/>
        <w:tabs>
          <w:tab w:val="clear" w:pos="360"/>
          <w:tab w:val="num" w:pos="0"/>
        </w:tabs>
        <w:ind w:left="360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ab/>
        <w:t xml:space="preserve">Částky ostatní budou placeny po zásahu, na který se nevztahují záruční podmínky nebo paušální platba, při objednaných změnách, nebo opravách mimo záruku a to na základě faktury se splatností 30 dní od doručení objednavateli. </w:t>
      </w:r>
    </w:p>
    <w:p w:rsidR="004F489E" w:rsidRPr="0013242C" w:rsidRDefault="004F489E" w:rsidP="004F489E">
      <w:pPr>
        <w:pStyle w:val="Odstavec"/>
        <w:tabs>
          <w:tab w:val="clear" w:pos="360"/>
          <w:tab w:val="num" w:pos="0"/>
        </w:tabs>
        <w:ind w:left="360"/>
        <w:rPr>
          <w:rFonts w:ascii="Segoe UI Light" w:hAnsi="Segoe UI Light"/>
          <w:sz w:val="20"/>
        </w:rPr>
      </w:pPr>
    </w:p>
    <w:p w:rsidR="004F489E" w:rsidRPr="0013242C" w:rsidRDefault="004F489E" w:rsidP="004F489E">
      <w:pPr>
        <w:pStyle w:val="Odstavec"/>
        <w:tabs>
          <w:tab w:val="clear" w:pos="360"/>
          <w:tab w:val="num" w:pos="0"/>
        </w:tabs>
        <w:ind w:left="360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ab/>
        <w:t xml:space="preserve">Pokud zhotovitel po době splatnosti vystavené faktury na svém účtu příslušnou částku nezjistí, vyzve písemně objednatele k jejímu zaplacení. </w:t>
      </w:r>
      <w:r w:rsidRPr="00A10DC1">
        <w:rPr>
          <w:rFonts w:ascii="Segoe UI Light" w:hAnsi="Segoe UI Light"/>
          <w:sz w:val="20"/>
        </w:rPr>
        <w:t>Pokud ten bude v prodlení s placením déle jak 14 dní</w:t>
      </w:r>
      <w:r w:rsidR="00D4039C" w:rsidRPr="00A10DC1">
        <w:rPr>
          <w:rFonts w:ascii="Segoe UI Light" w:hAnsi="Segoe UI Light"/>
          <w:sz w:val="20"/>
        </w:rPr>
        <w:t xml:space="preserve"> od </w:t>
      </w:r>
      <w:r w:rsidR="00AB7C7A" w:rsidRPr="00A10DC1">
        <w:rPr>
          <w:rFonts w:ascii="Segoe UI Light" w:hAnsi="Segoe UI Light"/>
          <w:sz w:val="20"/>
        </w:rPr>
        <w:t xml:space="preserve">doručení </w:t>
      </w:r>
      <w:r w:rsidR="00D4039C" w:rsidRPr="00A10DC1">
        <w:rPr>
          <w:rFonts w:ascii="Segoe UI Light" w:hAnsi="Segoe UI Light"/>
          <w:sz w:val="20"/>
        </w:rPr>
        <w:t>uvedené výzvy k zaplacení</w:t>
      </w:r>
      <w:r w:rsidRPr="00A10DC1">
        <w:rPr>
          <w:rFonts w:ascii="Segoe UI Light" w:hAnsi="Segoe UI Light"/>
          <w:sz w:val="20"/>
        </w:rPr>
        <w:t>, může zhotovitel pozastavit svá plnění a plnění povinností vyplývajících pro něj z této smlouvy,</w:t>
      </w:r>
      <w:r w:rsidRPr="0013242C">
        <w:rPr>
          <w:rFonts w:ascii="Segoe UI Light" w:hAnsi="Segoe UI Light"/>
          <w:sz w:val="20"/>
        </w:rPr>
        <w:t xml:space="preserve"> nebo dokonce odstoupit písemně od této </w:t>
      </w:r>
      <w:r w:rsidR="00D4039C" w:rsidRPr="0013242C">
        <w:rPr>
          <w:rFonts w:ascii="Segoe UI Light" w:hAnsi="Segoe UI Light"/>
          <w:sz w:val="20"/>
        </w:rPr>
        <w:t xml:space="preserve">smlouvy </w:t>
      </w:r>
      <w:r w:rsidRPr="0013242C">
        <w:rPr>
          <w:rFonts w:ascii="Segoe UI Light" w:hAnsi="Segoe UI Light"/>
          <w:sz w:val="20"/>
        </w:rPr>
        <w:t>s účinky odstoupení od okamžiku doručení písemného vyhotovení.</w:t>
      </w:r>
    </w:p>
    <w:p w:rsidR="004F489E" w:rsidRPr="0013242C" w:rsidRDefault="004F489E" w:rsidP="004F489E">
      <w:pPr>
        <w:pStyle w:val="Odstavec"/>
        <w:tabs>
          <w:tab w:val="clear" w:pos="360"/>
          <w:tab w:val="num" w:pos="0"/>
        </w:tabs>
        <w:ind w:left="360"/>
        <w:rPr>
          <w:rFonts w:ascii="Segoe UI Light" w:hAnsi="Segoe UI Light"/>
          <w:sz w:val="20"/>
        </w:rPr>
      </w:pPr>
    </w:p>
    <w:p w:rsidR="004F489E" w:rsidRPr="0013242C" w:rsidRDefault="004F489E" w:rsidP="004F489E">
      <w:pPr>
        <w:pStyle w:val="Odstavec"/>
        <w:tabs>
          <w:tab w:val="clear" w:pos="360"/>
          <w:tab w:val="num" w:pos="0"/>
        </w:tabs>
        <w:ind w:left="360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ab/>
        <w:t>Uvedené ceny nezahrnují DPH, která bude účtována podle platných předpisů.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8B7FBA" w:rsidRPr="0013242C" w:rsidRDefault="004F489E">
      <w:pPr>
        <w:pStyle w:val="Odstavec"/>
        <w:numPr>
          <w:ilvl w:val="0"/>
          <w:numId w:val="14"/>
        </w:numPr>
        <w:tabs>
          <w:tab w:val="left" w:pos="360"/>
        </w:tabs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Každý rok počínaje rokem následujícím po roku podpisu smlouvy může být ze strany zhotovitele k druhému čtvrtletí prováděna valorizace částek uvedených v odstavci 1 tohoto článku a to dle oficiálního indexu spotřebitelských cen vydaného Statistickým úřadem ČR pro právě uplynulý rok.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8B7FBA" w:rsidRPr="0013242C" w:rsidRDefault="008B7FBA">
      <w:pPr>
        <w:pStyle w:val="Nadpis1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 xml:space="preserve">VI. </w:t>
      </w:r>
      <w:r w:rsidRPr="0013242C">
        <w:rPr>
          <w:rFonts w:ascii="Segoe UI Light" w:hAnsi="Segoe UI Light"/>
          <w:sz w:val="20"/>
        </w:rPr>
        <w:br/>
      </w:r>
      <w:r w:rsidR="004F489E" w:rsidRPr="0013242C">
        <w:rPr>
          <w:rFonts w:ascii="Segoe UI Light" w:hAnsi="Segoe UI Light"/>
          <w:sz w:val="20"/>
        </w:rPr>
        <w:t xml:space="preserve">Pohotovostní a servisní </w:t>
      </w:r>
      <w:r w:rsidR="006E67D1" w:rsidRPr="0013242C">
        <w:rPr>
          <w:rFonts w:ascii="Segoe UI Light" w:hAnsi="Segoe UI Light"/>
          <w:sz w:val="20"/>
        </w:rPr>
        <w:t>služby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7F7082" w:rsidRPr="0013242C" w:rsidRDefault="00A10DC1" w:rsidP="007F7082">
      <w:pPr>
        <w:pStyle w:val="Odstavecseseznamem"/>
        <w:numPr>
          <w:ilvl w:val="0"/>
          <w:numId w:val="15"/>
        </w:numPr>
        <w:rPr>
          <w:rFonts w:ascii="Segoe UI Light" w:hAnsi="Segoe UI Light" w:cs="Tahoma"/>
          <w:sz w:val="20"/>
        </w:rPr>
      </w:pPr>
      <w:r>
        <w:rPr>
          <w:rFonts w:ascii="Segoe UI Light" w:hAnsi="Segoe UI Light" w:cs="Tahoma"/>
          <w:sz w:val="20"/>
        </w:rPr>
        <w:t>Kontakty servisního střediska</w:t>
      </w:r>
      <w:r w:rsidR="007F7082" w:rsidRPr="0013242C">
        <w:rPr>
          <w:rFonts w:ascii="Segoe UI Light" w:hAnsi="Segoe UI Light" w:cs="Tahoma"/>
          <w:sz w:val="20"/>
        </w:rPr>
        <w:t>: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C96666" w:rsidRPr="0013242C" w:rsidRDefault="00C96666" w:rsidP="00C96666">
      <w:pPr>
        <w:pStyle w:val="Bodksmlouvy"/>
        <w:tabs>
          <w:tab w:val="clear" w:pos="644"/>
        </w:tabs>
        <w:ind w:left="851" w:firstLine="425"/>
        <w:rPr>
          <w:rFonts w:ascii="Segoe UI Light" w:hAnsi="Segoe UI Light" w:cs="Tahoma"/>
          <w:u w:val="single"/>
        </w:rPr>
      </w:pPr>
      <w:r w:rsidRPr="0013242C">
        <w:rPr>
          <w:rFonts w:ascii="Segoe UI Light" w:hAnsi="Segoe UI Light" w:cs="Tahoma"/>
          <w:u w:val="single"/>
        </w:rPr>
        <w:t>Pohotovostní středisko:</w:t>
      </w:r>
    </w:p>
    <w:p w:rsidR="00C96666" w:rsidRPr="0013242C" w:rsidRDefault="00C96666" w:rsidP="00C96666">
      <w:pPr>
        <w:pStyle w:val="Bodksmlouvy"/>
        <w:tabs>
          <w:tab w:val="clear" w:pos="644"/>
        </w:tabs>
        <w:ind w:left="851" w:firstLine="425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Telefon:</w:t>
      </w: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</w:p>
    <w:p w:rsidR="00C96666" w:rsidRPr="0041258B" w:rsidRDefault="00C96666" w:rsidP="00C96666">
      <w:pPr>
        <w:pStyle w:val="Bodksmlouvy"/>
        <w:tabs>
          <w:tab w:val="clear" w:pos="644"/>
        </w:tabs>
        <w:ind w:left="851" w:firstLine="425"/>
        <w:rPr>
          <w:rFonts w:ascii="Segoe UI Light" w:hAnsi="Segoe UI Light" w:cs="Tahoma"/>
        </w:rPr>
      </w:pPr>
      <w:r>
        <w:rPr>
          <w:rFonts w:ascii="Segoe UI Light" w:hAnsi="Segoe UI Light" w:cs="Tahoma"/>
        </w:rPr>
        <w:t>Pohotovostní telefony</w:t>
      </w:r>
      <w:r w:rsidRPr="0013242C">
        <w:rPr>
          <w:rFonts w:ascii="Segoe UI Light" w:hAnsi="Segoe UI Light" w:cs="Tahoma"/>
        </w:rPr>
        <w:t>):</w:t>
      </w:r>
      <w:r w:rsidRPr="0013242C">
        <w:rPr>
          <w:rFonts w:ascii="Segoe UI Light" w:hAnsi="Segoe UI Light" w:cs="Tahoma"/>
        </w:rPr>
        <w:tab/>
      </w:r>
    </w:p>
    <w:p w:rsidR="00C96666" w:rsidRPr="0013242C" w:rsidRDefault="00C96666" w:rsidP="00C96666">
      <w:pPr>
        <w:pStyle w:val="Bodksmlouvy"/>
        <w:tabs>
          <w:tab w:val="clear" w:pos="644"/>
        </w:tabs>
        <w:ind w:left="851" w:firstLine="425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Email:</w:t>
      </w: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  <w:r w:rsidRPr="0013242C">
        <w:rPr>
          <w:rFonts w:ascii="Segoe UI Light" w:hAnsi="Segoe UI Light" w:cs="Tahoma"/>
        </w:rPr>
        <w:tab/>
      </w:r>
    </w:p>
    <w:p w:rsidR="00C96666" w:rsidRPr="0013242C" w:rsidRDefault="00C96666" w:rsidP="00C96666">
      <w:pPr>
        <w:pStyle w:val="Bodksmlouvy"/>
        <w:tabs>
          <w:tab w:val="clear" w:pos="644"/>
        </w:tabs>
        <w:ind w:left="426" w:firstLine="0"/>
        <w:rPr>
          <w:rFonts w:ascii="Segoe UI Light" w:hAnsi="Segoe UI Light" w:cs="Tahoma"/>
        </w:rPr>
      </w:pPr>
    </w:p>
    <w:p w:rsidR="00C96666" w:rsidRPr="0013242C" w:rsidRDefault="00C96666" w:rsidP="00C96666">
      <w:pPr>
        <w:pStyle w:val="Bodksmlouvy"/>
        <w:tabs>
          <w:tab w:val="clear" w:pos="644"/>
        </w:tabs>
        <w:ind w:left="426" w:firstLine="0"/>
        <w:rPr>
          <w:rFonts w:ascii="Segoe UI Light" w:hAnsi="Segoe UI Light" w:cs="Tahoma"/>
        </w:rPr>
      </w:pPr>
      <w:r w:rsidRPr="0013242C">
        <w:rPr>
          <w:rFonts w:ascii="Segoe UI Light" w:hAnsi="Segoe UI Light" w:cs="Tahoma"/>
        </w:rPr>
        <w:t>Běžné záležitosti se nahlašují na telefonní</w:t>
      </w:r>
      <w:r w:rsidR="001E1798">
        <w:rPr>
          <w:rFonts w:ascii="Segoe UI Light" w:hAnsi="Segoe UI Light" w:cs="Tahoma"/>
        </w:rPr>
        <w:t>………………..</w:t>
      </w:r>
      <w:bookmarkStart w:id="0" w:name="_GoBack"/>
      <w:bookmarkEnd w:id="0"/>
      <w:r w:rsidRPr="0013242C">
        <w:rPr>
          <w:rFonts w:ascii="Segoe UI Light" w:hAnsi="Segoe UI Light" w:cs="Tahoma"/>
        </w:rPr>
        <w:t>. V případě změny kontaktních údajů výše uvedených služeb uvědomí zhotovitel objednatele nejméně 2 dny předem.</w:t>
      </w:r>
    </w:p>
    <w:p w:rsidR="007F7082" w:rsidRPr="0013242C" w:rsidRDefault="007F7082" w:rsidP="007F7082">
      <w:pPr>
        <w:pStyle w:val="Odstavec"/>
        <w:tabs>
          <w:tab w:val="clear" w:pos="360"/>
        </w:tabs>
        <w:ind w:left="1276"/>
        <w:rPr>
          <w:rFonts w:ascii="Segoe UI Light" w:hAnsi="Segoe UI Light"/>
          <w:color w:val="0000FF"/>
          <w:sz w:val="20"/>
        </w:rPr>
      </w:pPr>
    </w:p>
    <w:p w:rsidR="00DF65F7" w:rsidRPr="0013242C" w:rsidRDefault="00DF65F7" w:rsidP="006771C6">
      <w:pPr>
        <w:pStyle w:val="Odstavecseseznamem"/>
        <w:numPr>
          <w:ilvl w:val="0"/>
          <w:numId w:val="15"/>
        </w:numPr>
        <w:jc w:val="both"/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 w:cs="Tahoma"/>
          <w:sz w:val="20"/>
        </w:rPr>
        <w:t>Pohotovostní a servisní služb</w:t>
      </w:r>
      <w:r w:rsidR="00283450" w:rsidRPr="0013242C">
        <w:rPr>
          <w:rFonts w:ascii="Segoe UI Light" w:hAnsi="Segoe UI Light" w:cs="Tahoma"/>
          <w:sz w:val="20"/>
        </w:rPr>
        <w:t>y</w:t>
      </w:r>
      <w:r w:rsidRPr="0013242C">
        <w:rPr>
          <w:rFonts w:ascii="Segoe UI Light" w:hAnsi="Segoe UI Light" w:cs="Tahoma"/>
          <w:sz w:val="20"/>
        </w:rPr>
        <w:t xml:space="preserve"> </w:t>
      </w:r>
      <w:r w:rsidR="00415FE5" w:rsidRPr="0013242C">
        <w:rPr>
          <w:rFonts w:ascii="Segoe UI Light" w:hAnsi="Segoe UI Light" w:cs="Tahoma"/>
          <w:sz w:val="20"/>
        </w:rPr>
        <w:t xml:space="preserve">začínají </w:t>
      </w:r>
      <w:r w:rsidRPr="0013242C">
        <w:rPr>
          <w:rFonts w:ascii="Segoe UI Light" w:hAnsi="Segoe UI Light" w:cs="Tahoma"/>
          <w:sz w:val="20"/>
        </w:rPr>
        <w:t xml:space="preserve">běžet </w:t>
      </w:r>
      <w:r w:rsidR="00220E48">
        <w:rPr>
          <w:rFonts w:ascii="Segoe UI Light" w:hAnsi="Segoe UI Light" w:cs="Tahoma"/>
          <w:sz w:val="20"/>
        </w:rPr>
        <w:t>oboustranným podpisem této smlouvy a přílohy č.1.</w:t>
      </w:r>
    </w:p>
    <w:p w:rsidR="00DF65F7" w:rsidRPr="0013242C" w:rsidRDefault="00DF65F7" w:rsidP="002F5C1B">
      <w:pPr>
        <w:pStyle w:val="Nadpis1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VII.</w:t>
      </w:r>
    </w:p>
    <w:p w:rsidR="00DF65F7" w:rsidRPr="0013242C" w:rsidRDefault="00DF65F7" w:rsidP="002F5C1B">
      <w:pPr>
        <w:pStyle w:val="Nadpis1"/>
        <w:spacing w:before="0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Právo zhotovitele</w:t>
      </w:r>
    </w:p>
    <w:p w:rsidR="002F5C1B" w:rsidRPr="0013242C" w:rsidRDefault="002F5C1B" w:rsidP="00DF65F7">
      <w:pPr>
        <w:jc w:val="center"/>
        <w:rPr>
          <w:rFonts w:ascii="Segoe UI Light" w:hAnsi="Segoe UI Light"/>
          <w:b/>
          <w:sz w:val="20"/>
        </w:rPr>
      </w:pPr>
    </w:p>
    <w:p w:rsidR="00135A3F" w:rsidRPr="0013242C" w:rsidRDefault="00135A3F" w:rsidP="00135A3F">
      <w:pPr>
        <w:pStyle w:val="Odstavec"/>
        <w:ind w:left="360" w:firstLine="348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 xml:space="preserve">K poskytování plnění podle této smlouvy je zhotovitel oprávněn použít kromě svých </w:t>
      </w:r>
      <w:r w:rsidR="00D4039C" w:rsidRPr="0013242C">
        <w:rPr>
          <w:rFonts w:ascii="Segoe UI Light" w:hAnsi="Segoe UI Light"/>
          <w:sz w:val="20"/>
        </w:rPr>
        <w:t xml:space="preserve">zaměstnanců </w:t>
      </w:r>
      <w:r w:rsidRPr="0013242C">
        <w:rPr>
          <w:rFonts w:ascii="Segoe UI Light" w:hAnsi="Segoe UI Light"/>
          <w:sz w:val="20"/>
        </w:rPr>
        <w:t xml:space="preserve">i jiných fyzických či právnických osob. Zhotovitel však nese odpovědnost, jakoby plnění poskytoval sám. </w:t>
      </w:r>
    </w:p>
    <w:p w:rsidR="00135A3F" w:rsidRPr="0013242C" w:rsidRDefault="00135A3F" w:rsidP="00DF65F7">
      <w:pPr>
        <w:tabs>
          <w:tab w:val="left" w:pos="426"/>
        </w:tabs>
        <w:ind w:left="426"/>
        <w:rPr>
          <w:rFonts w:ascii="Segoe UI Light" w:hAnsi="Segoe UI Light" w:cs="Tahoma"/>
          <w:sz w:val="20"/>
        </w:rPr>
      </w:pPr>
    </w:p>
    <w:p w:rsidR="008B7FBA" w:rsidRPr="0013242C" w:rsidRDefault="003F3A72" w:rsidP="002F5C1B">
      <w:pPr>
        <w:pStyle w:val="Nadpis1"/>
        <w:rPr>
          <w:rFonts w:ascii="Segoe UI Light" w:hAnsi="Segoe UI Light"/>
          <w:sz w:val="20"/>
        </w:rPr>
      </w:pPr>
      <w:r>
        <w:rPr>
          <w:rFonts w:ascii="Segoe UI Light" w:hAnsi="Segoe UI Light"/>
          <w:sz w:val="20"/>
        </w:rPr>
        <w:t>VIII</w:t>
      </w:r>
      <w:r w:rsidR="008B7FBA" w:rsidRPr="0013242C">
        <w:rPr>
          <w:rFonts w:ascii="Segoe UI Light" w:hAnsi="Segoe UI Light"/>
          <w:sz w:val="20"/>
        </w:rPr>
        <w:t xml:space="preserve">. </w:t>
      </w:r>
      <w:r w:rsidR="008B7FBA" w:rsidRPr="0013242C">
        <w:rPr>
          <w:rFonts w:ascii="Segoe UI Light" w:hAnsi="Segoe UI Light"/>
          <w:sz w:val="20"/>
        </w:rPr>
        <w:br/>
      </w:r>
      <w:r w:rsidR="00DF65F7" w:rsidRPr="0013242C">
        <w:rPr>
          <w:rFonts w:ascii="Segoe UI Light" w:hAnsi="Segoe UI Light"/>
          <w:sz w:val="20"/>
        </w:rPr>
        <w:t>Doba platnosti smlouvy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2F5C1B" w:rsidRPr="0013242C" w:rsidRDefault="002F5C1B" w:rsidP="002F5C1B">
      <w:pPr>
        <w:pStyle w:val="Odstavec"/>
        <w:numPr>
          <w:ilvl w:val="0"/>
          <w:numId w:val="16"/>
        </w:numPr>
        <w:tabs>
          <w:tab w:val="left" w:pos="360"/>
        </w:tabs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Tato smlouva nabývá platnosti a účinnosti dnem jejího podpisu druhou smluvní stranou.</w:t>
      </w:r>
    </w:p>
    <w:p w:rsidR="002F5C1B" w:rsidRPr="0013242C" w:rsidRDefault="002F5C1B" w:rsidP="002F5C1B">
      <w:pPr>
        <w:pStyle w:val="Odstavec"/>
        <w:tabs>
          <w:tab w:val="left" w:pos="360"/>
        </w:tabs>
        <w:ind w:left="360"/>
        <w:rPr>
          <w:rFonts w:ascii="Segoe UI Light" w:hAnsi="Segoe UI Light"/>
          <w:sz w:val="20"/>
        </w:rPr>
      </w:pPr>
    </w:p>
    <w:p w:rsidR="002F5C1B" w:rsidRPr="0013242C" w:rsidRDefault="002F5C1B" w:rsidP="002F5C1B">
      <w:pPr>
        <w:pStyle w:val="Odstavecseseznamem"/>
        <w:numPr>
          <w:ilvl w:val="0"/>
          <w:numId w:val="16"/>
        </w:numPr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 w:cs="Tahoma"/>
          <w:sz w:val="20"/>
        </w:rPr>
        <w:t>Platno</w:t>
      </w:r>
      <w:r w:rsidR="00F84979">
        <w:rPr>
          <w:rFonts w:ascii="Segoe UI Light" w:hAnsi="Segoe UI Light" w:cs="Tahoma"/>
          <w:sz w:val="20"/>
        </w:rPr>
        <w:t>st smlouvy je stanovena na dobu určitou 12 měsíců</w:t>
      </w:r>
      <w:r w:rsidRPr="0013242C">
        <w:rPr>
          <w:rFonts w:ascii="Segoe UI Light" w:hAnsi="Segoe UI Light" w:cs="Tahoma"/>
          <w:sz w:val="20"/>
        </w:rPr>
        <w:t>.</w:t>
      </w:r>
      <w:r w:rsidR="00F84979">
        <w:rPr>
          <w:rFonts w:ascii="Segoe UI Light" w:hAnsi="Segoe UI Light" w:cs="Tahoma"/>
          <w:sz w:val="20"/>
        </w:rPr>
        <w:t xml:space="preserve"> Pokud po uplynutí této doby smlouvu ani jedna strana nevypoví, automaticky se prolonguje o dalších 12 měsíců.</w:t>
      </w:r>
    </w:p>
    <w:p w:rsidR="002F5C1B" w:rsidRPr="0013242C" w:rsidRDefault="002F5C1B" w:rsidP="002F5C1B">
      <w:pPr>
        <w:pStyle w:val="Odstavecseseznamem"/>
        <w:rPr>
          <w:rFonts w:ascii="Segoe UI Light" w:hAnsi="Segoe UI Light" w:cs="Tahoma"/>
          <w:sz w:val="20"/>
        </w:rPr>
      </w:pPr>
    </w:p>
    <w:p w:rsidR="002F5C1B" w:rsidRPr="0013242C" w:rsidRDefault="002F5C1B" w:rsidP="002F5C1B">
      <w:pPr>
        <w:pStyle w:val="Odstavecseseznamem"/>
        <w:numPr>
          <w:ilvl w:val="0"/>
          <w:numId w:val="16"/>
        </w:numPr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 w:cs="Tahoma"/>
          <w:sz w:val="20"/>
        </w:rPr>
        <w:t xml:space="preserve">Platnost smlouvy může být ukončena, kteroukoli ze stran písemnou výpovědí s výpovědní </w:t>
      </w:r>
      <w:r w:rsidR="00D4039C" w:rsidRPr="0013242C">
        <w:rPr>
          <w:rFonts w:ascii="Segoe UI Light" w:hAnsi="Segoe UI Light" w:cs="Tahoma"/>
          <w:sz w:val="20"/>
        </w:rPr>
        <w:t xml:space="preserve">dobou </w:t>
      </w:r>
      <w:r w:rsidRPr="0013242C">
        <w:rPr>
          <w:rFonts w:ascii="Segoe UI Light" w:hAnsi="Segoe UI Light" w:cs="Tahoma"/>
          <w:sz w:val="20"/>
        </w:rPr>
        <w:t xml:space="preserve">2 měsíce, nedohodnou-li se strany smluvní na změně této </w:t>
      </w:r>
      <w:r w:rsidR="00D4039C" w:rsidRPr="0013242C">
        <w:rPr>
          <w:rFonts w:ascii="Segoe UI Light" w:hAnsi="Segoe UI Light" w:cs="Tahoma"/>
          <w:sz w:val="20"/>
        </w:rPr>
        <w:t>doby</w:t>
      </w:r>
      <w:r w:rsidRPr="0013242C">
        <w:rPr>
          <w:rFonts w:ascii="Segoe UI Light" w:hAnsi="Segoe UI Light" w:cs="Tahoma"/>
          <w:sz w:val="20"/>
        </w:rPr>
        <w:t xml:space="preserve">. Tato </w:t>
      </w:r>
      <w:r w:rsidR="00D4039C" w:rsidRPr="0013242C">
        <w:rPr>
          <w:rFonts w:ascii="Segoe UI Light" w:hAnsi="Segoe UI Light" w:cs="Tahoma"/>
          <w:sz w:val="20"/>
        </w:rPr>
        <w:t xml:space="preserve">doba </w:t>
      </w:r>
      <w:r w:rsidRPr="0013242C">
        <w:rPr>
          <w:rFonts w:ascii="Segoe UI Light" w:hAnsi="Segoe UI Light" w:cs="Tahoma"/>
          <w:sz w:val="20"/>
        </w:rPr>
        <w:t xml:space="preserve">se nevztahuje na výpovědní důvod </w:t>
      </w:r>
      <w:r w:rsidR="00C44F7B" w:rsidRPr="0013242C">
        <w:rPr>
          <w:rFonts w:ascii="Segoe UI Light" w:hAnsi="Segoe UI Light" w:cs="Tahoma"/>
          <w:sz w:val="20"/>
        </w:rPr>
        <w:t xml:space="preserve">dle </w:t>
      </w:r>
      <w:r w:rsidRPr="0013242C">
        <w:rPr>
          <w:rFonts w:ascii="Segoe UI Light" w:hAnsi="Segoe UI Light" w:cs="Tahoma"/>
          <w:sz w:val="20"/>
        </w:rPr>
        <w:t>článku VI</w:t>
      </w:r>
      <w:r w:rsidR="00C44F7B" w:rsidRPr="0013242C">
        <w:rPr>
          <w:rFonts w:ascii="Segoe UI Light" w:hAnsi="Segoe UI Light" w:cs="Tahoma"/>
          <w:sz w:val="20"/>
        </w:rPr>
        <w:t>.</w:t>
      </w:r>
      <w:r w:rsidRPr="0013242C">
        <w:rPr>
          <w:rFonts w:ascii="Segoe UI Light" w:hAnsi="Segoe UI Light" w:cs="Tahoma"/>
          <w:sz w:val="20"/>
        </w:rPr>
        <w:t xml:space="preserve"> odstavec 1 této smlouvy. </w:t>
      </w:r>
    </w:p>
    <w:p w:rsidR="002F5C1B" w:rsidRPr="0013242C" w:rsidRDefault="002F5C1B" w:rsidP="002F5C1B">
      <w:pPr>
        <w:pStyle w:val="Odstavecseseznamem"/>
        <w:ind w:left="360"/>
        <w:rPr>
          <w:rFonts w:ascii="Segoe UI Light" w:hAnsi="Segoe UI Light" w:cs="Tahoma"/>
          <w:sz w:val="20"/>
        </w:rPr>
      </w:pPr>
    </w:p>
    <w:p w:rsidR="008B7FBA" w:rsidRPr="0013242C" w:rsidRDefault="003F3A72">
      <w:pPr>
        <w:pStyle w:val="Nadpis1"/>
        <w:rPr>
          <w:rFonts w:ascii="Segoe UI Light" w:hAnsi="Segoe UI Light"/>
          <w:sz w:val="20"/>
        </w:rPr>
      </w:pPr>
      <w:r>
        <w:rPr>
          <w:rFonts w:ascii="Segoe UI Light" w:hAnsi="Segoe UI Light"/>
          <w:sz w:val="20"/>
        </w:rPr>
        <w:t>IX</w:t>
      </w:r>
      <w:r w:rsidR="008B7FBA" w:rsidRPr="0013242C">
        <w:rPr>
          <w:rFonts w:ascii="Segoe UI Light" w:hAnsi="Segoe UI Light"/>
          <w:sz w:val="20"/>
        </w:rPr>
        <w:t xml:space="preserve">. </w:t>
      </w:r>
      <w:r w:rsidR="008B7FBA" w:rsidRPr="0013242C">
        <w:rPr>
          <w:rFonts w:ascii="Segoe UI Light" w:hAnsi="Segoe UI Light"/>
          <w:sz w:val="20"/>
        </w:rPr>
        <w:br/>
      </w:r>
      <w:r w:rsidR="00135A3F" w:rsidRPr="0013242C">
        <w:rPr>
          <w:rFonts w:ascii="Segoe UI Light" w:hAnsi="Segoe UI Light"/>
          <w:sz w:val="20"/>
        </w:rPr>
        <w:t>Ostatní vztahy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8B7FBA" w:rsidRDefault="00135A3F" w:rsidP="00135A3F">
      <w:pPr>
        <w:pStyle w:val="Odstavec"/>
        <w:tabs>
          <w:tab w:val="clear" w:pos="360"/>
        </w:tabs>
        <w:ind w:left="360" w:firstLine="348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Ostatní vztahy výslovně neupravené touto smlouvou se řídí příslušnými obecně závaznými právními předpisy, zejména ustanoveními</w:t>
      </w:r>
      <w:r w:rsidR="00FC4C85" w:rsidRPr="0013242C">
        <w:rPr>
          <w:rFonts w:ascii="Segoe UI Light" w:hAnsi="Segoe UI Light"/>
          <w:sz w:val="20"/>
        </w:rPr>
        <w:t xml:space="preserve"> zákona č. 89/2012 Sb., občanského zákoníku</w:t>
      </w:r>
      <w:r w:rsidRPr="0013242C">
        <w:rPr>
          <w:rFonts w:ascii="Segoe UI Light" w:hAnsi="Segoe UI Light"/>
          <w:sz w:val="20"/>
        </w:rPr>
        <w:t>.</w:t>
      </w:r>
    </w:p>
    <w:p w:rsidR="00475500" w:rsidRDefault="00475500" w:rsidP="00135A3F">
      <w:pPr>
        <w:pStyle w:val="Odstavec"/>
        <w:tabs>
          <w:tab w:val="clear" w:pos="360"/>
        </w:tabs>
        <w:ind w:left="360" w:firstLine="348"/>
        <w:rPr>
          <w:rFonts w:ascii="Segoe UI Light" w:hAnsi="Segoe UI Light"/>
          <w:sz w:val="20"/>
        </w:rPr>
      </w:pPr>
    </w:p>
    <w:p w:rsidR="00475500" w:rsidRPr="0013242C" w:rsidRDefault="00475500" w:rsidP="00135A3F">
      <w:pPr>
        <w:pStyle w:val="Odstavec"/>
        <w:tabs>
          <w:tab w:val="clear" w:pos="360"/>
        </w:tabs>
        <w:ind w:left="360" w:firstLine="348"/>
        <w:rPr>
          <w:rFonts w:ascii="Segoe UI Light" w:hAnsi="Segoe UI Light"/>
          <w:sz w:val="20"/>
        </w:rPr>
      </w:pPr>
      <w:r>
        <w:rPr>
          <w:rFonts w:ascii="Segoe UI Light" w:hAnsi="Segoe UI Light"/>
          <w:sz w:val="20"/>
        </w:rPr>
        <w:t>Veškeré informace které vyplynou ze vzájemného vztahu na základě této smlouvy jsou považovány za důvěrné a nesmí být předány třetím osobám.</w:t>
      </w:r>
    </w:p>
    <w:p w:rsidR="00F84979" w:rsidRDefault="00F84979">
      <w:pPr>
        <w:suppressAutoHyphens w:val="0"/>
        <w:rPr>
          <w:rFonts w:ascii="Segoe UI Light" w:hAnsi="Segoe UI Light" w:cs="Tahoma"/>
          <w:sz w:val="20"/>
        </w:rPr>
      </w:pPr>
      <w:r>
        <w:rPr>
          <w:rFonts w:ascii="Segoe UI Light" w:hAnsi="Segoe UI Light"/>
          <w:sz w:val="20"/>
        </w:rPr>
        <w:br w:type="page"/>
      </w:r>
    </w:p>
    <w:p w:rsidR="008B7FBA" w:rsidRPr="0013242C" w:rsidRDefault="008B7FBA" w:rsidP="00570C7F">
      <w:pPr>
        <w:pStyle w:val="Odstavec"/>
        <w:tabs>
          <w:tab w:val="clear" w:pos="360"/>
        </w:tabs>
        <w:rPr>
          <w:rFonts w:ascii="Segoe UI Light" w:hAnsi="Segoe UI Light"/>
          <w:sz w:val="20"/>
        </w:rPr>
      </w:pPr>
    </w:p>
    <w:p w:rsidR="008B7FBA" w:rsidRPr="0013242C" w:rsidRDefault="008B7FBA">
      <w:pPr>
        <w:pStyle w:val="Nadpis1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 xml:space="preserve">X. </w:t>
      </w:r>
      <w:r w:rsidRPr="0013242C">
        <w:rPr>
          <w:rFonts w:ascii="Segoe UI Light" w:hAnsi="Segoe UI Light"/>
          <w:sz w:val="20"/>
        </w:rPr>
        <w:br/>
      </w:r>
      <w:r w:rsidR="00135A3F" w:rsidRPr="0013242C">
        <w:rPr>
          <w:rFonts w:ascii="Segoe UI Light" w:hAnsi="Segoe UI Light"/>
          <w:sz w:val="20"/>
        </w:rPr>
        <w:t>Charakter smlouvy</w:t>
      </w: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8B7FBA" w:rsidRPr="0013242C" w:rsidRDefault="00135A3F" w:rsidP="00A93E54">
      <w:pPr>
        <w:pStyle w:val="Odstavec"/>
        <w:numPr>
          <w:ilvl w:val="0"/>
          <w:numId w:val="21"/>
        </w:numPr>
        <w:tabs>
          <w:tab w:val="left" w:pos="360"/>
        </w:tabs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Obsah této smlouvy může být měněn dohodou smluvních stran toliko písemnými dodatky</w:t>
      </w:r>
      <w:r w:rsidR="008B7FBA" w:rsidRPr="0013242C">
        <w:rPr>
          <w:rFonts w:ascii="Segoe UI Light" w:hAnsi="Segoe UI Light"/>
          <w:sz w:val="20"/>
        </w:rPr>
        <w:t>.</w:t>
      </w:r>
    </w:p>
    <w:p w:rsidR="008B7FBA" w:rsidRPr="0013242C" w:rsidRDefault="008B7FBA" w:rsidP="00A93E54">
      <w:pPr>
        <w:pStyle w:val="Odstavec"/>
        <w:tabs>
          <w:tab w:val="left" w:pos="360"/>
        </w:tabs>
        <w:ind w:left="360"/>
        <w:rPr>
          <w:rFonts w:ascii="Segoe UI Light" w:hAnsi="Segoe UI Light"/>
          <w:sz w:val="20"/>
        </w:rPr>
      </w:pPr>
    </w:p>
    <w:p w:rsidR="00135A3F" w:rsidRPr="0013242C" w:rsidRDefault="00135A3F" w:rsidP="0013242C">
      <w:pPr>
        <w:pStyle w:val="Odstavec"/>
        <w:numPr>
          <w:ilvl w:val="0"/>
          <w:numId w:val="21"/>
        </w:numPr>
        <w:tabs>
          <w:tab w:val="left" w:pos="360"/>
        </w:tabs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>Smlouva se vyhotovuje ve dvou stejnopisech, z nichž objednatel obdrží jeden a zhotovitel jeden</w:t>
      </w:r>
      <w:r w:rsidR="008B7FBA" w:rsidRPr="0013242C">
        <w:rPr>
          <w:rFonts w:ascii="Segoe UI Light" w:hAnsi="Segoe UI Light"/>
          <w:sz w:val="20"/>
        </w:rPr>
        <w:t>.</w:t>
      </w:r>
    </w:p>
    <w:p w:rsidR="00135A3F" w:rsidRPr="0013242C" w:rsidRDefault="00135A3F" w:rsidP="00135A3F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135A3F" w:rsidRPr="0013242C" w:rsidRDefault="00135A3F" w:rsidP="00135A3F">
      <w:pPr>
        <w:pStyle w:val="Nadpis1"/>
        <w:rPr>
          <w:rFonts w:ascii="Segoe UI Light" w:hAnsi="Segoe UI Light"/>
          <w:sz w:val="20"/>
        </w:rPr>
      </w:pPr>
      <w:r w:rsidRPr="0013242C">
        <w:rPr>
          <w:rFonts w:ascii="Segoe UI Light" w:hAnsi="Segoe UI Light"/>
          <w:sz w:val="20"/>
        </w:rPr>
        <w:t xml:space="preserve">XI. </w:t>
      </w:r>
      <w:r w:rsidRPr="0013242C">
        <w:rPr>
          <w:rFonts w:ascii="Segoe UI Light" w:hAnsi="Segoe UI Light"/>
          <w:sz w:val="20"/>
        </w:rPr>
        <w:br/>
        <w:t>Přílohy smlouvy</w:t>
      </w:r>
    </w:p>
    <w:p w:rsidR="008B7FBA" w:rsidRPr="0013242C" w:rsidRDefault="008B7FBA" w:rsidP="00A93E54">
      <w:pPr>
        <w:pStyle w:val="Odstavec"/>
        <w:tabs>
          <w:tab w:val="left" w:pos="360"/>
        </w:tabs>
        <w:ind w:left="360"/>
        <w:rPr>
          <w:rFonts w:ascii="Segoe UI Light" w:hAnsi="Segoe UI Light"/>
          <w:sz w:val="20"/>
        </w:rPr>
      </w:pPr>
    </w:p>
    <w:p w:rsidR="008B7FBA" w:rsidRPr="0013242C" w:rsidRDefault="008B7FBA">
      <w:pPr>
        <w:pStyle w:val="Odstavec"/>
        <w:tabs>
          <w:tab w:val="clear" w:pos="360"/>
        </w:tabs>
        <w:ind w:left="360"/>
        <w:rPr>
          <w:rFonts w:ascii="Segoe UI Light" w:hAnsi="Segoe UI Light"/>
          <w:sz w:val="20"/>
        </w:rPr>
      </w:pPr>
    </w:p>
    <w:p w:rsidR="00135A3F" w:rsidRPr="0013242C" w:rsidRDefault="00135A3F" w:rsidP="00135A3F">
      <w:pPr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 w:cs="Tahoma"/>
          <w:sz w:val="20"/>
        </w:rPr>
        <w:t>Nedílnou součástí smlouvy jsou tyto přílohy:</w:t>
      </w:r>
    </w:p>
    <w:p w:rsidR="00AD799F" w:rsidRPr="0013242C" w:rsidRDefault="00AD799F" w:rsidP="00AD799F">
      <w:pPr>
        <w:rPr>
          <w:rFonts w:ascii="Segoe UI Light" w:hAnsi="Segoe UI Light" w:cs="Tahoma"/>
          <w:sz w:val="20"/>
        </w:rPr>
      </w:pPr>
    </w:p>
    <w:p w:rsidR="00AD799F" w:rsidRPr="0013242C" w:rsidRDefault="00AD799F" w:rsidP="00AD799F">
      <w:pPr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 w:cs="Tahoma"/>
          <w:sz w:val="20"/>
        </w:rPr>
        <w:t xml:space="preserve">Příloha číslo 1 - </w:t>
      </w:r>
      <w:r w:rsidR="00135A3F" w:rsidRPr="0013242C">
        <w:rPr>
          <w:rFonts w:ascii="Segoe UI Light" w:hAnsi="Segoe UI Light" w:cs="Tahoma"/>
          <w:sz w:val="20"/>
        </w:rPr>
        <w:t>Konfigurace telefonního systému</w:t>
      </w:r>
      <w:r w:rsidR="008C5635">
        <w:rPr>
          <w:rFonts w:ascii="Segoe UI Light" w:hAnsi="Segoe UI Light" w:cs="Tahoma"/>
          <w:sz w:val="20"/>
        </w:rPr>
        <w:t>, Parametry SLA</w:t>
      </w:r>
    </w:p>
    <w:p w:rsidR="008B7FBA" w:rsidRPr="0013242C" w:rsidRDefault="008B7FBA">
      <w:pPr>
        <w:jc w:val="both"/>
        <w:rPr>
          <w:rFonts w:ascii="Segoe UI Light" w:hAnsi="Segoe UI Light" w:cs="Tahoma"/>
          <w:sz w:val="20"/>
        </w:rPr>
      </w:pPr>
    </w:p>
    <w:p w:rsidR="00135A3F" w:rsidRDefault="00135A3F">
      <w:pPr>
        <w:jc w:val="both"/>
        <w:rPr>
          <w:rFonts w:ascii="Segoe UI Light" w:hAnsi="Segoe UI Light" w:cs="Tahoma"/>
          <w:sz w:val="20"/>
        </w:rPr>
      </w:pPr>
    </w:p>
    <w:p w:rsidR="00F84979" w:rsidRDefault="00F84979">
      <w:pPr>
        <w:jc w:val="both"/>
        <w:rPr>
          <w:rFonts w:ascii="Segoe UI Light" w:hAnsi="Segoe UI Light" w:cs="Tahoma"/>
          <w:sz w:val="20"/>
        </w:rPr>
      </w:pPr>
    </w:p>
    <w:p w:rsidR="00F84979" w:rsidRDefault="00F84979">
      <w:pPr>
        <w:jc w:val="both"/>
        <w:rPr>
          <w:rFonts w:ascii="Segoe UI Light" w:hAnsi="Segoe UI Light" w:cs="Tahoma"/>
          <w:sz w:val="20"/>
        </w:rPr>
      </w:pPr>
    </w:p>
    <w:p w:rsidR="00F84979" w:rsidRDefault="00F84979">
      <w:pPr>
        <w:jc w:val="both"/>
        <w:rPr>
          <w:rFonts w:ascii="Segoe UI Light" w:hAnsi="Segoe UI Light" w:cs="Tahoma"/>
          <w:sz w:val="20"/>
        </w:rPr>
      </w:pPr>
    </w:p>
    <w:p w:rsidR="00F84979" w:rsidRDefault="00F84979">
      <w:pPr>
        <w:jc w:val="both"/>
        <w:rPr>
          <w:rFonts w:ascii="Segoe UI Light" w:hAnsi="Segoe UI Light" w:cs="Tahoma"/>
          <w:sz w:val="20"/>
        </w:rPr>
      </w:pPr>
    </w:p>
    <w:p w:rsidR="00F84979" w:rsidRDefault="00F84979">
      <w:pPr>
        <w:jc w:val="both"/>
        <w:rPr>
          <w:rFonts w:ascii="Segoe UI Light" w:hAnsi="Segoe UI Light" w:cs="Tahoma"/>
          <w:sz w:val="20"/>
        </w:rPr>
      </w:pPr>
    </w:p>
    <w:p w:rsidR="00F84979" w:rsidRDefault="00F84979">
      <w:pPr>
        <w:jc w:val="both"/>
        <w:rPr>
          <w:rFonts w:ascii="Segoe UI Light" w:hAnsi="Segoe UI Light" w:cs="Tahoma"/>
          <w:sz w:val="20"/>
        </w:rPr>
      </w:pPr>
    </w:p>
    <w:p w:rsidR="00F84979" w:rsidRDefault="00F84979">
      <w:pPr>
        <w:jc w:val="both"/>
        <w:rPr>
          <w:rFonts w:ascii="Segoe UI Light" w:hAnsi="Segoe UI Light" w:cs="Tahoma"/>
          <w:sz w:val="20"/>
        </w:rPr>
      </w:pPr>
    </w:p>
    <w:p w:rsidR="00F84979" w:rsidRDefault="00F84979">
      <w:pPr>
        <w:jc w:val="both"/>
        <w:rPr>
          <w:rFonts w:ascii="Segoe UI Light" w:hAnsi="Segoe UI Light" w:cs="Tahoma"/>
          <w:sz w:val="20"/>
        </w:rPr>
      </w:pPr>
    </w:p>
    <w:p w:rsidR="00F84979" w:rsidRDefault="00F84979">
      <w:pPr>
        <w:jc w:val="both"/>
        <w:rPr>
          <w:rFonts w:ascii="Segoe UI Light" w:hAnsi="Segoe UI Light" w:cs="Tahoma"/>
          <w:sz w:val="20"/>
        </w:rPr>
      </w:pPr>
    </w:p>
    <w:p w:rsidR="00F84979" w:rsidRPr="0013242C" w:rsidRDefault="00F84979">
      <w:pPr>
        <w:jc w:val="both"/>
        <w:rPr>
          <w:rFonts w:ascii="Segoe UI Light" w:hAnsi="Segoe UI Light" w:cs="Tahoma"/>
          <w:sz w:val="20"/>
        </w:rPr>
      </w:pPr>
    </w:p>
    <w:p w:rsidR="00135A3F" w:rsidRPr="0013242C" w:rsidRDefault="00135A3F">
      <w:pPr>
        <w:jc w:val="both"/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 w:cs="Tahoma"/>
          <w:sz w:val="20"/>
        </w:rPr>
        <w:t>Za strany smluvní:</w:t>
      </w:r>
    </w:p>
    <w:p w:rsidR="00135A3F" w:rsidRPr="0013242C" w:rsidRDefault="00135A3F">
      <w:pPr>
        <w:jc w:val="both"/>
        <w:rPr>
          <w:rFonts w:ascii="Segoe UI Light" w:hAnsi="Segoe UI Light" w:cs="Tahoma"/>
          <w:sz w:val="20"/>
        </w:rPr>
      </w:pPr>
    </w:p>
    <w:p w:rsidR="0061210D" w:rsidRPr="0013242C" w:rsidRDefault="0061210D">
      <w:pPr>
        <w:jc w:val="both"/>
        <w:rPr>
          <w:rFonts w:ascii="Segoe UI Light" w:hAnsi="Segoe UI Light" w:cs="Tahoma"/>
          <w:sz w:val="20"/>
        </w:rPr>
      </w:pPr>
    </w:p>
    <w:p w:rsidR="008B7FBA" w:rsidRPr="0013242C" w:rsidRDefault="00C96666">
      <w:pPr>
        <w:jc w:val="both"/>
        <w:rPr>
          <w:rFonts w:ascii="Segoe UI Light" w:hAnsi="Segoe UI Light" w:cs="Tahoma"/>
          <w:color w:val="0000FF"/>
          <w:sz w:val="20"/>
        </w:rPr>
      </w:pPr>
      <w:r>
        <w:rPr>
          <w:rFonts w:ascii="Segoe UI Light" w:hAnsi="Segoe UI Light" w:cs="Tahoma"/>
          <w:sz w:val="20"/>
        </w:rPr>
        <w:t>Dne:</w:t>
      </w:r>
      <w:r w:rsidR="00796601">
        <w:rPr>
          <w:rFonts w:ascii="Segoe UI Light" w:hAnsi="Segoe UI Light" w:cs="Tahoma"/>
          <w:sz w:val="20"/>
        </w:rPr>
        <w:t xml:space="preserve"> 27. 2. 2020</w:t>
      </w:r>
    </w:p>
    <w:p w:rsidR="00570C7F" w:rsidRDefault="00570C7F" w:rsidP="00570C7F">
      <w:pPr>
        <w:rPr>
          <w:rFonts w:ascii="Segoe UI Light" w:hAnsi="Segoe UI Light" w:cs="Tahoma"/>
          <w:sz w:val="20"/>
        </w:rPr>
      </w:pPr>
    </w:p>
    <w:p w:rsidR="00C96666" w:rsidRPr="0013242C" w:rsidRDefault="00C96666" w:rsidP="00570C7F">
      <w:pPr>
        <w:rPr>
          <w:rFonts w:ascii="Segoe UI Light" w:hAnsi="Segoe UI Light" w:cs="Tahoma"/>
          <w:sz w:val="20"/>
        </w:rPr>
      </w:pPr>
    </w:p>
    <w:p w:rsidR="00570C7F" w:rsidRPr="0013242C" w:rsidRDefault="002B135B" w:rsidP="00570C7F">
      <w:pPr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 w:cs="Tahoma"/>
          <w:sz w:val="20"/>
        </w:rPr>
        <w:t>Objednate</w:t>
      </w:r>
      <w:r w:rsidR="00135A3F" w:rsidRPr="0013242C">
        <w:rPr>
          <w:rFonts w:ascii="Segoe UI Light" w:hAnsi="Segoe UI Light" w:cs="Tahoma"/>
          <w:sz w:val="20"/>
        </w:rPr>
        <w:t>l</w:t>
      </w:r>
      <w:r w:rsidR="00A94AE6" w:rsidRPr="0013242C">
        <w:rPr>
          <w:rFonts w:ascii="Segoe UI Light" w:hAnsi="Segoe UI Light" w:cs="Tahoma"/>
          <w:sz w:val="20"/>
        </w:rPr>
        <w:t>:</w:t>
      </w:r>
      <w:r w:rsidR="00570C7F" w:rsidRPr="0013242C">
        <w:rPr>
          <w:rFonts w:ascii="Segoe UI Light" w:hAnsi="Segoe UI Light" w:cs="Tahoma"/>
          <w:sz w:val="20"/>
        </w:rPr>
        <w:t xml:space="preserve"> </w:t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Pr="0013242C">
        <w:rPr>
          <w:rFonts w:ascii="Segoe UI Light" w:hAnsi="Segoe UI Light" w:cs="Tahoma"/>
          <w:sz w:val="20"/>
        </w:rPr>
        <w:t>Zhotovitel</w:t>
      </w:r>
      <w:r w:rsidR="00570C7F" w:rsidRPr="0013242C">
        <w:rPr>
          <w:rFonts w:ascii="Segoe UI Light" w:hAnsi="Segoe UI Light" w:cs="Tahoma"/>
          <w:sz w:val="20"/>
        </w:rPr>
        <w:t>:</w:t>
      </w:r>
    </w:p>
    <w:p w:rsidR="00570C7F" w:rsidRPr="0013242C" w:rsidRDefault="00796601" w:rsidP="00570C7F">
      <w:pPr>
        <w:rPr>
          <w:rFonts w:ascii="Segoe UI Light" w:hAnsi="Segoe UI Light" w:cs="Tahoma"/>
          <w:color w:val="000000" w:themeColor="text1"/>
          <w:sz w:val="20"/>
        </w:rPr>
      </w:pPr>
      <w:r>
        <w:rPr>
          <w:rFonts w:ascii="Segoe UI Light" w:hAnsi="Segoe UI Light"/>
          <w:color w:val="000000" w:themeColor="text1"/>
          <w:sz w:val="20"/>
        </w:rPr>
        <w:t xml:space="preserve">Univerzita Karlova </w:t>
      </w:r>
      <w:r w:rsidR="002901C9" w:rsidRPr="002901C9">
        <w:rPr>
          <w:rFonts w:ascii="Segoe UI Light" w:hAnsi="Segoe UI Light"/>
          <w:color w:val="000000" w:themeColor="text1"/>
          <w:sz w:val="20"/>
        </w:rPr>
        <w:t xml:space="preserve"> – Fakulta tělesné výchovy a sportu</w:t>
      </w:r>
      <w:r w:rsidR="00570C7F" w:rsidRPr="0013242C">
        <w:rPr>
          <w:rFonts w:ascii="Segoe UI Light" w:hAnsi="Segoe UI Light" w:cs="Tahoma"/>
          <w:sz w:val="20"/>
        </w:rPr>
        <w:tab/>
      </w:r>
      <w:r>
        <w:rPr>
          <w:rFonts w:ascii="Segoe UI Light" w:hAnsi="Segoe UI Light" w:cs="Tahoma"/>
          <w:sz w:val="20"/>
        </w:rPr>
        <w:t xml:space="preserve">             </w:t>
      </w:r>
      <w:r w:rsidR="00A10DC1">
        <w:rPr>
          <w:rFonts w:ascii="Segoe UI Light" w:hAnsi="Segoe UI Light"/>
          <w:color w:val="000000" w:themeColor="text1"/>
          <w:sz w:val="20"/>
        </w:rPr>
        <w:t>INTEM</w:t>
      </w:r>
      <w:r w:rsidR="002B135B" w:rsidRPr="0013242C">
        <w:rPr>
          <w:rFonts w:ascii="Segoe UI Light" w:hAnsi="Segoe UI Light"/>
          <w:color w:val="000000" w:themeColor="text1"/>
          <w:sz w:val="20"/>
        </w:rPr>
        <w:t xml:space="preserve"> s</w:t>
      </w:r>
      <w:r w:rsidR="00930CFE">
        <w:rPr>
          <w:rFonts w:ascii="Segoe UI Light" w:hAnsi="Segoe UI Light"/>
          <w:color w:val="000000" w:themeColor="text1"/>
          <w:sz w:val="20"/>
        </w:rPr>
        <w:t>.</w:t>
      </w:r>
      <w:r w:rsidR="002B135B" w:rsidRPr="0013242C">
        <w:rPr>
          <w:rFonts w:ascii="Segoe UI Light" w:hAnsi="Segoe UI Light"/>
          <w:color w:val="000000" w:themeColor="text1"/>
          <w:sz w:val="20"/>
        </w:rPr>
        <w:t>r.o.</w:t>
      </w:r>
    </w:p>
    <w:p w:rsidR="008B7FBA" w:rsidRDefault="008B7FBA">
      <w:pPr>
        <w:jc w:val="both"/>
        <w:rPr>
          <w:rFonts w:ascii="Segoe UI Light" w:hAnsi="Segoe UI Light" w:cs="Tahoma"/>
          <w:sz w:val="20"/>
        </w:rPr>
      </w:pPr>
    </w:p>
    <w:p w:rsidR="002901C9" w:rsidRDefault="002901C9">
      <w:pPr>
        <w:jc w:val="both"/>
        <w:rPr>
          <w:rFonts w:ascii="Segoe UI Light" w:hAnsi="Segoe UI Light" w:cs="Tahoma"/>
          <w:sz w:val="20"/>
        </w:rPr>
      </w:pPr>
    </w:p>
    <w:p w:rsidR="002901C9" w:rsidRDefault="002901C9">
      <w:pPr>
        <w:jc w:val="both"/>
        <w:rPr>
          <w:rFonts w:ascii="Segoe UI Light" w:hAnsi="Segoe UI Light" w:cs="Tahoma"/>
          <w:sz w:val="20"/>
        </w:rPr>
      </w:pPr>
    </w:p>
    <w:p w:rsidR="002901C9" w:rsidRDefault="002901C9">
      <w:pPr>
        <w:jc w:val="both"/>
        <w:rPr>
          <w:rFonts w:ascii="Segoe UI Light" w:hAnsi="Segoe UI Light" w:cs="Tahoma"/>
          <w:sz w:val="20"/>
        </w:rPr>
      </w:pPr>
    </w:p>
    <w:p w:rsidR="002901C9" w:rsidRPr="0013242C" w:rsidRDefault="002901C9">
      <w:pPr>
        <w:jc w:val="both"/>
        <w:rPr>
          <w:rFonts w:ascii="Segoe UI Light" w:hAnsi="Segoe UI Light" w:cs="Tahoma"/>
          <w:sz w:val="20"/>
        </w:rPr>
      </w:pPr>
    </w:p>
    <w:p w:rsidR="00570C7F" w:rsidRPr="0013242C" w:rsidRDefault="00570C7F">
      <w:pPr>
        <w:jc w:val="both"/>
        <w:rPr>
          <w:rFonts w:ascii="Segoe UI Light" w:hAnsi="Segoe UI Light" w:cs="Tahoma"/>
          <w:sz w:val="20"/>
        </w:rPr>
      </w:pPr>
    </w:p>
    <w:p w:rsidR="008B7FBA" w:rsidRPr="0013242C" w:rsidRDefault="008B7FBA">
      <w:pPr>
        <w:jc w:val="both"/>
        <w:rPr>
          <w:rFonts w:ascii="Segoe UI Light" w:hAnsi="Segoe UI Light" w:cs="Tahoma"/>
          <w:sz w:val="20"/>
          <w:u w:val="single"/>
        </w:rPr>
      </w:pPr>
      <w:r w:rsidRPr="0013242C">
        <w:rPr>
          <w:rFonts w:ascii="Segoe UI Light" w:hAnsi="Segoe UI Light" w:cs="Tahoma"/>
          <w:sz w:val="20"/>
          <w:u w:val="single"/>
        </w:rPr>
        <w:tab/>
      </w:r>
      <w:r w:rsidRPr="0013242C">
        <w:rPr>
          <w:rFonts w:ascii="Segoe UI Light" w:hAnsi="Segoe UI Light" w:cs="Tahoma"/>
          <w:sz w:val="20"/>
          <w:u w:val="single"/>
        </w:rPr>
        <w:tab/>
      </w:r>
      <w:r w:rsidRPr="0013242C">
        <w:rPr>
          <w:rFonts w:ascii="Segoe UI Light" w:hAnsi="Segoe UI Light" w:cs="Tahoma"/>
          <w:sz w:val="20"/>
          <w:u w:val="single"/>
        </w:rPr>
        <w:tab/>
      </w:r>
      <w:r w:rsidR="00570C7F" w:rsidRPr="0013242C">
        <w:rPr>
          <w:rFonts w:ascii="Segoe UI Light" w:hAnsi="Segoe UI Light" w:cs="Tahoma"/>
          <w:sz w:val="20"/>
          <w:u w:val="single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  <w:u w:val="single"/>
        </w:rPr>
        <w:tab/>
      </w:r>
      <w:r w:rsidR="00570C7F" w:rsidRPr="0013242C">
        <w:rPr>
          <w:rFonts w:ascii="Segoe UI Light" w:hAnsi="Segoe UI Light" w:cs="Tahoma"/>
          <w:sz w:val="20"/>
          <w:u w:val="single"/>
        </w:rPr>
        <w:tab/>
      </w:r>
      <w:r w:rsidR="00570C7F" w:rsidRPr="0013242C">
        <w:rPr>
          <w:rFonts w:ascii="Segoe UI Light" w:hAnsi="Segoe UI Light" w:cs="Tahoma"/>
          <w:sz w:val="20"/>
          <w:u w:val="single"/>
        </w:rPr>
        <w:tab/>
      </w:r>
      <w:r w:rsidR="00570C7F" w:rsidRPr="0013242C">
        <w:rPr>
          <w:rFonts w:ascii="Segoe UI Light" w:hAnsi="Segoe UI Light" w:cs="Tahoma"/>
          <w:sz w:val="20"/>
          <w:u w:val="single"/>
        </w:rPr>
        <w:tab/>
      </w:r>
    </w:p>
    <w:p w:rsidR="00570C7F" w:rsidRPr="0013242C" w:rsidRDefault="002B135B" w:rsidP="00570C7F">
      <w:pPr>
        <w:rPr>
          <w:rFonts w:ascii="Segoe UI Light" w:hAnsi="Segoe UI Light" w:cs="Tahoma"/>
          <w:sz w:val="20"/>
        </w:rPr>
      </w:pPr>
      <w:r w:rsidRPr="0013242C">
        <w:rPr>
          <w:rFonts w:ascii="Segoe UI Light" w:hAnsi="Segoe UI Light"/>
          <w:color w:val="0000FF"/>
          <w:sz w:val="20"/>
        </w:rPr>
        <w:tab/>
      </w:r>
      <w:r w:rsidRPr="0013242C">
        <w:rPr>
          <w:rFonts w:ascii="Segoe UI Light" w:hAnsi="Segoe UI Light"/>
          <w:color w:val="0000FF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  <w:r w:rsidR="00570C7F" w:rsidRPr="0013242C">
        <w:rPr>
          <w:rFonts w:ascii="Segoe UI Light" w:hAnsi="Segoe UI Light" w:cs="Tahoma"/>
          <w:sz w:val="20"/>
        </w:rPr>
        <w:tab/>
      </w:r>
    </w:p>
    <w:p w:rsidR="00570C7F" w:rsidRPr="0013242C" w:rsidRDefault="00570C7F">
      <w:pPr>
        <w:rPr>
          <w:rFonts w:ascii="Segoe UI Light" w:hAnsi="Segoe UI Light" w:cs="Tahoma"/>
          <w:sz w:val="20"/>
        </w:rPr>
      </w:pPr>
    </w:p>
    <w:p w:rsidR="0013242C" w:rsidRDefault="008B7FBA" w:rsidP="00C96666">
      <w:pPr>
        <w:pageBreakBefore/>
        <w:rPr>
          <w:rFonts w:ascii="Segoe UI Light" w:hAnsi="Segoe UI Light" w:cs="Tahoma"/>
          <w:szCs w:val="18"/>
        </w:rPr>
      </w:pPr>
      <w:r w:rsidRPr="00B921C9">
        <w:rPr>
          <w:rFonts w:ascii="Segoe UI Light" w:hAnsi="Segoe UI Light" w:cs="Tahoma"/>
          <w:sz w:val="36"/>
          <w:szCs w:val="18"/>
        </w:rPr>
        <w:lastRenderedPageBreak/>
        <w:t>Příloha číslo 1</w:t>
      </w:r>
      <w:r w:rsidR="008C5635">
        <w:rPr>
          <w:rFonts w:ascii="Segoe UI Light" w:hAnsi="Segoe UI Light" w:cs="Tahoma"/>
          <w:sz w:val="36"/>
          <w:szCs w:val="18"/>
        </w:rPr>
        <w:t xml:space="preserve"> - </w:t>
      </w:r>
      <w:r w:rsidR="008C5635" w:rsidRPr="0013242C">
        <w:rPr>
          <w:rFonts w:ascii="Segoe UI Light" w:hAnsi="Segoe UI Light" w:cs="Tahoma"/>
          <w:sz w:val="20"/>
        </w:rPr>
        <w:t>Konfigurace telefonního systému</w:t>
      </w:r>
      <w:r w:rsidR="008C5635">
        <w:rPr>
          <w:rFonts w:ascii="Segoe UI Light" w:hAnsi="Segoe UI Light" w:cs="Tahoma"/>
          <w:sz w:val="20"/>
        </w:rPr>
        <w:t>, Parametry SLA</w:t>
      </w:r>
    </w:p>
    <w:p w:rsidR="00C96666" w:rsidRDefault="00C96666" w:rsidP="004D5318">
      <w:pPr>
        <w:jc w:val="both"/>
        <w:rPr>
          <w:rFonts w:ascii="Segoe UI Light" w:hAnsi="Segoe UI Light" w:cs="Tahoma"/>
          <w:sz w:val="20"/>
        </w:rPr>
      </w:pPr>
    </w:p>
    <w:p w:rsidR="00C96666" w:rsidRPr="00C96666" w:rsidRDefault="00C96666" w:rsidP="004D5318">
      <w:pPr>
        <w:jc w:val="both"/>
        <w:rPr>
          <w:rFonts w:ascii="Segoe UI Light" w:hAnsi="Segoe UI Light" w:cs="Tahoma"/>
          <w:b/>
          <w:sz w:val="20"/>
        </w:rPr>
      </w:pPr>
      <w:r w:rsidRPr="00C96666">
        <w:rPr>
          <w:rFonts w:ascii="Segoe UI Light" w:hAnsi="Segoe UI Light" w:cs="Tahoma"/>
          <w:b/>
          <w:sz w:val="20"/>
        </w:rPr>
        <w:t>Výrobce</w:t>
      </w:r>
      <w:r w:rsidR="00220E48">
        <w:rPr>
          <w:rFonts w:ascii="Segoe UI Light" w:hAnsi="Segoe UI Light" w:cs="Tahoma"/>
          <w:b/>
          <w:sz w:val="20"/>
        </w:rPr>
        <w:t>/ produkt</w:t>
      </w:r>
      <w:r w:rsidRPr="00C96666">
        <w:rPr>
          <w:rFonts w:ascii="Segoe UI Light" w:hAnsi="Segoe UI Light" w:cs="Tahoma"/>
          <w:b/>
          <w:sz w:val="20"/>
        </w:rPr>
        <w:t>: Mitel</w:t>
      </w:r>
      <w:r w:rsidR="00220E48">
        <w:rPr>
          <w:rFonts w:ascii="Segoe UI Light" w:hAnsi="Segoe UI Light" w:cs="Tahoma"/>
          <w:b/>
          <w:sz w:val="20"/>
        </w:rPr>
        <w:t xml:space="preserve"> /</w:t>
      </w:r>
      <w:r w:rsidRPr="00C96666">
        <w:rPr>
          <w:rFonts w:ascii="Segoe UI Light" w:hAnsi="Segoe UI Light" w:cs="Tahoma"/>
          <w:b/>
          <w:sz w:val="20"/>
        </w:rPr>
        <w:t xml:space="preserve"> </w:t>
      </w:r>
      <w:r w:rsidR="00220E48">
        <w:rPr>
          <w:rFonts w:ascii="Segoe UI Light" w:hAnsi="Segoe UI Light" w:cs="Tahoma"/>
          <w:b/>
          <w:sz w:val="20"/>
        </w:rPr>
        <w:t>K</w:t>
      </w:r>
      <w:r w:rsidRPr="00C96666">
        <w:rPr>
          <w:rFonts w:ascii="Segoe UI Light" w:hAnsi="Segoe UI Light" w:cs="Tahoma"/>
          <w:b/>
          <w:sz w:val="20"/>
        </w:rPr>
        <w:t>omunikační systém MiVoice 5000 XL</w:t>
      </w:r>
    </w:p>
    <w:p w:rsidR="00C96666" w:rsidRDefault="00C96666" w:rsidP="004D5318">
      <w:pPr>
        <w:jc w:val="both"/>
        <w:rPr>
          <w:rFonts w:ascii="Segoe UI Light" w:hAnsi="Segoe UI Light" w:cs="Tahoma"/>
          <w:sz w:val="20"/>
        </w:rPr>
      </w:pPr>
    </w:p>
    <w:p w:rsidR="0007023E" w:rsidRPr="004B0F5B" w:rsidRDefault="0007023E" w:rsidP="0007023E">
      <w:pPr>
        <w:pStyle w:val="Nadpis10"/>
        <w:tabs>
          <w:tab w:val="clear" w:pos="432"/>
        </w:tabs>
        <w:ind w:right="1"/>
        <w:rPr>
          <w:sz w:val="22"/>
          <w:szCs w:val="22"/>
        </w:rPr>
      </w:pPr>
      <w:bookmarkStart w:id="1" w:name="_Toc420567769"/>
      <w:r>
        <w:rPr>
          <w:sz w:val="22"/>
          <w:szCs w:val="22"/>
        </w:rPr>
        <w:t>Popis servisované technologie</w:t>
      </w:r>
      <w:r w:rsidRPr="004B0F5B">
        <w:rPr>
          <w:sz w:val="22"/>
          <w:szCs w:val="22"/>
        </w:rPr>
        <w:t xml:space="preserve"> – 300 TDM účastníků (PRI)</w:t>
      </w:r>
      <w:bookmarkEnd w:id="1"/>
      <w:r w:rsidRPr="004B0F5B">
        <w:rPr>
          <w:sz w:val="22"/>
          <w:szCs w:val="22"/>
        </w:rPr>
        <w:t xml:space="preserve"> </w:t>
      </w:r>
    </w:p>
    <w:tbl>
      <w:tblPr>
        <w:tblW w:w="94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5953"/>
        <w:gridCol w:w="816"/>
      </w:tblGrid>
      <w:tr w:rsidR="0007023E" w:rsidRPr="004B0F5B" w:rsidTr="006D3B9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Semibold" w:hAnsi="Segoe UI Semibold" w:cs="Arial"/>
                <w:color w:val="FFFFFF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color w:val="FFFFFF"/>
                <w:sz w:val="17"/>
                <w:szCs w:val="17"/>
                <w:lang w:eastAsia="cs-CZ"/>
              </w:rPr>
              <w:t>reference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color w:val="FFFFFF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color w:val="FFFFFF"/>
                <w:sz w:val="17"/>
                <w:szCs w:val="17"/>
                <w:lang w:eastAsia="cs-CZ"/>
              </w:rPr>
              <w:t>označení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Semibold" w:hAnsi="Segoe UI Semibold" w:cs="Arial"/>
                <w:color w:val="FFFFFF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color w:val="FFFFFF"/>
                <w:sz w:val="17"/>
                <w:szCs w:val="17"/>
                <w:lang w:eastAsia="cs-CZ"/>
              </w:rPr>
              <w:t>popis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color w:val="FFFFFF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color w:val="FFFFFF"/>
                <w:sz w:val="17"/>
                <w:szCs w:val="17"/>
                <w:lang w:eastAsia="cs-CZ"/>
              </w:rPr>
              <w:t>ks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" w:hAnsi="Segoe UI" w:cs="Segoe UI"/>
                <w:b/>
                <w:bCs/>
                <w:sz w:val="17"/>
                <w:szCs w:val="17"/>
                <w:lang w:eastAsia="cs-CZ"/>
              </w:rPr>
            </w:pPr>
            <w:r w:rsidRPr="004B0F5B">
              <w:rPr>
                <w:rFonts w:ascii="Segoe UI" w:hAnsi="Segoe UI" w:cs="Segoe UI"/>
                <w:b/>
                <w:bCs/>
                <w:sz w:val="17"/>
                <w:szCs w:val="17"/>
                <w:lang w:eastAsia="cs-CZ"/>
              </w:rPr>
              <w:t>MiVoice 5000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BRC0024B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XL-R6.1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XL verze R6.1 (1xIP + 14 slotů + v základu hlasová pošta + 500 záznamů v adresáři)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1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BRC0030A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XL ext rj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extenzní kabinet pro XL (14 slotů, max. 2 ext. kabinety)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1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BHR0096A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Bouchon  RJ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záslepka na volný slot pro MiVoice 5000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8</w:t>
            </w:r>
          </w:p>
        </w:tc>
      </w:tr>
      <w:tr w:rsidR="0007023E" w:rsidRPr="004B0F5B" w:rsidTr="006D3B98">
        <w:trPr>
          <w:trHeight w:val="318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AT6002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XL 19" kit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instalační sada k XL pro montáž do 19" rozvaděče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2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AT6010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kabel pro napojení záložních baterií k platformě A5000 včetně konektoru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2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BHJ4431A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LA16 rj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16 analogových poboček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19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BHJ0070A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LT2N rj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1 T2/S2 euroISDN trakt (30B+D)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1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BHJ0022B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EIP-8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VoIP modul pro kompresi hlasu na procesoru UCVx - 8 kanálů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2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86F00161AAA-A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základní uživatelská licence (cena na uživatele)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61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BHW1058A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EvoiceLD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licence na e-voicemail (pro XL/XD)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1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BHW1061A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SVILD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licence na integrovanou automatickou spojovatelku IVR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1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" w:hAnsi="Segoe UI" w:cs="Segoe UI"/>
                <w:b/>
                <w:bCs/>
                <w:sz w:val="17"/>
                <w:szCs w:val="17"/>
                <w:lang w:eastAsia="cs-CZ"/>
              </w:rPr>
            </w:pPr>
            <w:r w:rsidRPr="004B0F5B">
              <w:rPr>
                <w:rFonts w:ascii="Segoe UI" w:hAnsi="Segoe UI" w:cs="Segoe UI"/>
                <w:b/>
                <w:bCs/>
                <w:sz w:val="17"/>
                <w:szCs w:val="17"/>
                <w:lang w:eastAsia="cs-CZ"/>
              </w:rPr>
              <w:t>Telefony IP/DECT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C308H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Mitel LadaII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DECT telefon s IP připojením základnové části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5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" w:hAnsi="Segoe UI" w:cs="Segoe UI"/>
                <w:b/>
                <w:bCs/>
                <w:sz w:val="17"/>
                <w:szCs w:val="17"/>
                <w:lang w:eastAsia="cs-CZ"/>
              </w:rPr>
            </w:pPr>
            <w:r w:rsidRPr="004B0F5B">
              <w:rPr>
                <w:rFonts w:ascii="Segoe UI" w:hAnsi="Segoe UI" w:cs="Segoe UI"/>
                <w:b/>
                <w:bCs/>
                <w:sz w:val="17"/>
                <w:szCs w:val="17"/>
                <w:lang w:eastAsia="cs-CZ"/>
              </w:rPr>
              <w:t>Telefony - IP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87-00012AAA-A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napaječ pro IP terminály řady 6800i/6700i (kromě 6730i)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1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A6737-0131-1055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Mitel 6737i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IP terminál SIP 6737i (bez napaječe): integrovaný switch s QoS pro připojení PC, PoE dle IEEE 802.3af, 12 program. tlačítek, HF, 11-řádkový podsvícený LCD displej, konektor pro náhl. soupravu s podporou DHSG. Lze připojit konzoli NEBO náhlavku.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1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A1736-0000-1055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Mitel M670i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rozšiřující konzole M670i (pro modely 6753i/6755i/6757i/6739i): 36 tlačítek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3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Kabelážní práce nutné pro připojení nového systému na stávající rozvody, vč. materiálu: 95m SYKFY 20x2x0,5, 304ks konektor RJ45, instalační oka, ostatní drobný materál, 2MD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1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" w:hAnsi="Segoe UI" w:cs="Segoe UI"/>
                <w:b/>
                <w:bCs/>
                <w:sz w:val="17"/>
                <w:szCs w:val="17"/>
                <w:lang w:eastAsia="cs-CZ"/>
              </w:rPr>
            </w:pPr>
            <w:r w:rsidRPr="004B0F5B">
              <w:rPr>
                <w:rFonts w:ascii="Segoe UI" w:hAnsi="Segoe UI" w:cs="Segoe UI"/>
                <w:b/>
                <w:bCs/>
                <w:sz w:val="17"/>
                <w:szCs w:val="17"/>
                <w:lang w:eastAsia="cs-CZ"/>
              </w:rPr>
              <w:t>Příslušenství k ústřednám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ALLWIN512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ALLWIN TREND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tarifikační SW ALLWIN TREND pro 512 poboček (pro Windows 95, 98, 2000, NT, XP, Vista)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1</w:t>
            </w:r>
          </w:p>
        </w:tc>
      </w:tr>
      <w:tr w:rsidR="0007023E" w:rsidRPr="004B0F5B" w:rsidTr="006D3B98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CJ12-40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12V/40Ah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rPr>
                <w:rFonts w:ascii="Segoe UI Light" w:hAnsi="Segoe UI Light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Light" w:hAnsi="Segoe UI Light" w:cs="Arial"/>
                <w:sz w:val="17"/>
                <w:szCs w:val="17"/>
                <w:lang w:eastAsia="cs-CZ"/>
              </w:rPr>
              <w:t>záložní baterie Alarmguard 12V; 40Ah; váha 13,2Kg; rozměr (DxŠxV) 197x165x170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23E" w:rsidRPr="004B0F5B" w:rsidRDefault="0007023E" w:rsidP="006D3B98">
            <w:pPr>
              <w:jc w:val="center"/>
              <w:rPr>
                <w:rFonts w:ascii="Segoe UI Semibold" w:hAnsi="Segoe UI Semibold" w:cs="Arial"/>
                <w:sz w:val="17"/>
                <w:szCs w:val="17"/>
                <w:lang w:eastAsia="cs-CZ"/>
              </w:rPr>
            </w:pPr>
            <w:r w:rsidRPr="004B0F5B">
              <w:rPr>
                <w:rFonts w:ascii="Segoe UI Semibold" w:hAnsi="Segoe UI Semibold" w:cs="Arial"/>
                <w:sz w:val="17"/>
                <w:szCs w:val="17"/>
                <w:lang w:eastAsia="cs-CZ"/>
              </w:rPr>
              <w:t>8</w:t>
            </w:r>
          </w:p>
        </w:tc>
      </w:tr>
    </w:tbl>
    <w:p w:rsidR="00220E48" w:rsidRDefault="00220E48" w:rsidP="004D5318">
      <w:pPr>
        <w:jc w:val="both"/>
        <w:rPr>
          <w:rFonts w:ascii="Segoe UI Light" w:hAnsi="Segoe UI Light" w:cs="Tahoma"/>
          <w:sz w:val="20"/>
        </w:rPr>
      </w:pPr>
    </w:p>
    <w:p w:rsidR="0007023E" w:rsidRDefault="0007023E" w:rsidP="004D5318">
      <w:pPr>
        <w:jc w:val="both"/>
        <w:rPr>
          <w:rFonts w:ascii="Segoe UI Light" w:hAnsi="Segoe UI Light" w:cs="Tahoma"/>
          <w:b/>
          <w:sz w:val="20"/>
        </w:rPr>
      </w:pPr>
      <w:r w:rsidRPr="0007023E">
        <w:rPr>
          <w:rFonts w:ascii="Segoe UI Light" w:hAnsi="Segoe UI Light" w:cs="Tahoma"/>
          <w:b/>
          <w:sz w:val="20"/>
        </w:rPr>
        <w:t>Rozšíření o IP telefony Mitel 6863i, uživatelské IP licence, analogové telefony Mitel 6730a</w:t>
      </w:r>
    </w:p>
    <w:p w:rsidR="008C5635" w:rsidRDefault="008C5635" w:rsidP="004D5318">
      <w:pPr>
        <w:jc w:val="both"/>
        <w:rPr>
          <w:rFonts w:ascii="Segoe UI Light" w:hAnsi="Segoe UI Light" w:cs="Tahoma"/>
          <w:b/>
          <w:sz w:val="20"/>
        </w:rPr>
      </w:pPr>
    </w:p>
    <w:p w:rsidR="008C5635" w:rsidRDefault="008C5635" w:rsidP="004D5318">
      <w:pPr>
        <w:jc w:val="both"/>
        <w:rPr>
          <w:rFonts w:ascii="Segoe UI Light" w:hAnsi="Segoe UI Light" w:cs="Tahoma"/>
          <w:b/>
          <w:sz w:val="20"/>
        </w:rPr>
      </w:pPr>
      <w:r>
        <w:rPr>
          <w:rFonts w:ascii="Segoe UI Light" w:hAnsi="Segoe UI Light" w:cs="Tahoma"/>
          <w:b/>
          <w:sz w:val="20"/>
        </w:rPr>
        <w:t>Výpis ze systému k</w:t>
      </w:r>
      <w:r w:rsidR="00D21FDE">
        <w:rPr>
          <w:rFonts w:ascii="Segoe UI Light" w:hAnsi="Segoe UI Light" w:cs="Tahoma"/>
          <w:b/>
          <w:sz w:val="20"/>
        </w:rPr>
        <w:t xml:space="preserve"> datu </w:t>
      </w:r>
      <w:r>
        <w:rPr>
          <w:rFonts w:ascii="Segoe UI Light" w:hAnsi="Segoe UI Light" w:cs="Tahoma"/>
          <w:b/>
          <w:sz w:val="20"/>
        </w:rPr>
        <w:t>12/2019:</w:t>
      </w:r>
    </w:p>
    <w:p w:rsidR="008C5635" w:rsidRDefault="008C5635" w:rsidP="004D5318">
      <w:pPr>
        <w:jc w:val="both"/>
        <w:rPr>
          <w:rFonts w:ascii="Segoe UI Light" w:hAnsi="Segoe UI Light" w:cs="Tahoma"/>
          <w:b/>
          <w:sz w:val="20"/>
        </w:rPr>
      </w:pP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Functions</w:t>
      </w:r>
      <w:r>
        <w:rPr>
          <w:rFonts w:ascii="Calibri" w:hAnsi="Calibri" w:cs="Calibri"/>
          <w:lang w:val="en-US"/>
        </w:rPr>
        <w:tab/>
        <w:t>Quantities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BVI e-voicemail</w:t>
      </w:r>
      <w:r>
        <w:rPr>
          <w:rFonts w:ascii="Calibri" w:hAnsi="Calibri" w:cs="Calibri"/>
          <w:lang w:val="en-US"/>
        </w:rPr>
        <w:tab/>
        <w:t>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BVI interactivity </w:t>
      </w:r>
      <w:r>
        <w:rPr>
          <w:rFonts w:ascii="Calibri" w:hAnsi="Calibri" w:cs="Calibri"/>
          <w:lang w:val="en-US"/>
        </w:rPr>
        <w:tab/>
        <w:t>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SVI (integrated standard auto)</w:t>
      </w:r>
      <w:r>
        <w:rPr>
          <w:rFonts w:ascii="Calibri" w:hAnsi="Calibri" w:cs="Calibri"/>
          <w:lang w:val="en-US"/>
        </w:rPr>
        <w:tab/>
        <w:t>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Video Codec</w:t>
      </w:r>
      <w:r>
        <w:rPr>
          <w:rFonts w:ascii="Calibri" w:hAnsi="Calibri" w:cs="Calibri"/>
          <w:lang w:val="en-US"/>
        </w:rPr>
        <w:tab/>
        <w:t>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Other Codec</w:t>
      </w:r>
      <w:r>
        <w:rPr>
          <w:rFonts w:ascii="Calibri" w:hAnsi="Calibri" w:cs="Calibri"/>
          <w:lang w:val="en-US"/>
        </w:rPr>
        <w:tab/>
        <w:t>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IAE forward</w:t>
      </w:r>
      <w:r>
        <w:rPr>
          <w:rFonts w:ascii="Calibri" w:hAnsi="Calibri" w:cs="Calibri"/>
          <w:lang w:val="en-US"/>
        </w:rPr>
        <w:tab/>
        <w:t>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SIP trunk</w:t>
      </w:r>
      <w:r>
        <w:rPr>
          <w:rFonts w:ascii="Calibri" w:hAnsi="Calibri" w:cs="Calibri"/>
          <w:lang w:val="en-US"/>
        </w:rPr>
        <w:tab/>
        <w:t>11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Directory (R6.1+)</w:t>
      </w:r>
      <w:r>
        <w:rPr>
          <w:rFonts w:ascii="Calibri" w:hAnsi="Calibri" w:cs="Calibri"/>
          <w:lang w:val="en-US"/>
        </w:rPr>
        <w:tab/>
        <w:t>491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IP Audio sets</w:t>
      </w:r>
      <w:r>
        <w:rPr>
          <w:rFonts w:ascii="Calibri" w:hAnsi="Calibri" w:cs="Calibri"/>
          <w:lang w:val="en-US"/>
        </w:rPr>
        <w:tab/>
        <w:t>61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IP Audio-video sets</w:t>
      </w:r>
      <w:r>
        <w:rPr>
          <w:rFonts w:ascii="Calibri" w:hAnsi="Calibri" w:cs="Calibri"/>
          <w:lang w:val="en-US"/>
        </w:rPr>
        <w:tab/>
        <w:t>30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Fonctions: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Fonctions</w:t>
      </w:r>
      <w:r>
        <w:rPr>
          <w:rFonts w:ascii="Calibri" w:hAnsi="Calibri" w:cs="Calibri"/>
          <w:lang w:val="en-US"/>
        </w:rPr>
        <w:tab/>
        <w:t>Quantities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(84-00003A1Y-E) MiV5000 Std SWA 1 year per unit </w:t>
      </w:r>
      <w:r>
        <w:rPr>
          <w:rFonts w:ascii="Calibri" w:hAnsi="Calibri" w:cs="Calibri"/>
          <w:lang w:val="en-US"/>
        </w:rPr>
        <w:tab/>
        <w:t>244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(86F00156AAA-A) SIP trunk</w:t>
      </w:r>
      <w:r>
        <w:rPr>
          <w:rFonts w:ascii="Calibri" w:hAnsi="Calibri" w:cs="Calibri"/>
          <w:lang w:val="en-US"/>
        </w:rPr>
        <w:tab/>
        <w:t>11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(86F00161AAA-A) Licence Basic</w:t>
      </w:r>
      <w:r>
        <w:rPr>
          <w:rFonts w:ascii="Calibri" w:hAnsi="Calibri" w:cs="Calibri"/>
          <w:lang w:val="en-US"/>
        </w:rPr>
        <w:tab/>
        <w:t>91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(86F00180AAA-A) Free Licences</w:t>
      </w:r>
      <w:r>
        <w:rPr>
          <w:rFonts w:ascii="Calibri" w:hAnsi="Calibri" w:cs="Calibri"/>
          <w:lang w:val="en-US"/>
        </w:rPr>
        <w:tab/>
        <w:t>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(BHW1055E) Directory (100 additionnal entries)</w:t>
      </w:r>
      <w:r>
        <w:rPr>
          <w:rFonts w:ascii="Calibri" w:hAnsi="Calibri" w:cs="Calibri"/>
          <w:lang w:val="en-US"/>
        </w:rPr>
        <w:tab/>
        <w:t>4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(BHW1058E) e-voicemail</w:t>
      </w:r>
      <w:r>
        <w:rPr>
          <w:rFonts w:ascii="Calibri" w:hAnsi="Calibri" w:cs="Calibri"/>
          <w:lang w:val="en-US"/>
        </w:rPr>
        <w:tab/>
        <w:t>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(BHW1061E) SVI</w:t>
      </w:r>
      <w:r>
        <w:rPr>
          <w:rFonts w:ascii="Calibri" w:hAnsi="Calibri" w:cs="Calibri"/>
          <w:lang w:val="en-US"/>
        </w:rPr>
        <w:tab/>
        <w:t>1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Date</w:t>
      </w:r>
      <w:r>
        <w:rPr>
          <w:rFonts w:ascii="Calibri" w:hAnsi="Calibri" w:cs="Calibri"/>
          <w:lang w:val="en-US"/>
        </w:rPr>
        <w:tab/>
        <w:t>Licence Part Numbers</w:t>
      </w:r>
      <w:r>
        <w:rPr>
          <w:rFonts w:ascii="Calibri" w:hAnsi="Calibri" w:cs="Calibri"/>
          <w:lang w:val="en-US"/>
        </w:rPr>
        <w:tab/>
        <w:t>Description</w:t>
      </w:r>
      <w:r>
        <w:rPr>
          <w:rFonts w:ascii="Calibri" w:hAnsi="Calibri" w:cs="Calibri"/>
          <w:lang w:val="en-US"/>
        </w:rPr>
        <w:tab/>
        <w:t>Keycode</w:t>
      </w:r>
    </w:p>
    <w:p w:rsidR="008C5635" w:rsidRDefault="008C5635" w:rsidP="008C5635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20150930</w:t>
      </w:r>
      <w:r>
        <w:rPr>
          <w:rFonts w:ascii="Calibri" w:hAnsi="Calibri" w:cs="Calibri"/>
          <w:lang w:val="en-US"/>
        </w:rPr>
        <w:tab/>
        <w:t>86F00156AAA-A</w:t>
      </w:r>
      <w:r>
        <w:rPr>
          <w:rFonts w:ascii="Calibri" w:hAnsi="Calibri" w:cs="Calibri"/>
          <w:lang w:val="en-US"/>
        </w:rPr>
        <w:tab/>
        <w:t xml:space="preserve">LICENCE SIP TRUNK </w:t>
      </w:r>
      <w:r>
        <w:rPr>
          <w:rFonts w:ascii="Calibri" w:hAnsi="Calibri" w:cs="Calibri"/>
          <w:lang w:val="en-US"/>
        </w:rPr>
        <w:tab/>
        <w:t>Clé A5000</w:t>
      </w:r>
    </w:p>
    <w:p w:rsidR="008C5635" w:rsidRPr="0007023E" w:rsidRDefault="008C5635" w:rsidP="004D5318">
      <w:pPr>
        <w:jc w:val="both"/>
        <w:rPr>
          <w:rFonts w:ascii="Segoe UI Light" w:hAnsi="Segoe UI Light" w:cs="Tahoma"/>
          <w:b/>
          <w:sz w:val="20"/>
        </w:rPr>
      </w:pPr>
    </w:p>
    <w:p w:rsidR="00220E48" w:rsidRDefault="00220E48" w:rsidP="004D5318">
      <w:pPr>
        <w:jc w:val="both"/>
        <w:rPr>
          <w:rFonts w:ascii="Segoe UI Light" w:hAnsi="Segoe UI Light" w:cs="Tahoma"/>
          <w:sz w:val="20"/>
        </w:rPr>
      </w:pPr>
    </w:p>
    <w:p w:rsidR="008C5635" w:rsidRDefault="008C5635" w:rsidP="004D5318">
      <w:pPr>
        <w:jc w:val="both"/>
        <w:rPr>
          <w:rFonts w:ascii="Segoe UI Light" w:hAnsi="Segoe UI Light" w:cs="Tahoma"/>
          <w:sz w:val="20"/>
        </w:rPr>
      </w:pPr>
    </w:p>
    <w:p w:rsidR="008C5635" w:rsidRDefault="008C5635" w:rsidP="004D5318">
      <w:pPr>
        <w:jc w:val="both"/>
        <w:rPr>
          <w:rFonts w:ascii="Segoe UI Light" w:hAnsi="Segoe UI Light" w:cs="Tahoma"/>
          <w:sz w:val="20"/>
        </w:rPr>
      </w:pPr>
    </w:p>
    <w:p w:rsidR="004D5318" w:rsidRDefault="004D5318" w:rsidP="004D5318">
      <w:pPr>
        <w:jc w:val="both"/>
        <w:rPr>
          <w:rFonts w:ascii="Segoe UI Light" w:hAnsi="Segoe UI Light" w:cs="Tahoma"/>
          <w:sz w:val="20"/>
        </w:rPr>
      </w:pPr>
    </w:p>
    <w:tbl>
      <w:tblPr>
        <w:tblW w:w="62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7"/>
        <w:gridCol w:w="146"/>
        <w:gridCol w:w="716"/>
        <w:gridCol w:w="716"/>
        <w:gridCol w:w="2055"/>
      </w:tblGrid>
      <w:tr w:rsidR="00220E48" w:rsidRPr="00220E48" w:rsidTr="00220E48">
        <w:trPr>
          <w:trHeight w:val="345"/>
        </w:trPr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" w:hAnsi="Segoe UI" w:cs="Segoe UI"/>
                <w:sz w:val="24"/>
                <w:szCs w:val="24"/>
                <w:lang w:eastAsia="cs-CZ"/>
              </w:rPr>
            </w:pPr>
            <w:r w:rsidRPr="00220E48">
              <w:rPr>
                <w:rFonts w:ascii="Segoe UI" w:hAnsi="Segoe UI" w:cs="Segoe UI"/>
                <w:sz w:val="24"/>
                <w:szCs w:val="24"/>
                <w:lang w:eastAsia="cs-CZ"/>
              </w:rPr>
              <w:t xml:space="preserve">Parametry SLA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> </w:t>
            </w:r>
          </w:p>
        </w:tc>
      </w:tr>
      <w:tr w:rsidR="00220E48" w:rsidRPr="00220E48" w:rsidTr="00220E48">
        <w:trPr>
          <w:trHeight w:val="240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</w:tr>
      <w:tr w:rsidR="00220E48" w:rsidRPr="00220E48" w:rsidTr="00220E48">
        <w:trPr>
          <w:trHeight w:val="24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Semibold" w:hAnsi="Segoe UI Semibold" w:cs="Arial"/>
                <w:color w:val="0070C0"/>
                <w:szCs w:val="18"/>
                <w:lang w:eastAsia="cs-CZ"/>
              </w:rPr>
            </w:pPr>
            <w:r w:rsidRPr="00220E48">
              <w:rPr>
                <w:rFonts w:ascii="Segoe UI Semibold" w:hAnsi="Segoe UI Semibold" w:cs="Arial"/>
                <w:color w:val="0070C0"/>
                <w:szCs w:val="18"/>
                <w:lang w:eastAsia="cs-CZ"/>
              </w:rPr>
              <w:t xml:space="preserve"> Servisní program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Semibold" w:hAnsi="Segoe UI Semibold" w:cs="Arial"/>
                <w:color w:val="0070C0"/>
                <w:szCs w:val="18"/>
                <w:lang w:eastAsia="cs-CZ"/>
              </w:rPr>
            </w:pPr>
            <w:bookmarkStart w:id="2" w:name="RANGE!G47"/>
            <w:r w:rsidRPr="00220E48">
              <w:rPr>
                <w:rFonts w:ascii="Segoe UI Semibold" w:hAnsi="Segoe UI Semibold" w:cs="Arial"/>
                <w:color w:val="0070C0"/>
                <w:szCs w:val="18"/>
                <w:lang w:eastAsia="cs-CZ"/>
              </w:rPr>
              <w:t>SLA NBD</w:t>
            </w:r>
            <w:bookmarkEnd w:id="2"/>
          </w:p>
        </w:tc>
      </w:tr>
      <w:tr w:rsidR="00220E48" w:rsidRPr="00220E48" w:rsidTr="00220E48">
        <w:trPr>
          <w:trHeight w:val="240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Model SLA 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Semibold" w:hAnsi="Segoe UI Semibold" w:cs="Arial"/>
                <w:szCs w:val="18"/>
                <w:lang w:eastAsia="cs-CZ"/>
              </w:rPr>
            </w:pPr>
            <w:bookmarkStart w:id="3" w:name="RANGE!G48"/>
            <w:r w:rsidRPr="00220E48">
              <w:rPr>
                <w:rFonts w:ascii="Segoe UI Semibold" w:hAnsi="Segoe UI Semibold" w:cs="Arial"/>
                <w:szCs w:val="18"/>
                <w:lang w:eastAsia="cs-CZ"/>
              </w:rPr>
              <w:t>Grance provedení zásahu</w:t>
            </w:r>
            <w:bookmarkEnd w:id="3"/>
          </w:p>
        </w:tc>
      </w:tr>
      <w:tr w:rsidR="00220E48" w:rsidRPr="00220E48" w:rsidTr="00220E48">
        <w:trPr>
          <w:trHeight w:val="24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Období pohotovosti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Semibold" w:hAnsi="Segoe UI Semibold" w:cs="Arial"/>
                <w:szCs w:val="18"/>
                <w:lang w:eastAsia="cs-CZ"/>
              </w:rPr>
            </w:pPr>
            <w:bookmarkStart w:id="4" w:name="RANGE!G49"/>
            <w:r w:rsidRPr="00220E48">
              <w:rPr>
                <w:rFonts w:ascii="Segoe UI Semibold" w:hAnsi="Segoe UI Semibold" w:cs="Arial"/>
                <w:szCs w:val="18"/>
                <w:lang w:eastAsia="cs-CZ"/>
              </w:rPr>
              <w:t>5 x 9 (8:00 - 17:00)</w:t>
            </w:r>
            <w:bookmarkEnd w:id="4"/>
          </w:p>
        </w:tc>
      </w:tr>
      <w:tr w:rsidR="00220E48" w:rsidRPr="00220E48" w:rsidTr="00220E48">
        <w:trPr>
          <w:trHeight w:val="24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bookmarkStart w:id="5" w:name="RANGE!C50"/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Při havárii se technik dostaví do </w:t>
            </w:r>
            <w:bookmarkEnd w:id="5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Semibold" w:hAnsi="Segoe UI Semibold" w:cs="Arial"/>
                <w:szCs w:val="18"/>
                <w:lang w:eastAsia="cs-CZ"/>
              </w:rPr>
            </w:pPr>
            <w:bookmarkStart w:id="6" w:name="RANGE!G50"/>
            <w:r w:rsidRPr="00220E48">
              <w:rPr>
                <w:rFonts w:ascii="Segoe UI Semibold" w:hAnsi="Segoe UI Semibold" w:cs="Arial"/>
                <w:szCs w:val="18"/>
                <w:lang w:eastAsia="cs-CZ"/>
              </w:rPr>
              <w:t>8 h</w:t>
            </w:r>
            <w:bookmarkEnd w:id="6"/>
          </w:p>
        </w:tc>
      </w:tr>
      <w:tr w:rsidR="00220E48" w:rsidRPr="00220E48" w:rsidTr="00220E48">
        <w:trPr>
          <w:trHeight w:val="240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bookmarkStart w:id="7" w:name="RANGE!C51"/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Při vážné závadě se technik dostaví do </w:t>
            </w:r>
            <w:bookmarkEnd w:id="7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Semibold" w:hAnsi="Segoe UI Semibold" w:cs="Arial"/>
                <w:szCs w:val="18"/>
                <w:lang w:eastAsia="cs-CZ"/>
              </w:rPr>
            </w:pPr>
            <w:bookmarkStart w:id="8" w:name="RANGE!G51"/>
            <w:r w:rsidRPr="00220E48">
              <w:rPr>
                <w:rFonts w:ascii="Segoe UI Semibold" w:hAnsi="Segoe UI Semibold" w:cs="Arial"/>
                <w:szCs w:val="18"/>
                <w:lang w:eastAsia="cs-CZ"/>
              </w:rPr>
              <w:t>24 h</w:t>
            </w:r>
            <w:bookmarkEnd w:id="8"/>
          </w:p>
        </w:tc>
      </w:tr>
      <w:tr w:rsidR="00220E48" w:rsidRPr="00220E48" w:rsidTr="00220E48">
        <w:trPr>
          <w:trHeight w:val="240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bookmarkStart w:id="9" w:name="RANGE!C52"/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Při menší závadě se technik dostaví do </w:t>
            </w:r>
            <w:bookmarkEnd w:id="9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center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Semibold" w:hAnsi="Segoe UI Semibold" w:cs="Arial"/>
                <w:szCs w:val="18"/>
                <w:lang w:eastAsia="cs-CZ"/>
              </w:rPr>
            </w:pPr>
            <w:bookmarkStart w:id="10" w:name="RANGE!G52"/>
            <w:r w:rsidRPr="00220E48">
              <w:rPr>
                <w:rFonts w:ascii="Segoe UI Semibold" w:hAnsi="Segoe UI Semibold" w:cs="Arial"/>
                <w:szCs w:val="18"/>
                <w:lang w:eastAsia="cs-CZ"/>
              </w:rPr>
              <w:t>48 h</w:t>
            </w:r>
            <w:bookmarkEnd w:id="10"/>
          </w:p>
        </w:tc>
      </w:tr>
      <w:tr w:rsidR="00220E48" w:rsidRPr="00220E48" w:rsidTr="00220E48">
        <w:trPr>
          <w:trHeight w:val="24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Provádění změn do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Semibold" w:hAnsi="Segoe UI Semibold" w:cs="Arial"/>
                <w:szCs w:val="18"/>
                <w:lang w:eastAsia="cs-CZ"/>
              </w:rPr>
            </w:pPr>
            <w:bookmarkStart w:id="11" w:name="RANGE!G53"/>
            <w:r w:rsidRPr="00220E48">
              <w:rPr>
                <w:rFonts w:ascii="Segoe UI Semibold" w:hAnsi="Segoe UI Semibold" w:cs="Arial"/>
                <w:szCs w:val="18"/>
                <w:lang w:eastAsia="cs-CZ"/>
              </w:rPr>
              <w:t>48 h</w:t>
            </w:r>
            <w:bookmarkEnd w:id="11"/>
          </w:p>
        </w:tc>
      </w:tr>
      <w:tr w:rsidR="00220E48" w:rsidRPr="00220E48" w:rsidTr="00220E48">
        <w:trPr>
          <w:trHeight w:val="240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Zápůjčka náhradního dílu po dobu opravy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Light" w:hAnsi="Segoe UI Light" w:cs="Arial"/>
                <w:szCs w:val="18"/>
                <w:lang w:eastAsia="cs-CZ"/>
              </w:rPr>
            </w:pPr>
            <w:bookmarkStart w:id="12" w:name="RANGE!G54"/>
            <w:r w:rsidRPr="00220E48">
              <w:rPr>
                <w:rFonts w:ascii="Segoe UI Light" w:hAnsi="Segoe UI Light" w:cs="Arial"/>
                <w:szCs w:val="18"/>
                <w:lang w:eastAsia="cs-CZ"/>
              </w:rPr>
              <w:t>ANO</w:t>
            </w:r>
            <w:bookmarkEnd w:id="12"/>
          </w:p>
        </w:tc>
      </w:tr>
      <w:tr w:rsidR="00220E48" w:rsidRPr="00220E48" w:rsidTr="00220E48">
        <w:trPr>
          <w:trHeight w:val="24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Telefonický help-desk (Hot-line)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Light" w:hAnsi="Segoe UI Light" w:cs="Arial"/>
                <w:szCs w:val="18"/>
                <w:lang w:eastAsia="cs-CZ"/>
              </w:rPr>
            </w:pPr>
            <w:bookmarkStart w:id="13" w:name="RANGE!G55"/>
            <w:r w:rsidRPr="00220E48">
              <w:rPr>
                <w:rFonts w:ascii="Segoe UI Light" w:hAnsi="Segoe UI Light" w:cs="Arial"/>
                <w:szCs w:val="18"/>
                <w:lang w:eastAsia="cs-CZ"/>
              </w:rPr>
              <w:t>ANO</w:t>
            </w:r>
            <w:bookmarkEnd w:id="13"/>
          </w:p>
        </w:tc>
      </w:tr>
      <w:tr w:rsidR="00220E48" w:rsidRPr="00220E48" w:rsidTr="00220E48">
        <w:trPr>
          <w:trHeight w:val="24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Preventivní servis (profylaxe)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Light" w:hAnsi="Segoe UI Light" w:cs="Arial"/>
                <w:szCs w:val="18"/>
                <w:lang w:eastAsia="cs-CZ"/>
              </w:rPr>
            </w:pPr>
            <w:bookmarkStart w:id="14" w:name="RANGE!G56"/>
            <w:r w:rsidRPr="00220E48">
              <w:rPr>
                <w:rFonts w:ascii="Segoe UI Light" w:hAnsi="Segoe UI Light" w:cs="Arial"/>
                <w:szCs w:val="18"/>
                <w:lang w:eastAsia="cs-CZ"/>
              </w:rPr>
              <w:t>-</w:t>
            </w:r>
            <w:bookmarkEnd w:id="14"/>
          </w:p>
        </w:tc>
      </w:tr>
      <w:tr w:rsidR="00220E48" w:rsidRPr="00220E48" w:rsidTr="00220E48">
        <w:trPr>
          <w:trHeight w:val="240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Spolupráce s telekomunikačním operátorem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Light" w:hAnsi="Segoe UI Light" w:cs="Arial"/>
                <w:szCs w:val="18"/>
                <w:lang w:eastAsia="cs-CZ"/>
              </w:rPr>
            </w:pPr>
            <w:bookmarkStart w:id="15" w:name="RANGE!G57"/>
            <w:r w:rsidRPr="00220E48">
              <w:rPr>
                <w:rFonts w:ascii="Segoe UI Light" w:hAnsi="Segoe UI Light" w:cs="Arial"/>
                <w:szCs w:val="18"/>
                <w:lang w:eastAsia="cs-CZ"/>
              </w:rPr>
              <w:t>1 operátor</w:t>
            </w:r>
            <w:bookmarkEnd w:id="15"/>
          </w:p>
        </w:tc>
      </w:tr>
      <w:tr w:rsidR="00220E48" w:rsidRPr="00220E48" w:rsidTr="00220E48">
        <w:trPr>
          <w:trHeight w:val="240"/>
        </w:trPr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Náhradní díly v ceně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Light" w:hAnsi="Segoe UI Light" w:cs="Arial"/>
                <w:szCs w:val="18"/>
                <w:lang w:eastAsia="cs-CZ"/>
              </w:rPr>
            </w:pPr>
            <w:bookmarkStart w:id="16" w:name="RANGE!G58"/>
            <w:r w:rsidRPr="00220E48">
              <w:rPr>
                <w:rFonts w:ascii="Segoe UI Light" w:hAnsi="Segoe UI Light" w:cs="Arial"/>
                <w:szCs w:val="18"/>
                <w:lang w:eastAsia="cs-CZ"/>
              </w:rPr>
              <w:t>-</w:t>
            </w:r>
            <w:bookmarkEnd w:id="16"/>
          </w:p>
        </w:tc>
      </w:tr>
      <w:tr w:rsidR="00220E48" w:rsidRPr="00220E48" w:rsidTr="00220E48">
        <w:trPr>
          <w:trHeight w:val="240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  <w:r w:rsidRPr="00220E48">
              <w:rPr>
                <w:rFonts w:ascii="Segoe UI Light" w:hAnsi="Segoe UI Light" w:cs="Arial"/>
                <w:szCs w:val="18"/>
                <w:lang w:eastAsia="cs-CZ"/>
              </w:rPr>
              <w:t xml:space="preserve"> On-line napojení na centrální dohled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rPr>
                <w:rFonts w:ascii="Segoe UI Light" w:hAnsi="Segoe UI Light" w:cs="Arial"/>
                <w:szCs w:val="18"/>
                <w:lang w:eastAsia="cs-CZ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E48" w:rsidRPr="00220E48" w:rsidRDefault="00220E48" w:rsidP="00220E48">
            <w:pPr>
              <w:suppressAutoHyphens w:val="0"/>
              <w:jc w:val="right"/>
              <w:rPr>
                <w:rFonts w:ascii="Segoe UI Light" w:hAnsi="Segoe UI Light" w:cs="Arial"/>
                <w:szCs w:val="18"/>
                <w:lang w:eastAsia="cs-CZ"/>
              </w:rPr>
            </w:pPr>
            <w:bookmarkStart w:id="17" w:name="RANGE!G59"/>
            <w:r w:rsidRPr="00220E48">
              <w:rPr>
                <w:rFonts w:ascii="Segoe UI Light" w:hAnsi="Segoe UI Light" w:cs="Arial"/>
                <w:szCs w:val="18"/>
                <w:lang w:eastAsia="cs-CZ"/>
              </w:rPr>
              <w:t>-</w:t>
            </w:r>
            <w:bookmarkEnd w:id="17"/>
          </w:p>
        </w:tc>
      </w:tr>
    </w:tbl>
    <w:p w:rsidR="00220E48" w:rsidRDefault="00220E48" w:rsidP="004D5318">
      <w:pPr>
        <w:jc w:val="both"/>
        <w:rPr>
          <w:rFonts w:ascii="Segoe UI Light" w:hAnsi="Segoe UI Light" w:cs="Tahoma"/>
          <w:sz w:val="20"/>
        </w:rPr>
      </w:pPr>
    </w:p>
    <w:p w:rsidR="00220E48" w:rsidRPr="0013242C" w:rsidRDefault="00220E48" w:rsidP="004D5318">
      <w:pPr>
        <w:jc w:val="both"/>
        <w:rPr>
          <w:rFonts w:ascii="Segoe UI Light" w:hAnsi="Segoe UI Light" w:cs="Tahoma"/>
          <w:sz w:val="20"/>
        </w:rPr>
      </w:pPr>
      <w:r w:rsidRPr="00220E48">
        <w:rPr>
          <w:rFonts w:ascii="Segoe UI Light" w:hAnsi="Segoe UI Light" w:cs="Tahoma"/>
          <w:noProof/>
          <w:sz w:val="20"/>
          <w:lang w:eastAsia="cs-CZ"/>
        </w:rPr>
        <w:drawing>
          <wp:inline distT="0" distB="0" distL="0" distR="0">
            <wp:extent cx="4086225" cy="212407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220E48" w:rsidRPr="0013242C" w:rsidSect="007D0361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7" w:right="141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52" w:rsidRDefault="00BD5252">
      <w:r>
        <w:separator/>
      </w:r>
    </w:p>
  </w:endnote>
  <w:endnote w:type="continuationSeparator" w:id="0">
    <w:p w:rsidR="00BD5252" w:rsidRDefault="00BD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DF1" w:rsidRPr="00C46DF1" w:rsidRDefault="00C46DF1" w:rsidP="00C46DF1">
    <w:pPr>
      <w:pStyle w:val="Zpat"/>
      <w:rPr>
        <w:rFonts w:ascii="Segoe UI Light" w:hAnsi="Segoe UI Light"/>
        <w:sz w:val="16"/>
      </w:rPr>
    </w:pPr>
    <w:r w:rsidRPr="00C46DF1">
      <w:rPr>
        <w:rFonts w:ascii="Segoe UI Light" w:hAnsi="Segoe UI Light"/>
        <w:sz w:val="16"/>
      </w:rPr>
      <w:t xml:space="preserve">Smlouva o poskytování servisních služeb </w:t>
    </w:r>
  </w:p>
  <w:p w:rsidR="00C46DF1" w:rsidRPr="003445D9" w:rsidRDefault="00C46DF1" w:rsidP="00C46DF1">
    <w:pPr>
      <w:pStyle w:val="Zpat"/>
      <w:rPr>
        <w:rFonts w:ascii="Segoe UI Light" w:hAnsi="Segoe UI Light"/>
      </w:rPr>
    </w:pPr>
    <w:r w:rsidRPr="00C46DF1">
      <w:rPr>
        <w:rFonts w:ascii="Segoe UI Light" w:hAnsi="Segoe UI Light"/>
        <w:sz w:val="16"/>
      </w:rPr>
      <w:t xml:space="preserve">(číslo </w:t>
    </w:r>
    <w:r w:rsidR="004752FA">
      <w:rPr>
        <w:rFonts w:ascii="Segoe UI Light" w:hAnsi="Segoe UI Light"/>
        <w:sz w:val="16"/>
      </w:rPr>
      <w:t>20</w:t>
    </w:r>
    <w:r w:rsidR="002E21B1">
      <w:rPr>
        <w:rFonts w:ascii="Segoe UI Light" w:hAnsi="Segoe UI Light"/>
        <w:sz w:val="16"/>
      </w:rPr>
      <w:t>20</w:t>
    </w:r>
    <w:r w:rsidR="004752FA">
      <w:rPr>
        <w:rFonts w:ascii="Segoe UI Light" w:hAnsi="Segoe UI Light"/>
        <w:sz w:val="16"/>
      </w:rPr>
      <w:t>-</w:t>
    </w:r>
    <w:r w:rsidR="002E21B1">
      <w:rPr>
        <w:rFonts w:ascii="Segoe UI Light" w:hAnsi="Segoe UI Light"/>
        <w:sz w:val="16"/>
      </w:rPr>
      <w:t>02</w:t>
    </w:r>
    <w:r w:rsidR="004752FA">
      <w:rPr>
        <w:rFonts w:ascii="Segoe UI Light" w:hAnsi="Segoe UI Light"/>
        <w:sz w:val="16"/>
      </w:rPr>
      <w:t>/</w:t>
    </w:r>
    <w:r w:rsidR="002E21B1">
      <w:rPr>
        <w:rFonts w:ascii="Segoe UI Light" w:hAnsi="Segoe UI Light"/>
        <w:sz w:val="16"/>
      </w:rPr>
      <w:t>27</w:t>
    </w:r>
    <w:r w:rsidR="004752FA">
      <w:rPr>
        <w:rFonts w:ascii="Segoe UI Light" w:hAnsi="Segoe UI Light"/>
        <w:sz w:val="16"/>
      </w:rPr>
      <w:t>)</w:t>
    </w:r>
    <w:r w:rsidRPr="003445D9">
      <w:rPr>
        <w:rFonts w:ascii="Segoe UI Light" w:hAnsi="Segoe UI Light"/>
        <w:sz w:val="16"/>
      </w:rPr>
      <w:tab/>
    </w:r>
    <w:r w:rsidRPr="003445D9">
      <w:rPr>
        <w:rFonts w:ascii="Segoe UI Light" w:hAnsi="Segoe UI Light"/>
        <w:sz w:val="16"/>
      </w:rPr>
      <w:tab/>
      <w:t xml:space="preserve">strana číslo </w:t>
    </w:r>
    <w:r w:rsidR="00380C15" w:rsidRPr="003445D9">
      <w:rPr>
        <w:rFonts w:ascii="Segoe UI Light" w:hAnsi="Segoe UI Light"/>
        <w:sz w:val="16"/>
      </w:rPr>
      <w:fldChar w:fldCharType="begin"/>
    </w:r>
    <w:r w:rsidRPr="003445D9">
      <w:rPr>
        <w:rFonts w:ascii="Segoe UI Light" w:hAnsi="Segoe UI Light"/>
        <w:sz w:val="16"/>
      </w:rPr>
      <w:instrText xml:space="preserve"> PAGE </w:instrText>
    </w:r>
    <w:r w:rsidR="00380C15" w:rsidRPr="003445D9">
      <w:rPr>
        <w:rFonts w:ascii="Segoe UI Light" w:hAnsi="Segoe UI Light"/>
        <w:sz w:val="16"/>
      </w:rPr>
      <w:fldChar w:fldCharType="separate"/>
    </w:r>
    <w:r w:rsidR="001E1798">
      <w:rPr>
        <w:rFonts w:ascii="Segoe UI Light" w:hAnsi="Segoe UI Light"/>
        <w:noProof/>
        <w:sz w:val="16"/>
      </w:rPr>
      <w:t>6</w:t>
    </w:r>
    <w:r w:rsidR="00380C15" w:rsidRPr="003445D9">
      <w:rPr>
        <w:rFonts w:ascii="Segoe UI Light" w:hAnsi="Segoe UI Light"/>
        <w:sz w:val="16"/>
      </w:rPr>
      <w:fldChar w:fldCharType="end"/>
    </w:r>
    <w:r w:rsidRPr="003445D9">
      <w:rPr>
        <w:rFonts w:ascii="Segoe UI Light" w:hAnsi="Segoe UI Light"/>
        <w:sz w:val="16"/>
      </w:rPr>
      <w:t>/</w:t>
    </w:r>
    <w:r w:rsidR="00380C15" w:rsidRPr="003445D9">
      <w:rPr>
        <w:rFonts w:ascii="Segoe UI Light" w:hAnsi="Segoe UI Light"/>
        <w:sz w:val="16"/>
      </w:rPr>
      <w:fldChar w:fldCharType="begin"/>
    </w:r>
    <w:r w:rsidRPr="003445D9">
      <w:rPr>
        <w:rFonts w:ascii="Segoe UI Light" w:hAnsi="Segoe UI Light"/>
        <w:sz w:val="16"/>
      </w:rPr>
      <w:instrText xml:space="preserve"> NUMPAGES \*Arabic </w:instrText>
    </w:r>
    <w:r w:rsidR="00380C15" w:rsidRPr="003445D9">
      <w:rPr>
        <w:rFonts w:ascii="Segoe UI Light" w:hAnsi="Segoe UI Light"/>
        <w:sz w:val="16"/>
      </w:rPr>
      <w:fldChar w:fldCharType="separate"/>
    </w:r>
    <w:r w:rsidR="001E1798">
      <w:rPr>
        <w:rFonts w:ascii="Segoe UI Light" w:hAnsi="Segoe UI Light"/>
        <w:noProof/>
        <w:sz w:val="16"/>
      </w:rPr>
      <w:t>8</w:t>
    </w:r>
    <w:r w:rsidR="00380C15" w:rsidRPr="003445D9">
      <w:rPr>
        <w:rFonts w:ascii="Segoe UI Light" w:hAnsi="Segoe UI Light"/>
        <w:sz w:val="16"/>
      </w:rPr>
      <w:fldChar w:fldCharType="end"/>
    </w:r>
  </w:p>
  <w:p w:rsidR="00570C7F" w:rsidRPr="00DD19B4" w:rsidRDefault="00570C7F" w:rsidP="00DD19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52" w:rsidRDefault="00BD5252">
      <w:r>
        <w:separator/>
      </w:r>
    </w:p>
  </w:footnote>
  <w:footnote w:type="continuationSeparator" w:id="0">
    <w:p w:rsidR="00BD5252" w:rsidRDefault="00BD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7F" w:rsidRDefault="00796601">
    <w:r>
      <w:rPr>
        <w:noProof/>
        <w:lang w:eastAsia="cs-CZ"/>
      </w:rPr>
      <mc:AlternateContent>
        <mc:Choice Requires="wpg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3250565</wp:posOffset>
              </wp:positionV>
              <wp:extent cx="4688205" cy="327977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8205" cy="3279775"/>
                        <a:chOff x="1000" y="6819"/>
                        <a:chExt cx="7382" cy="5164"/>
                      </a:xfrm>
                    </wpg:grpSpPr>
                    <wps:wsp>
                      <wps:cNvPr id="3" name="Freeform 2"/>
                      <wps:cNvSpPr>
                        <a:spLocks noChangeArrowheads="1"/>
                      </wps:cNvSpPr>
                      <wps:spPr bwMode="auto">
                        <a:xfrm>
                          <a:off x="2312" y="8949"/>
                          <a:ext cx="6070" cy="3031"/>
                        </a:xfrm>
                        <a:custGeom>
                          <a:avLst/>
                          <a:gdLst>
                            <a:gd name="T0" fmla="*/ 840 w 4661"/>
                            <a:gd name="T1" fmla="*/ 639 h 2282"/>
                            <a:gd name="T2" fmla="*/ 830 w 4661"/>
                            <a:gd name="T3" fmla="*/ 927 h 2282"/>
                            <a:gd name="T4" fmla="*/ 835 w 4661"/>
                            <a:gd name="T5" fmla="*/ 1047 h 2282"/>
                            <a:gd name="T6" fmla="*/ 859 w 4661"/>
                            <a:gd name="T7" fmla="*/ 1220 h 2282"/>
                            <a:gd name="T8" fmla="*/ 897 w 4661"/>
                            <a:gd name="T9" fmla="*/ 1364 h 2282"/>
                            <a:gd name="T10" fmla="*/ 960 w 4661"/>
                            <a:gd name="T11" fmla="*/ 1513 h 2282"/>
                            <a:gd name="T12" fmla="*/ 1051 w 4661"/>
                            <a:gd name="T13" fmla="*/ 1652 h 2282"/>
                            <a:gd name="T14" fmla="*/ 1176 w 4661"/>
                            <a:gd name="T15" fmla="*/ 1773 h 2282"/>
                            <a:gd name="T16" fmla="*/ 1305 w 4661"/>
                            <a:gd name="T17" fmla="*/ 1849 h 2282"/>
                            <a:gd name="T18" fmla="*/ 1397 w 4661"/>
                            <a:gd name="T19" fmla="*/ 1888 h 2282"/>
                            <a:gd name="T20" fmla="*/ 1704 w 4661"/>
                            <a:gd name="T21" fmla="*/ 1960 h 2282"/>
                            <a:gd name="T22" fmla="*/ 2025 w 4661"/>
                            <a:gd name="T23" fmla="*/ 2018 h 2282"/>
                            <a:gd name="T24" fmla="*/ 2851 w 4661"/>
                            <a:gd name="T25" fmla="*/ 2128 h 2282"/>
                            <a:gd name="T26" fmla="*/ 3677 w 4661"/>
                            <a:gd name="T27" fmla="*/ 2210 h 2282"/>
                            <a:gd name="T28" fmla="*/ 4661 w 4661"/>
                            <a:gd name="T29" fmla="*/ 2282 h 2282"/>
                            <a:gd name="T30" fmla="*/ 336 w 4661"/>
                            <a:gd name="T31" fmla="*/ 2277 h 2282"/>
                            <a:gd name="T32" fmla="*/ 278 w 4661"/>
                            <a:gd name="T33" fmla="*/ 2263 h 2282"/>
                            <a:gd name="T34" fmla="*/ 197 w 4661"/>
                            <a:gd name="T35" fmla="*/ 2224 h 2282"/>
                            <a:gd name="T36" fmla="*/ 120 w 4661"/>
                            <a:gd name="T37" fmla="*/ 2162 h 2282"/>
                            <a:gd name="T38" fmla="*/ 48 w 4661"/>
                            <a:gd name="T39" fmla="*/ 2066 h 2282"/>
                            <a:gd name="T40" fmla="*/ 9 w 4661"/>
                            <a:gd name="T41" fmla="*/ 1970 h 2282"/>
                            <a:gd name="T42" fmla="*/ 0 w 4661"/>
                            <a:gd name="T43" fmla="*/ 1849 h 2282"/>
                            <a:gd name="T44" fmla="*/ 14 w 4661"/>
                            <a:gd name="T45" fmla="*/ 1749 h 2282"/>
                            <a:gd name="T46" fmla="*/ 91 w 4661"/>
                            <a:gd name="T47" fmla="*/ 1585 h 2282"/>
                            <a:gd name="T48" fmla="*/ 965 w 4661"/>
                            <a:gd name="T49" fmla="*/ 0 h 2282"/>
                            <a:gd name="T50" fmla="*/ 893 w 4661"/>
                            <a:gd name="T51" fmla="*/ 283 h 2282"/>
                            <a:gd name="T52" fmla="*/ 840 w 4661"/>
                            <a:gd name="T53" fmla="*/ 639 h 2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661" h="2282">
                              <a:moveTo>
                                <a:pt x="840" y="639"/>
                              </a:moveTo>
                              <a:lnTo>
                                <a:pt x="830" y="927"/>
                              </a:lnTo>
                              <a:lnTo>
                                <a:pt x="835" y="1047"/>
                              </a:lnTo>
                              <a:lnTo>
                                <a:pt x="859" y="1220"/>
                              </a:lnTo>
                              <a:lnTo>
                                <a:pt x="897" y="1364"/>
                              </a:lnTo>
                              <a:lnTo>
                                <a:pt x="960" y="1513"/>
                              </a:lnTo>
                              <a:lnTo>
                                <a:pt x="1051" y="1652"/>
                              </a:lnTo>
                              <a:lnTo>
                                <a:pt x="1176" y="1773"/>
                              </a:lnTo>
                              <a:lnTo>
                                <a:pt x="1305" y="1849"/>
                              </a:lnTo>
                              <a:lnTo>
                                <a:pt x="1397" y="1888"/>
                              </a:lnTo>
                              <a:lnTo>
                                <a:pt x="1704" y="1960"/>
                              </a:lnTo>
                              <a:lnTo>
                                <a:pt x="2025" y="2018"/>
                              </a:lnTo>
                              <a:lnTo>
                                <a:pt x="2851" y="2128"/>
                              </a:lnTo>
                              <a:lnTo>
                                <a:pt x="3677" y="2210"/>
                              </a:lnTo>
                              <a:lnTo>
                                <a:pt x="4661" y="2282"/>
                              </a:lnTo>
                              <a:lnTo>
                                <a:pt x="336" y="2277"/>
                              </a:lnTo>
                              <a:lnTo>
                                <a:pt x="278" y="2263"/>
                              </a:lnTo>
                              <a:lnTo>
                                <a:pt x="197" y="2224"/>
                              </a:lnTo>
                              <a:lnTo>
                                <a:pt x="120" y="2162"/>
                              </a:lnTo>
                              <a:lnTo>
                                <a:pt x="48" y="2066"/>
                              </a:lnTo>
                              <a:lnTo>
                                <a:pt x="9" y="1970"/>
                              </a:lnTo>
                              <a:lnTo>
                                <a:pt x="0" y="1849"/>
                              </a:lnTo>
                              <a:lnTo>
                                <a:pt x="14" y="1749"/>
                              </a:lnTo>
                              <a:lnTo>
                                <a:pt x="91" y="1585"/>
                              </a:lnTo>
                              <a:lnTo>
                                <a:pt x="965" y="0"/>
                              </a:lnTo>
                              <a:lnTo>
                                <a:pt x="893" y="283"/>
                              </a:lnTo>
                              <a:lnTo>
                                <a:pt x="840" y="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 noChangeArrowheads="1"/>
                      </wps:cNvSpPr>
                      <wps:spPr bwMode="auto">
                        <a:xfrm>
                          <a:off x="1000" y="6819"/>
                          <a:ext cx="4976" cy="5164"/>
                        </a:xfrm>
                        <a:custGeom>
                          <a:avLst/>
                          <a:gdLst>
                            <a:gd name="T0" fmla="*/ 2717 w 3821"/>
                            <a:gd name="T1" fmla="*/ 77 h 3887"/>
                            <a:gd name="T2" fmla="*/ 2779 w 3821"/>
                            <a:gd name="T3" fmla="*/ 125 h 3887"/>
                            <a:gd name="T4" fmla="*/ 2875 w 3821"/>
                            <a:gd name="T5" fmla="*/ 265 h 3887"/>
                            <a:gd name="T6" fmla="*/ 3821 w 3821"/>
                            <a:gd name="T7" fmla="*/ 1826 h 3887"/>
                            <a:gd name="T8" fmla="*/ 3557 w 3821"/>
                            <a:gd name="T9" fmla="*/ 1581 h 3887"/>
                            <a:gd name="T10" fmla="*/ 3331 w 3821"/>
                            <a:gd name="T11" fmla="*/ 1403 h 3887"/>
                            <a:gd name="T12" fmla="*/ 3105 w 3821"/>
                            <a:gd name="T13" fmla="*/ 1259 h 3887"/>
                            <a:gd name="T14" fmla="*/ 2942 w 3821"/>
                            <a:gd name="T15" fmla="*/ 1177 h 3887"/>
                            <a:gd name="T16" fmla="*/ 2803 w 3821"/>
                            <a:gd name="T17" fmla="*/ 1125 h 3887"/>
                            <a:gd name="T18" fmla="*/ 2664 w 3821"/>
                            <a:gd name="T19" fmla="*/ 1086 h 3887"/>
                            <a:gd name="T20" fmla="*/ 2505 w 3821"/>
                            <a:gd name="T21" fmla="*/ 1067 h 3887"/>
                            <a:gd name="T22" fmla="*/ 2385 w 3821"/>
                            <a:gd name="T23" fmla="*/ 1072 h 3887"/>
                            <a:gd name="T24" fmla="*/ 2280 w 3821"/>
                            <a:gd name="T25" fmla="*/ 1091 h 3887"/>
                            <a:gd name="T26" fmla="*/ 2150 w 3821"/>
                            <a:gd name="T27" fmla="*/ 1139 h 3887"/>
                            <a:gd name="T28" fmla="*/ 2035 w 3821"/>
                            <a:gd name="T29" fmla="*/ 1211 h 3887"/>
                            <a:gd name="T30" fmla="*/ 1905 w 3821"/>
                            <a:gd name="T31" fmla="*/ 1326 h 3887"/>
                            <a:gd name="T32" fmla="*/ 1617 w 3821"/>
                            <a:gd name="T33" fmla="*/ 1648 h 3887"/>
                            <a:gd name="T34" fmla="*/ 1205 w 3821"/>
                            <a:gd name="T35" fmla="*/ 2172 h 3887"/>
                            <a:gd name="T36" fmla="*/ 725 w 3821"/>
                            <a:gd name="T37" fmla="*/ 2825 h 3887"/>
                            <a:gd name="T38" fmla="*/ 120 w 3821"/>
                            <a:gd name="T39" fmla="*/ 3704 h 3887"/>
                            <a:gd name="T40" fmla="*/ 0 w 3821"/>
                            <a:gd name="T41" fmla="*/ 3887 h 3887"/>
                            <a:gd name="T42" fmla="*/ 2126 w 3821"/>
                            <a:gd name="T43" fmla="*/ 202 h 3887"/>
                            <a:gd name="T44" fmla="*/ 2189 w 3821"/>
                            <a:gd name="T45" fmla="*/ 125 h 3887"/>
                            <a:gd name="T46" fmla="*/ 2289 w 3821"/>
                            <a:gd name="T47" fmla="*/ 48 h 3887"/>
                            <a:gd name="T48" fmla="*/ 2381 w 3821"/>
                            <a:gd name="T49" fmla="*/ 15 h 3887"/>
                            <a:gd name="T50" fmla="*/ 2477 w 3821"/>
                            <a:gd name="T51" fmla="*/ 0 h 3887"/>
                            <a:gd name="T52" fmla="*/ 2606 w 3821"/>
                            <a:gd name="T53" fmla="*/ 20 h 3887"/>
                            <a:gd name="T54" fmla="*/ 2717 w 3821"/>
                            <a:gd name="T55" fmla="*/ 77 h 38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3821" h="3887">
                              <a:moveTo>
                                <a:pt x="2717" y="77"/>
                              </a:moveTo>
                              <a:lnTo>
                                <a:pt x="2779" y="125"/>
                              </a:lnTo>
                              <a:lnTo>
                                <a:pt x="2875" y="265"/>
                              </a:lnTo>
                              <a:lnTo>
                                <a:pt x="3821" y="1826"/>
                              </a:lnTo>
                              <a:lnTo>
                                <a:pt x="3557" y="1581"/>
                              </a:lnTo>
                              <a:lnTo>
                                <a:pt x="3331" y="1403"/>
                              </a:lnTo>
                              <a:lnTo>
                                <a:pt x="3105" y="1259"/>
                              </a:lnTo>
                              <a:lnTo>
                                <a:pt x="2942" y="1177"/>
                              </a:lnTo>
                              <a:lnTo>
                                <a:pt x="2803" y="1125"/>
                              </a:lnTo>
                              <a:lnTo>
                                <a:pt x="2664" y="1086"/>
                              </a:lnTo>
                              <a:lnTo>
                                <a:pt x="2505" y="1067"/>
                              </a:lnTo>
                              <a:lnTo>
                                <a:pt x="2385" y="1072"/>
                              </a:lnTo>
                              <a:lnTo>
                                <a:pt x="2280" y="1091"/>
                              </a:lnTo>
                              <a:lnTo>
                                <a:pt x="2150" y="1139"/>
                              </a:lnTo>
                              <a:lnTo>
                                <a:pt x="2035" y="1211"/>
                              </a:lnTo>
                              <a:lnTo>
                                <a:pt x="1905" y="1326"/>
                              </a:lnTo>
                              <a:lnTo>
                                <a:pt x="1617" y="1648"/>
                              </a:lnTo>
                              <a:lnTo>
                                <a:pt x="1205" y="2172"/>
                              </a:lnTo>
                              <a:lnTo>
                                <a:pt x="725" y="2825"/>
                              </a:lnTo>
                              <a:lnTo>
                                <a:pt x="120" y="3704"/>
                              </a:lnTo>
                              <a:lnTo>
                                <a:pt x="0" y="3887"/>
                              </a:lnTo>
                              <a:lnTo>
                                <a:pt x="2126" y="202"/>
                              </a:lnTo>
                              <a:lnTo>
                                <a:pt x="2189" y="125"/>
                              </a:lnTo>
                              <a:lnTo>
                                <a:pt x="2289" y="48"/>
                              </a:lnTo>
                              <a:lnTo>
                                <a:pt x="2381" y="15"/>
                              </a:lnTo>
                              <a:lnTo>
                                <a:pt x="2477" y="0"/>
                              </a:lnTo>
                              <a:lnTo>
                                <a:pt x="2606" y="20"/>
                              </a:lnTo>
                              <a:lnTo>
                                <a:pt x="271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 noChangeArrowheads="1"/>
                      </wps:cNvSpPr>
                      <wps:spPr bwMode="auto">
                        <a:xfrm>
                          <a:off x="3748" y="9320"/>
                          <a:ext cx="1982" cy="1812"/>
                        </a:xfrm>
                        <a:custGeom>
                          <a:avLst/>
                          <a:gdLst>
                            <a:gd name="T0" fmla="*/ 1522 w 1522"/>
                            <a:gd name="T1" fmla="*/ 24 h 1364"/>
                            <a:gd name="T2" fmla="*/ 1344 w 1522"/>
                            <a:gd name="T3" fmla="*/ 754 h 1364"/>
                            <a:gd name="T4" fmla="*/ 1267 w 1522"/>
                            <a:gd name="T5" fmla="*/ 1143 h 1364"/>
                            <a:gd name="T6" fmla="*/ 1238 w 1522"/>
                            <a:gd name="T7" fmla="*/ 1316 h 1364"/>
                            <a:gd name="T8" fmla="*/ 1224 w 1522"/>
                            <a:gd name="T9" fmla="*/ 1330 h 1364"/>
                            <a:gd name="T10" fmla="*/ 758 w 1522"/>
                            <a:gd name="T11" fmla="*/ 1340 h 1364"/>
                            <a:gd name="T12" fmla="*/ 749 w 1522"/>
                            <a:gd name="T13" fmla="*/ 1325 h 1364"/>
                            <a:gd name="T14" fmla="*/ 768 w 1522"/>
                            <a:gd name="T15" fmla="*/ 1229 h 1364"/>
                            <a:gd name="T16" fmla="*/ 768 w 1522"/>
                            <a:gd name="T17" fmla="*/ 1225 h 1364"/>
                            <a:gd name="T18" fmla="*/ 763 w 1522"/>
                            <a:gd name="T19" fmla="*/ 1220 h 1364"/>
                            <a:gd name="T20" fmla="*/ 677 w 1522"/>
                            <a:gd name="T21" fmla="*/ 1287 h 1364"/>
                            <a:gd name="T22" fmla="*/ 571 w 1522"/>
                            <a:gd name="T23" fmla="*/ 1335 h 1364"/>
                            <a:gd name="T24" fmla="*/ 490 w 1522"/>
                            <a:gd name="T25" fmla="*/ 1354 h 1364"/>
                            <a:gd name="T26" fmla="*/ 394 w 1522"/>
                            <a:gd name="T27" fmla="*/ 1364 h 1364"/>
                            <a:gd name="T28" fmla="*/ 274 w 1522"/>
                            <a:gd name="T29" fmla="*/ 1345 h 1364"/>
                            <a:gd name="T30" fmla="*/ 182 w 1522"/>
                            <a:gd name="T31" fmla="*/ 1301 h 1364"/>
                            <a:gd name="T32" fmla="*/ 106 w 1522"/>
                            <a:gd name="T33" fmla="*/ 1234 h 1364"/>
                            <a:gd name="T34" fmla="*/ 53 w 1522"/>
                            <a:gd name="T35" fmla="*/ 1152 h 1364"/>
                            <a:gd name="T36" fmla="*/ 14 w 1522"/>
                            <a:gd name="T37" fmla="*/ 1047 h 1364"/>
                            <a:gd name="T38" fmla="*/ 0 w 1522"/>
                            <a:gd name="T39" fmla="*/ 927 h 1364"/>
                            <a:gd name="T40" fmla="*/ 0 w 1522"/>
                            <a:gd name="T41" fmla="*/ 773 h 1364"/>
                            <a:gd name="T42" fmla="*/ 29 w 1522"/>
                            <a:gd name="T43" fmla="*/ 629 h 1364"/>
                            <a:gd name="T44" fmla="*/ 86 w 1522"/>
                            <a:gd name="T45" fmla="*/ 475 h 1364"/>
                            <a:gd name="T46" fmla="*/ 173 w 1522"/>
                            <a:gd name="T47" fmla="*/ 331 h 1364"/>
                            <a:gd name="T48" fmla="*/ 278 w 1522"/>
                            <a:gd name="T49" fmla="*/ 221 h 1364"/>
                            <a:gd name="T50" fmla="*/ 360 w 1522"/>
                            <a:gd name="T51" fmla="*/ 153 h 1364"/>
                            <a:gd name="T52" fmla="*/ 470 w 1522"/>
                            <a:gd name="T53" fmla="*/ 91 h 1364"/>
                            <a:gd name="T54" fmla="*/ 595 w 1522"/>
                            <a:gd name="T55" fmla="*/ 48 h 1364"/>
                            <a:gd name="T56" fmla="*/ 773 w 1522"/>
                            <a:gd name="T57" fmla="*/ 14 h 1364"/>
                            <a:gd name="T58" fmla="*/ 1018 w 1522"/>
                            <a:gd name="T59" fmla="*/ 0 h 1364"/>
                            <a:gd name="T60" fmla="*/ 1507 w 1522"/>
                            <a:gd name="T61" fmla="*/ 0 h 1364"/>
                            <a:gd name="T62" fmla="*/ 1522 w 1522"/>
                            <a:gd name="T63" fmla="*/ 24 h 1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522" h="1364">
                              <a:moveTo>
                                <a:pt x="1522" y="24"/>
                              </a:moveTo>
                              <a:lnTo>
                                <a:pt x="1344" y="754"/>
                              </a:lnTo>
                              <a:lnTo>
                                <a:pt x="1267" y="1143"/>
                              </a:lnTo>
                              <a:lnTo>
                                <a:pt x="1238" y="1316"/>
                              </a:lnTo>
                              <a:lnTo>
                                <a:pt x="1224" y="1330"/>
                              </a:lnTo>
                              <a:lnTo>
                                <a:pt x="758" y="1340"/>
                              </a:lnTo>
                              <a:lnTo>
                                <a:pt x="749" y="1325"/>
                              </a:lnTo>
                              <a:lnTo>
                                <a:pt x="768" y="1229"/>
                              </a:lnTo>
                              <a:lnTo>
                                <a:pt x="768" y="1225"/>
                              </a:lnTo>
                              <a:lnTo>
                                <a:pt x="763" y="1220"/>
                              </a:lnTo>
                              <a:lnTo>
                                <a:pt x="677" y="1287"/>
                              </a:lnTo>
                              <a:lnTo>
                                <a:pt x="571" y="1335"/>
                              </a:lnTo>
                              <a:lnTo>
                                <a:pt x="490" y="1354"/>
                              </a:lnTo>
                              <a:lnTo>
                                <a:pt x="394" y="1364"/>
                              </a:lnTo>
                              <a:lnTo>
                                <a:pt x="274" y="1345"/>
                              </a:lnTo>
                              <a:lnTo>
                                <a:pt x="182" y="1301"/>
                              </a:lnTo>
                              <a:lnTo>
                                <a:pt x="106" y="1234"/>
                              </a:lnTo>
                              <a:lnTo>
                                <a:pt x="53" y="1152"/>
                              </a:lnTo>
                              <a:lnTo>
                                <a:pt x="14" y="1047"/>
                              </a:lnTo>
                              <a:lnTo>
                                <a:pt x="0" y="927"/>
                              </a:lnTo>
                              <a:lnTo>
                                <a:pt x="0" y="773"/>
                              </a:lnTo>
                              <a:lnTo>
                                <a:pt x="29" y="629"/>
                              </a:lnTo>
                              <a:lnTo>
                                <a:pt x="86" y="475"/>
                              </a:lnTo>
                              <a:lnTo>
                                <a:pt x="173" y="331"/>
                              </a:lnTo>
                              <a:lnTo>
                                <a:pt x="278" y="221"/>
                              </a:lnTo>
                              <a:lnTo>
                                <a:pt x="360" y="153"/>
                              </a:lnTo>
                              <a:lnTo>
                                <a:pt x="470" y="91"/>
                              </a:lnTo>
                              <a:lnTo>
                                <a:pt x="595" y="48"/>
                              </a:lnTo>
                              <a:lnTo>
                                <a:pt x="773" y="14"/>
                              </a:lnTo>
                              <a:lnTo>
                                <a:pt x="1018" y="0"/>
                              </a:lnTo>
                              <a:lnTo>
                                <a:pt x="1507" y="0"/>
                              </a:lnTo>
                              <a:lnTo>
                                <a:pt x="152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ChangeArrowheads="1"/>
                      </wps:cNvSpPr>
                      <wps:spPr bwMode="auto">
                        <a:xfrm>
                          <a:off x="4429" y="9760"/>
                          <a:ext cx="549" cy="912"/>
                        </a:xfrm>
                        <a:custGeom>
                          <a:avLst/>
                          <a:gdLst>
                            <a:gd name="T0" fmla="*/ 274 w 422"/>
                            <a:gd name="T1" fmla="*/ 644 h 687"/>
                            <a:gd name="T2" fmla="*/ 197 w 422"/>
                            <a:gd name="T3" fmla="*/ 687 h 687"/>
                            <a:gd name="T4" fmla="*/ 115 w 422"/>
                            <a:gd name="T5" fmla="*/ 687 h 687"/>
                            <a:gd name="T6" fmla="*/ 86 w 422"/>
                            <a:gd name="T7" fmla="*/ 677 h 687"/>
                            <a:gd name="T8" fmla="*/ 38 w 422"/>
                            <a:gd name="T9" fmla="*/ 639 h 687"/>
                            <a:gd name="T10" fmla="*/ 10 w 422"/>
                            <a:gd name="T11" fmla="*/ 576 h 687"/>
                            <a:gd name="T12" fmla="*/ 0 w 422"/>
                            <a:gd name="T13" fmla="*/ 471 h 687"/>
                            <a:gd name="T14" fmla="*/ 19 w 422"/>
                            <a:gd name="T15" fmla="*/ 331 h 687"/>
                            <a:gd name="T16" fmla="*/ 62 w 422"/>
                            <a:gd name="T17" fmla="*/ 211 h 687"/>
                            <a:gd name="T18" fmla="*/ 120 w 422"/>
                            <a:gd name="T19" fmla="*/ 120 h 687"/>
                            <a:gd name="T20" fmla="*/ 182 w 422"/>
                            <a:gd name="T21" fmla="*/ 58 h 687"/>
                            <a:gd name="T22" fmla="*/ 254 w 422"/>
                            <a:gd name="T23" fmla="*/ 19 h 687"/>
                            <a:gd name="T24" fmla="*/ 317 w 422"/>
                            <a:gd name="T25" fmla="*/ 5 h 687"/>
                            <a:gd name="T26" fmla="*/ 346 w 422"/>
                            <a:gd name="T27" fmla="*/ 0 h 687"/>
                            <a:gd name="T28" fmla="*/ 422 w 422"/>
                            <a:gd name="T29" fmla="*/ 0 h 687"/>
                            <a:gd name="T30" fmla="*/ 274 w 422"/>
                            <a:gd name="T31" fmla="*/ 644 h 6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22" h="687">
                              <a:moveTo>
                                <a:pt x="274" y="644"/>
                              </a:moveTo>
                              <a:lnTo>
                                <a:pt x="197" y="687"/>
                              </a:lnTo>
                              <a:lnTo>
                                <a:pt x="115" y="687"/>
                              </a:lnTo>
                              <a:lnTo>
                                <a:pt x="86" y="677"/>
                              </a:lnTo>
                              <a:lnTo>
                                <a:pt x="38" y="639"/>
                              </a:lnTo>
                              <a:lnTo>
                                <a:pt x="10" y="576"/>
                              </a:lnTo>
                              <a:lnTo>
                                <a:pt x="0" y="471"/>
                              </a:lnTo>
                              <a:lnTo>
                                <a:pt x="19" y="331"/>
                              </a:lnTo>
                              <a:lnTo>
                                <a:pt x="62" y="211"/>
                              </a:lnTo>
                              <a:lnTo>
                                <a:pt x="120" y="120"/>
                              </a:lnTo>
                              <a:lnTo>
                                <a:pt x="182" y="58"/>
                              </a:lnTo>
                              <a:lnTo>
                                <a:pt x="254" y="19"/>
                              </a:lnTo>
                              <a:lnTo>
                                <a:pt x="317" y="5"/>
                              </a:lnTo>
                              <a:lnTo>
                                <a:pt x="346" y="0"/>
                              </a:lnTo>
                              <a:lnTo>
                                <a:pt x="422" y="0"/>
                              </a:lnTo>
                              <a:lnTo>
                                <a:pt x="274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326831" id="Group 1" o:spid="_x0000_s1026" style="position:absolute;margin-left:0;margin-top:255.95pt;width:369.15pt;height:258.25pt;z-index:251659264;mso-wrap-distance-left:0;mso-wrap-distance-right:0;mso-position-horizontal:center;mso-position-horizontal-relative:margin" coordorigin="1000,6819" coordsize="7382,5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">
              <v:shape id="Freeform 2" o:spid="_x0000_s1027" style="position:absolute;left:2312;top:8949;width:6070;height:3031;visibility:visible;mso-wrap-style:square;v-text-anchor:middle" coordsize="4661,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" path="m840,639l830,927r5,120l859,1220r38,144l960,1513r91,139l1176,1773r129,76l1397,1888r307,72l2025,2018r826,110l3677,2210r984,72l336,2277r-58,-14l197,2224r-77,-62l48,2066,9,1970,,1849,14,1749,91,1585,965,,893,283,840,639xe" fillcolor="#9cf" stroked="f">
                <v:fill opacity="32896f"/>
                <v:path o:connecttype="custom" o:connectlocs="1094,849;1081,1231;1087,1391;1119,1620;1168,1812;1250,2010;1369,2194;1531,2355;1699,2456;1819,2508;2219,2603;2637,2680;3713,2826;4789,2935;6070,3031;438,3024;362,3006;257,2954;156,2872;63,2744;12,2617;0,2456;18,2323;119,2105;1257,0;1163,376;1094,849" o:connectangles="0,0,0,0,0,0,0,0,0,0,0,0,0,0,0,0,0,0,0,0,0,0,0,0,0,0,0"/>
              </v:shape>
              <v:shape id="Freeform 3" o:spid="_x0000_s1028" style="position:absolute;left:1000;top:6819;width:4976;height:5164;visibility:visible;mso-wrap-style:square;v-text-anchor:middle" coordsize="3821,3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" path="m2717,77r62,48l2875,265r946,1561l3557,1581,3331,1403,3105,1259r-163,-82l2803,1125r-139,-39l2505,1067r-120,5l2280,1091r-130,48l2035,1211r-130,115l1617,1648r-412,524l725,2825,120,3704,,3887,2126,202r63,-77l2289,48r92,-33l2477,r129,20l2717,77xe" fillcolor="#9cf" stroked="f">
                <v:fill opacity="32896f"/>
                <v:path o:connecttype="custom" o:connectlocs="3538,102;3619,166;3744,352;4976,2426;4632,2100;4338,1864;4044,1673;3831,1564;3650,1495;3469,1443;3262,1418;3106,1424;2969,1449;2800,1513;2650,1609;2481,1762;2106,2189;1569,2886;944,3753;156,4921;0,5164;2769,268;2851,166;2981,64;3101,20;3226,0;3394,27;3538,102" o:connectangles="0,0,0,0,0,0,0,0,0,0,0,0,0,0,0,0,0,0,0,0,0,0,0,0,0,0,0,0"/>
              </v:shape>
              <v:shape id="Freeform 4" o:spid="_x0000_s1029" style="position:absolute;left:3748;top:9320;width:1982;height:1812;visibility:visible;mso-wrap-style:square;v-text-anchor:middle" coordsize="1522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" path="m1522,24l1344,754r-77,389l1238,1316r-14,14l758,1340r-9,-15l768,1229r,-4l763,1220r-86,67l571,1335r-81,19l394,1364,274,1345r-92,-44l106,1234,53,1152,14,1047,,927,,773,29,629,86,475,173,331,278,221r82,-68l470,91,595,48,773,14,1018,r489,l1522,24xe" fillcolor="#9cf" stroked="f">
                <v:fill opacity="32896f"/>
                <v:path o:connecttype="custom" o:connectlocs="1982,32;1750,1002;1650,1518;1612,1748;1594,1767;987,1780;975,1760;1000,1633;1000,1627;994,1621;882,1710;744,1773;638,1799;513,1812;357,1787;237,1728;138,1639;69,1530;18,1391;0,1231;0,1027;38,836;112,631;225,440;362,294;469,203;612,121;775,64;1007,19;1326,0;1962,0;1982,32" o:connectangles="0,0,0,0,0,0,0,0,0,0,0,0,0,0,0,0,0,0,0,0,0,0,0,0,0,0,0,0,0,0,0,0"/>
              </v:shape>
              <v:shape id="Freeform 5" o:spid="_x0000_s1030" style="position:absolute;left:4429;top:9760;width:549;height:912;visibility:visible;mso-wrap-style:square;v-text-anchor:middle" coordsize="422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" path="m274,644r-77,43l115,687,86,677,38,639,10,576,,471,19,331,62,211r58,-91l182,58,254,19,317,5,346,r76,l274,644xe" stroked="f">
                <v:path o:connecttype="custom" o:connectlocs="356,855;256,912;150,912;112,899;49,848;13,765;0,625;25,439;81,280;156,159;237,77;330,25;412,7;450,0;549,0;356,855" o:connectangles="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2844"/>
        </w:tabs>
        <w:ind w:left="2844" w:hanging="72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1FBD3E19"/>
    <w:multiLevelType w:val="multilevel"/>
    <w:tmpl w:val="6DBA026A"/>
    <w:lvl w:ilvl="0">
      <w:start w:val="1"/>
      <w:numFmt w:val="upperRoman"/>
      <w:lvlText w:val="%1."/>
      <w:lvlJc w:val="center"/>
      <w:pPr>
        <w:tabs>
          <w:tab w:val="num" w:pos="648"/>
        </w:tabs>
        <w:ind w:firstLine="288"/>
      </w:pPr>
      <w:rPr>
        <w:rFonts w:cs="Times New Roman"/>
      </w:rPr>
    </w:lvl>
    <w:lvl w:ilvl="1">
      <w:start w:val="1"/>
      <w:numFmt w:val="decimalZero"/>
      <w:isLgl/>
      <w:lvlText w:val="%1%2)"/>
      <w:lvlJc w:val="left"/>
      <w:pPr>
        <w:tabs>
          <w:tab w:val="num" w:pos="360"/>
        </w:tabs>
        <w:ind w:left="227" w:hanging="227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644"/>
        </w:tabs>
        <w:ind w:left="170" w:firstLine="11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 w15:restartNumberingAfterBreak="0">
    <w:nsid w:val="435A2477"/>
    <w:multiLevelType w:val="singleLevel"/>
    <w:tmpl w:val="8AEAB2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8593C6E"/>
    <w:multiLevelType w:val="multilevel"/>
    <w:tmpl w:val="1136AC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1732941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7"/>
  </w:num>
  <w:num w:numId="20">
    <w:abstractNumId w:val="19"/>
  </w:num>
  <w:num w:numId="21">
    <w:abstractNumId w:val="20"/>
  </w:num>
  <w:num w:numId="22">
    <w:abstractNumId w:val="21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99"/>
    <w:rsid w:val="00004977"/>
    <w:rsid w:val="00015F31"/>
    <w:rsid w:val="000207D2"/>
    <w:rsid w:val="00043F7C"/>
    <w:rsid w:val="0004590F"/>
    <w:rsid w:val="000548FB"/>
    <w:rsid w:val="0007023E"/>
    <w:rsid w:val="00073DBF"/>
    <w:rsid w:val="0008055A"/>
    <w:rsid w:val="00082C87"/>
    <w:rsid w:val="000920ED"/>
    <w:rsid w:val="000D0A38"/>
    <w:rsid w:val="000E660E"/>
    <w:rsid w:val="000F71EE"/>
    <w:rsid w:val="0012066D"/>
    <w:rsid w:val="00120FEF"/>
    <w:rsid w:val="0013242C"/>
    <w:rsid w:val="00132737"/>
    <w:rsid w:val="0013466F"/>
    <w:rsid w:val="00135A3F"/>
    <w:rsid w:val="00152B8F"/>
    <w:rsid w:val="001717C5"/>
    <w:rsid w:val="001A09E8"/>
    <w:rsid w:val="001A3BD2"/>
    <w:rsid w:val="001E1798"/>
    <w:rsid w:val="001E5EE8"/>
    <w:rsid w:val="00201614"/>
    <w:rsid w:val="00214636"/>
    <w:rsid w:val="00220E48"/>
    <w:rsid w:val="00241D16"/>
    <w:rsid w:val="00241DE4"/>
    <w:rsid w:val="00242EBE"/>
    <w:rsid w:val="0024509E"/>
    <w:rsid w:val="002570FD"/>
    <w:rsid w:val="00267F5E"/>
    <w:rsid w:val="00272CDA"/>
    <w:rsid w:val="00276213"/>
    <w:rsid w:val="00283450"/>
    <w:rsid w:val="00283A3F"/>
    <w:rsid w:val="00284E04"/>
    <w:rsid w:val="00287EF4"/>
    <w:rsid w:val="002901C9"/>
    <w:rsid w:val="002A11F6"/>
    <w:rsid w:val="002A3376"/>
    <w:rsid w:val="002A71FE"/>
    <w:rsid w:val="002B135B"/>
    <w:rsid w:val="002D22E4"/>
    <w:rsid w:val="002E21B1"/>
    <w:rsid w:val="002E3EBC"/>
    <w:rsid w:val="002F5C1B"/>
    <w:rsid w:val="00300D76"/>
    <w:rsid w:val="003445D9"/>
    <w:rsid w:val="003568B3"/>
    <w:rsid w:val="003678BB"/>
    <w:rsid w:val="00380C15"/>
    <w:rsid w:val="003873A8"/>
    <w:rsid w:val="00392BB6"/>
    <w:rsid w:val="003B17E3"/>
    <w:rsid w:val="003B529E"/>
    <w:rsid w:val="003C4D63"/>
    <w:rsid w:val="003C58F4"/>
    <w:rsid w:val="003D03B1"/>
    <w:rsid w:val="003D6167"/>
    <w:rsid w:val="003F3A72"/>
    <w:rsid w:val="00403A55"/>
    <w:rsid w:val="0041258B"/>
    <w:rsid w:val="004125AA"/>
    <w:rsid w:val="00415FE5"/>
    <w:rsid w:val="00417972"/>
    <w:rsid w:val="00421306"/>
    <w:rsid w:val="004752FA"/>
    <w:rsid w:val="00475500"/>
    <w:rsid w:val="004A01BA"/>
    <w:rsid w:val="004B468E"/>
    <w:rsid w:val="004D5318"/>
    <w:rsid w:val="004F489E"/>
    <w:rsid w:val="004F5911"/>
    <w:rsid w:val="005078FD"/>
    <w:rsid w:val="00515478"/>
    <w:rsid w:val="00516EF4"/>
    <w:rsid w:val="005308D5"/>
    <w:rsid w:val="00532785"/>
    <w:rsid w:val="00547F64"/>
    <w:rsid w:val="00570C7F"/>
    <w:rsid w:val="00592A7E"/>
    <w:rsid w:val="00595261"/>
    <w:rsid w:val="005962FF"/>
    <w:rsid w:val="005A3F21"/>
    <w:rsid w:val="005B3CEE"/>
    <w:rsid w:val="005C047B"/>
    <w:rsid w:val="005C2FC1"/>
    <w:rsid w:val="005F200A"/>
    <w:rsid w:val="005F21E6"/>
    <w:rsid w:val="005F5DDF"/>
    <w:rsid w:val="00603430"/>
    <w:rsid w:val="0061210D"/>
    <w:rsid w:val="006771C6"/>
    <w:rsid w:val="00692A92"/>
    <w:rsid w:val="006B716B"/>
    <w:rsid w:val="006E443C"/>
    <w:rsid w:val="006E67D1"/>
    <w:rsid w:val="006F224B"/>
    <w:rsid w:val="006F4913"/>
    <w:rsid w:val="006F5F03"/>
    <w:rsid w:val="00720CE4"/>
    <w:rsid w:val="007331E0"/>
    <w:rsid w:val="00751181"/>
    <w:rsid w:val="00781265"/>
    <w:rsid w:val="00796601"/>
    <w:rsid w:val="007A32CB"/>
    <w:rsid w:val="007C3846"/>
    <w:rsid w:val="007C44F8"/>
    <w:rsid w:val="007C76C8"/>
    <w:rsid w:val="007D0361"/>
    <w:rsid w:val="007D20E9"/>
    <w:rsid w:val="007D6BCE"/>
    <w:rsid w:val="007F7082"/>
    <w:rsid w:val="00816A34"/>
    <w:rsid w:val="008367FC"/>
    <w:rsid w:val="008454BC"/>
    <w:rsid w:val="00890828"/>
    <w:rsid w:val="00891066"/>
    <w:rsid w:val="00896B9C"/>
    <w:rsid w:val="008B7FBA"/>
    <w:rsid w:val="008C1B87"/>
    <w:rsid w:val="008C5635"/>
    <w:rsid w:val="008D260F"/>
    <w:rsid w:val="008E3E8B"/>
    <w:rsid w:val="009228F9"/>
    <w:rsid w:val="00930CFE"/>
    <w:rsid w:val="00937007"/>
    <w:rsid w:val="00944BD8"/>
    <w:rsid w:val="009476B6"/>
    <w:rsid w:val="009675B9"/>
    <w:rsid w:val="00967C06"/>
    <w:rsid w:val="00976326"/>
    <w:rsid w:val="0098512E"/>
    <w:rsid w:val="0098634F"/>
    <w:rsid w:val="00992E6D"/>
    <w:rsid w:val="009A0B16"/>
    <w:rsid w:val="009D3A7E"/>
    <w:rsid w:val="009F23FE"/>
    <w:rsid w:val="009F7BD2"/>
    <w:rsid w:val="00A10DC1"/>
    <w:rsid w:val="00A34894"/>
    <w:rsid w:val="00A548D3"/>
    <w:rsid w:val="00A736B9"/>
    <w:rsid w:val="00A810DD"/>
    <w:rsid w:val="00A826C9"/>
    <w:rsid w:val="00A85626"/>
    <w:rsid w:val="00A862BD"/>
    <w:rsid w:val="00A92091"/>
    <w:rsid w:val="00A93E54"/>
    <w:rsid w:val="00A94AE6"/>
    <w:rsid w:val="00AB5DE5"/>
    <w:rsid w:val="00AB7C7A"/>
    <w:rsid w:val="00AD799F"/>
    <w:rsid w:val="00AE308E"/>
    <w:rsid w:val="00B07364"/>
    <w:rsid w:val="00B12CB4"/>
    <w:rsid w:val="00B23E04"/>
    <w:rsid w:val="00B32DEF"/>
    <w:rsid w:val="00B423CD"/>
    <w:rsid w:val="00B46420"/>
    <w:rsid w:val="00B47B11"/>
    <w:rsid w:val="00B47F2B"/>
    <w:rsid w:val="00B921C9"/>
    <w:rsid w:val="00B96D78"/>
    <w:rsid w:val="00BA3ED9"/>
    <w:rsid w:val="00BB30E7"/>
    <w:rsid w:val="00BB3F9C"/>
    <w:rsid w:val="00BC1C2A"/>
    <w:rsid w:val="00BD5252"/>
    <w:rsid w:val="00BE3504"/>
    <w:rsid w:val="00C02D6B"/>
    <w:rsid w:val="00C31AB7"/>
    <w:rsid w:val="00C44F7B"/>
    <w:rsid w:val="00C46DF1"/>
    <w:rsid w:val="00C4793A"/>
    <w:rsid w:val="00C50322"/>
    <w:rsid w:val="00C54756"/>
    <w:rsid w:val="00C612F9"/>
    <w:rsid w:val="00C87467"/>
    <w:rsid w:val="00C96666"/>
    <w:rsid w:val="00CA3E0D"/>
    <w:rsid w:val="00CB4BD7"/>
    <w:rsid w:val="00CD3779"/>
    <w:rsid w:val="00CD6835"/>
    <w:rsid w:val="00CF1CD1"/>
    <w:rsid w:val="00D01326"/>
    <w:rsid w:val="00D10A58"/>
    <w:rsid w:val="00D17381"/>
    <w:rsid w:val="00D21FDE"/>
    <w:rsid w:val="00D24AB2"/>
    <w:rsid w:val="00D332F1"/>
    <w:rsid w:val="00D4039C"/>
    <w:rsid w:val="00D4350F"/>
    <w:rsid w:val="00D532AD"/>
    <w:rsid w:val="00D624B6"/>
    <w:rsid w:val="00D74259"/>
    <w:rsid w:val="00D74499"/>
    <w:rsid w:val="00D93A3B"/>
    <w:rsid w:val="00DA32A2"/>
    <w:rsid w:val="00DB0608"/>
    <w:rsid w:val="00DD19B4"/>
    <w:rsid w:val="00DD1DAC"/>
    <w:rsid w:val="00DE4E3A"/>
    <w:rsid w:val="00DF1046"/>
    <w:rsid w:val="00DF65F7"/>
    <w:rsid w:val="00E31B65"/>
    <w:rsid w:val="00E42BDF"/>
    <w:rsid w:val="00E454C3"/>
    <w:rsid w:val="00E55D57"/>
    <w:rsid w:val="00E653D6"/>
    <w:rsid w:val="00E72633"/>
    <w:rsid w:val="00E76105"/>
    <w:rsid w:val="00E84343"/>
    <w:rsid w:val="00EA4B03"/>
    <w:rsid w:val="00EC5507"/>
    <w:rsid w:val="00ED531F"/>
    <w:rsid w:val="00EF42FB"/>
    <w:rsid w:val="00EF6C71"/>
    <w:rsid w:val="00F10BD7"/>
    <w:rsid w:val="00F21935"/>
    <w:rsid w:val="00F41BA0"/>
    <w:rsid w:val="00F77D27"/>
    <w:rsid w:val="00F83D38"/>
    <w:rsid w:val="00F84979"/>
    <w:rsid w:val="00F857AF"/>
    <w:rsid w:val="00F953DB"/>
    <w:rsid w:val="00F96168"/>
    <w:rsid w:val="00FA6BDA"/>
    <w:rsid w:val="00FC1299"/>
    <w:rsid w:val="00FC4C85"/>
    <w:rsid w:val="00FF1640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9F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361"/>
    <w:pPr>
      <w:suppressAutoHyphens/>
    </w:pPr>
    <w:rPr>
      <w:rFonts w:ascii="Tahoma" w:hAnsi="Tahoma"/>
      <w:sz w:val="18"/>
      <w:lang w:eastAsia="ar-SA"/>
    </w:rPr>
  </w:style>
  <w:style w:type="paragraph" w:styleId="Nadpis1">
    <w:name w:val="heading 1"/>
    <w:basedOn w:val="Normln"/>
    <w:next w:val="Normln"/>
    <w:qFormat/>
    <w:rsid w:val="007D0361"/>
    <w:pPr>
      <w:keepNext/>
      <w:spacing w:before="240"/>
      <w:jc w:val="center"/>
      <w:outlineLvl w:val="0"/>
    </w:pPr>
    <w:rPr>
      <w:rFonts w:cs="Tahoma"/>
      <w:b/>
    </w:rPr>
  </w:style>
  <w:style w:type="paragraph" w:styleId="Nadpis2">
    <w:name w:val="heading 2"/>
    <w:basedOn w:val="Normln"/>
    <w:next w:val="Normln"/>
    <w:qFormat/>
    <w:rsid w:val="007D0361"/>
    <w:pPr>
      <w:keepNext/>
      <w:numPr>
        <w:ilvl w:val="1"/>
        <w:numId w:val="18"/>
      </w:numPr>
      <w:tabs>
        <w:tab w:val="left" w:pos="851"/>
      </w:tabs>
      <w:outlineLvl w:val="1"/>
    </w:pPr>
  </w:style>
  <w:style w:type="paragraph" w:styleId="Nadpis3">
    <w:name w:val="heading 3"/>
    <w:basedOn w:val="Normln"/>
    <w:next w:val="Normln"/>
    <w:uiPriority w:val="99"/>
    <w:qFormat/>
    <w:rsid w:val="007D0361"/>
    <w:pPr>
      <w:keepNext/>
      <w:outlineLvl w:val="2"/>
    </w:pPr>
    <w:rPr>
      <w:sz w:val="22"/>
    </w:rPr>
  </w:style>
  <w:style w:type="paragraph" w:styleId="Nadpis4">
    <w:name w:val="heading 4"/>
    <w:basedOn w:val="Normln"/>
    <w:next w:val="Normln"/>
    <w:qFormat/>
    <w:rsid w:val="007D0361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7D0361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7D0361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7D0361"/>
    <w:pPr>
      <w:spacing w:before="240" w:after="60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qFormat/>
    <w:rsid w:val="007D0361"/>
    <w:pPr>
      <w:spacing w:before="240" w:after="60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qFormat/>
    <w:rsid w:val="007D0361"/>
    <w:pPr>
      <w:spacing w:before="240" w:after="60"/>
      <w:outlineLvl w:val="8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D0361"/>
    <w:rPr>
      <w:rFonts w:ascii="Tahoma" w:hAnsi="Tahoma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z1">
    <w:name w:val="WW8Num1z1"/>
    <w:rsid w:val="007D0361"/>
    <w:rPr>
      <w:rFonts w:ascii="Tahoma" w:hAnsi="Tahoma"/>
      <w:sz w:val="20"/>
    </w:rPr>
  </w:style>
  <w:style w:type="character" w:customStyle="1" w:styleId="WW8Num1z2">
    <w:name w:val="WW8Num1z2"/>
    <w:rsid w:val="007D0361"/>
    <w:rPr>
      <w:rFonts w:ascii="Tahoma" w:hAnsi="Tahoma"/>
      <w:b w:val="0"/>
      <w:i w:val="0"/>
      <w:sz w:val="20"/>
    </w:rPr>
  </w:style>
  <w:style w:type="character" w:customStyle="1" w:styleId="WW8Num1z3">
    <w:name w:val="WW8Num1z3"/>
    <w:rsid w:val="007D0361"/>
    <w:rPr>
      <w:rFonts w:ascii="Times New Roman" w:hAnsi="Times New Roman"/>
    </w:rPr>
  </w:style>
  <w:style w:type="character" w:customStyle="1" w:styleId="WW8Num7z0">
    <w:name w:val="WW8Num7z0"/>
    <w:rsid w:val="007D0361"/>
    <w:rPr>
      <w:rFonts w:ascii="Wingdings" w:hAnsi="Wingdings"/>
    </w:rPr>
  </w:style>
  <w:style w:type="character" w:customStyle="1" w:styleId="WW8Num9z0">
    <w:name w:val="WW8Num9z0"/>
    <w:rsid w:val="007D0361"/>
    <w:rPr>
      <w:rFonts w:ascii="Wingdings" w:hAnsi="Wingdings"/>
    </w:rPr>
  </w:style>
  <w:style w:type="character" w:customStyle="1" w:styleId="Standardnpsmoodstavce1">
    <w:name w:val="Standardní písmo odstavce1"/>
    <w:rsid w:val="007D0361"/>
  </w:style>
  <w:style w:type="character" w:customStyle="1" w:styleId="Odkaznakoment1">
    <w:name w:val="Odkaz na komentář1"/>
    <w:basedOn w:val="Standardnpsmoodstavce1"/>
    <w:rsid w:val="007D0361"/>
    <w:rPr>
      <w:sz w:val="16"/>
    </w:rPr>
  </w:style>
  <w:style w:type="character" w:customStyle="1" w:styleId="Znakypropoznmkupodarou">
    <w:name w:val="Znaky pro poznámku pod čarou"/>
    <w:basedOn w:val="Standardnpsmoodstavce1"/>
    <w:rsid w:val="007D0361"/>
    <w:rPr>
      <w:vertAlign w:val="superscript"/>
    </w:rPr>
  </w:style>
  <w:style w:type="paragraph" w:customStyle="1" w:styleId="Nadpis">
    <w:name w:val="Nadpis"/>
    <w:basedOn w:val="Normln"/>
    <w:next w:val="Zkladntext"/>
    <w:rsid w:val="007D03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7D0361"/>
    <w:pPr>
      <w:jc w:val="both"/>
    </w:pPr>
    <w:rPr>
      <w:sz w:val="24"/>
    </w:rPr>
  </w:style>
  <w:style w:type="paragraph" w:styleId="Seznam">
    <w:name w:val="List"/>
    <w:basedOn w:val="Zkladntext"/>
    <w:rsid w:val="007D0361"/>
    <w:rPr>
      <w:rFonts w:cs="Tahoma"/>
    </w:rPr>
  </w:style>
  <w:style w:type="paragraph" w:customStyle="1" w:styleId="Popisek">
    <w:name w:val="Popisek"/>
    <w:basedOn w:val="Normln"/>
    <w:rsid w:val="007D03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D0361"/>
    <w:pPr>
      <w:suppressLineNumbers/>
    </w:pPr>
    <w:rPr>
      <w:rFonts w:cs="Tahoma"/>
    </w:rPr>
  </w:style>
  <w:style w:type="paragraph" w:styleId="Zhlav">
    <w:name w:val="header"/>
    <w:basedOn w:val="Normln"/>
    <w:rsid w:val="007D03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D0361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7D0361"/>
  </w:style>
  <w:style w:type="paragraph" w:styleId="Textpoznpodarou">
    <w:name w:val="footnote text"/>
    <w:basedOn w:val="Normln"/>
    <w:semiHidden/>
    <w:rsid w:val="007D0361"/>
  </w:style>
  <w:style w:type="paragraph" w:customStyle="1" w:styleId="Odstavec">
    <w:name w:val="Odstavec"/>
    <w:basedOn w:val="Normln"/>
    <w:rsid w:val="007D0361"/>
    <w:pPr>
      <w:tabs>
        <w:tab w:val="num" w:pos="360"/>
      </w:tabs>
      <w:jc w:val="both"/>
    </w:pPr>
    <w:rPr>
      <w:rFonts w:cs="Tahoma"/>
    </w:rPr>
  </w:style>
  <w:style w:type="paragraph" w:customStyle="1" w:styleId="Ceny">
    <w:name w:val="Ceny"/>
    <w:basedOn w:val="Normln"/>
    <w:rsid w:val="007D0361"/>
    <w:pPr>
      <w:tabs>
        <w:tab w:val="left" w:pos="1134"/>
        <w:tab w:val="left" w:pos="2268"/>
        <w:tab w:val="left" w:pos="5103"/>
        <w:tab w:val="right" w:pos="8789"/>
      </w:tabs>
      <w:ind w:left="283" w:hanging="283"/>
    </w:pPr>
    <w:rPr>
      <w:rFonts w:ascii="Times New Roman" w:hAnsi="Times New Roman"/>
      <w:sz w:val="24"/>
    </w:rPr>
  </w:style>
  <w:style w:type="paragraph" w:customStyle="1" w:styleId="Obsahtabulky">
    <w:name w:val="Obsah tabulky"/>
    <w:basedOn w:val="Normln"/>
    <w:rsid w:val="007D0361"/>
    <w:pPr>
      <w:suppressLineNumbers/>
    </w:pPr>
  </w:style>
  <w:style w:type="paragraph" w:customStyle="1" w:styleId="Nadpistabulky">
    <w:name w:val="Nadpis tabulky"/>
    <w:basedOn w:val="Obsahtabulky"/>
    <w:rsid w:val="007D0361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21306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E3E8B"/>
    <w:rPr>
      <w:sz w:val="16"/>
      <w:szCs w:val="16"/>
    </w:rPr>
  </w:style>
  <w:style w:type="paragraph" w:styleId="Textkomente">
    <w:name w:val="annotation text"/>
    <w:basedOn w:val="Normln"/>
    <w:semiHidden/>
    <w:rsid w:val="008E3E8B"/>
    <w:rPr>
      <w:sz w:val="20"/>
    </w:rPr>
  </w:style>
  <w:style w:type="paragraph" w:styleId="Pedmtkomente">
    <w:name w:val="annotation subject"/>
    <w:basedOn w:val="Textkomente"/>
    <w:next w:val="Textkomente"/>
    <w:semiHidden/>
    <w:rsid w:val="008E3E8B"/>
    <w:rPr>
      <w:b/>
      <w:bCs/>
    </w:rPr>
  </w:style>
  <w:style w:type="paragraph" w:styleId="Odstavecseseznamem">
    <w:name w:val="List Paragraph"/>
    <w:basedOn w:val="Normln"/>
    <w:uiPriority w:val="34"/>
    <w:qFormat/>
    <w:rsid w:val="00132737"/>
    <w:pPr>
      <w:ind w:left="708"/>
    </w:pPr>
  </w:style>
  <w:style w:type="character" w:styleId="Hypertextovodkaz">
    <w:name w:val="Hyperlink"/>
    <w:basedOn w:val="Standardnpsmoodstavce"/>
    <w:rsid w:val="00EA4B0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214636"/>
    <w:pPr>
      <w:suppressAutoHyphens w:val="0"/>
      <w:spacing w:after="120"/>
      <w:ind w:left="283" w:hanging="283"/>
      <w:jc w:val="both"/>
    </w:pPr>
    <w:rPr>
      <w:rFonts w:ascii="Times New Roman" w:hAnsi="Times New Roman"/>
      <w:sz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4636"/>
  </w:style>
  <w:style w:type="paragraph" w:customStyle="1" w:styleId="lneksmlouvy">
    <w:name w:val="Článek smlouvy"/>
    <w:basedOn w:val="Zkladntextodsazen"/>
    <w:uiPriority w:val="99"/>
    <w:rsid w:val="00214636"/>
    <w:pPr>
      <w:tabs>
        <w:tab w:val="num" w:pos="360"/>
      </w:tabs>
      <w:ind w:left="0" w:firstLine="0"/>
      <w:outlineLvl w:val="3"/>
    </w:pPr>
  </w:style>
  <w:style w:type="paragraph" w:customStyle="1" w:styleId="Bodksmlouvy">
    <w:name w:val="Bodík smlouvy"/>
    <w:basedOn w:val="lneksmlouvy"/>
    <w:uiPriority w:val="99"/>
    <w:rsid w:val="00214636"/>
    <w:pPr>
      <w:tabs>
        <w:tab w:val="clear" w:pos="360"/>
        <w:tab w:val="num" w:pos="644"/>
      </w:tabs>
      <w:ind w:left="170" w:firstLine="114"/>
      <w:outlineLvl w:val="4"/>
    </w:pPr>
  </w:style>
  <w:style w:type="paragraph" w:styleId="Revize">
    <w:name w:val="Revision"/>
    <w:hidden/>
    <w:uiPriority w:val="99"/>
    <w:semiHidden/>
    <w:rsid w:val="006E67D1"/>
    <w:rPr>
      <w:rFonts w:ascii="Tahoma" w:hAnsi="Tahoma"/>
      <w:sz w:val="18"/>
      <w:lang w:eastAsia="ar-SA"/>
    </w:rPr>
  </w:style>
  <w:style w:type="paragraph" w:customStyle="1" w:styleId="Nadpis10">
    <w:name w:val="Nadpis1"/>
    <w:basedOn w:val="Normln"/>
    <w:qFormat/>
    <w:rsid w:val="0007023E"/>
    <w:pPr>
      <w:tabs>
        <w:tab w:val="num" w:pos="432"/>
        <w:tab w:val="num" w:pos="720"/>
        <w:tab w:val="left" w:pos="5220"/>
        <w:tab w:val="left" w:pos="6480"/>
      </w:tabs>
      <w:suppressAutoHyphens w:val="0"/>
      <w:spacing w:before="40" w:after="40" w:line="360" w:lineRule="auto"/>
      <w:ind w:left="432" w:hanging="432"/>
      <w:jc w:val="both"/>
      <w:outlineLvl w:val="0"/>
    </w:pPr>
    <w:rPr>
      <w:rFonts w:ascii="Arial" w:eastAsia="Arial Unicode MS" w:hAnsi="Arial"/>
      <w:b/>
      <w:bCs/>
      <w:color w:val="E20074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lacek\AppData\Local\Microsoft\Windows\Temporary%20Internet%20Files\Content.Outlook\MR0SWU26\Servisn&#237;%20smlouva%20podle%20NOZ%20-%20VZOR%202017-11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dlacek\AppData\Local\Microsoft\Windows\Temporary%20Internet%20Files\Content.Outlook\MR0SWU26\Edscha_konfig_Mitel5000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invertIfNegative val="0"/>
          <c:cat>
            <c:strRef>
              <c:f>'Rekapitulace a služby'!$U$64:$U$67</c:f>
              <c:strCache>
                <c:ptCount val="4"/>
                <c:pt idx="0">
                  <c:v>Provádění změn</c:v>
                </c:pt>
                <c:pt idx="1">
                  <c:v>Menší závada</c:v>
                </c:pt>
                <c:pt idx="2">
                  <c:v>Vážná závada</c:v>
                </c:pt>
                <c:pt idx="3">
                  <c:v>Havárie</c:v>
                </c:pt>
              </c:strCache>
            </c:strRef>
          </c:cat>
          <c:val>
            <c:numRef>
              <c:f>'Rekapitulace a služby'!$V$64:$V$67</c:f>
              <c:numCache>
                <c:formatCode>#" h"</c:formatCode>
                <c:ptCount val="4"/>
                <c:pt idx="0">
                  <c:v>48</c:v>
                </c:pt>
                <c:pt idx="1">
                  <c:v>48</c:v>
                </c:pt>
                <c:pt idx="2">
                  <c:v>24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47-43CF-B227-5CCC6FE32DC9}"/>
            </c:ext>
          </c:extLst>
        </c:ser>
        <c:ser>
          <c:idx val="1"/>
          <c:order val="1"/>
          <c:invertIfNegative val="0"/>
          <c:cat>
            <c:strRef>
              <c:f>'Rekapitulace a služby'!$U$64:$U$67</c:f>
              <c:strCache>
                <c:ptCount val="4"/>
                <c:pt idx="0">
                  <c:v>Provádění změn</c:v>
                </c:pt>
                <c:pt idx="1">
                  <c:v>Menší závada</c:v>
                </c:pt>
                <c:pt idx="2">
                  <c:v>Vážná závada</c:v>
                </c:pt>
                <c:pt idx="3">
                  <c:v>Havárie</c:v>
                </c:pt>
              </c:strCache>
            </c:strRef>
          </c:cat>
          <c:val>
            <c:numRef>
              <c:f>'Rekapitulace a služby'!$W$64:$W$67</c:f>
              <c:numCache>
                <c:formatCode>#" h"</c:formatCode>
                <c:ptCount val="4"/>
                <c:pt idx="0">
                  <c:v>120</c:v>
                </c:pt>
                <c:pt idx="1">
                  <c:v>120</c:v>
                </c:pt>
                <c:pt idx="2">
                  <c:v>144</c:v>
                </c:pt>
                <c:pt idx="3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47-43CF-B227-5CCC6FE32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13111424"/>
        <c:axId val="113112960"/>
      </c:barChart>
      <c:catAx>
        <c:axId val="1131114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Segoe UI" pitchFamily="34" charset="0"/>
                <a:ea typeface="Segoe UI" pitchFamily="34" charset="0"/>
                <a:cs typeface="Segoe UI" pitchFamily="34" charset="0"/>
              </a:defRPr>
            </a:pPr>
            <a:endParaRPr lang="cs-CZ"/>
          </a:p>
        </c:txPr>
        <c:crossAx val="113112960"/>
        <c:crosses val="autoZero"/>
        <c:auto val="1"/>
        <c:lblAlgn val="ctr"/>
        <c:lblOffset val="100"/>
        <c:noMultiLvlLbl val="0"/>
      </c:catAx>
      <c:valAx>
        <c:axId val="113112960"/>
        <c:scaling>
          <c:orientation val="minMax"/>
          <c:max val="71"/>
          <c:min val="0"/>
        </c:scaling>
        <c:delete val="0"/>
        <c:axPos val="b"/>
        <c:majorGridlines/>
        <c:minorGridlines/>
        <c:numFmt formatCode="#&quot; h&quot;" sourceLinked="1"/>
        <c:majorTickMark val="out"/>
        <c:minorTickMark val="out"/>
        <c:tickLblPos val="nextTo"/>
        <c:txPr>
          <a:bodyPr/>
          <a:lstStyle/>
          <a:p>
            <a:pPr>
              <a:defRPr sz="900">
                <a:latin typeface="Segoe UI" pitchFamily="34" charset="0"/>
                <a:ea typeface="Segoe UI" pitchFamily="34" charset="0"/>
                <a:cs typeface="Segoe UI" pitchFamily="34" charset="0"/>
              </a:defRPr>
            </a:pPr>
            <a:endParaRPr lang="cs-CZ"/>
          </a:p>
        </c:txPr>
        <c:crossAx val="113111424"/>
        <c:crosses val="autoZero"/>
        <c:crossBetween val="between"/>
        <c:majorUnit val="24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Servisní smlouva podle NOZ - VZOR 2017-11</Template>
  <TotalTime>0</TotalTime>
  <Pages>8</Pages>
  <Words>1913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13179</CharactersWithSpaces>
  <SharedDoc>false</SharedDoc>
  <HLinks>
    <vt:vector size="18" baseType="variant">
      <vt:variant>
        <vt:i4>3866638</vt:i4>
      </vt:variant>
      <vt:variant>
        <vt:i4>6</vt:i4>
      </vt:variant>
      <vt:variant>
        <vt:i4>0</vt:i4>
      </vt:variant>
      <vt:variant>
        <vt:i4>5</vt:i4>
      </vt:variant>
      <vt:variant>
        <vt:lpwstr>mailto:servis@atlantis.cz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mailto:x@x.cz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mailto:servis@atlantis.cz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2020-02-27T14:25:00Z</dcterms:created>
  <dcterms:modified xsi:type="dcterms:W3CDTF">2020-02-27T14:25:00Z</dcterms:modified>
</cp:coreProperties>
</file>