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F9" w:rsidRPr="009830F6" w:rsidRDefault="009830F6" w:rsidP="002033F9">
      <w:pPr>
        <w:jc w:val="center"/>
        <w:rPr>
          <w:rFonts w:asciiTheme="minorHAnsi" w:hAnsiTheme="minorHAnsi" w:cstheme="minorHAnsi"/>
          <w:b/>
          <w:caps/>
        </w:rPr>
      </w:pPr>
      <w:r w:rsidRPr="009830F6">
        <w:rPr>
          <w:rFonts w:asciiTheme="minorHAnsi" w:hAnsiTheme="minorHAnsi" w:cstheme="minorHAnsi"/>
          <w:b/>
          <w:caps/>
        </w:rPr>
        <w:t xml:space="preserve">Příkazní   </w:t>
      </w:r>
      <w:r w:rsidR="002033F9" w:rsidRPr="009830F6">
        <w:rPr>
          <w:rFonts w:asciiTheme="minorHAnsi" w:hAnsiTheme="minorHAnsi" w:cstheme="minorHAnsi"/>
          <w:b/>
          <w:caps/>
        </w:rPr>
        <w:t>Smlouva</w:t>
      </w:r>
    </w:p>
    <w:p w:rsidR="002033F9" w:rsidRPr="002033F9" w:rsidRDefault="009830F6" w:rsidP="002033F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zajištění výkonu správy nemovitosti</w:t>
      </w: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uzavřená ve smyslu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. § </w:t>
      </w:r>
      <w:r w:rsidR="009830F6">
        <w:rPr>
          <w:rFonts w:asciiTheme="minorHAnsi" w:hAnsiTheme="minorHAnsi" w:cstheme="minorHAnsi"/>
          <w:sz w:val="22"/>
          <w:szCs w:val="22"/>
        </w:rPr>
        <w:t xml:space="preserve">2430 a násl. zák. č. 89/2012 Sb., </w:t>
      </w:r>
      <w:r>
        <w:rPr>
          <w:rFonts w:asciiTheme="minorHAnsi" w:hAnsiTheme="minorHAnsi" w:cstheme="minorHAnsi"/>
          <w:sz w:val="22"/>
          <w:szCs w:val="22"/>
        </w:rPr>
        <w:t>občansk</w:t>
      </w:r>
      <w:r w:rsidR="009830F6">
        <w:rPr>
          <w:rFonts w:asciiTheme="minorHAnsi" w:hAnsiTheme="minorHAnsi" w:cstheme="minorHAnsi"/>
          <w:sz w:val="22"/>
          <w:szCs w:val="22"/>
        </w:rPr>
        <w:t>ý</w:t>
      </w:r>
      <w:r>
        <w:rPr>
          <w:rFonts w:asciiTheme="minorHAnsi" w:hAnsiTheme="minorHAnsi" w:cstheme="minorHAnsi"/>
          <w:sz w:val="22"/>
          <w:szCs w:val="22"/>
        </w:rPr>
        <w:t xml:space="preserve"> zákoník ve znění pozdějších předpisů</w:t>
      </w: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2033F9">
        <w:rPr>
          <w:rFonts w:asciiTheme="minorHAnsi" w:hAnsiTheme="minorHAnsi" w:cstheme="minorHAnsi"/>
          <w:b/>
          <w:caps/>
          <w:sz w:val="22"/>
          <w:szCs w:val="22"/>
        </w:rPr>
        <w:t xml:space="preserve">I. </w:t>
      </w:r>
      <w:proofErr w:type="gramStart"/>
      <w:r w:rsidRPr="002033F9">
        <w:rPr>
          <w:rFonts w:asciiTheme="minorHAnsi" w:hAnsiTheme="minorHAnsi" w:cstheme="minorHAnsi"/>
          <w:b/>
          <w:caps/>
          <w:sz w:val="22"/>
          <w:szCs w:val="22"/>
        </w:rPr>
        <w:t>Smluvní  strany</w:t>
      </w:r>
      <w:proofErr w:type="gramEnd"/>
      <w:r w:rsidRPr="002033F9">
        <w:rPr>
          <w:rFonts w:asciiTheme="minorHAnsi" w:hAnsiTheme="minorHAnsi" w:cstheme="minorHAnsi"/>
          <w:b/>
          <w:caps/>
          <w:sz w:val="22"/>
          <w:szCs w:val="22"/>
        </w:rPr>
        <w:t xml:space="preserve">: 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rPr>
          <w:rFonts w:asciiTheme="minorHAnsi" w:hAnsiTheme="minorHAnsi" w:cstheme="minorHAnsi"/>
          <w:caps/>
          <w:sz w:val="22"/>
          <w:szCs w:val="22"/>
        </w:rPr>
      </w:pPr>
      <w:r w:rsidRPr="002033F9">
        <w:rPr>
          <w:rFonts w:asciiTheme="minorHAnsi" w:hAnsiTheme="minorHAnsi" w:cstheme="minorHAnsi"/>
          <w:caps/>
          <w:sz w:val="22"/>
          <w:szCs w:val="22"/>
        </w:rPr>
        <w:t xml:space="preserve">1.1. </w:t>
      </w:r>
      <w:proofErr w:type="gramStart"/>
      <w:r w:rsidR="009830F6">
        <w:rPr>
          <w:rFonts w:asciiTheme="minorHAnsi" w:hAnsiTheme="minorHAnsi" w:cstheme="minorHAnsi"/>
          <w:caps/>
          <w:sz w:val="22"/>
          <w:szCs w:val="22"/>
        </w:rPr>
        <w:t>Příkazce :</w:t>
      </w:r>
      <w:proofErr w:type="gramEnd"/>
      <w:r w:rsidR="009830F6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2033F9">
        <w:rPr>
          <w:rFonts w:asciiTheme="minorHAnsi" w:hAnsiTheme="minorHAnsi" w:cstheme="minorHAnsi"/>
          <w:b/>
          <w:sz w:val="22"/>
          <w:szCs w:val="22"/>
        </w:rPr>
        <w:t>Městská část Praha - Štěrboholy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se sídlem Ústřední </w:t>
      </w:r>
      <w:r>
        <w:rPr>
          <w:rFonts w:asciiTheme="minorHAnsi" w:hAnsiTheme="minorHAnsi" w:cstheme="minorHAnsi"/>
          <w:sz w:val="22"/>
          <w:szCs w:val="22"/>
        </w:rPr>
        <w:t>527/14</w:t>
      </w:r>
      <w:r w:rsidRPr="002033F9">
        <w:rPr>
          <w:rFonts w:asciiTheme="minorHAnsi" w:hAnsiTheme="minorHAnsi" w:cstheme="minorHAnsi"/>
          <w:sz w:val="22"/>
          <w:szCs w:val="22"/>
        </w:rPr>
        <w:t xml:space="preserve">, 102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10</w:t>
      </w:r>
    </w:p>
    <w:p w:rsidR="002033F9" w:rsidRPr="002033F9" w:rsidRDefault="002033F9" w:rsidP="002033F9">
      <w:pPr>
        <w:rPr>
          <w:rFonts w:asciiTheme="minorHAnsi" w:hAnsiTheme="minorHAnsi" w:cstheme="minorHAnsi"/>
          <w:caps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zastoupená:</w:t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  <w:t xml:space="preserve">Františkem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>, starostou MČ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IČ:</w:t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  <w:t>00231371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na straně jedné (dále </w:t>
      </w:r>
      <w:r w:rsidR="009830F6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9830F6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="009830F6">
        <w:rPr>
          <w:rFonts w:asciiTheme="minorHAnsi" w:hAnsiTheme="minorHAnsi" w:cstheme="minorHAnsi"/>
          <w:sz w:val="22"/>
          <w:szCs w:val="22"/>
        </w:rPr>
        <w:t>“)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rPr>
          <w:rFonts w:asciiTheme="minorHAnsi" w:hAnsiTheme="minorHAnsi" w:cstheme="minorHAnsi"/>
          <w:b/>
          <w:sz w:val="22"/>
          <w:szCs w:val="22"/>
        </w:rPr>
      </w:pPr>
      <w:r w:rsidRPr="002033F9">
        <w:rPr>
          <w:rFonts w:asciiTheme="minorHAnsi" w:hAnsiTheme="minorHAnsi" w:cstheme="minorHAnsi"/>
          <w:caps/>
          <w:sz w:val="22"/>
          <w:szCs w:val="22"/>
        </w:rPr>
        <w:t xml:space="preserve">1.2. </w:t>
      </w:r>
      <w:proofErr w:type="gramStart"/>
      <w:r w:rsidR="009830F6">
        <w:rPr>
          <w:rFonts w:asciiTheme="minorHAnsi" w:hAnsiTheme="minorHAnsi" w:cstheme="minorHAnsi"/>
          <w:caps/>
          <w:sz w:val="22"/>
          <w:szCs w:val="22"/>
        </w:rPr>
        <w:t>příkazník :</w:t>
      </w:r>
      <w:proofErr w:type="gramEnd"/>
      <w:r w:rsidR="009830F6">
        <w:rPr>
          <w:rFonts w:asciiTheme="minorHAnsi" w:hAnsiTheme="minorHAnsi" w:cstheme="minorHAnsi"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Milan Češek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>Holandská 407/42</w:t>
      </w:r>
      <w:r w:rsidR="009830F6">
        <w:rPr>
          <w:rFonts w:asciiTheme="minorHAnsi" w:hAnsiTheme="minorHAnsi" w:cstheme="minorHAnsi"/>
          <w:sz w:val="22"/>
          <w:szCs w:val="22"/>
        </w:rPr>
        <w:t xml:space="preserve">, 101 </w:t>
      </w:r>
      <w:proofErr w:type="gramStart"/>
      <w:r w:rsidR="009830F6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="009830F6">
        <w:rPr>
          <w:rFonts w:asciiTheme="minorHAnsi" w:hAnsiTheme="minorHAnsi" w:cstheme="minorHAnsi"/>
          <w:sz w:val="22"/>
          <w:szCs w:val="22"/>
        </w:rPr>
        <w:t xml:space="preserve"> 10 - Vršovice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IČ:</w:t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="009830F6">
        <w:rPr>
          <w:rFonts w:asciiTheme="minorHAnsi" w:hAnsiTheme="minorHAnsi" w:cstheme="minorHAnsi"/>
          <w:sz w:val="22"/>
          <w:szCs w:val="22"/>
        </w:rPr>
        <w:t>08720932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na straně druhé (dále jen „Správce“)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33F9">
        <w:rPr>
          <w:rFonts w:asciiTheme="minorHAnsi" w:hAnsiTheme="minorHAnsi" w:cstheme="minorHAnsi"/>
          <w:b/>
          <w:sz w:val="22"/>
          <w:szCs w:val="22"/>
        </w:rPr>
        <w:t xml:space="preserve">II. </w:t>
      </w:r>
      <w:proofErr w:type="gramStart"/>
      <w:r w:rsidRPr="002033F9">
        <w:rPr>
          <w:rFonts w:asciiTheme="minorHAnsi" w:hAnsiTheme="minorHAnsi" w:cstheme="minorHAnsi"/>
          <w:b/>
          <w:sz w:val="22"/>
          <w:szCs w:val="22"/>
        </w:rPr>
        <w:t>PŘEDMĚT  PLNĚNÍ</w:t>
      </w:r>
      <w:proofErr w:type="gramEnd"/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983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1.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Správce  se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zavazuje provádět pro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správu nemovitosti – objektu </w:t>
      </w:r>
      <w:r w:rsidR="009830F6">
        <w:rPr>
          <w:rFonts w:asciiTheme="minorHAnsi" w:hAnsiTheme="minorHAnsi" w:cstheme="minorHAnsi"/>
          <w:sz w:val="22"/>
          <w:szCs w:val="22"/>
        </w:rPr>
        <w:t>čp. 497/1</w:t>
      </w:r>
      <w:r w:rsidRPr="002033F9">
        <w:rPr>
          <w:rFonts w:asciiTheme="minorHAnsi" w:hAnsiTheme="minorHAnsi" w:cstheme="minorHAnsi"/>
          <w:sz w:val="22"/>
          <w:szCs w:val="22"/>
        </w:rPr>
        <w:t xml:space="preserve"> na pozemku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. 100/1 a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. 100/3 </w:t>
      </w:r>
      <w:r w:rsidR="009830F6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="009830F6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9830F6">
        <w:rPr>
          <w:rFonts w:asciiTheme="minorHAnsi" w:hAnsiTheme="minorHAnsi" w:cstheme="minorHAnsi"/>
          <w:sz w:val="22"/>
          <w:szCs w:val="22"/>
        </w:rPr>
        <w:t>. Štěrboholy</w:t>
      </w:r>
      <w:r w:rsidRPr="002033F9">
        <w:rPr>
          <w:rFonts w:asciiTheme="minorHAnsi" w:hAnsiTheme="minorHAnsi" w:cstheme="minorHAnsi"/>
          <w:sz w:val="22"/>
          <w:szCs w:val="22"/>
        </w:rPr>
        <w:t>, ulice Granátnick</w:t>
      </w:r>
      <w:r w:rsidR="009830F6">
        <w:rPr>
          <w:rFonts w:asciiTheme="minorHAnsi" w:hAnsiTheme="minorHAnsi" w:cstheme="minorHAnsi"/>
          <w:sz w:val="22"/>
          <w:szCs w:val="22"/>
        </w:rPr>
        <w:t>á, 102 00 Praha 10 - Štěrboholy</w:t>
      </w:r>
      <w:r w:rsidRPr="002033F9">
        <w:rPr>
          <w:rFonts w:asciiTheme="minorHAnsi" w:hAnsiTheme="minorHAnsi" w:cstheme="minorHAnsi"/>
          <w:sz w:val="22"/>
          <w:szCs w:val="22"/>
        </w:rPr>
        <w:t xml:space="preserve">. </w:t>
      </w:r>
      <w:r w:rsidR="009830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2. V rámci správy nemovitosti se Správce zavazuje provádět tyto činnosti:</w:t>
      </w:r>
    </w:p>
    <w:p w:rsidR="002033F9" w:rsidRPr="002033F9" w:rsidRDefault="002033F9" w:rsidP="002033F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denní úklid prostor nemovitosti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včetně  úklidu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přístupové cesty od ul. Granátnické ke vchodu do objektu, který zahrnuje i úklid sněhu a zajištění schůdnosti této přístupové cesty</w:t>
      </w:r>
      <w:r w:rsidR="009830F6">
        <w:rPr>
          <w:rFonts w:asciiTheme="minorHAnsi" w:hAnsiTheme="minorHAnsi" w:cstheme="minorHAnsi"/>
          <w:sz w:val="22"/>
          <w:szCs w:val="22"/>
        </w:rPr>
        <w:t>;</w:t>
      </w:r>
    </w:p>
    <w:p w:rsidR="002033F9" w:rsidRDefault="002033F9" w:rsidP="002033F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provádění drobných údržbářských prací</w:t>
      </w:r>
      <w:r w:rsidR="009830F6">
        <w:rPr>
          <w:rFonts w:asciiTheme="minorHAnsi" w:hAnsiTheme="minorHAnsi" w:cstheme="minorHAnsi"/>
          <w:sz w:val="22"/>
          <w:szCs w:val="22"/>
        </w:rPr>
        <w:t>;</w:t>
      </w:r>
    </w:p>
    <w:p w:rsidR="00D752FA" w:rsidRPr="002033F9" w:rsidRDefault="00D752FA" w:rsidP="002033F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provozní revize zařízení nemovitosti v rozsahu dle platných ČSN;</w:t>
      </w:r>
    </w:p>
    <w:p w:rsidR="002033F9" w:rsidRPr="002033F9" w:rsidRDefault="002033F9" w:rsidP="002033F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odemykání a zamykání objektu dle rozpisu cvičebních hodin, předaného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="009830F6">
        <w:rPr>
          <w:rFonts w:asciiTheme="minorHAnsi" w:hAnsiTheme="minorHAnsi" w:cstheme="minorHAnsi"/>
          <w:sz w:val="22"/>
          <w:szCs w:val="22"/>
        </w:rPr>
        <w:t>;</w:t>
      </w:r>
    </w:p>
    <w:p w:rsidR="002033F9" w:rsidRPr="002033F9" w:rsidRDefault="002033F9" w:rsidP="002033F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předání a převzetí prostor při zahájení a ukončení cvičení</w:t>
      </w:r>
      <w:r w:rsidR="009830F6">
        <w:rPr>
          <w:rFonts w:asciiTheme="minorHAnsi" w:hAnsiTheme="minorHAnsi" w:cstheme="minorHAnsi"/>
          <w:sz w:val="22"/>
          <w:szCs w:val="22"/>
        </w:rPr>
        <w:t>;</w:t>
      </w:r>
    </w:p>
    <w:p w:rsidR="002033F9" w:rsidRPr="002033F9" w:rsidRDefault="002033F9" w:rsidP="002033F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vybírání poplatků od cvičících, kteří nejsou rozhodnutím zastupitelstva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od poplatku osvobozeni. O zaplacení poplatku vydá Správce cvičícím příjmový doklad. </w:t>
      </w: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33F9" w:rsidRPr="002033F9" w:rsidRDefault="002033F9" w:rsidP="00983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a Správce se dohodli, že výdaje na úklidové prostředky a výdaje na prostředky pro běžnou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údržbu  uhradí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Správci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průběžně po předložení daňového dokladu (účtenky) za tyto výdaje ze strany Správce. K nákupu prostředků na běžnou údržbu přesahujícím částku 2000,-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Kč  je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nutný předchozí souhlas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>.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Default="002033F9" w:rsidP="00983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4. Poplatky, vybrané od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cvičících,  je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 Správce povinen jedenkrát měsíčně vyúčtovat a spolu s kopiemi příjmových dokladů předat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>.</w:t>
      </w:r>
    </w:p>
    <w:p w:rsidR="00083538" w:rsidRDefault="00083538" w:rsidP="00983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Správce je povinen postupovat při zařizování předmětu smlouvy s odbornou péčí a dle pokynů </w:t>
      </w:r>
      <w:proofErr w:type="spellStart"/>
      <w:r>
        <w:rPr>
          <w:rFonts w:asciiTheme="minorHAnsi" w:hAnsiTheme="minorHAnsi" w:cstheme="minorHAnsi"/>
          <w:sz w:val="22"/>
          <w:szCs w:val="22"/>
        </w:rPr>
        <w:t>MěČ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v souladu s jejími zájmy, které správce zná. Je povinen oznámit </w:t>
      </w:r>
      <w:proofErr w:type="spellStart"/>
      <w:r>
        <w:rPr>
          <w:rFonts w:asciiTheme="minorHAnsi" w:hAnsiTheme="minorHAnsi" w:cstheme="minorHAnsi"/>
          <w:sz w:val="22"/>
          <w:szCs w:val="22"/>
        </w:rPr>
        <w:t>MěČ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všechny okolnosti, které zjistil při zařizování záležitostí a jež mohou mít vliv na změnu pokynů příkazce. Od pokynů se může správce odchýlit, jen je-li to naléhavě nezbytné v zájmu </w:t>
      </w:r>
      <w:proofErr w:type="spellStart"/>
      <w:r>
        <w:rPr>
          <w:rFonts w:asciiTheme="minorHAnsi" w:hAnsiTheme="minorHAnsi" w:cstheme="minorHAnsi"/>
          <w:sz w:val="22"/>
          <w:szCs w:val="22"/>
        </w:rPr>
        <w:t>Měč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správce nemůže včas obdržet její souhlas. </w:t>
      </w:r>
    </w:p>
    <w:p w:rsidR="00083538" w:rsidRDefault="00083538" w:rsidP="00983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83538" w:rsidRPr="002033F9" w:rsidRDefault="00083538" w:rsidP="00983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33F9">
        <w:rPr>
          <w:rFonts w:asciiTheme="minorHAnsi" w:hAnsiTheme="minorHAnsi" w:cstheme="minorHAnsi"/>
          <w:b/>
          <w:sz w:val="22"/>
          <w:szCs w:val="22"/>
        </w:rPr>
        <w:t xml:space="preserve">III. </w:t>
      </w:r>
      <w:proofErr w:type="gramStart"/>
      <w:r w:rsidRPr="002033F9">
        <w:rPr>
          <w:rFonts w:asciiTheme="minorHAnsi" w:hAnsiTheme="minorHAnsi" w:cstheme="minorHAnsi"/>
          <w:b/>
          <w:sz w:val="22"/>
          <w:szCs w:val="22"/>
        </w:rPr>
        <w:t>DOHODA  O</w:t>
      </w:r>
      <w:proofErr w:type="gramEnd"/>
      <w:r w:rsidRPr="002033F9">
        <w:rPr>
          <w:rFonts w:asciiTheme="minorHAnsi" w:hAnsiTheme="minorHAnsi" w:cstheme="minorHAnsi"/>
          <w:b/>
          <w:sz w:val="22"/>
          <w:szCs w:val="22"/>
        </w:rPr>
        <w:t xml:space="preserve">  ODMĚNĚ 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a Správce se dohodli, že Správci za činnosti, vykonávané podle této smlouvy,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náleží  měsíční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odměna ve výši </w:t>
      </w:r>
      <w:r w:rsidRPr="002033F9">
        <w:rPr>
          <w:rFonts w:asciiTheme="minorHAnsi" w:hAnsiTheme="minorHAnsi" w:cstheme="minorHAnsi"/>
          <w:b/>
          <w:sz w:val="22"/>
          <w:szCs w:val="22"/>
        </w:rPr>
        <w:t>10 000,00 Kč</w:t>
      </w:r>
      <w:r w:rsidRPr="002033F9">
        <w:rPr>
          <w:rFonts w:asciiTheme="minorHAnsi" w:hAnsiTheme="minorHAnsi" w:cstheme="minorHAnsi"/>
          <w:sz w:val="22"/>
          <w:szCs w:val="22"/>
        </w:rPr>
        <w:t xml:space="preserve"> (slovy  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desettisíc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korun českých).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Správce  není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plátcem DPH.</w:t>
      </w:r>
    </w:p>
    <w:p w:rsidR="002033F9" w:rsidRPr="002033F9" w:rsidRDefault="002033F9" w:rsidP="002033F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2. Dohodnutá odměna Správce je splatná na základě faktury, vystavené Správcem vždy za uplynulý kalendářní měsíc, a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to  v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 15 denní  lhůtě splatnosti ode dne  předání  faktury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>.</w:t>
      </w:r>
    </w:p>
    <w:p w:rsidR="002033F9" w:rsidRPr="002033F9" w:rsidRDefault="002033F9" w:rsidP="002033F9">
      <w:pPr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Default="002033F9" w:rsidP="002033F9">
      <w:pPr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</w:p>
    <w:p w:rsidR="00D752FA" w:rsidRPr="002033F9" w:rsidRDefault="00D752FA" w:rsidP="002033F9">
      <w:pPr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ind w:left="240" w:hanging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33F9">
        <w:rPr>
          <w:rFonts w:asciiTheme="minorHAnsi" w:hAnsiTheme="minorHAnsi" w:cstheme="minorHAnsi"/>
          <w:b/>
          <w:sz w:val="22"/>
          <w:szCs w:val="22"/>
        </w:rPr>
        <w:t>IV. PLATNOST SMLOUVY</w:t>
      </w:r>
    </w:p>
    <w:p w:rsidR="002033F9" w:rsidRPr="002033F9" w:rsidRDefault="002033F9" w:rsidP="002033F9">
      <w:pPr>
        <w:ind w:left="240" w:hanging="240"/>
        <w:jc w:val="center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ind w:left="240" w:hanging="240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1. Tato smlouva se uzavírá na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dobu  neurčitou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s účinností od 1. </w:t>
      </w:r>
      <w:r w:rsidR="00083538">
        <w:rPr>
          <w:rFonts w:asciiTheme="minorHAnsi" w:hAnsiTheme="minorHAnsi" w:cstheme="minorHAnsi"/>
          <w:sz w:val="22"/>
          <w:szCs w:val="22"/>
        </w:rPr>
        <w:t>ledna 2020.</w:t>
      </w:r>
    </w:p>
    <w:p w:rsidR="002033F9" w:rsidRPr="002033F9" w:rsidRDefault="002033F9" w:rsidP="002033F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2.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Smlouvu  lze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 ukončit dohodou smluvních stran nebo výpovědí jedné ze smluvních stran.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08353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3.  Obě smluvní strany jsou oprávněny tuto smlouvu vypovědět v jednoměsíční výpovědní lhůtě, která počíná běžet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od  prvého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dne měsíce následujícího po doručení výpovědi druhé straně.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08353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4. Při ukončení smlouvy provedou smluvní strany vzájemné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vyúčtování  do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té doby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neproplacených výdajů, vynaložených Správcem na úklidové prostředky a prostředky běžné údržby a vyúčtování Správcem vybraných a do té doby neodevzdaných  poplatků od cvičících.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33F9">
        <w:rPr>
          <w:rFonts w:asciiTheme="minorHAnsi" w:hAnsiTheme="minorHAnsi" w:cstheme="minorHAnsi"/>
          <w:b/>
          <w:sz w:val="22"/>
          <w:szCs w:val="22"/>
        </w:rPr>
        <w:t>V. DORUČOVÁNÍ PÍSEMNOSTÍ</w:t>
      </w: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33F9" w:rsidRPr="002033F9" w:rsidRDefault="002033F9" w:rsidP="0008353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1. Smluvní strany se dohodly, že adresou účastníků smlouvy pro doručování jakýchkoli písemností se rozumí adresy v záhlaví smlouvy. V případě změny v údajích adresy pro doručování se smluvní strany zavazují bez zbytečného odkladu o tomto vyrozumět druhou smluvní stranu doporučeným dopisem. Nestane-li se tak, platí adresa v záhlaví smlouvy.</w:t>
      </w:r>
    </w:p>
    <w:p w:rsidR="002033F9" w:rsidRPr="002033F9" w:rsidRDefault="002033F9" w:rsidP="0008353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08353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2. Smluvní strany si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dále  výslovně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ujednaly, že písemnosti doručované druhé straně se považují za doručené též v případě, kdy si druhá strana písemnost v úložní lhůtě na poště nevyzvedne. V tomto případě platí, že písemnost byla druhé straně doručena v poslední den úložní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lhůty,  i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když se o tom adresát nedozvěděl. Písemnost se považuje za doručenou též v případě jejího doručování na posledně známou adresu účastníků smlouvy, i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když  je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odesílateli vrácena z důvodu, že adresát na této adrese není znám, nebo že se odstěhoval. bez udání adresy, anebo že adresát písemnost nepřijal. Za den doručení se v takovém případě považuje den vrácení písemnosti odesilateli.  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033F9">
        <w:rPr>
          <w:rFonts w:asciiTheme="minorHAnsi" w:hAnsiTheme="minorHAnsi" w:cstheme="minorHAnsi"/>
          <w:b/>
          <w:caps/>
          <w:sz w:val="22"/>
          <w:szCs w:val="22"/>
        </w:rPr>
        <w:t>VI. Závěrečná ustanovení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2033F9" w:rsidRPr="002033F9" w:rsidRDefault="002033F9" w:rsidP="002033F9">
      <w:pPr>
        <w:pStyle w:val="Zkladntextodsazen2"/>
        <w:ind w:left="240" w:hanging="240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1. Další práva a povinnosti smluvních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stran  ve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věcech této smlouvy se řídí </w:t>
      </w:r>
      <w:r>
        <w:rPr>
          <w:rFonts w:asciiTheme="minorHAnsi" w:hAnsiTheme="minorHAnsi" w:cstheme="minorHAnsi"/>
          <w:sz w:val="22"/>
          <w:szCs w:val="22"/>
        </w:rPr>
        <w:t>občanským zákoníkem</w:t>
      </w:r>
      <w:r w:rsidRPr="002033F9">
        <w:rPr>
          <w:rFonts w:asciiTheme="minorHAnsi" w:hAnsiTheme="minorHAnsi" w:cstheme="minorHAnsi"/>
          <w:sz w:val="22"/>
          <w:szCs w:val="22"/>
        </w:rPr>
        <w:t>.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083538">
      <w:pPr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2. Tato smlouva nabývá platnosti podpisem smluvních stran a lze ji měnit a doplňovat pouze písemnými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oboustranně  podepsanými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 dodatky.</w:t>
      </w:r>
    </w:p>
    <w:p w:rsidR="002033F9" w:rsidRPr="002033F9" w:rsidRDefault="002033F9" w:rsidP="00203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083538">
      <w:pPr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3. Tato smlouva je vyhotovena ve dvou stejnopisech, z nichž každá smluvní strana obdrží po jednom vyhotovení.</w:t>
      </w:r>
    </w:p>
    <w:p w:rsidR="002033F9" w:rsidRPr="002033F9" w:rsidRDefault="002033F9" w:rsidP="002033F9">
      <w:pPr>
        <w:pStyle w:val="Zkladntextodsazen2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pStyle w:val="Zkladntextodsazen2"/>
        <w:ind w:left="240" w:hanging="240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pStyle w:val="Zkladntextodsazen2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762F54">
        <w:rPr>
          <w:rFonts w:asciiTheme="minorHAnsi" w:hAnsiTheme="minorHAnsi" w:cstheme="minorHAnsi"/>
          <w:sz w:val="22"/>
          <w:szCs w:val="22"/>
        </w:rPr>
        <w:t>31.1.2020</w:t>
      </w:r>
      <w:bookmarkStart w:id="0" w:name="_GoBack"/>
      <w:bookmarkEnd w:id="0"/>
    </w:p>
    <w:p w:rsidR="002033F9" w:rsidRPr="002033F9" w:rsidRDefault="002033F9" w:rsidP="002033F9">
      <w:pPr>
        <w:pStyle w:val="Zkladntextodsazen2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pStyle w:val="Zkladntextodsazen2"/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 w:rsidP="002033F9">
      <w:pPr>
        <w:pStyle w:val="Zkladntextodsazen2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:rsidR="002033F9" w:rsidRPr="002033F9" w:rsidRDefault="002033F9" w:rsidP="002033F9">
      <w:pPr>
        <w:pStyle w:val="Zkladntextodsazen2"/>
        <w:ind w:firstLine="0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   František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Milan Češek</w:t>
      </w:r>
    </w:p>
    <w:p w:rsidR="002033F9" w:rsidRPr="002033F9" w:rsidRDefault="002033F9" w:rsidP="002033F9">
      <w:pPr>
        <w:pStyle w:val="Zkladntextodsazen2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ab/>
        <w:t xml:space="preserve">    starosta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správce</w:t>
      </w:r>
    </w:p>
    <w:p w:rsidR="002033F9" w:rsidRPr="002033F9" w:rsidRDefault="002033F9" w:rsidP="002033F9">
      <w:pPr>
        <w:rPr>
          <w:rFonts w:asciiTheme="minorHAnsi" w:hAnsiTheme="minorHAnsi" w:cstheme="minorHAnsi"/>
          <w:sz w:val="22"/>
          <w:szCs w:val="22"/>
        </w:rPr>
      </w:pPr>
    </w:p>
    <w:p w:rsidR="002033F9" w:rsidRPr="002033F9" w:rsidRDefault="002033F9">
      <w:pPr>
        <w:rPr>
          <w:rFonts w:asciiTheme="minorHAnsi" w:hAnsiTheme="minorHAnsi" w:cstheme="minorHAnsi"/>
          <w:sz w:val="22"/>
          <w:szCs w:val="22"/>
        </w:rPr>
      </w:pPr>
    </w:p>
    <w:sectPr w:rsidR="002033F9" w:rsidRPr="002033F9" w:rsidSect="000C4A43">
      <w:headerReference w:type="default" r:id="rId7"/>
      <w:footerReference w:type="even" r:id="rId8"/>
      <w:footerReference w:type="default" r:id="rId9"/>
      <w:pgSz w:w="11906" w:h="16838" w:code="9"/>
      <w:pgMar w:top="102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4A" w:rsidRDefault="00840F4A" w:rsidP="000C4A43">
      <w:r>
        <w:separator/>
      </w:r>
    </w:p>
  </w:endnote>
  <w:endnote w:type="continuationSeparator" w:id="0">
    <w:p w:rsidR="00840F4A" w:rsidRDefault="00840F4A" w:rsidP="000C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B8" w:rsidRDefault="00E572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7DB8" w:rsidRDefault="00840F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250147"/>
      <w:docPartObj>
        <w:docPartGallery w:val="Page Numbers (Bottom of Page)"/>
        <w:docPartUnique/>
      </w:docPartObj>
    </w:sdtPr>
    <w:sdtEndPr/>
    <w:sdtContent>
      <w:p w:rsidR="000C4A43" w:rsidRDefault="000C4A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7DB8" w:rsidRDefault="00840F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4A" w:rsidRDefault="00840F4A" w:rsidP="000C4A43">
      <w:r>
        <w:separator/>
      </w:r>
    </w:p>
  </w:footnote>
  <w:footnote w:type="continuationSeparator" w:id="0">
    <w:p w:rsidR="00840F4A" w:rsidRDefault="00840F4A" w:rsidP="000C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54" w:rsidRPr="00762F54" w:rsidRDefault="00762F54" w:rsidP="00762F54">
    <w:pPr>
      <w:pStyle w:val="Zhlav"/>
      <w:jc w:val="right"/>
      <w:rPr>
        <w:rFonts w:asciiTheme="minorHAnsi" w:hAnsiTheme="minorHAnsi" w:cstheme="minorHAnsi"/>
        <w:i/>
        <w:iCs/>
        <w:sz w:val="22"/>
        <w:szCs w:val="22"/>
      </w:rPr>
    </w:pPr>
    <w:r w:rsidRPr="00762F54">
      <w:rPr>
        <w:rFonts w:asciiTheme="minorHAnsi" w:hAnsiTheme="minorHAnsi" w:cstheme="minorHAnsi"/>
        <w:i/>
        <w:iCs/>
        <w:sz w:val="22"/>
        <w:szCs w:val="22"/>
      </w:rPr>
      <w:t>S-0005/2020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23CA"/>
    <w:multiLevelType w:val="hybridMultilevel"/>
    <w:tmpl w:val="A1D02178"/>
    <w:lvl w:ilvl="0" w:tplc="F4CE22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F9"/>
    <w:rsid w:val="00083538"/>
    <w:rsid w:val="000C4A43"/>
    <w:rsid w:val="00193595"/>
    <w:rsid w:val="002033F9"/>
    <w:rsid w:val="007301CB"/>
    <w:rsid w:val="00762F54"/>
    <w:rsid w:val="00840F4A"/>
    <w:rsid w:val="009830F6"/>
    <w:rsid w:val="00D752FA"/>
    <w:rsid w:val="00E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EB357"/>
  <w15:chartTrackingRefBased/>
  <w15:docId w15:val="{920487EF-BBC5-4189-B658-2CB495AC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033F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03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033F9"/>
    <w:pPr>
      <w:ind w:left="36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03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3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033F9"/>
  </w:style>
  <w:style w:type="paragraph" w:styleId="Odstavecseseznamem">
    <w:name w:val="List Paragraph"/>
    <w:basedOn w:val="Normln"/>
    <w:uiPriority w:val="34"/>
    <w:qFormat/>
    <w:rsid w:val="000835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A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4</cp:revision>
  <cp:lastPrinted>2020-02-20T09:31:00Z</cp:lastPrinted>
  <dcterms:created xsi:type="dcterms:W3CDTF">2020-02-05T16:42:00Z</dcterms:created>
  <dcterms:modified xsi:type="dcterms:W3CDTF">2020-02-20T09:37:00Z</dcterms:modified>
</cp:coreProperties>
</file>