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C6" w:rsidRPr="004A4BEB" w:rsidRDefault="005D1FC6" w:rsidP="005D1FC6">
      <w:pPr>
        <w:outlineLvl w:val="0"/>
        <w:rPr>
          <w:b/>
        </w:rPr>
      </w:pPr>
      <w:r w:rsidRPr="004A4BEB">
        <w:rPr>
          <w:b/>
        </w:rPr>
        <w:t>Barrandov Studio a.s.</w:t>
      </w:r>
    </w:p>
    <w:p w:rsidR="005D1FC6" w:rsidRPr="004A4BEB" w:rsidRDefault="005D1FC6" w:rsidP="005D1FC6">
      <w:pPr>
        <w:jc w:val="both"/>
      </w:pPr>
      <w:r w:rsidRPr="004A4BEB">
        <w:t>se sídlem Praha 5 - Hlubočepy, Kříženeckého nám. 322/5, PSČ 152 00</w:t>
      </w:r>
    </w:p>
    <w:p w:rsidR="005D1FC6" w:rsidRPr="004A4BEB" w:rsidRDefault="005D1FC6" w:rsidP="005D1FC6">
      <w:pPr>
        <w:jc w:val="both"/>
      </w:pPr>
      <w:r w:rsidRPr="004A4BEB">
        <w:t>zapsaná u Městského soudu v Praze pod spisovou značkou B 12502</w:t>
      </w:r>
    </w:p>
    <w:p w:rsidR="005D1FC6" w:rsidRPr="004A4BEB" w:rsidRDefault="005D1FC6" w:rsidP="005D1FC6">
      <w:pPr>
        <w:jc w:val="both"/>
        <w:outlineLvl w:val="0"/>
      </w:pPr>
      <w:r w:rsidRPr="004A4BEB">
        <w:t>IČ: 281 72 469, DIČ: CZ28172469</w:t>
      </w:r>
    </w:p>
    <w:p w:rsidR="005D1FC6" w:rsidRPr="004A4BEB" w:rsidRDefault="005D1FC6" w:rsidP="005D1FC6">
      <w:pPr>
        <w:jc w:val="both"/>
      </w:pPr>
      <w:r w:rsidRPr="004A4BEB">
        <w:t>zast</w:t>
      </w:r>
      <w:r w:rsidR="00BA4384" w:rsidRPr="004A4BEB">
        <w:t>oupena</w:t>
      </w:r>
      <w:r w:rsidR="004E2171" w:rsidRPr="004A4BEB">
        <w:t>:</w:t>
      </w:r>
      <w:r w:rsidR="00BA4384" w:rsidRPr="004A4BEB">
        <w:t xml:space="preserve"> pan </w:t>
      </w:r>
      <w:r w:rsidR="00CF7547" w:rsidRPr="004A4BEB">
        <w:t xml:space="preserve">Petr Tichý, </w:t>
      </w:r>
      <w:proofErr w:type="gramStart"/>
      <w:r w:rsidR="00CF7547" w:rsidRPr="004A4BEB">
        <w:t>M.A.</w:t>
      </w:r>
      <w:proofErr w:type="gramEnd"/>
      <w:r w:rsidR="00CF7547" w:rsidRPr="004A4BEB">
        <w:t>,  místo</w:t>
      </w:r>
      <w:r w:rsidR="00BA4384" w:rsidRPr="004A4BEB">
        <w:t>předseda</w:t>
      </w:r>
      <w:r w:rsidRPr="004A4BEB">
        <w:t xml:space="preserve"> představenstva a paní</w:t>
      </w:r>
      <w:r w:rsidR="00C54B1B" w:rsidRPr="004A4BEB">
        <w:t xml:space="preserve"> </w:t>
      </w:r>
      <w:r w:rsidRPr="004A4BEB">
        <w:t>Lenk</w:t>
      </w:r>
      <w:r w:rsidR="004E2171" w:rsidRPr="004A4BEB">
        <w:t>a</w:t>
      </w:r>
      <w:r w:rsidRPr="004A4BEB">
        <w:t xml:space="preserve"> Piškulov</w:t>
      </w:r>
      <w:r w:rsidR="00BA4384" w:rsidRPr="004A4BEB">
        <w:t>á</w:t>
      </w:r>
      <w:r w:rsidRPr="004A4BEB">
        <w:t>, člen představenstva</w:t>
      </w:r>
    </w:p>
    <w:p w:rsidR="005D1FC6" w:rsidRPr="004A4BEB" w:rsidRDefault="005D1FC6" w:rsidP="005D1FC6">
      <w:pPr>
        <w:jc w:val="both"/>
      </w:pPr>
      <w:r w:rsidRPr="004A4BEB">
        <w:t xml:space="preserve">kontaktní osoba: paní Viola Pospíšilová, Vedoucí dlouhodobých pronájmů </w:t>
      </w:r>
    </w:p>
    <w:p w:rsidR="005D1FC6" w:rsidRPr="004A4BEB" w:rsidRDefault="005D1FC6" w:rsidP="005D1FC6">
      <w:pPr>
        <w:jc w:val="both"/>
      </w:pPr>
      <w:r w:rsidRPr="004A4BEB">
        <w:t>(dále také jako "pronajímatel"</w:t>
      </w:r>
      <w:r w:rsidR="00C46DCE">
        <w:t>)</w:t>
      </w:r>
    </w:p>
    <w:p w:rsidR="00A64AB3" w:rsidRPr="004A4BEB" w:rsidRDefault="00A64AB3" w:rsidP="008C1B67">
      <w:r w:rsidRPr="004A4BEB">
        <w:t>a</w:t>
      </w:r>
    </w:p>
    <w:p w:rsidR="00C43825" w:rsidRPr="004A4BEB" w:rsidRDefault="00CF7547" w:rsidP="00221520">
      <w:pPr>
        <w:jc w:val="both"/>
        <w:rPr>
          <w:b/>
          <w:bCs/>
          <w:color w:val="000000"/>
        </w:rPr>
      </w:pPr>
      <w:r w:rsidRPr="004A4BEB">
        <w:rPr>
          <w:b/>
          <w:bCs/>
          <w:color w:val="000000"/>
        </w:rPr>
        <w:t>Akademie múzických umění v Praze</w:t>
      </w:r>
    </w:p>
    <w:p w:rsidR="00E763FA" w:rsidRPr="004A4BEB" w:rsidRDefault="00C46DCE" w:rsidP="00221520">
      <w:pPr>
        <w:jc w:val="both"/>
      </w:pPr>
      <w:proofErr w:type="gramStart"/>
      <w:r>
        <w:t>S</w:t>
      </w:r>
      <w:r w:rsidR="00F53047" w:rsidRPr="004A4BEB">
        <w:t>ídl</w:t>
      </w:r>
      <w:r>
        <w:t>o :</w:t>
      </w:r>
      <w:r w:rsidR="00F53047" w:rsidRPr="004A4BEB">
        <w:t xml:space="preserve"> </w:t>
      </w:r>
      <w:r w:rsidR="00E763FA" w:rsidRPr="004A4BEB">
        <w:t>Malostranské</w:t>
      </w:r>
      <w:proofErr w:type="gramEnd"/>
      <w:r w:rsidR="00E763FA" w:rsidRPr="004A4BEB">
        <w:t xml:space="preserve"> náměstí 12</w:t>
      </w:r>
      <w:r>
        <w:t>, 118 00 Praha 1, Česká republika</w:t>
      </w:r>
      <w:r w:rsidR="00C43825" w:rsidRPr="004A4BEB">
        <w:t xml:space="preserve"> </w:t>
      </w:r>
    </w:p>
    <w:p w:rsidR="00221520" w:rsidRPr="004A4BEB" w:rsidRDefault="008C137F" w:rsidP="00221520">
      <w:pPr>
        <w:jc w:val="both"/>
      </w:pPr>
      <w:r w:rsidRPr="004A4BEB">
        <w:t xml:space="preserve">IČ: </w:t>
      </w:r>
      <w:r w:rsidR="003D7FA0" w:rsidRPr="004A4BEB">
        <w:t>61384984</w:t>
      </w:r>
      <w:r w:rsidR="00BC4386" w:rsidRPr="004A4BEB">
        <w:t xml:space="preserve"> DIČ: </w:t>
      </w:r>
      <w:r w:rsidR="0072344B" w:rsidRPr="004A4BEB">
        <w:t>CZ</w:t>
      </w:r>
      <w:r w:rsidR="003D7FA0" w:rsidRPr="004A4BEB">
        <w:t>61384984</w:t>
      </w:r>
    </w:p>
    <w:p w:rsidR="005670EA" w:rsidRDefault="00C46DCE" w:rsidP="00221520">
      <w:pPr>
        <w:jc w:val="both"/>
        <w:rPr>
          <w:i/>
        </w:rPr>
      </w:pPr>
      <w:r>
        <w:t>Jednající</w:t>
      </w:r>
      <w:r w:rsidR="004E2171" w:rsidRPr="004A4BEB">
        <w:t>:</w:t>
      </w:r>
      <w:r>
        <w:t xml:space="preserve"> </w:t>
      </w:r>
      <w:r>
        <w:rPr>
          <w:i/>
        </w:rPr>
        <w:t xml:space="preserve">ing. Ladislav </w:t>
      </w:r>
      <w:proofErr w:type="spellStart"/>
      <w:r>
        <w:rPr>
          <w:i/>
        </w:rPr>
        <w:t>Paluska</w:t>
      </w:r>
      <w:proofErr w:type="spellEnd"/>
      <w:r>
        <w:rPr>
          <w:i/>
        </w:rPr>
        <w:t>, kvestor AMU</w:t>
      </w:r>
    </w:p>
    <w:p w:rsidR="00C46DCE" w:rsidRPr="00C46DCE" w:rsidRDefault="00C46DCE" w:rsidP="00221520">
      <w:pPr>
        <w:jc w:val="both"/>
        <w:rPr>
          <w:i/>
        </w:rPr>
      </w:pPr>
      <w:r>
        <w:t xml:space="preserve">Osoba oprávněná k věcným </w:t>
      </w:r>
      <w:proofErr w:type="gramStart"/>
      <w:r>
        <w:t xml:space="preserve">jednáním : </w:t>
      </w:r>
      <w:r>
        <w:rPr>
          <w:i/>
        </w:rPr>
        <w:t>Ondřej</w:t>
      </w:r>
      <w:proofErr w:type="gramEnd"/>
      <w:r>
        <w:rPr>
          <w:i/>
        </w:rPr>
        <w:t xml:space="preserve"> Šejnoha, ředitel Studia FAMU</w:t>
      </w:r>
    </w:p>
    <w:p w:rsidR="00A64AB3" w:rsidRPr="004A4BEB" w:rsidRDefault="00AB442F" w:rsidP="00221520">
      <w:pPr>
        <w:jc w:val="both"/>
      </w:pPr>
      <w:r w:rsidRPr="004A4BEB">
        <w:t>(</w:t>
      </w:r>
      <w:r w:rsidR="00221520" w:rsidRPr="004A4BEB">
        <w:t xml:space="preserve">dále </w:t>
      </w:r>
      <w:r w:rsidRPr="004A4BEB">
        <w:t xml:space="preserve">také jako </w:t>
      </w:r>
      <w:r w:rsidR="00C46DCE">
        <w:t>„nájemce“</w:t>
      </w:r>
      <w:r w:rsidRPr="004A4BEB">
        <w:t>)</w:t>
      </w:r>
    </w:p>
    <w:p w:rsidR="003636CC" w:rsidRPr="004A4BEB" w:rsidRDefault="003636CC" w:rsidP="00221520">
      <w:pPr>
        <w:jc w:val="both"/>
      </w:pPr>
    </w:p>
    <w:p w:rsidR="00C46DCE" w:rsidRDefault="00C46DCE" w:rsidP="008C1B67">
      <w:pPr>
        <w:jc w:val="both"/>
      </w:pPr>
      <w:r>
        <w:t xml:space="preserve">(pronajímatel a nájemce déle též společně </w:t>
      </w:r>
      <w:proofErr w:type="spellStart"/>
      <w:r>
        <w:t>ko</w:t>
      </w:r>
      <w:proofErr w:type="spellEnd"/>
      <w:r>
        <w:t xml:space="preserve"> „smluvní strany“ nebo jednotlivě jako „smluvní strana“)</w:t>
      </w:r>
    </w:p>
    <w:p w:rsidR="00C46DCE" w:rsidRDefault="00C46DCE" w:rsidP="008C1B67">
      <w:pPr>
        <w:jc w:val="both"/>
      </w:pPr>
    </w:p>
    <w:p w:rsidR="00A64AB3" w:rsidRPr="004A4BEB" w:rsidRDefault="00A64AB3" w:rsidP="008C1B67">
      <w:pPr>
        <w:jc w:val="both"/>
      </w:pPr>
      <w:r w:rsidRPr="004A4BEB">
        <w:t xml:space="preserve">uzavírají níže uvedeného dne, měsíce a roku </w:t>
      </w:r>
      <w:r w:rsidR="005F3075" w:rsidRPr="004A4BEB">
        <w:t>dle § 22</w:t>
      </w:r>
      <w:r w:rsidR="00C46DCE">
        <w:t>01</w:t>
      </w:r>
      <w:r w:rsidR="005F3075" w:rsidRPr="004A4BEB">
        <w:t xml:space="preserve"> a násl. zákona </w:t>
      </w:r>
      <w:r w:rsidRPr="004A4BEB">
        <w:t xml:space="preserve">č. </w:t>
      </w:r>
      <w:r w:rsidR="00D355DC" w:rsidRPr="004A4BEB">
        <w:t>89/2012</w:t>
      </w:r>
      <w:r w:rsidRPr="004A4BEB">
        <w:t xml:space="preserve"> Sb., </w:t>
      </w:r>
      <w:r w:rsidR="00D355DC" w:rsidRPr="004A4BEB">
        <w:t>občansk</w:t>
      </w:r>
      <w:r w:rsidR="004A2B52" w:rsidRPr="004A4BEB">
        <w:t>ého</w:t>
      </w:r>
      <w:r w:rsidR="00D355DC" w:rsidRPr="004A4BEB">
        <w:t xml:space="preserve"> zákoník</w:t>
      </w:r>
      <w:r w:rsidR="004A2B52" w:rsidRPr="004A4BEB">
        <w:t>u</w:t>
      </w:r>
      <w:r w:rsidRPr="004A4BEB">
        <w:t xml:space="preserve">, následující </w:t>
      </w:r>
    </w:p>
    <w:p w:rsidR="00A64AB3" w:rsidRPr="004A4BEB" w:rsidRDefault="00A64AB3">
      <w:pPr>
        <w:jc w:val="both"/>
      </w:pPr>
    </w:p>
    <w:p w:rsidR="00A64AB3" w:rsidRPr="004A4BEB" w:rsidRDefault="00A64AB3">
      <w:pPr>
        <w:jc w:val="both"/>
      </w:pPr>
      <w:bookmarkStart w:id="0" w:name="_GoBack"/>
      <w:bookmarkEnd w:id="0"/>
    </w:p>
    <w:p w:rsidR="00A64AB3" w:rsidRPr="004A4BEB" w:rsidRDefault="00C46DCE" w:rsidP="00242D7C">
      <w:pPr>
        <w:jc w:val="center"/>
        <w:outlineLvl w:val="0"/>
        <w:rPr>
          <w:b/>
        </w:rPr>
      </w:pPr>
      <w:r>
        <w:rPr>
          <w:b/>
        </w:rPr>
        <w:t>Nájemní smlouva</w:t>
      </w:r>
    </w:p>
    <w:p w:rsidR="00A64AB3" w:rsidRPr="004A4BEB" w:rsidRDefault="00A64AB3" w:rsidP="00DE05E4">
      <w:pPr>
        <w:jc w:val="center"/>
        <w:rPr>
          <w:b/>
        </w:rPr>
      </w:pPr>
      <w:r w:rsidRPr="004A4BEB">
        <w:rPr>
          <w:b/>
        </w:rPr>
        <w:t xml:space="preserve">č. </w:t>
      </w:r>
      <w:r w:rsidR="00FE1EF6">
        <w:rPr>
          <w:b/>
        </w:rPr>
        <w:t>10</w:t>
      </w:r>
      <w:r w:rsidR="00D94913" w:rsidRPr="004A4BEB">
        <w:rPr>
          <w:b/>
        </w:rPr>
        <w:t>/2015</w:t>
      </w:r>
    </w:p>
    <w:p w:rsidR="00A64AB3" w:rsidRPr="004A4BEB" w:rsidRDefault="00A64AB3">
      <w:pPr>
        <w:jc w:val="center"/>
      </w:pPr>
      <w:r w:rsidRPr="004A4BEB">
        <w:t xml:space="preserve">(dále </w:t>
      </w:r>
      <w:r w:rsidR="00D355DC" w:rsidRPr="004A4BEB">
        <w:t xml:space="preserve">také jako </w:t>
      </w:r>
      <w:r w:rsidRPr="004A4BEB">
        <w:t>„Smlouva“ nebo „tato Smlouva“)</w:t>
      </w:r>
    </w:p>
    <w:p w:rsidR="00A64AB3" w:rsidRPr="004A4BEB" w:rsidRDefault="00A64AB3" w:rsidP="00D60B5C">
      <w:pPr>
        <w:spacing w:before="240" w:after="120"/>
        <w:jc w:val="center"/>
        <w:outlineLvl w:val="0"/>
        <w:rPr>
          <w:b/>
        </w:rPr>
      </w:pPr>
      <w:r w:rsidRPr="004A4BEB">
        <w:rPr>
          <w:b/>
        </w:rPr>
        <w:t>I. Předmět nájmu</w:t>
      </w:r>
    </w:p>
    <w:p w:rsidR="00070DA9" w:rsidRPr="00C55238" w:rsidRDefault="005B2604" w:rsidP="00070DA9">
      <w:pPr>
        <w:pStyle w:val="Zkladntext2"/>
        <w:numPr>
          <w:ilvl w:val="0"/>
          <w:numId w:val="1"/>
        </w:numPr>
        <w:tabs>
          <w:tab w:val="num" w:pos="360"/>
        </w:tabs>
        <w:spacing w:after="120" w:line="216" w:lineRule="auto"/>
        <w:ind w:left="357" w:hanging="357"/>
      </w:pPr>
      <w:r w:rsidRPr="004A4BEB">
        <w:t>Pronajímatel prohlašuje, že je výlučným vlastníkem</w:t>
      </w:r>
      <w:r w:rsidR="004B707D">
        <w:t xml:space="preserve"> nemovitostí, a to budovy označené jako F2-Ústřední dílny, postavené na pozemku </w:t>
      </w:r>
      <w:r w:rsidR="00F33DF7">
        <w:t xml:space="preserve">č. </w:t>
      </w:r>
      <w:proofErr w:type="spellStart"/>
      <w:r w:rsidR="00C46DCE">
        <w:t>xx</w:t>
      </w:r>
      <w:proofErr w:type="spellEnd"/>
      <w:r w:rsidR="00F33DF7">
        <w:t>,</w:t>
      </w:r>
      <w:r w:rsidR="004B707D">
        <w:t xml:space="preserve"> budovy označené jako F1-Nové haly, postavené na pozemku </w:t>
      </w:r>
      <w:proofErr w:type="gramStart"/>
      <w:r w:rsidR="004B707D">
        <w:t xml:space="preserve">č. </w:t>
      </w:r>
      <w:r w:rsidR="00F33DF7">
        <w:t xml:space="preserve"> </w:t>
      </w:r>
      <w:proofErr w:type="spellStart"/>
      <w:r w:rsidR="00C46DCE">
        <w:t>xxx</w:t>
      </w:r>
      <w:proofErr w:type="spellEnd"/>
      <w:proofErr w:type="gramEnd"/>
      <w:r w:rsidR="00F33DF7">
        <w:t xml:space="preserve"> a</w:t>
      </w:r>
      <w:r w:rsidR="004B707D">
        <w:t xml:space="preserve"> budovy označené jako C4-Střižny, postavené na pozemku </w:t>
      </w:r>
      <w:proofErr w:type="spellStart"/>
      <w:r w:rsidR="004B707D">
        <w:t>č</w:t>
      </w:r>
      <w:r w:rsidR="00C46DCE">
        <w:t>xxxx</w:t>
      </w:r>
      <w:proofErr w:type="spellEnd"/>
      <w:r w:rsidR="004B707D">
        <w:t xml:space="preserve">. Výše uvedené pozemky jsou zapsány </w:t>
      </w:r>
      <w:r w:rsidR="00070DA9" w:rsidRPr="00C55238">
        <w:t xml:space="preserve">v katastru nemovitostí u Katastrálního úřadu pro hlavní město Prahu, Katastrální pracoviště Praha pro katastrální území Hlubočepy, na listu vlastnictví č. </w:t>
      </w:r>
      <w:proofErr w:type="spellStart"/>
      <w:r w:rsidR="00C46DCE">
        <w:t>xxxxx</w:t>
      </w:r>
      <w:proofErr w:type="spellEnd"/>
      <w:r w:rsidR="004B707D">
        <w:t>. B</w:t>
      </w:r>
      <w:r w:rsidR="00070DA9">
        <w:t>udovy</w:t>
      </w:r>
      <w:r w:rsidR="00070DA9" w:rsidRPr="00C55238">
        <w:t xml:space="preserve"> se nacház</w:t>
      </w:r>
      <w:r w:rsidR="00070DA9">
        <w:t xml:space="preserve">ejí </w:t>
      </w:r>
      <w:r w:rsidR="00070DA9" w:rsidRPr="00C55238">
        <w:t>na adrese Kříženeckého nám. 322/5, Praha 5, PSČ 152 00.</w:t>
      </w:r>
    </w:p>
    <w:p w:rsidR="0001434D" w:rsidRDefault="005B2604" w:rsidP="005B2604">
      <w:pPr>
        <w:pStyle w:val="Zkladntext2"/>
        <w:numPr>
          <w:ilvl w:val="0"/>
          <w:numId w:val="1"/>
        </w:numPr>
      </w:pPr>
      <w:r w:rsidRPr="004A4BEB">
        <w:t>Pronajímatel touto Smlouvou pronajímá nájemci prostory sloužící k podnikání</w:t>
      </w:r>
      <w:r w:rsidR="0001434D">
        <w:t>, a to:</w:t>
      </w:r>
    </w:p>
    <w:p w:rsidR="00E96597" w:rsidRPr="00E96597" w:rsidRDefault="00E96597" w:rsidP="00E96597">
      <w:pPr>
        <w:pStyle w:val="Zkladntext2"/>
        <w:numPr>
          <w:ilvl w:val="1"/>
          <w:numId w:val="1"/>
        </w:numPr>
      </w:pPr>
      <w:r>
        <w:t xml:space="preserve">místnosti nacházející se v 1. patře budovy F2-Ústřední dílny o celkové ploše </w:t>
      </w:r>
      <w:proofErr w:type="spellStart"/>
      <w:r w:rsidR="00C46DCE">
        <w:t>xxxx</w:t>
      </w:r>
      <w:proofErr w:type="spellEnd"/>
      <w:r>
        <w:t xml:space="preserve"> m</w:t>
      </w:r>
      <w:r>
        <w:rPr>
          <w:vertAlign w:val="superscript"/>
        </w:rPr>
        <w:t>2</w:t>
      </w:r>
    </w:p>
    <w:p w:rsidR="00E96597" w:rsidRDefault="00E96597" w:rsidP="00E96597">
      <w:pPr>
        <w:pStyle w:val="Zkladntext2"/>
        <w:numPr>
          <w:ilvl w:val="1"/>
          <w:numId w:val="1"/>
        </w:numPr>
      </w:pPr>
      <w:r w:rsidRPr="00E96597">
        <w:t>místnosti nacházejíc</w:t>
      </w:r>
      <w:r>
        <w:t xml:space="preserve">í se v 1. patře budovy F1- Nové haly </w:t>
      </w:r>
      <w:r w:rsidR="00C20257">
        <w:t xml:space="preserve">o celkové ploše </w:t>
      </w:r>
      <w:proofErr w:type="spellStart"/>
      <w:r w:rsidR="00C46DCE">
        <w:t>xxx</w:t>
      </w:r>
      <w:proofErr w:type="spellEnd"/>
      <w:r w:rsidR="00C20257">
        <w:t xml:space="preserve"> m</w:t>
      </w:r>
      <w:r w:rsidR="00C20257">
        <w:rPr>
          <w:vertAlign w:val="superscript"/>
        </w:rPr>
        <w:t>2</w:t>
      </w:r>
    </w:p>
    <w:p w:rsidR="00C20257" w:rsidRPr="00C46DCE" w:rsidRDefault="00C20257" w:rsidP="00C20257">
      <w:pPr>
        <w:pStyle w:val="Zkladntext2"/>
        <w:numPr>
          <w:ilvl w:val="1"/>
          <w:numId w:val="1"/>
        </w:numPr>
      </w:pPr>
      <w:r>
        <w:t xml:space="preserve">místnosti nacházející se ve 2. patře budovy C4 - Střižny o celkové ploše </w:t>
      </w:r>
      <w:proofErr w:type="spellStart"/>
      <w:r w:rsidR="00C46DCE">
        <w:t>xxxx</w:t>
      </w:r>
      <w:proofErr w:type="spellEnd"/>
      <w:r>
        <w:t xml:space="preserve"> m</w:t>
      </w:r>
      <w:r>
        <w:rPr>
          <w:vertAlign w:val="superscript"/>
        </w:rPr>
        <w:t>2</w:t>
      </w:r>
    </w:p>
    <w:p w:rsidR="00C46DCE" w:rsidRPr="00C46DCE" w:rsidRDefault="00C46DCE" w:rsidP="00C20257">
      <w:pPr>
        <w:pStyle w:val="Zkladntext2"/>
        <w:numPr>
          <w:ilvl w:val="1"/>
          <w:numId w:val="1"/>
        </w:numPr>
      </w:pPr>
      <w:r>
        <w:t>tři parkovací místa pro osobní automobily</w:t>
      </w:r>
    </w:p>
    <w:p w:rsidR="005B2604" w:rsidRPr="004A4BEB" w:rsidRDefault="000D3166" w:rsidP="00C20257">
      <w:pPr>
        <w:pStyle w:val="Zkladntext2"/>
        <w:ind w:left="360"/>
      </w:pPr>
      <w:r>
        <w:t xml:space="preserve">Výpis jednotlivých místností </w:t>
      </w:r>
      <w:r w:rsidRPr="004A4BEB">
        <w:t>(dále také jako „</w:t>
      </w:r>
      <w:r w:rsidRPr="00C20257">
        <w:rPr>
          <w:b/>
          <w:i/>
        </w:rPr>
        <w:t>předmět nájmu</w:t>
      </w:r>
      <w:r w:rsidRPr="004A4BEB">
        <w:t>“)</w:t>
      </w:r>
      <w:r>
        <w:t xml:space="preserve"> o celkové ploše </w:t>
      </w:r>
      <w:proofErr w:type="spellStart"/>
      <w:r w:rsidR="00C46DCE">
        <w:t>xxxx</w:t>
      </w:r>
      <w:proofErr w:type="spellEnd"/>
      <w:r w:rsidRPr="004A4BEB">
        <w:t xml:space="preserve"> m</w:t>
      </w:r>
      <w:r w:rsidRPr="00C20257">
        <w:rPr>
          <w:vertAlign w:val="superscript"/>
        </w:rPr>
        <w:t>2</w:t>
      </w:r>
      <w:r>
        <w:t xml:space="preserve">, je uveden v </w:t>
      </w:r>
      <w:r w:rsidR="005B2604" w:rsidRPr="004A4BEB">
        <w:t> </w:t>
      </w:r>
      <w:r w:rsidR="005B2604" w:rsidRPr="00C20257">
        <w:rPr>
          <w:i/>
        </w:rPr>
        <w:t>Příloze </w:t>
      </w:r>
      <w:proofErr w:type="gramStart"/>
      <w:r w:rsidR="005B2604" w:rsidRPr="00C20257">
        <w:rPr>
          <w:i/>
        </w:rPr>
        <w:t xml:space="preserve">č. 1 </w:t>
      </w:r>
      <w:r>
        <w:rPr>
          <w:i/>
        </w:rPr>
        <w:t xml:space="preserve">, </w:t>
      </w:r>
      <w:r w:rsidRPr="000D3166">
        <w:t>která</w:t>
      </w:r>
      <w:proofErr w:type="gramEnd"/>
      <w:r w:rsidRPr="000D3166">
        <w:t xml:space="preserve"> je nedílnou součástí této Smlouvy.</w:t>
      </w:r>
    </w:p>
    <w:p w:rsidR="00E30DE4" w:rsidRPr="00D355DC" w:rsidRDefault="00E30DE4" w:rsidP="00D60B5C">
      <w:pPr>
        <w:spacing w:before="240" w:after="120"/>
        <w:jc w:val="center"/>
        <w:outlineLvl w:val="0"/>
        <w:rPr>
          <w:b/>
        </w:rPr>
      </w:pPr>
      <w:r w:rsidRPr="00D355DC">
        <w:rPr>
          <w:b/>
        </w:rPr>
        <w:t xml:space="preserve">II. </w:t>
      </w:r>
      <w:r>
        <w:rPr>
          <w:b/>
        </w:rPr>
        <w:t>Účel nájmu</w:t>
      </w:r>
    </w:p>
    <w:p w:rsidR="00E515E1" w:rsidRDefault="00E515E1" w:rsidP="00E47583">
      <w:pPr>
        <w:pStyle w:val="Zkladntext2"/>
        <w:numPr>
          <w:ilvl w:val="0"/>
          <w:numId w:val="11"/>
        </w:numPr>
        <w:tabs>
          <w:tab w:val="clear" w:pos="720"/>
          <w:tab w:val="num" w:pos="400"/>
        </w:tabs>
        <w:ind w:left="426" w:hanging="426"/>
      </w:pPr>
      <w:r>
        <w:t>Pronajímatel přenechává nájemci</w:t>
      </w:r>
      <w:r w:rsidR="00175263">
        <w:t xml:space="preserve"> </w:t>
      </w:r>
      <w:r w:rsidR="00E02665">
        <w:t xml:space="preserve">předmět nájmu k </w:t>
      </w:r>
      <w:r w:rsidR="00D41F56">
        <w:t xml:space="preserve">užívání jako </w:t>
      </w:r>
      <w:r w:rsidR="00746605">
        <w:t>kancelář</w:t>
      </w:r>
      <w:r w:rsidR="004A4BEB">
        <w:t>e</w:t>
      </w:r>
      <w:r w:rsidR="007D6845">
        <w:t xml:space="preserve"> a sklady </w:t>
      </w:r>
      <w:r w:rsidR="0002425F">
        <w:t>sloužící</w:t>
      </w:r>
      <w:r w:rsidR="00C46DCE">
        <w:t xml:space="preserve"> k teoretické a praktické výuce, výzkumné činnosti a pořádání workshopů.</w:t>
      </w:r>
      <w:r w:rsidR="0002425F">
        <w:t xml:space="preserve"> </w:t>
      </w:r>
    </w:p>
    <w:p w:rsidR="00A64AB3" w:rsidRPr="00D355DC" w:rsidRDefault="00A64AB3" w:rsidP="00FF351F">
      <w:pPr>
        <w:spacing w:before="240" w:after="120"/>
        <w:jc w:val="center"/>
        <w:outlineLvl w:val="0"/>
        <w:rPr>
          <w:b/>
        </w:rPr>
      </w:pPr>
      <w:r w:rsidRPr="00D355DC">
        <w:rPr>
          <w:b/>
        </w:rPr>
        <w:t>I</w:t>
      </w:r>
      <w:r w:rsidR="00303C58">
        <w:rPr>
          <w:b/>
        </w:rPr>
        <w:t>I</w:t>
      </w:r>
      <w:r w:rsidR="00AE47C6">
        <w:rPr>
          <w:b/>
        </w:rPr>
        <w:t>I</w:t>
      </w:r>
      <w:r w:rsidRPr="00D355DC">
        <w:rPr>
          <w:b/>
        </w:rPr>
        <w:t>. Základní ustanovení</w:t>
      </w:r>
    </w:p>
    <w:p w:rsidR="00A64AB3" w:rsidRPr="007A1686" w:rsidRDefault="00A64AB3" w:rsidP="00E47583">
      <w:pPr>
        <w:numPr>
          <w:ilvl w:val="0"/>
          <w:numId w:val="2"/>
        </w:numPr>
        <w:spacing w:after="120"/>
        <w:ind w:left="357" w:hanging="357"/>
        <w:jc w:val="both"/>
      </w:pPr>
      <w:r w:rsidRPr="007A1686">
        <w:t>Pronajímatel tímto přenechává nájemci předmět nájmu, aby ho po sjednanou dobu užíval k výše uvedenému účelu.</w:t>
      </w:r>
    </w:p>
    <w:p w:rsidR="00EF2CC8" w:rsidRDefault="00EF2CC8" w:rsidP="00EF2CC8">
      <w:pPr>
        <w:numPr>
          <w:ilvl w:val="0"/>
          <w:numId w:val="2"/>
        </w:numPr>
        <w:spacing w:after="120"/>
        <w:ind w:left="357" w:hanging="357"/>
        <w:jc w:val="both"/>
      </w:pPr>
      <w:r w:rsidRPr="007A1686">
        <w:t>Pronajímatel je povinen nájemci po dobu trvání nájmu dle této Smlouvy zajišťovat služby spojené s užíváním předmětu nájmu</w:t>
      </w:r>
      <w:r>
        <w:t>, a to dodávku tepla, vody, odvod odpadních vod, dodávku elektrické energie, likvidac</w:t>
      </w:r>
      <w:r w:rsidR="00746605">
        <w:t>i</w:t>
      </w:r>
      <w:r>
        <w:t xml:space="preserve"> běžného komunálního odpadu</w:t>
      </w:r>
      <w:r w:rsidR="006F176B">
        <w:t xml:space="preserve"> a údržbu společných prostor</w:t>
      </w:r>
      <w:r w:rsidR="00746605">
        <w:t>.</w:t>
      </w:r>
    </w:p>
    <w:p w:rsidR="00EF2CC8" w:rsidRDefault="00EF2CC8" w:rsidP="00EF2CC8">
      <w:pPr>
        <w:numPr>
          <w:ilvl w:val="0"/>
          <w:numId w:val="2"/>
        </w:numPr>
        <w:spacing w:after="120"/>
        <w:ind w:left="357" w:hanging="357"/>
        <w:jc w:val="both"/>
      </w:pPr>
      <w:r>
        <w:t>Nájemce se zavazuje platit pronajímateli za užívání předmětu nájmu sjednané nájemné, náklady na dodávané energie a náklady spojené s užíváním nebytových prostor, vše dle článku V. této Smlouvy.</w:t>
      </w:r>
    </w:p>
    <w:p w:rsidR="00A64AB3" w:rsidRPr="00831744" w:rsidRDefault="00303C58" w:rsidP="00FF351F">
      <w:pPr>
        <w:spacing w:before="240" w:after="120"/>
        <w:jc w:val="center"/>
        <w:outlineLvl w:val="0"/>
      </w:pPr>
      <w:r w:rsidRPr="006C55E5">
        <w:rPr>
          <w:b/>
        </w:rPr>
        <w:t>I</w:t>
      </w:r>
      <w:r>
        <w:rPr>
          <w:b/>
        </w:rPr>
        <w:t>V</w:t>
      </w:r>
      <w:r w:rsidR="00A64AB3" w:rsidRPr="006C55E5">
        <w:rPr>
          <w:b/>
        </w:rPr>
        <w:t>. Trvání nájmu</w:t>
      </w:r>
    </w:p>
    <w:p w:rsidR="00C5663C" w:rsidRPr="001703AD" w:rsidRDefault="00A64AB3" w:rsidP="00C5663C">
      <w:pPr>
        <w:numPr>
          <w:ilvl w:val="0"/>
          <w:numId w:val="6"/>
        </w:numPr>
        <w:spacing w:after="120"/>
        <w:jc w:val="both"/>
        <w:outlineLvl w:val="0"/>
        <w:rPr>
          <w:b/>
        </w:rPr>
      </w:pPr>
      <w:r w:rsidRPr="00BA53E7">
        <w:t xml:space="preserve">Nájem dle této Smlouvy </w:t>
      </w:r>
      <w:r w:rsidR="00D60B5C" w:rsidRPr="00BA53E7">
        <w:t xml:space="preserve">se sjednává na dobu </w:t>
      </w:r>
      <w:r w:rsidR="00710E85" w:rsidRPr="00BA53E7">
        <w:t>určitou</w:t>
      </w:r>
      <w:r w:rsidR="00AE47C6" w:rsidRPr="00BA53E7">
        <w:t xml:space="preserve">, </w:t>
      </w:r>
      <w:r w:rsidR="00BA4384" w:rsidRPr="00BA53E7">
        <w:t xml:space="preserve">a to </w:t>
      </w:r>
      <w:r w:rsidR="00AE47C6" w:rsidRPr="00BA53E7">
        <w:t xml:space="preserve">s účinností od </w:t>
      </w:r>
      <w:proofErr w:type="gramStart"/>
      <w:r w:rsidR="00795482" w:rsidRPr="001703AD">
        <w:rPr>
          <w:b/>
        </w:rPr>
        <w:t>1.0</w:t>
      </w:r>
      <w:r w:rsidR="00C46DCE" w:rsidRPr="001703AD">
        <w:rPr>
          <w:b/>
        </w:rPr>
        <w:t>9</w:t>
      </w:r>
      <w:r w:rsidR="00795482" w:rsidRPr="001703AD">
        <w:rPr>
          <w:b/>
        </w:rPr>
        <w:t>.</w:t>
      </w:r>
      <w:r w:rsidR="004A4BEB" w:rsidRPr="001703AD">
        <w:rPr>
          <w:b/>
        </w:rPr>
        <w:t>2015</w:t>
      </w:r>
      <w:proofErr w:type="gramEnd"/>
      <w:r w:rsidR="004A4BEB" w:rsidRPr="001703AD">
        <w:rPr>
          <w:b/>
        </w:rPr>
        <w:t xml:space="preserve"> do 31.12.2016</w:t>
      </w:r>
      <w:r w:rsidR="008D3155" w:rsidRPr="001703AD">
        <w:rPr>
          <w:b/>
        </w:rPr>
        <w:t>.</w:t>
      </w:r>
    </w:p>
    <w:p w:rsidR="008D3155" w:rsidRDefault="008D3155" w:rsidP="00C5663C">
      <w:pPr>
        <w:numPr>
          <w:ilvl w:val="0"/>
          <w:numId w:val="6"/>
        </w:numPr>
        <w:spacing w:after="120"/>
        <w:jc w:val="both"/>
        <w:outlineLvl w:val="0"/>
      </w:pPr>
      <w:r>
        <w:t>Smluvní strany berou na vědomí, že na předmětu nájmu budou na základě zvláštního smluvního ujednání mezi smluvními stranami prováděny stavební úpravy umožňující řádné využití předmětu nájmu nájemcem k účelu, který je uveden v </w:t>
      </w:r>
      <w:proofErr w:type="spellStart"/>
      <w:proofErr w:type="gramStart"/>
      <w:r>
        <w:t>čl.II</w:t>
      </w:r>
      <w:proofErr w:type="spellEnd"/>
      <w:proofErr w:type="gramEnd"/>
      <w:r>
        <w:t xml:space="preserve">. této smlouvy. Smluvní strany se zavazují vynaložit veškeré úsilí, které po </w:t>
      </w:r>
      <w:r>
        <w:lastRenderedPageBreak/>
        <w:t>nich lze oprávněně požadovat, k tomu, aby uvedené stavební úpravy byly dokončeny a takto upravený předmět nájmu byl nájemci předán nejpozději od začátku doby nájmu uvedené v předešlém odstavci 1 tohoto článku. Pro případ, že nedojde k dokončení stavebních úprav, resp. k předání předmětu nájmu ve lhůtě uvedené v předešlé větě, dohodly se smluvní strany, že o dobu takto vzniklého prodlení se odpovídajícím způsobem zkrátí doba nájmu, resp. posune se začátek doby nájmu uvedené v předešlém odstavci 1 tohoto článku. Po dobu, o kterou se z popsaných objektivních důvodů posune začátek doby nájmu, je pronajímatel oprávněn předmět nájmu bez omezení užívat, resp. umožňovat jeho užívání třetím osobám, a nevzniká nárok na nájemné ani jiná plnění vůči nájemci podle této smlouvy. Bezprostředně po odpadnutí uvedené překážky, je pronajímatel povinen předat předmět nájmu s dokončenými stavebními úpravami nájemci; den následující po dni tohoto dodatečného předání začíná běžet doba nájmu.</w:t>
      </w:r>
    </w:p>
    <w:p w:rsidR="008D3155" w:rsidRPr="00BA53E7" w:rsidRDefault="001703AD" w:rsidP="00C5663C">
      <w:pPr>
        <w:numPr>
          <w:ilvl w:val="0"/>
          <w:numId w:val="6"/>
        </w:numPr>
        <w:spacing w:after="120"/>
        <w:jc w:val="both"/>
        <w:outlineLvl w:val="0"/>
      </w:pPr>
      <w:r>
        <w:t>Předmět nájmu bude protokolárně předán a předávací protokol podepsán zástupci obou stran.</w:t>
      </w:r>
      <w:r w:rsidR="008D3155">
        <w:t xml:space="preserve"> </w:t>
      </w:r>
    </w:p>
    <w:p w:rsidR="008D3155" w:rsidRDefault="008D3155" w:rsidP="00C5663C">
      <w:pPr>
        <w:spacing w:before="240" w:after="120"/>
        <w:ind w:left="357"/>
        <w:jc w:val="center"/>
        <w:outlineLvl w:val="0"/>
        <w:rPr>
          <w:b/>
        </w:rPr>
      </w:pPr>
    </w:p>
    <w:p w:rsidR="00A64AB3" w:rsidRPr="00C5663C" w:rsidRDefault="00A64AB3" w:rsidP="00C5663C">
      <w:pPr>
        <w:spacing w:before="240" w:after="120"/>
        <w:ind w:left="357"/>
        <w:jc w:val="center"/>
        <w:outlineLvl w:val="0"/>
        <w:rPr>
          <w:highlight w:val="yellow"/>
        </w:rPr>
      </w:pPr>
      <w:r w:rsidRPr="00C5663C">
        <w:rPr>
          <w:b/>
        </w:rPr>
        <w:t>V. Výše a splatnost nájemného</w:t>
      </w:r>
    </w:p>
    <w:p w:rsidR="00847D31" w:rsidRDefault="00A64AB3" w:rsidP="00710E85">
      <w:pPr>
        <w:pStyle w:val="Zkladntextodsazen2"/>
        <w:numPr>
          <w:ilvl w:val="0"/>
          <w:numId w:val="3"/>
        </w:numPr>
        <w:spacing w:after="240"/>
        <w:ind w:left="357" w:hanging="357"/>
      </w:pPr>
      <w:r>
        <w:t xml:space="preserve">Výše nájemného </w:t>
      </w:r>
      <w:r w:rsidR="0099291A">
        <w:t xml:space="preserve">za předmět nájmu </w:t>
      </w:r>
      <w:r w:rsidR="00AE47C6">
        <w:t>je sjednána dohodou smluvních stran, a to</w:t>
      </w:r>
      <w:r w:rsidR="00C23E4B">
        <w:t xml:space="preserve"> </w:t>
      </w:r>
      <w:r w:rsidR="00C5663C">
        <w:t xml:space="preserve">v celkové </w:t>
      </w:r>
      <w:r w:rsidR="00C5663C" w:rsidRPr="00994E16">
        <w:t>částce</w:t>
      </w:r>
      <w:r w:rsidR="007A1686" w:rsidRPr="00994E16">
        <w:t xml:space="preserve"> </w:t>
      </w:r>
      <w:r w:rsidR="00C5663C" w:rsidRPr="00994E16">
        <w:rPr>
          <w:b/>
        </w:rPr>
        <w:t>1</w:t>
      </w:r>
      <w:r w:rsidR="00994E16" w:rsidRPr="00994E16">
        <w:rPr>
          <w:b/>
        </w:rPr>
        <w:t>35.943</w:t>
      </w:r>
      <w:r w:rsidR="00870EE1" w:rsidRPr="00994E16">
        <w:rPr>
          <w:b/>
        </w:rPr>
        <w:t>,- K</w:t>
      </w:r>
      <w:r w:rsidR="00EB56DA" w:rsidRPr="00994E16">
        <w:rPr>
          <w:b/>
        </w:rPr>
        <w:t>č</w:t>
      </w:r>
      <w:r w:rsidRPr="00C23E4B">
        <w:rPr>
          <w:color w:val="FF0000"/>
        </w:rPr>
        <w:t xml:space="preserve"> </w:t>
      </w:r>
      <w:r w:rsidR="00870EE1">
        <w:t xml:space="preserve">(slovy: </w:t>
      </w:r>
      <w:r w:rsidR="007D6845">
        <w:t xml:space="preserve">jedno sto </w:t>
      </w:r>
      <w:r w:rsidR="00994E16">
        <w:t xml:space="preserve">třicet pět tisíc devět set čtyřicet tři </w:t>
      </w:r>
      <w:r w:rsidR="00F82723">
        <w:t>korun</w:t>
      </w:r>
      <w:r w:rsidR="00C5663C">
        <w:t>y</w:t>
      </w:r>
      <w:r w:rsidR="00F82723">
        <w:t xml:space="preserve"> česk</w:t>
      </w:r>
      <w:r w:rsidR="00C5663C">
        <w:t>é</w:t>
      </w:r>
      <w:r>
        <w:t>) za kalendářní měsíc, bez DPH.</w:t>
      </w:r>
      <w:r w:rsidR="005F40F1">
        <w:t xml:space="preserve"> </w:t>
      </w:r>
      <w:r w:rsidR="001703AD">
        <w:t xml:space="preserve">V případě, že v některém kalendářním měsíci nebude nájem trvat po celou jeho dobu, přísluší pronajímateli odpovídající poměrná část nájemného. </w:t>
      </w:r>
      <w:r w:rsidR="005F40F1">
        <w:t xml:space="preserve">Rozpis cen bez DPH za jednotlivé místnosti je uveden v Příloze </w:t>
      </w:r>
      <w:proofErr w:type="gramStart"/>
      <w:r w:rsidR="005F40F1">
        <w:t>č.1.</w:t>
      </w:r>
      <w:proofErr w:type="gramEnd"/>
    </w:p>
    <w:p w:rsidR="003A5E4A" w:rsidRPr="00301602" w:rsidRDefault="00D41F56" w:rsidP="003A5E4A">
      <w:pPr>
        <w:pStyle w:val="Zkladntextodsazen2"/>
        <w:numPr>
          <w:ilvl w:val="0"/>
          <w:numId w:val="3"/>
        </w:numPr>
        <w:spacing w:after="240"/>
        <w:ind w:left="357" w:hanging="357"/>
      </w:pPr>
      <w:r>
        <w:t xml:space="preserve">Úhrada služeb spojených s užíváním předmětu nájmu není součástí nájemného uvedeného v odst. 1. tohoto článku. Nájemce se zavazuje hradit služby spojené s užíváním předmětu nájmu v dohodnuté paušální </w:t>
      </w:r>
      <w:r w:rsidR="00C5663C">
        <w:t xml:space="preserve">celkové </w:t>
      </w:r>
      <w:r>
        <w:t xml:space="preserve">částce ve </w:t>
      </w:r>
      <w:r w:rsidRPr="00F27119">
        <w:t xml:space="preserve">výši </w:t>
      </w:r>
      <w:r w:rsidR="00F82723" w:rsidRPr="00F27119">
        <w:rPr>
          <w:b/>
        </w:rPr>
        <w:t>5</w:t>
      </w:r>
      <w:r w:rsidR="00994E16" w:rsidRPr="00F27119">
        <w:rPr>
          <w:b/>
        </w:rPr>
        <w:t>9.345</w:t>
      </w:r>
      <w:r w:rsidRPr="00F27119">
        <w:rPr>
          <w:b/>
        </w:rPr>
        <w:t>,- Kč</w:t>
      </w:r>
      <w:r w:rsidRPr="00516428">
        <w:rPr>
          <w:b/>
        </w:rPr>
        <w:t xml:space="preserve"> </w:t>
      </w:r>
      <w:r>
        <w:t>(slovy</w:t>
      </w:r>
      <w:r w:rsidR="007711B9">
        <w:t>:</w:t>
      </w:r>
      <w:r w:rsidR="00015A1C">
        <w:t xml:space="preserve"> </w:t>
      </w:r>
      <w:r w:rsidR="00F82723">
        <w:t xml:space="preserve">padesát </w:t>
      </w:r>
      <w:r w:rsidR="00994E16">
        <w:t xml:space="preserve">devět tisíc tři sta čtyřicet pět </w:t>
      </w:r>
      <w:r w:rsidR="00C5663C">
        <w:t>korun českých</w:t>
      </w:r>
      <w:r>
        <w:t xml:space="preserve">), za kalendářní měsíc bez </w:t>
      </w:r>
      <w:r w:rsidRPr="007A1686">
        <w:t>DPH.</w:t>
      </w:r>
      <w:r>
        <w:t xml:space="preserve"> Tato částka zahrnuje náklady na</w:t>
      </w:r>
      <w:r w:rsidR="00516428">
        <w:t xml:space="preserve"> dodávku </w:t>
      </w:r>
      <w:r w:rsidR="00C72BD8" w:rsidRPr="00516428">
        <w:rPr>
          <w:color w:val="000000" w:themeColor="text1"/>
        </w:rPr>
        <w:t>tepla, vodné a stočné</w:t>
      </w:r>
      <w:r w:rsidR="00BA4384" w:rsidRPr="00516428">
        <w:rPr>
          <w:color w:val="000000" w:themeColor="text1"/>
        </w:rPr>
        <w:t>, likvidac</w:t>
      </w:r>
      <w:r w:rsidR="00516428" w:rsidRPr="00516428">
        <w:rPr>
          <w:color w:val="000000" w:themeColor="text1"/>
        </w:rPr>
        <w:t>i</w:t>
      </w:r>
      <w:r w:rsidR="00BA4384" w:rsidRPr="00516428">
        <w:rPr>
          <w:color w:val="000000" w:themeColor="text1"/>
        </w:rPr>
        <w:t xml:space="preserve"> běžného komunálního odpadu</w:t>
      </w:r>
      <w:r w:rsidR="00516428" w:rsidRPr="00516428">
        <w:rPr>
          <w:color w:val="000000" w:themeColor="text1"/>
        </w:rPr>
        <w:t xml:space="preserve">, </w:t>
      </w:r>
      <w:r>
        <w:t>náklady spojené s provoz</w:t>
      </w:r>
      <w:r w:rsidR="00516428">
        <w:t xml:space="preserve">em a údržbou společných prostor a spotřebu elektrické </w:t>
      </w:r>
      <w:r w:rsidR="00516428" w:rsidRPr="00516428">
        <w:rPr>
          <w:color w:val="000000" w:themeColor="text1"/>
        </w:rPr>
        <w:t xml:space="preserve">energie v místnostech umístěných v budovách F1 a C4. Dodávka elektrické energie v budově F2 je měřená </w:t>
      </w:r>
      <w:r w:rsidR="00516428" w:rsidRPr="00301602">
        <w:rPr>
          <w:color w:val="000000" w:themeColor="text1"/>
        </w:rPr>
        <w:t>elektroměrem č</w:t>
      </w:r>
      <w:r w:rsidR="00301602" w:rsidRPr="005318D1">
        <w:rPr>
          <w:color w:val="000000" w:themeColor="text1"/>
        </w:rPr>
        <w:t>.</w:t>
      </w:r>
      <w:r w:rsidR="00516428" w:rsidRPr="005318D1">
        <w:rPr>
          <w:color w:val="000000" w:themeColor="text1"/>
        </w:rPr>
        <w:t xml:space="preserve"> </w:t>
      </w:r>
      <w:r w:rsidR="00301602" w:rsidRPr="005318D1">
        <w:rPr>
          <w:color w:val="000000" w:themeColor="text1"/>
        </w:rPr>
        <w:t>1022,</w:t>
      </w:r>
      <w:r w:rsidR="00301602" w:rsidRPr="00301602">
        <w:rPr>
          <w:color w:val="000000" w:themeColor="text1"/>
        </w:rPr>
        <w:t xml:space="preserve"> 5102 </w:t>
      </w:r>
      <w:r w:rsidR="00516428" w:rsidRPr="00301602">
        <w:rPr>
          <w:color w:val="000000" w:themeColor="text1"/>
        </w:rPr>
        <w:t xml:space="preserve">a elektroměrem č. </w:t>
      </w:r>
      <w:r w:rsidR="00301602" w:rsidRPr="00301602">
        <w:rPr>
          <w:color w:val="000000" w:themeColor="text1"/>
        </w:rPr>
        <w:t>5107</w:t>
      </w:r>
      <w:r w:rsidR="00516428" w:rsidRPr="00301602">
        <w:rPr>
          <w:color w:val="000000" w:themeColor="text1"/>
        </w:rPr>
        <w:t>.</w:t>
      </w:r>
    </w:p>
    <w:p w:rsidR="00A64AB3" w:rsidRDefault="001703AD" w:rsidP="00E47583">
      <w:pPr>
        <w:pStyle w:val="Zkladntextodsazen2"/>
        <w:numPr>
          <w:ilvl w:val="0"/>
          <w:numId w:val="3"/>
        </w:numPr>
        <w:spacing w:after="120"/>
        <w:ind w:left="357" w:hanging="357"/>
      </w:pPr>
      <w:r>
        <w:t xml:space="preserve">Smluvní strany se dohodly, že telefonní linky a internetové připojení v předmětu nájmu si zajistí nájemce výlučně na své náklady a odpovědnost na základě zvláštního smluvního ujednání se sdružením CESNET, zájmové sdružení právnických </w:t>
      </w:r>
      <w:proofErr w:type="gramStart"/>
      <w:r>
        <w:t>osob.</w:t>
      </w:r>
      <w:r w:rsidR="00A64AB3">
        <w:t>.</w:t>
      </w:r>
      <w:proofErr w:type="gramEnd"/>
    </w:p>
    <w:p w:rsidR="00C20966" w:rsidRDefault="00710E85" w:rsidP="00E47583">
      <w:pPr>
        <w:pStyle w:val="Zkladntextodsazen2"/>
        <w:numPr>
          <w:ilvl w:val="0"/>
          <w:numId w:val="3"/>
        </w:numPr>
        <w:spacing w:after="120"/>
        <w:ind w:left="357" w:hanging="357"/>
      </w:pPr>
      <w:r>
        <w:t>Nájemné</w:t>
      </w:r>
      <w:r w:rsidR="00A64AB3" w:rsidRPr="00A522EE">
        <w:t xml:space="preserve"> </w:t>
      </w:r>
      <w:r w:rsidR="00C72BD8">
        <w:t xml:space="preserve">a úhrada služeb </w:t>
      </w:r>
      <w:r w:rsidR="00A64AB3" w:rsidRPr="00A522EE">
        <w:t xml:space="preserve">podle odst. </w:t>
      </w:r>
      <w:r w:rsidR="00A64AB3" w:rsidRPr="0024186A">
        <w:t>1</w:t>
      </w:r>
      <w:r w:rsidR="00015A1C" w:rsidRPr="0024186A">
        <w:t xml:space="preserve"> a 2</w:t>
      </w:r>
      <w:r w:rsidRPr="0024186A">
        <w:t xml:space="preserve"> </w:t>
      </w:r>
      <w:r w:rsidR="00A64AB3" w:rsidRPr="0024186A">
        <w:t>tohoto</w:t>
      </w:r>
      <w:r w:rsidR="00A64AB3">
        <w:t xml:space="preserve"> článku </w:t>
      </w:r>
      <w:r w:rsidR="00A64AB3" w:rsidRPr="00A522EE">
        <w:t>jsou splatné na základě faktur</w:t>
      </w:r>
      <w:r w:rsidR="00A64AB3" w:rsidRPr="00805C37">
        <w:t xml:space="preserve"> vystavovaných pronajímatelem </w:t>
      </w:r>
      <w:r w:rsidR="00D41F56">
        <w:t>měsíčně</w:t>
      </w:r>
      <w:r w:rsidR="00A64AB3" w:rsidRPr="003F558E">
        <w:t xml:space="preserve"> vždy na počátku příslušného </w:t>
      </w:r>
      <w:r w:rsidR="00D41F56">
        <w:t>měsíce</w:t>
      </w:r>
      <w:r w:rsidR="00A64AB3" w:rsidRPr="003F558E">
        <w:t xml:space="preserve">, </w:t>
      </w:r>
      <w:r w:rsidR="00FD399A">
        <w:t>za který</w:t>
      </w:r>
      <w:r>
        <w:t xml:space="preserve"> je nájemné </w:t>
      </w:r>
      <w:r w:rsidR="00A8642E">
        <w:t xml:space="preserve">a služby </w:t>
      </w:r>
      <w:r>
        <w:t>placeno</w:t>
      </w:r>
      <w:r w:rsidR="00A64AB3">
        <w:t xml:space="preserve">. </w:t>
      </w:r>
      <w:r w:rsidR="00516428">
        <w:t xml:space="preserve">Spotřeba </w:t>
      </w:r>
      <w:r w:rsidR="00C20966">
        <w:t>měřené elektrické energie</w:t>
      </w:r>
      <w:r w:rsidR="00A41C84">
        <w:t xml:space="preserve"> v předmětu nájmu v budově F2 - Ústřední dílny,</w:t>
      </w:r>
      <w:r w:rsidR="00C20966">
        <w:t xml:space="preserve"> bude účtována vždy na začátku měsíce za měsíc předcházející, v ceně 4,55 Kč za 1 kWh a 75,- Kč/</w:t>
      </w:r>
      <w:proofErr w:type="spellStart"/>
      <w:r w:rsidR="00C20966">
        <w:t>měs</w:t>
      </w:r>
      <w:proofErr w:type="spellEnd"/>
      <w:r w:rsidR="00C20966">
        <w:t xml:space="preserve"> za jedno odběrné místo (uvedeno bez DPH).</w:t>
      </w:r>
    </w:p>
    <w:p w:rsidR="00A64AB3" w:rsidRPr="00795482" w:rsidRDefault="00A64AB3" w:rsidP="00E47583">
      <w:pPr>
        <w:pStyle w:val="Zkladntextodsazen2"/>
        <w:numPr>
          <w:ilvl w:val="0"/>
          <w:numId w:val="3"/>
        </w:numPr>
        <w:spacing w:after="120"/>
        <w:ind w:left="357" w:hanging="357"/>
      </w:pPr>
      <w:r>
        <w:t>Veškeré faktury vystavené pronajímatelem v souladu s výše uvedeným jsou splatné ve lhůtě 14 dnů od jejich vystavení, a to převodem na účet pronajímatele uvedený v záhlaví této Smlouvy s uvedením variabilního symbolu, kterým je číslo faktury.</w:t>
      </w:r>
      <w:r w:rsidR="00FD399A" w:rsidRPr="00FD399A">
        <w:t xml:space="preserve"> </w:t>
      </w:r>
      <w:r w:rsidR="00FD399A">
        <w:t>Nájemce bere na vědomí, ž</w:t>
      </w:r>
      <w:r w:rsidR="00FD399A" w:rsidRPr="00225FF0">
        <w:t xml:space="preserve">e </w:t>
      </w:r>
      <w:r w:rsidR="00FD399A">
        <w:t xml:space="preserve">k </w:t>
      </w:r>
      <w:r w:rsidR="00FD399A" w:rsidRPr="00225FF0">
        <w:t>faktur</w:t>
      </w:r>
      <w:r w:rsidR="00FD399A">
        <w:t>ovaným částkám</w:t>
      </w:r>
      <w:r w:rsidR="00FD399A" w:rsidRPr="00225FF0">
        <w:t xml:space="preserve"> bude </w:t>
      </w:r>
      <w:r w:rsidR="00FD399A" w:rsidRPr="00795482">
        <w:t>připočtena odpovídající DPH dle platných právních předpisů.</w:t>
      </w:r>
    </w:p>
    <w:p w:rsidR="00A64AB3" w:rsidRPr="00795482" w:rsidRDefault="00A64AB3" w:rsidP="00710E85">
      <w:pPr>
        <w:pStyle w:val="Zkladntextodsazen2"/>
        <w:numPr>
          <w:ilvl w:val="0"/>
          <w:numId w:val="3"/>
        </w:numPr>
        <w:spacing w:after="120"/>
        <w:ind w:left="357" w:hanging="357"/>
      </w:pPr>
      <w:r w:rsidRPr="00795482">
        <w:rPr>
          <w:color w:val="000000"/>
        </w:rPr>
        <w:t xml:space="preserve">Výši nájemného je pronajímatel oprávněn každoročně upravovat podle roční míry inflace za předcházející rok, měřené indexem spotřebitelských cen dle Českého statistického úřadu. Tato změna bude realizována o plnou výši inflace po vyhlášení indexu ČSÚ, a to zpětně vždy k </w:t>
      </w:r>
      <w:r w:rsidR="00E12B6C" w:rsidRPr="00795482">
        <w:rPr>
          <w:color w:val="000000"/>
        </w:rPr>
        <w:t>1</w:t>
      </w:r>
      <w:r w:rsidRPr="00795482">
        <w:rPr>
          <w:color w:val="000000"/>
        </w:rPr>
        <w:t>.</w:t>
      </w:r>
      <w:r w:rsidR="00E12B6C" w:rsidRPr="00795482">
        <w:t xml:space="preserve"> </w:t>
      </w:r>
      <w:r w:rsidR="004D18E2" w:rsidRPr="00795482">
        <w:rPr>
          <w:color w:val="000000"/>
        </w:rPr>
        <w:t>lednu</w:t>
      </w:r>
      <w:r w:rsidRPr="00795482">
        <w:rPr>
          <w:color w:val="000000"/>
        </w:rPr>
        <w:t xml:space="preserve"> daného roku, v němž byl index vyhlášen. Úprava bude provedena na základě faktury od pronajímatele, který je oprávněn tuto změnu dorovnat ve faktuře při následující platbě nájemného. Úprava nájemného dle tohoto ustanovení je</w:t>
      </w:r>
      <w:r w:rsidR="003C56A5" w:rsidRPr="00795482">
        <w:rPr>
          <w:color w:val="000000"/>
        </w:rPr>
        <w:t> </w:t>
      </w:r>
      <w:r w:rsidRPr="00795482">
        <w:rPr>
          <w:color w:val="000000"/>
        </w:rPr>
        <w:t xml:space="preserve">poprvé možná </w:t>
      </w:r>
      <w:r w:rsidR="004D18E2" w:rsidRPr="00795482">
        <w:rPr>
          <w:color w:val="000000"/>
        </w:rPr>
        <w:t xml:space="preserve">k datu </w:t>
      </w:r>
      <w:proofErr w:type="gramStart"/>
      <w:r w:rsidRPr="00795482">
        <w:rPr>
          <w:color w:val="000000"/>
        </w:rPr>
        <w:t>1.1.201</w:t>
      </w:r>
      <w:r w:rsidR="00144365" w:rsidRPr="00795482">
        <w:rPr>
          <w:color w:val="000000"/>
        </w:rPr>
        <w:t>6</w:t>
      </w:r>
      <w:proofErr w:type="gramEnd"/>
      <w:r w:rsidRPr="00795482">
        <w:rPr>
          <w:color w:val="000000"/>
        </w:rPr>
        <w:t>.</w:t>
      </w:r>
      <w:r w:rsidR="00CD0441" w:rsidRPr="00795482">
        <w:rPr>
          <w:color w:val="000000"/>
        </w:rPr>
        <w:t xml:space="preserve"> </w:t>
      </w:r>
    </w:p>
    <w:p w:rsidR="00CD0441" w:rsidRDefault="00CD0441" w:rsidP="00710E85">
      <w:pPr>
        <w:pStyle w:val="Zkladntextodsazen2"/>
        <w:numPr>
          <w:ilvl w:val="0"/>
          <w:numId w:val="3"/>
        </w:numPr>
        <w:spacing w:after="120"/>
        <w:ind w:left="357" w:hanging="357"/>
      </w:pPr>
      <w:r>
        <w:t>Změní-li se vstupní ceny poskytovaných služeb nad úroveň obecné inflace, je pronajímatel oprávněn žádat adekvátní navýšení paušální ceny za poskytnuté služby. Změna ceny služeb bude provedena formou písemného vzestupně očíslovaného dodatku k této Smlouvě, podepsaného zástupci obou stran.</w:t>
      </w:r>
    </w:p>
    <w:p w:rsidR="006C42A7" w:rsidRDefault="001703AD" w:rsidP="00E47583">
      <w:pPr>
        <w:pStyle w:val="Zkladntextodsazen2"/>
        <w:numPr>
          <w:ilvl w:val="0"/>
          <w:numId w:val="3"/>
        </w:numPr>
        <w:spacing w:after="120"/>
        <w:ind w:left="357" w:hanging="357"/>
      </w:pPr>
      <w:r>
        <w:t>Smluvní strany se dohodly na vyloučení práva pronajímatele zadržet movité věci nalézající se na předmětu nájmu nebo v něm na úhradu pohledávky vůči nájemci,</w:t>
      </w:r>
    </w:p>
    <w:p w:rsidR="00A64AB3" w:rsidRDefault="00A64AB3" w:rsidP="00242D7C">
      <w:pPr>
        <w:spacing w:after="120"/>
        <w:jc w:val="center"/>
        <w:outlineLvl w:val="0"/>
        <w:rPr>
          <w:b/>
        </w:rPr>
      </w:pPr>
      <w:r w:rsidRPr="00225FF0">
        <w:rPr>
          <w:b/>
        </w:rPr>
        <w:t>V</w:t>
      </w:r>
      <w:r w:rsidR="00303C58">
        <w:rPr>
          <w:b/>
        </w:rPr>
        <w:t>I</w:t>
      </w:r>
      <w:r w:rsidRPr="00225FF0">
        <w:rPr>
          <w:b/>
        </w:rPr>
        <w:t>. Práva a povinnosti nájemce</w:t>
      </w:r>
    </w:p>
    <w:p w:rsidR="006C6F92" w:rsidRPr="00225FF0" w:rsidRDefault="00A64AB3" w:rsidP="00E47583">
      <w:pPr>
        <w:numPr>
          <w:ilvl w:val="0"/>
          <w:numId w:val="8"/>
        </w:numPr>
        <w:spacing w:after="120"/>
        <w:ind w:left="357" w:hanging="357"/>
        <w:jc w:val="both"/>
      </w:pPr>
      <w:r w:rsidRPr="00225FF0">
        <w:t>Nájemce je povinen</w:t>
      </w:r>
      <w:r w:rsidR="006C6F92">
        <w:t xml:space="preserve"> </w:t>
      </w:r>
      <w:r w:rsidRPr="00225FF0">
        <w:t>užívat předmět nájmu pouze</w:t>
      </w:r>
      <w:r w:rsidR="007B51DF">
        <w:t> v souladu s</w:t>
      </w:r>
      <w:r w:rsidR="007B51DF" w:rsidRPr="00225FF0">
        <w:t> účel</w:t>
      </w:r>
      <w:r w:rsidR="007B51DF">
        <w:t>em</w:t>
      </w:r>
      <w:r w:rsidR="007B51DF" w:rsidRPr="00225FF0">
        <w:t xml:space="preserve"> uveden</w:t>
      </w:r>
      <w:r w:rsidR="007B51DF">
        <w:t>ý</w:t>
      </w:r>
      <w:r w:rsidR="007B51DF" w:rsidRPr="00225FF0">
        <w:t>m</w:t>
      </w:r>
      <w:r w:rsidR="007B51DF">
        <w:t xml:space="preserve"> </w:t>
      </w:r>
      <w:r>
        <w:t xml:space="preserve">v čl. </w:t>
      </w:r>
      <w:r w:rsidR="00D93352">
        <w:t>II.</w:t>
      </w:r>
      <w:r>
        <w:t xml:space="preserve"> této Smlouvy</w:t>
      </w:r>
      <w:r w:rsidR="006C6F92">
        <w:t>. Ke</w:t>
      </w:r>
      <w:r w:rsidR="000C798A">
        <w:t> </w:t>
      </w:r>
      <w:r w:rsidR="006C6F92">
        <w:t xml:space="preserve">změně účelu smlouvy může dojít pouze na základě písemné dohody obou stran, resp. písemného vzestupně očíslovaného dodatku k této </w:t>
      </w:r>
      <w:r w:rsidR="00A524C5">
        <w:t>S</w:t>
      </w:r>
      <w:r w:rsidR="006C6F92">
        <w:t>mlouvě.</w:t>
      </w:r>
    </w:p>
    <w:p w:rsidR="00A64AB3" w:rsidRDefault="006C6F92" w:rsidP="00E47583">
      <w:pPr>
        <w:numPr>
          <w:ilvl w:val="0"/>
          <w:numId w:val="8"/>
        </w:numPr>
        <w:spacing w:after="120"/>
        <w:ind w:left="357" w:hanging="357"/>
        <w:jc w:val="both"/>
      </w:pPr>
      <w:r>
        <w:lastRenderedPageBreak/>
        <w:t xml:space="preserve">Nájemce je povinen </w:t>
      </w:r>
      <w:r w:rsidR="00A64AB3">
        <w:t>zajišťovat běžnou údržbu a drobné opravy předmětu nájmu podle platných předpisů</w:t>
      </w:r>
      <w:r>
        <w:t xml:space="preserve"> a</w:t>
      </w:r>
      <w:r w:rsidR="003C56A5">
        <w:t> </w:t>
      </w:r>
      <w:r w:rsidR="00A64AB3" w:rsidRPr="00625EB5">
        <w:t>bezprostředně ohlásit pronajímateli veškeré závady, které na předmětu nájmu a zařízení pronajímatele vznikly a na svůj náklad neprodleně odstranit ty závady, které vznikly jeho zaviněním nebo osob, které vykonávají činnost v předmětu nájmu na základě pověření nájemce, případně projednat s</w:t>
      </w:r>
      <w:r w:rsidR="00A64AB3">
        <w:t> </w:t>
      </w:r>
      <w:r w:rsidR="00A64AB3" w:rsidRPr="00625EB5">
        <w:t>pronajímatelem jiný způsob náhrady.</w:t>
      </w:r>
    </w:p>
    <w:p w:rsidR="00A64AB3" w:rsidRDefault="00A64AB3" w:rsidP="00E47583">
      <w:pPr>
        <w:numPr>
          <w:ilvl w:val="0"/>
          <w:numId w:val="8"/>
        </w:numPr>
        <w:spacing w:after="120" w:line="240" w:lineRule="atLeast"/>
        <w:ind w:left="357" w:hanging="357"/>
        <w:jc w:val="both"/>
      </w:pPr>
      <w:r w:rsidRPr="00625EB5">
        <w:t>Nájemce je odpovědný za škody na zdraví nebo majetku způsobené jeho zaviněním nebo osob, které vykonávají činnost v předmětu nájmu na základě pověření nájemce, a to pronajímateli</w:t>
      </w:r>
      <w:r w:rsidR="007B51DF">
        <w:t xml:space="preserve"> i jakýmkoliv </w:t>
      </w:r>
      <w:r w:rsidRPr="00625EB5">
        <w:t xml:space="preserve">třetím </w:t>
      </w:r>
      <w:r w:rsidR="007B51DF">
        <w:t>(</w:t>
      </w:r>
      <w:r w:rsidRPr="00625EB5">
        <w:t>právnickým nebo fyzickým</w:t>
      </w:r>
      <w:r w:rsidR="007B51DF">
        <w:t>)</w:t>
      </w:r>
      <w:r w:rsidRPr="00625EB5">
        <w:t xml:space="preserve"> osobám.</w:t>
      </w:r>
    </w:p>
    <w:p w:rsidR="004848BD" w:rsidRDefault="00A64AB3" w:rsidP="005D2EB3">
      <w:pPr>
        <w:numPr>
          <w:ilvl w:val="0"/>
          <w:numId w:val="8"/>
        </w:numPr>
        <w:spacing w:after="120"/>
        <w:ind w:left="357" w:hanging="357"/>
        <w:jc w:val="both"/>
      </w:pPr>
      <w:r w:rsidRPr="00225FF0">
        <w:t xml:space="preserve">Nájemce je oprávněn provádět </w:t>
      </w:r>
      <w:r w:rsidR="007B51DF">
        <w:t>na</w:t>
      </w:r>
      <w:r w:rsidR="001811D3">
        <w:t>/v</w:t>
      </w:r>
      <w:r w:rsidR="007B51DF">
        <w:t xml:space="preserve"> </w:t>
      </w:r>
      <w:r w:rsidR="007B51DF" w:rsidRPr="00225FF0">
        <w:t xml:space="preserve">předmětu nájmu </w:t>
      </w:r>
      <w:r w:rsidRPr="00225FF0">
        <w:t>stavební úpravy mimo obvyklé udržování výhradně po</w:t>
      </w:r>
      <w:r>
        <w:t> </w:t>
      </w:r>
      <w:r w:rsidR="007B51DF">
        <w:t xml:space="preserve">udělení předchozího písemného </w:t>
      </w:r>
      <w:r w:rsidRPr="00225FF0">
        <w:t>souhlas</w:t>
      </w:r>
      <w:r w:rsidR="007B51DF">
        <w:t>u</w:t>
      </w:r>
      <w:r w:rsidR="009B5765">
        <w:t xml:space="preserve"> pronajímatele; předchozí písemný souhlas pronajímatele však není zapotřebí a nájemce je tedy bez dalšího oprávněn k výměně zámků u kterékoliv z místností, které jsou součástí předmětu nájmu. Při každé výměně jakéhokoli zámku je nájemce povinen předat pronajímateli klíč k novému zámku v zapečetěné obálce tak, aby měl pronajímatel v případě nouze do předmětu nájmu přístup. Pronajímatel je povinen bez zbytečného odkladu nájemce informovat o porušení pečeti a umožnit nájemci obálku opět zapečetit.</w:t>
      </w:r>
      <w:r w:rsidR="005D2EB3">
        <w:t xml:space="preserve"> </w:t>
      </w:r>
      <w:r w:rsidR="005D2EB3" w:rsidRPr="005D2EB3">
        <w:t xml:space="preserve">Pokud nájemce tento svůj závazek poruší, bere na vědomí, že pronajímatel je oprávněn požadovat neprodlené odstranění takových úprav nebo příp. smlouvu vypovědět bez výpovědní lhůty. Povolené úpravy, pokud nebude dohodnuto jinak, budou realizovány v souladu se stavebními předpisy, ČSN a event. stavebním povolením, které si nájemce sám obstará. Po ukončení nájmu nájemce nemá právo požadovat na pronajímateli věcné ani finanční vyrovnání nákladů spojených s úpravami, změnami a rekonstrukcemi předmětu nájmu. Od ustanovení tohoto odstavce se smluvní strany mohou </w:t>
      </w:r>
      <w:r w:rsidR="00197CE0">
        <w:t xml:space="preserve">písemnou </w:t>
      </w:r>
      <w:r w:rsidR="005D2EB3" w:rsidRPr="005D2EB3">
        <w:t>dohodou odchýlit.</w:t>
      </w:r>
      <w:r w:rsidR="009B5765">
        <w:t xml:space="preserve"> Ustanovením tohoto odstavce není dotčeno ujednání smluvních stran dle čl. IV. odst. 2 </w:t>
      </w:r>
      <w:proofErr w:type="gramStart"/>
      <w:r w:rsidR="009B5765">
        <w:t>této</w:t>
      </w:r>
      <w:proofErr w:type="gramEnd"/>
      <w:r w:rsidR="009B5765">
        <w:t xml:space="preserve"> smlouvy.</w:t>
      </w:r>
    </w:p>
    <w:p w:rsidR="00A64AB3" w:rsidRPr="007B51DF" w:rsidRDefault="004848BD" w:rsidP="00E47583">
      <w:pPr>
        <w:numPr>
          <w:ilvl w:val="0"/>
          <w:numId w:val="8"/>
        </w:numPr>
        <w:spacing w:after="120"/>
        <w:ind w:left="357" w:hanging="357"/>
        <w:jc w:val="both"/>
      </w:pPr>
      <w:r w:rsidRPr="007B51DF">
        <w:t xml:space="preserve">Nájemce </w:t>
      </w:r>
      <w:r w:rsidR="006C42A7">
        <w:t>není</w:t>
      </w:r>
      <w:r w:rsidRPr="007B51DF">
        <w:t xml:space="preserve"> oprávněn dát předmět nájmu další osobě do podnájmu bez předchozího </w:t>
      </w:r>
      <w:r w:rsidR="006C42A7">
        <w:t xml:space="preserve">písemného </w:t>
      </w:r>
      <w:r w:rsidRPr="007B51DF">
        <w:t>souhlasu pronajímatele, přičemž se nájemce zavazuje, že třetí osoba, jako podnájemce, bude dodržovat veškeré povinnosti, které má nájemce stanoveny v této smlouvě.</w:t>
      </w:r>
    </w:p>
    <w:p w:rsidR="00A64AB3" w:rsidRDefault="00A64AB3" w:rsidP="00E47583">
      <w:pPr>
        <w:numPr>
          <w:ilvl w:val="0"/>
          <w:numId w:val="8"/>
        </w:numPr>
        <w:spacing w:after="120"/>
        <w:ind w:left="357" w:hanging="357"/>
        <w:jc w:val="both"/>
      </w:pPr>
      <w:r>
        <w:t xml:space="preserve">Nájemce je povinen dodržovat právní předpisy týkající se užívání pronajatých prostor pro účel nájmu, zejména </w:t>
      </w:r>
      <w:r w:rsidRPr="00BA6510">
        <w:t>předpisy živnostenské, stavební, hygienické</w:t>
      </w:r>
      <w:r>
        <w:t>, bezpečnostní, protipožární</w:t>
      </w:r>
      <w:r w:rsidRPr="00BA6510">
        <w:t xml:space="preserve"> apod.</w:t>
      </w:r>
    </w:p>
    <w:p w:rsidR="00E10B90" w:rsidRPr="00731BEF" w:rsidRDefault="00A64AB3" w:rsidP="00E47583">
      <w:pPr>
        <w:numPr>
          <w:ilvl w:val="0"/>
          <w:numId w:val="8"/>
        </w:numPr>
        <w:spacing w:after="120"/>
        <w:ind w:left="357" w:hanging="357"/>
        <w:jc w:val="both"/>
      </w:pPr>
      <w:r w:rsidRPr="002D4A6C">
        <w:t>Nájemce se zavazuje, že zajistí informovanost všech osob</w:t>
      </w:r>
      <w:r w:rsidR="00BE1BAD">
        <w:t>,</w:t>
      </w:r>
      <w:r w:rsidR="00E12B6C">
        <w:t xml:space="preserve"> </w:t>
      </w:r>
      <w:r w:rsidR="00BE1BAD" w:rsidRPr="002D4A6C">
        <w:t>které budou vstupovat do předm</w:t>
      </w:r>
      <w:r w:rsidR="00BE1BAD">
        <w:t xml:space="preserve">ětu nájmu se souhlasem nájemce, </w:t>
      </w:r>
      <w:r w:rsidR="00E12B6C">
        <w:t xml:space="preserve">o povinnostech dle předchozího </w:t>
      </w:r>
      <w:r w:rsidR="00E12B6C" w:rsidRPr="00731BEF">
        <w:t>odstavce a o povinnostech plynoucích z této Smlouvy</w:t>
      </w:r>
      <w:r w:rsidR="00E10B90" w:rsidRPr="00731BEF">
        <w:t>, o zásadách ochrany majetku Barrandov Studio a.s., a udržování pořádku na parkovacích plochách, o</w:t>
      </w:r>
      <w:r w:rsidR="003C56A5">
        <w:t> </w:t>
      </w:r>
      <w:r w:rsidR="00E10B90" w:rsidRPr="00731BEF">
        <w:t>zásadách bezpečnosti práce a dodržování zásad požární bezpečnosti</w:t>
      </w:r>
      <w:r w:rsidR="001811D3">
        <w:t xml:space="preserve">. </w:t>
      </w:r>
      <w:r w:rsidR="00E10B90" w:rsidRPr="00731BEF">
        <w:t xml:space="preserve">Nájemce znalost těchto </w:t>
      </w:r>
      <w:r w:rsidR="001811D3">
        <w:t>zásad</w:t>
      </w:r>
      <w:r w:rsidR="00E10B90" w:rsidRPr="00731BEF">
        <w:t xml:space="preserve"> stvrzuje svým podpisem na této smlouvě.</w:t>
      </w:r>
    </w:p>
    <w:p w:rsidR="00093925" w:rsidRPr="00731BEF" w:rsidRDefault="00093925" w:rsidP="00E47583">
      <w:pPr>
        <w:numPr>
          <w:ilvl w:val="0"/>
          <w:numId w:val="8"/>
        </w:numPr>
        <w:spacing w:after="120"/>
        <w:ind w:left="357" w:hanging="357"/>
        <w:jc w:val="both"/>
      </w:pPr>
      <w:r w:rsidRPr="00731BEF">
        <w:t>Nájemce je povinen zabránit vstupu nepovolaných osob do předmětu nájmu, za což nese plnou odpovědnost. Dále je plně odpovědný za manipulaci s klíči, za uzamykání předmětu nájmu po celou dobu nájmu a dále za běžný úklid po skončení činnosti v předmětu nájmu.</w:t>
      </w:r>
      <w:r w:rsidR="001703AD">
        <w:t xml:space="preserve"> Pro vyloučení pochybností smluvní strany konstatují, že nájemce je oprávněn sám rozhodnout o frekvenci běžných úklidů předmětu nájmu.</w:t>
      </w:r>
    </w:p>
    <w:p w:rsidR="004442A6" w:rsidRDefault="00A64AB3" w:rsidP="004442A6">
      <w:pPr>
        <w:numPr>
          <w:ilvl w:val="0"/>
          <w:numId w:val="8"/>
        </w:numPr>
        <w:spacing w:before="240" w:after="120" w:line="240" w:lineRule="atLeast"/>
        <w:ind w:left="357" w:hanging="357"/>
        <w:jc w:val="center"/>
        <w:outlineLvl w:val="0"/>
        <w:rPr>
          <w:b/>
        </w:rPr>
      </w:pPr>
      <w:r>
        <w:t xml:space="preserve">Nájemce se zavazuje umožnit pronajímatelem pověřené osobě vstup do pronajatých prostor za účelem kontroly jejich stavu, </w:t>
      </w:r>
      <w:r w:rsidR="00B11AC0">
        <w:t xml:space="preserve">na základě předchozí dohody s kontaktní osobou nájemce paní </w:t>
      </w:r>
      <w:proofErr w:type="spellStart"/>
      <w:r w:rsidR="00B11AC0">
        <w:t>xxxxxxxxxxx</w:t>
      </w:r>
      <w:proofErr w:type="spellEnd"/>
      <w:r w:rsidR="00B11AC0">
        <w:t xml:space="preserve">, vedoucí technické správy </w:t>
      </w:r>
      <w:proofErr w:type="spellStart"/>
      <w:r w:rsidR="00B11AC0">
        <w:t>xxxxxxxxxxx</w:t>
      </w:r>
      <w:r w:rsidR="009E5E3A">
        <w:t>Nájemce</w:t>
      </w:r>
      <w:proofErr w:type="spellEnd"/>
      <w:r w:rsidR="009E5E3A">
        <w:t xml:space="preserve"> se zavazuje</w:t>
      </w:r>
      <w:r w:rsidR="00B11AC0">
        <w:t xml:space="preserve"> pronajímatelem pověřené osobě vstup do pronajatých prostor za uvedeným účelem umožnit, ledaže mu v tom brání závažné důvody, zejména provozní podmínky.</w:t>
      </w:r>
    </w:p>
    <w:p w:rsidR="004442A6" w:rsidRPr="004442A6" w:rsidRDefault="004442A6" w:rsidP="004442A6">
      <w:pPr>
        <w:numPr>
          <w:ilvl w:val="0"/>
          <w:numId w:val="8"/>
        </w:numPr>
        <w:spacing w:before="240" w:after="120" w:line="240" w:lineRule="atLeast"/>
        <w:ind w:left="357" w:hanging="357"/>
        <w:jc w:val="both"/>
        <w:outlineLvl w:val="0"/>
        <w:rPr>
          <w:b/>
        </w:rPr>
      </w:pPr>
      <w:r>
        <w:t xml:space="preserve">Nájemce se zavazuje informovat pronajímatele bezodkladně o změnách názvu či sídla firmy, </w:t>
      </w:r>
      <w:proofErr w:type="gramStart"/>
      <w:r>
        <w:t xml:space="preserve">kontaktních  </w:t>
      </w:r>
      <w:proofErr w:type="spellStart"/>
      <w:r>
        <w:t>osob</w:t>
      </w:r>
      <w:proofErr w:type="gramEnd"/>
      <w:r>
        <w:t>,emailového</w:t>
      </w:r>
      <w:proofErr w:type="spellEnd"/>
      <w:r>
        <w:t xml:space="preserve"> a telefonického spojení, změně statusu plátce či neplátce DPH apod.</w:t>
      </w:r>
    </w:p>
    <w:p w:rsidR="00B11AC0" w:rsidRPr="00B11AC0" w:rsidRDefault="009E5E3A" w:rsidP="00B11AC0">
      <w:pPr>
        <w:spacing w:before="240" w:after="120" w:line="240" w:lineRule="atLeast"/>
        <w:outlineLvl w:val="0"/>
        <w:rPr>
          <w:b/>
        </w:rPr>
      </w:pPr>
      <w:r>
        <w:t xml:space="preserve"> </w:t>
      </w:r>
    </w:p>
    <w:p w:rsidR="00A64AB3" w:rsidRPr="00B11AC0" w:rsidRDefault="00A64AB3" w:rsidP="00FF351F">
      <w:pPr>
        <w:numPr>
          <w:ilvl w:val="0"/>
          <w:numId w:val="8"/>
        </w:numPr>
        <w:spacing w:before="240" w:after="120" w:line="240" w:lineRule="atLeast"/>
        <w:ind w:left="357" w:hanging="357"/>
        <w:jc w:val="center"/>
        <w:outlineLvl w:val="0"/>
        <w:rPr>
          <w:b/>
        </w:rPr>
      </w:pPr>
      <w:r w:rsidRPr="00B11AC0">
        <w:rPr>
          <w:b/>
        </w:rPr>
        <w:t>VI</w:t>
      </w:r>
      <w:r w:rsidR="00303C58" w:rsidRPr="00B11AC0">
        <w:rPr>
          <w:b/>
        </w:rPr>
        <w:t>I</w:t>
      </w:r>
      <w:r w:rsidRPr="00B11AC0">
        <w:rPr>
          <w:b/>
        </w:rPr>
        <w:t>. Práva a povinnosti pronajímatele</w:t>
      </w:r>
    </w:p>
    <w:p w:rsidR="00A64AB3" w:rsidRDefault="00A64AB3" w:rsidP="00612E85">
      <w:pPr>
        <w:numPr>
          <w:ilvl w:val="0"/>
          <w:numId w:val="4"/>
        </w:numPr>
        <w:spacing w:after="120"/>
        <w:ind w:left="403" w:hanging="403"/>
        <w:jc w:val="both"/>
      </w:pPr>
      <w:r w:rsidRPr="00225FF0">
        <w:t>Pronajímatel je povinen přenechat nájemci předmět nájmu ve stavu z</w:t>
      </w:r>
      <w:r>
        <w:t>působilém ke sjednanému užívání</w:t>
      </w:r>
      <w:r w:rsidRPr="00225FF0">
        <w:t xml:space="preserve"> a</w:t>
      </w:r>
      <w:r>
        <w:t> </w:t>
      </w:r>
      <w:r w:rsidRPr="00225FF0">
        <w:t>v tomto stavu ho svým nákladem udržovat.</w:t>
      </w:r>
      <w:r w:rsidR="004442A6">
        <w:t xml:space="preserve"> Pronajímatel je dále povinen předat nájemci spolu s předmětem nájmu též veškeré předměty nezbytné k řádnému užívání předmětu nájmu v souladu s touto smlouvou, např. svazky klíčů a vjezdové karty v odpovídajícím množství. </w:t>
      </w:r>
    </w:p>
    <w:p w:rsidR="00A64AB3" w:rsidRPr="00225FF0" w:rsidRDefault="00A64AB3" w:rsidP="00612E85">
      <w:pPr>
        <w:numPr>
          <w:ilvl w:val="0"/>
          <w:numId w:val="4"/>
        </w:numPr>
        <w:spacing w:after="120"/>
        <w:ind w:left="403" w:hanging="403"/>
        <w:jc w:val="both"/>
      </w:pPr>
      <w:r w:rsidRPr="00225FF0">
        <w:t xml:space="preserve">Pronajímatel se zavazuje, že veškeré nahlášené škody, vzniklé </w:t>
      </w:r>
      <w:r w:rsidR="007002D0">
        <w:t>bez zavinění</w:t>
      </w:r>
      <w:r w:rsidR="007002D0" w:rsidRPr="00225FF0">
        <w:t xml:space="preserve"> </w:t>
      </w:r>
      <w:r w:rsidRPr="00225FF0">
        <w:t xml:space="preserve">nájemce, </w:t>
      </w:r>
      <w:r w:rsidR="007002D0">
        <w:t xml:space="preserve">vyjma oprav dle článku VI. odst. 2 </w:t>
      </w:r>
      <w:proofErr w:type="gramStart"/>
      <w:r w:rsidR="007002D0">
        <w:t>této</w:t>
      </w:r>
      <w:proofErr w:type="gramEnd"/>
      <w:r w:rsidR="007002D0">
        <w:t xml:space="preserve"> Smlouvy, </w:t>
      </w:r>
      <w:r w:rsidRPr="00225FF0">
        <w:t>opraví v co nejkratším termínu.</w:t>
      </w:r>
      <w:r w:rsidR="004442A6">
        <w:t xml:space="preserve"> O konkrétním termínu opravy je pronajímatel dohodnout se s kontaktní osobou nájemce paní </w:t>
      </w:r>
      <w:proofErr w:type="spellStart"/>
      <w:r w:rsidR="004442A6">
        <w:t>xxxx</w:t>
      </w:r>
      <w:proofErr w:type="spellEnd"/>
      <w:r w:rsidR="004442A6">
        <w:t>, vedoucí technické správy, taková dohoda bude mezi stranami na žádost kterékoliv z nich stvrzena písemným protokolem.</w:t>
      </w:r>
    </w:p>
    <w:p w:rsidR="00A64AB3" w:rsidRPr="00225FF0" w:rsidRDefault="00A64AB3" w:rsidP="00612E85">
      <w:pPr>
        <w:numPr>
          <w:ilvl w:val="0"/>
          <w:numId w:val="4"/>
        </w:numPr>
        <w:spacing w:after="120"/>
        <w:ind w:left="403" w:hanging="403"/>
        <w:jc w:val="both"/>
      </w:pPr>
      <w:r w:rsidRPr="00225FF0">
        <w:lastRenderedPageBreak/>
        <w:t xml:space="preserve">Pronajímatel </w:t>
      </w:r>
      <w:r w:rsidR="007002D0" w:rsidRPr="00225FF0">
        <w:t>ne</w:t>
      </w:r>
      <w:r w:rsidR="007002D0">
        <w:t>odpovídá</w:t>
      </w:r>
      <w:r w:rsidR="007002D0" w:rsidRPr="00225FF0">
        <w:t xml:space="preserve"> </w:t>
      </w:r>
      <w:r w:rsidRPr="00225FF0">
        <w:t>za ztrátu či poškození věcí vnesených nájemcem do předmětu nájmu.</w:t>
      </w:r>
    </w:p>
    <w:p w:rsidR="00C62F1E" w:rsidRDefault="00A64AB3" w:rsidP="00612E85">
      <w:pPr>
        <w:numPr>
          <w:ilvl w:val="0"/>
          <w:numId w:val="4"/>
        </w:numPr>
        <w:spacing w:after="120"/>
        <w:ind w:left="403" w:hanging="403"/>
        <w:jc w:val="both"/>
      </w:pPr>
      <w:r w:rsidRPr="00225FF0">
        <w:t>Pronajímatel se zavazuje zajistit, aby nájemce nebyl při výkonu svého práva nájmu neoprávněně rušen.</w:t>
      </w:r>
    </w:p>
    <w:p w:rsidR="00254F01" w:rsidRDefault="00254F01" w:rsidP="00612E85">
      <w:pPr>
        <w:numPr>
          <w:ilvl w:val="0"/>
          <w:numId w:val="4"/>
        </w:numPr>
        <w:spacing w:after="120"/>
        <w:ind w:left="403" w:hanging="403"/>
        <w:jc w:val="both"/>
      </w:pPr>
      <w:r>
        <w:t>Pronajímatel se zavazuje bez vážného důvodu neodmítnout souhlas s podnájmem předmětu nájmu.</w:t>
      </w:r>
    </w:p>
    <w:p w:rsidR="00C62F1E" w:rsidRDefault="00C62F1E" w:rsidP="00254F01">
      <w:pPr>
        <w:spacing w:before="240" w:after="120"/>
        <w:ind w:left="403"/>
        <w:jc w:val="center"/>
        <w:rPr>
          <w:b/>
        </w:rPr>
      </w:pPr>
      <w:r w:rsidRPr="00FB007D">
        <w:rPr>
          <w:b/>
        </w:rPr>
        <w:t>VIII. Kauce</w:t>
      </w:r>
    </w:p>
    <w:p w:rsidR="00C62F1E" w:rsidRDefault="00C62F1E" w:rsidP="00612E85">
      <w:pPr>
        <w:numPr>
          <w:ilvl w:val="0"/>
          <w:numId w:val="12"/>
        </w:numPr>
        <w:tabs>
          <w:tab w:val="clear" w:pos="720"/>
          <w:tab w:val="left" w:pos="284"/>
        </w:tabs>
        <w:spacing w:after="120"/>
        <w:ind w:left="284" w:hanging="284"/>
        <w:jc w:val="both"/>
      </w:pPr>
      <w:r>
        <w:t>Smluvní strany se dohodly, že nájem</w:t>
      </w:r>
      <w:r w:rsidR="00612E85">
        <w:t>ce</w:t>
      </w:r>
      <w:r>
        <w:t xml:space="preserve"> do </w:t>
      </w:r>
      <w:r w:rsidR="00254F01">
        <w:t xml:space="preserve">deseti </w:t>
      </w:r>
      <w:r w:rsidRPr="00B71612">
        <w:t>pracovních</w:t>
      </w:r>
      <w:r>
        <w:t xml:space="preserve"> dnů </w:t>
      </w:r>
      <w:proofErr w:type="spellStart"/>
      <w:r w:rsidR="009B5765">
        <w:t>xxxxxxxxx</w:t>
      </w:r>
      <w:r w:rsidR="009B5765">
        <w:rPr>
          <w:b/>
        </w:rPr>
        <w:t>xxxx</w:t>
      </w:r>
      <w:r w:rsidR="00870EE1">
        <w:t>slovy</w:t>
      </w:r>
      <w:proofErr w:type="spellEnd"/>
      <w:r w:rsidR="00870EE1">
        <w:t xml:space="preserve">: </w:t>
      </w:r>
      <w:proofErr w:type="spellStart"/>
      <w:r w:rsidR="009B5765">
        <w:t>xxxx</w:t>
      </w:r>
      <w:proofErr w:type="spellEnd"/>
      <w:r w:rsidR="000240D9">
        <w:t xml:space="preserve"> českých</w:t>
      </w:r>
      <w:r w:rsidRPr="00870EE1">
        <w:t>),</w:t>
      </w:r>
      <w:r w:rsidR="00612E85">
        <w:t xml:space="preserve"> </w:t>
      </w:r>
      <w:r>
        <w:t>kterou je pronajímatel oprávněn použít v případě prodlení s úhradou nájemného, vzniku škody způsobené náje</w:t>
      </w:r>
      <w:r w:rsidR="009B5765">
        <w:t>mcem, či jiného závazku nájemce vzniklého na základě této smlouvy. Na úhradu kauce je pronajímatel povinen nájemci ve lhůtě uvedené v předešlé větě vystavit a zaslat fakturu se všemi zákonnými náležitostmi daňového dokladu.</w:t>
      </w:r>
      <w:r>
        <w:t xml:space="preserve"> </w:t>
      </w:r>
    </w:p>
    <w:p w:rsidR="00C62F1E" w:rsidRDefault="0028053C" w:rsidP="00612E85">
      <w:pPr>
        <w:numPr>
          <w:ilvl w:val="0"/>
          <w:numId w:val="12"/>
        </w:numPr>
        <w:tabs>
          <w:tab w:val="clear" w:pos="720"/>
          <w:tab w:val="num" w:pos="284"/>
        </w:tabs>
        <w:spacing w:after="120"/>
        <w:ind w:left="284" w:hanging="284"/>
        <w:jc w:val="both"/>
      </w:pPr>
      <w:r>
        <w:t xml:space="preserve">Smluvní strany se dohodly, že v případě, že má pronajímatel v úmyslu kauci nebo její část užít způsobem předvídaným v odstavci 1 tohoto článku, je povinen na tento úmysl písemně upozornit s předstihem alespoň 10 dnů kontaktní osobu nájemce </w:t>
      </w:r>
      <w:proofErr w:type="spellStart"/>
      <w:r>
        <w:t>xxxxxxxxxxx</w:t>
      </w:r>
      <w:proofErr w:type="spellEnd"/>
      <w:r>
        <w:t xml:space="preserve"> a v téže lhůtě mu poskytnout prostor k vyjádření a dodatečné úhradě vzniklého závazku. V případě, že bude kauce nebo její část v průběhu trvání nájmu pronajímatelem oprávněně užita, je nájemce povinen do sedmi (7) kalendářních dnů od doručení oznámení o oprávněném užití kauce doplnit peněžní prostředky na účet pronajímatele na původní výši.</w:t>
      </w:r>
    </w:p>
    <w:p w:rsidR="00AD0892" w:rsidRDefault="00AD0892" w:rsidP="00612E85">
      <w:pPr>
        <w:numPr>
          <w:ilvl w:val="0"/>
          <w:numId w:val="12"/>
        </w:numPr>
        <w:tabs>
          <w:tab w:val="clear" w:pos="720"/>
          <w:tab w:val="num" w:pos="284"/>
        </w:tabs>
        <w:spacing w:after="120"/>
        <w:ind w:left="284" w:hanging="284"/>
        <w:jc w:val="both"/>
      </w:pPr>
      <w:r>
        <w:t xml:space="preserve">Pokud nebude kauce v celé výši </w:t>
      </w:r>
      <w:r w:rsidR="007D73F5">
        <w:t xml:space="preserve">připsána </w:t>
      </w:r>
      <w:r>
        <w:t>na účet pronajímatele do dohodnutého termínu nebo nebude-li doplněna o oprávněně použité prostředky, je pronajímatel oprávněn</w:t>
      </w:r>
      <w:r w:rsidR="00834451">
        <w:t xml:space="preserve"> </w:t>
      </w:r>
      <w:r w:rsidR="0028053C">
        <w:t xml:space="preserve">po marném uplynutí přiměřené náhradní lhůty k nápravě, která musí činit alespoň 10 dní a být písemně sdělena kontaktní osobě nájemce, </w:t>
      </w:r>
      <w:proofErr w:type="spellStart"/>
      <w:r w:rsidR="0028053C">
        <w:t>panuxxxxxx</w:t>
      </w:r>
      <w:proofErr w:type="spellEnd"/>
      <w:r w:rsidR="0028053C">
        <w:t xml:space="preserve"> tuto Smlouvu vypovědět s tím, že výpovědní doba bude v takovém případě činit 15 dnů a počne běžet první den měsíce následujícího po měsíci, kdy byla výpověď doručena nájemci.</w:t>
      </w:r>
    </w:p>
    <w:p w:rsidR="00AD0892" w:rsidRPr="00C62F1E" w:rsidRDefault="00AD0892" w:rsidP="00612E85">
      <w:pPr>
        <w:numPr>
          <w:ilvl w:val="0"/>
          <w:numId w:val="12"/>
        </w:numPr>
        <w:tabs>
          <w:tab w:val="clear" w:pos="720"/>
          <w:tab w:val="num" w:pos="284"/>
        </w:tabs>
        <w:spacing w:after="120"/>
        <w:ind w:left="284" w:hanging="284"/>
        <w:jc w:val="both"/>
      </w:pPr>
      <w:r>
        <w:t>V případě skončení nájmu vrátí pronajímatel nájemci případný zůstatek kauce, avšak vždy až po vyrovnání všech záva</w:t>
      </w:r>
      <w:r w:rsidR="0028053C">
        <w:t>zků nájemce vůči pronajímateli, které vznikly na základě této smlouvy a jejichž seznam a odůvodnění je pronajímatel povinen písemně zaslat nájemci nejpozději 7 dnů od skončení nájmu.</w:t>
      </w:r>
    </w:p>
    <w:p w:rsidR="00A64AB3" w:rsidRPr="00B6774A" w:rsidRDefault="00C62F1E" w:rsidP="00FF351F">
      <w:pPr>
        <w:spacing w:before="240" w:after="120"/>
        <w:jc w:val="center"/>
        <w:outlineLvl w:val="0"/>
        <w:rPr>
          <w:b/>
        </w:rPr>
      </w:pPr>
      <w:r>
        <w:rPr>
          <w:b/>
        </w:rPr>
        <w:t>IX</w:t>
      </w:r>
      <w:r w:rsidR="00A64AB3" w:rsidRPr="00B6774A">
        <w:rPr>
          <w:b/>
        </w:rPr>
        <w:t>. Zvláštní ujednání</w:t>
      </w:r>
    </w:p>
    <w:p w:rsidR="00FF351F" w:rsidRPr="00F068FB" w:rsidRDefault="00FD5A51" w:rsidP="00EB56DA">
      <w:pPr>
        <w:numPr>
          <w:ilvl w:val="0"/>
          <w:numId w:val="13"/>
        </w:numPr>
        <w:spacing w:after="240"/>
        <w:jc w:val="both"/>
      </w:pPr>
      <w:r w:rsidRPr="00F068FB">
        <w:t xml:space="preserve">Smluvní strany berou na vědomí, že v areálu na adrese sídla společnosti Barrandov Studio a.s. je zřízen kamerový systém jako opatření proti páchání trestné činnosti a dodržování BOZP.  Kamerový systém je registrován v souladu se zákonem č. 101/2000 Sb., o ochraně osobních údajů, ve znění pozdějších předpisů. Nájemce </w:t>
      </w:r>
      <w:r w:rsidR="006B2A81">
        <w:t>je povinen informovat o této skutečnosti všechny osoby, jimž umožní vstup do předmětu nájmu.</w:t>
      </w:r>
    </w:p>
    <w:p w:rsidR="006B2A81" w:rsidRDefault="00161400" w:rsidP="00161400">
      <w:pPr>
        <w:numPr>
          <w:ilvl w:val="0"/>
          <w:numId w:val="13"/>
        </w:numPr>
        <w:spacing w:after="120" w:line="216" w:lineRule="auto"/>
        <w:jc w:val="both"/>
      </w:pPr>
      <w:r w:rsidRPr="00C11CE1">
        <w:t xml:space="preserve">Nájemce je povinen dodržovat pravidla vjezdu a pohybu dopravních prostředků (aut, motocyklů) v areálu stanovených pronajímatelem. Aktuálně platné znění tohoto dopravně provozního řádu je </w:t>
      </w:r>
      <w:r w:rsidRPr="008550BD">
        <w:rPr>
          <w:i/>
        </w:rPr>
        <w:t xml:space="preserve">Přílohou </w:t>
      </w:r>
      <w:proofErr w:type="gramStart"/>
      <w:r w:rsidRPr="008550BD">
        <w:rPr>
          <w:i/>
        </w:rPr>
        <w:t>č. 2</w:t>
      </w:r>
      <w:r w:rsidRPr="00C11CE1">
        <w:t xml:space="preserve"> této</w:t>
      </w:r>
      <w:proofErr w:type="gramEnd"/>
      <w:r w:rsidRPr="00C11CE1">
        <w:t xml:space="preserve"> Smlouvy a je nazváno Příkaz generálního ředitele Barrandov Studio a.s. č. 4/2011, kterým se stanoví Dopravně provozní řád společnosti Barrandov Studio a.s. Nájemce je dále povinen dodržovat Pravidla používání </w:t>
      </w:r>
      <w:r>
        <w:t>parkovacích</w:t>
      </w:r>
      <w:r w:rsidRPr="00C11CE1">
        <w:t xml:space="preserve"> karet</w:t>
      </w:r>
      <w:r>
        <w:t xml:space="preserve"> v areálu společnosti Barrandov Studio a.s.</w:t>
      </w:r>
      <w:r w:rsidRPr="00C11CE1">
        <w:t xml:space="preserve">, která tvoří </w:t>
      </w:r>
      <w:r w:rsidRPr="008550BD">
        <w:rPr>
          <w:i/>
        </w:rPr>
        <w:t>Přílohu č. 3</w:t>
      </w:r>
      <w:r w:rsidRPr="00C11CE1">
        <w:t xml:space="preserve"> této Smlouvy a Provozní řád</w:t>
      </w:r>
      <w:r>
        <w:t xml:space="preserve"> pro poskytování odstavné plochy bez jakýchkoli dalších služeb v areálu společnosti Barrandov Studio a.s.</w:t>
      </w:r>
      <w:r w:rsidRPr="00C11CE1">
        <w:t xml:space="preserve">, který tvoří </w:t>
      </w:r>
      <w:r w:rsidRPr="008550BD">
        <w:rPr>
          <w:i/>
        </w:rPr>
        <w:t xml:space="preserve">Přílohu </w:t>
      </w:r>
      <w:proofErr w:type="gramStart"/>
      <w:r w:rsidRPr="008550BD">
        <w:rPr>
          <w:i/>
        </w:rPr>
        <w:t>č.4</w:t>
      </w:r>
      <w:r w:rsidRPr="00C11CE1">
        <w:t xml:space="preserve"> této</w:t>
      </w:r>
      <w:proofErr w:type="gramEnd"/>
      <w:r w:rsidRPr="00C11CE1">
        <w:t xml:space="preserve"> Smlouvy.  </w:t>
      </w:r>
    </w:p>
    <w:p w:rsidR="006B2A81" w:rsidRDefault="006B2A81" w:rsidP="00161400">
      <w:pPr>
        <w:numPr>
          <w:ilvl w:val="0"/>
          <w:numId w:val="13"/>
        </w:numPr>
        <w:spacing w:after="120" w:line="216" w:lineRule="auto"/>
        <w:jc w:val="both"/>
      </w:pPr>
      <w:r>
        <w:t>Smluvní strany vylučují mezi sebou aplikovatelnost následujících ustanovení občanského zákoníku: § 2223, a § 2230 občanského zákoníku, a dále těch dispozitivních ustanovení občanského zákoníku, jsou-li odlišně upravena ustanoveními této smlouvy.</w:t>
      </w:r>
    </w:p>
    <w:p w:rsidR="00161400" w:rsidRPr="00C11CE1" w:rsidRDefault="00161400" w:rsidP="006B2A81">
      <w:pPr>
        <w:spacing w:after="120" w:line="216" w:lineRule="auto"/>
        <w:jc w:val="both"/>
      </w:pPr>
      <w:r w:rsidRPr="00C11CE1">
        <w:t xml:space="preserve"> </w:t>
      </w:r>
    </w:p>
    <w:p w:rsidR="00A64AB3" w:rsidRDefault="00A64AB3" w:rsidP="00242D7C">
      <w:pPr>
        <w:spacing w:after="120"/>
        <w:jc w:val="center"/>
        <w:outlineLvl w:val="0"/>
        <w:rPr>
          <w:b/>
        </w:rPr>
      </w:pPr>
      <w:r>
        <w:rPr>
          <w:b/>
        </w:rPr>
        <w:t>X</w:t>
      </w:r>
      <w:r w:rsidRPr="00007043">
        <w:rPr>
          <w:b/>
        </w:rPr>
        <w:t>. Skončení</w:t>
      </w:r>
      <w:r w:rsidRPr="00225FF0">
        <w:rPr>
          <w:b/>
        </w:rPr>
        <w:t xml:space="preserve"> nájmu</w:t>
      </w:r>
    </w:p>
    <w:p w:rsidR="00CF7097" w:rsidRPr="003A565C" w:rsidRDefault="00A64AB3" w:rsidP="00E47583">
      <w:pPr>
        <w:numPr>
          <w:ilvl w:val="1"/>
          <w:numId w:val="7"/>
        </w:numPr>
        <w:spacing w:after="120"/>
        <w:jc w:val="both"/>
      </w:pPr>
      <w:r>
        <w:t xml:space="preserve">Nájem dle této Smlouvy </w:t>
      </w:r>
      <w:r w:rsidR="003A0998">
        <w:t xml:space="preserve">skončí uplynutím sjednané doby dle čl. </w:t>
      </w:r>
      <w:proofErr w:type="gramStart"/>
      <w:r w:rsidR="003A0998">
        <w:t>IV.,  nebo</w:t>
      </w:r>
      <w:proofErr w:type="gramEnd"/>
      <w:r w:rsidR="003A0998">
        <w:t xml:space="preserve"> </w:t>
      </w:r>
      <w:r>
        <w:t xml:space="preserve">může být ukončen písemnou dohodou smluvních stran nebo </w:t>
      </w:r>
      <w:r w:rsidR="00CF7097">
        <w:t xml:space="preserve">způsoby skončení </w:t>
      </w:r>
      <w:r w:rsidR="00CF7097" w:rsidRPr="003A565C">
        <w:t>nájmu stanovenými touto Smlouvou.</w:t>
      </w:r>
    </w:p>
    <w:p w:rsidR="00A64AB3" w:rsidRDefault="00A64AB3" w:rsidP="00E47583">
      <w:pPr>
        <w:numPr>
          <w:ilvl w:val="1"/>
          <w:numId w:val="7"/>
        </w:numPr>
        <w:spacing w:after="120"/>
        <w:jc w:val="both"/>
      </w:pPr>
      <w:r w:rsidRPr="00E5597E">
        <w:t>Pronajímatel je oprávněn od této Smlouvy písemně odstoupit s okamžitou platností, pokud nájemce poruší své povinnosti</w:t>
      </w:r>
      <w:r>
        <w:t xml:space="preserve"> vyplývající z této Smlouvy zvlášť hrubým způsobem, zejména bude-li v prodlení s placením nájemného</w:t>
      </w:r>
      <w:r w:rsidR="00AC7B05">
        <w:t xml:space="preserve"> a služeb spojených s užíváním předmětu nájmu</w:t>
      </w:r>
      <w:r>
        <w:t xml:space="preserve"> po dobu delší než 15 kalendářních dnů od data splatnosti.</w:t>
      </w:r>
      <w:r w:rsidR="00CD0441" w:rsidRPr="00CD0441">
        <w:t xml:space="preserve"> </w:t>
      </w:r>
      <w:r w:rsidR="00CD0441">
        <w:t xml:space="preserve"> Pro odstranění pochybností smluvní strany uvádí, že v případě prodlení nájemce s placením nájemného a služeb spojených s užíváním předmětu nájmu je pronajímatel oprávněn od této smlouvy odstoupit bez ohledu na to, zda uplatnil své právo použít kauci dle článku VIII. této smlouvy.</w:t>
      </w:r>
    </w:p>
    <w:p w:rsidR="00E16554" w:rsidRDefault="00E16554" w:rsidP="009A0791">
      <w:pPr>
        <w:numPr>
          <w:ilvl w:val="1"/>
          <w:numId w:val="7"/>
        </w:numPr>
        <w:spacing w:after="120"/>
        <w:jc w:val="both"/>
      </w:pPr>
      <w:r>
        <w:t>Odstoupením od Smlouvy nezaniká právo pronajímatele na náhradu všech dlužných částek ze strany nájemce.</w:t>
      </w:r>
    </w:p>
    <w:p w:rsidR="00A64AB3" w:rsidRDefault="00A64AB3" w:rsidP="00E47583">
      <w:pPr>
        <w:numPr>
          <w:ilvl w:val="1"/>
          <w:numId w:val="7"/>
        </w:numPr>
        <w:spacing w:after="120"/>
        <w:jc w:val="both"/>
      </w:pPr>
      <w:r>
        <w:t>Ve všech případech skončení nájmu je nájemce povinen předat předmět pronájmu vyklizený zpět pronajímateli, a to ke dni ukončení nájmu</w:t>
      </w:r>
      <w:r w:rsidR="006D0B04">
        <w:t xml:space="preserve"> nebo ve sjednané lhůtě</w:t>
      </w:r>
      <w:r>
        <w:t xml:space="preserve">. Nájemce je povinen vyklidit předmět </w:t>
      </w:r>
      <w:r>
        <w:lastRenderedPageBreak/>
        <w:t xml:space="preserve">nájmu včetně odstranění všech věcí ve vlastnictví nájemce, pokud se smluvní strany nedohodnou jinak. V případě, že nájemce ve lhůtě předmět nájmu dobrovolně nevyklidí, je pronajímatel oprávněn </w:t>
      </w:r>
      <w:r w:rsidR="00E16554">
        <w:t>vyklidit předmět nájmu a věci nájemce na náklady nájemce uskladnit a nájemce vyzvat k jejich převzetí oproti uhrazení nákladů spojených s vyklizením předmětu nájmu a s uskladněním věcí nájemce. Po marném uplynutí 30 dnů od výzvy pronajímatele je pronajímatel oprávněn naložit s uskladněnými movitými věcmi dle vlastního uvážení.</w:t>
      </w:r>
    </w:p>
    <w:p w:rsidR="00A64AB3" w:rsidRDefault="00A64AB3" w:rsidP="00E47583">
      <w:pPr>
        <w:numPr>
          <w:ilvl w:val="1"/>
          <w:numId w:val="7"/>
        </w:numPr>
        <w:spacing w:after="120"/>
        <w:jc w:val="both"/>
      </w:pPr>
      <w:r w:rsidRPr="008432B5">
        <w:t xml:space="preserve">V případě, že nájemce ve lhůtě předmět nájmu dobrovolně nevyklidí, je pronajímatel oprávněn účtovat smluvní pokutu ve výši </w:t>
      </w:r>
      <w:proofErr w:type="spellStart"/>
      <w:r w:rsidR="0035094C">
        <w:t>xxx</w:t>
      </w:r>
      <w:proofErr w:type="spellEnd"/>
      <w:r w:rsidRPr="00B71612">
        <w:t xml:space="preserve"> Kč</w:t>
      </w:r>
      <w:r w:rsidRPr="008432B5">
        <w:t xml:space="preserve"> (bez DPH) za každý započatý den prodlení a zároveň je oprávněn vyklidit předmět nájmu na náklady nájemce.</w:t>
      </w:r>
    </w:p>
    <w:p w:rsidR="00A64AB3" w:rsidRPr="00792CC4" w:rsidRDefault="00A64AB3" w:rsidP="00FF351F">
      <w:pPr>
        <w:spacing w:before="240" w:after="120"/>
        <w:jc w:val="center"/>
        <w:outlineLvl w:val="0"/>
        <w:rPr>
          <w:b/>
        </w:rPr>
      </w:pPr>
      <w:r w:rsidRPr="00792CC4">
        <w:rPr>
          <w:b/>
        </w:rPr>
        <w:t>X</w:t>
      </w:r>
      <w:r w:rsidR="00E12BC4">
        <w:rPr>
          <w:b/>
        </w:rPr>
        <w:t>I</w:t>
      </w:r>
      <w:r w:rsidRPr="00792CC4">
        <w:rPr>
          <w:b/>
        </w:rPr>
        <w:t>. Smluvní sankce</w:t>
      </w:r>
    </w:p>
    <w:p w:rsidR="00A64AB3" w:rsidRPr="00266A2D" w:rsidRDefault="00A64AB3" w:rsidP="00E47583">
      <w:pPr>
        <w:numPr>
          <w:ilvl w:val="0"/>
          <w:numId w:val="10"/>
        </w:numPr>
        <w:spacing w:after="120"/>
        <w:jc w:val="both"/>
      </w:pPr>
      <w:r w:rsidRPr="00266A2D">
        <w:t>V případě prodlení s placením nájemného</w:t>
      </w:r>
      <w:r w:rsidR="006D0B04">
        <w:t xml:space="preserve"> a služeb spojených s užíváním předmětu nájmu</w:t>
      </w:r>
      <w:r w:rsidRPr="00266A2D">
        <w:t xml:space="preserve"> zaplatí nájemce pronajímateli úrok z prodlení ve výši </w:t>
      </w:r>
      <w:proofErr w:type="spellStart"/>
      <w:r w:rsidR="0035094C">
        <w:t>xxxx</w:t>
      </w:r>
      <w:proofErr w:type="spellEnd"/>
      <w:r w:rsidRPr="00266A2D">
        <w:t xml:space="preserve"> každý den prodlení.</w:t>
      </w:r>
    </w:p>
    <w:p w:rsidR="0035094C" w:rsidRDefault="00A64AB3" w:rsidP="00E47583">
      <w:pPr>
        <w:numPr>
          <w:ilvl w:val="0"/>
          <w:numId w:val="10"/>
        </w:numPr>
        <w:spacing w:after="120"/>
        <w:jc w:val="both"/>
      </w:pPr>
      <w:r w:rsidRPr="00266A2D">
        <w:t>V případě, že nájemce poruší povinnosti stanovené v čl. V</w:t>
      </w:r>
      <w:r w:rsidR="00A6342B">
        <w:t>I</w:t>
      </w:r>
      <w:r w:rsidRPr="00266A2D">
        <w:t xml:space="preserve">., zavazuje se zaplatit smluvní pokutu ve výši </w:t>
      </w:r>
      <w:proofErr w:type="spellStart"/>
      <w:r w:rsidR="0035094C">
        <w:t>xxxxx</w:t>
      </w:r>
      <w:proofErr w:type="spellEnd"/>
      <w:r w:rsidRPr="00266A2D">
        <w:t xml:space="preserve"> za každé takové porušení. </w:t>
      </w:r>
    </w:p>
    <w:p w:rsidR="00C87085" w:rsidRPr="00266A2D" w:rsidRDefault="00C87085" w:rsidP="00E47583">
      <w:pPr>
        <w:numPr>
          <w:ilvl w:val="0"/>
          <w:numId w:val="10"/>
        </w:numPr>
        <w:spacing w:after="120"/>
        <w:jc w:val="both"/>
      </w:pPr>
      <w:r w:rsidRPr="00266A2D">
        <w:t>Smluvní strany se dohodly, že nárok na náhradu škody vzniklé z porušení povinnosti, ke které se smluvní pokuta vztahuje, není zaplacením smluvní pokuty dotčen.</w:t>
      </w:r>
    </w:p>
    <w:p w:rsidR="00A64AB3" w:rsidRPr="00623A6B" w:rsidRDefault="00A64AB3" w:rsidP="00FF351F">
      <w:pPr>
        <w:spacing w:before="240" w:after="120"/>
        <w:jc w:val="center"/>
        <w:outlineLvl w:val="0"/>
        <w:rPr>
          <w:b/>
        </w:rPr>
      </w:pPr>
      <w:r>
        <w:rPr>
          <w:b/>
        </w:rPr>
        <w:t>XI</w:t>
      </w:r>
      <w:r w:rsidR="00E12BC4">
        <w:rPr>
          <w:b/>
        </w:rPr>
        <w:t>I</w:t>
      </w:r>
      <w:r w:rsidRPr="00623A6B">
        <w:rPr>
          <w:b/>
        </w:rPr>
        <w:t>. Salvátorská klauzule</w:t>
      </w:r>
    </w:p>
    <w:p w:rsidR="00CD4527" w:rsidRDefault="00CD4527" w:rsidP="00CD4527">
      <w:pPr>
        <w:spacing w:before="120"/>
        <w:jc w:val="both"/>
        <w:rPr>
          <w:iCs/>
        </w:rPr>
      </w:pPr>
      <w:r>
        <w:rPr>
          <w:iCs/>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p>
    <w:p w:rsidR="0035094C" w:rsidRDefault="0035094C" w:rsidP="0035094C">
      <w:pPr>
        <w:rPr>
          <w:b/>
        </w:rPr>
      </w:pPr>
      <w:r>
        <w:rPr>
          <w:b/>
        </w:rPr>
        <w:t xml:space="preserve"> </w:t>
      </w:r>
    </w:p>
    <w:p w:rsidR="00A64AB3" w:rsidRDefault="0035094C" w:rsidP="0035094C">
      <w:pPr>
        <w:rPr>
          <w:b/>
        </w:rPr>
      </w:pPr>
      <w:r>
        <w:rPr>
          <w:b/>
        </w:rPr>
        <w:t xml:space="preserve">                                                                      </w:t>
      </w:r>
      <w:r w:rsidR="00A64AB3" w:rsidRPr="00D355DC">
        <w:rPr>
          <w:b/>
        </w:rPr>
        <w:t>XII</w:t>
      </w:r>
      <w:r w:rsidR="00E12BC4">
        <w:rPr>
          <w:b/>
        </w:rPr>
        <w:t>I</w:t>
      </w:r>
      <w:r w:rsidR="00A64AB3" w:rsidRPr="00D355DC">
        <w:rPr>
          <w:b/>
        </w:rPr>
        <w:t>. Závěrečná ustanovení</w:t>
      </w:r>
    </w:p>
    <w:p w:rsidR="0035094C" w:rsidRPr="00D355DC" w:rsidRDefault="0035094C" w:rsidP="0035094C">
      <w:pPr>
        <w:rPr>
          <w:b/>
        </w:rPr>
      </w:pPr>
    </w:p>
    <w:p w:rsidR="00A64AB3" w:rsidRDefault="00A64AB3" w:rsidP="00E47583">
      <w:pPr>
        <w:numPr>
          <w:ilvl w:val="0"/>
          <w:numId w:val="9"/>
        </w:numPr>
        <w:tabs>
          <w:tab w:val="clear" w:pos="720"/>
          <w:tab w:val="num" w:pos="426"/>
        </w:tabs>
        <w:spacing w:after="120"/>
        <w:ind w:left="426" w:hanging="426"/>
        <w:jc w:val="both"/>
      </w:pPr>
      <w:r>
        <w:t>Smlouva</w:t>
      </w:r>
      <w:r w:rsidRPr="00225FF0">
        <w:t xml:space="preserve"> </w:t>
      </w:r>
      <w:r w:rsidRPr="00162986">
        <w:t>nabývá platnosti dnem podpisu</w:t>
      </w:r>
      <w:r>
        <w:t xml:space="preserve"> obou smluvních stran</w:t>
      </w:r>
      <w:r w:rsidRPr="005C78A8">
        <w:t xml:space="preserve"> </w:t>
      </w:r>
      <w:r w:rsidRPr="00162986">
        <w:t>a účinnosti</w:t>
      </w:r>
      <w:r>
        <w:t xml:space="preserve"> datem uvedeným v čl. </w:t>
      </w:r>
      <w:r w:rsidR="00266A2D">
        <w:t>IV</w:t>
      </w:r>
      <w:r>
        <w:t>. této Smlouvy.</w:t>
      </w:r>
    </w:p>
    <w:p w:rsidR="0035094C" w:rsidRPr="00225FF0" w:rsidRDefault="0035094C" w:rsidP="00E47583">
      <w:pPr>
        <w:numPr>
          <w:ilvl w:val="0"/>
          <w:numId w:val="9"/>
        </w:numPr>
        <w:tabs>
          <w:tab w:val="clear" w:pos="720"/>
          <w:tab w:val="num" w:pos="426"/>
        </w:tabs>
        <w:spacing w:after="120"/>
        <w:ind w:left="426" w:hanging="426"/>
        <w:jc w:val="both"/>
      </w:pPr>
      <w:proofErr w:type="spellStart"/>
      <w:r>
        <w:t>Termíénem</w:t>
      </w:r>
      <w:proofErr w:type="spellEnd"/>
      <w:r>
        <w:t xml:space="preserve"> nájmu uvedeným v čl. IV. této smlouvy se rozumí kalendářní dny.</w:t>
      </w:r>
    </w:p>
    <w:p w:rsidR="00A64AB3" w:rsidRPr="00225FF0" w:rsidRDefault="00A64AB3" w:rsidP="00E47583">
      <w:pPr>
        <w:numPr>
          <w:ilvl w:val="0"/>
          <w:numId w:val="9"/>
        </w:numPr>
        <w:tabs>
          <w:tab w:val="left" w:pos="426"/>
        </w:tabs>
        <w:spacing w:after="120"/>
        <w:ind w:left="426" w:hanging="426"/>
        <w:jc w:val="both"/>
      </w:pPr>
      <w:r>
        <w:t>Smlouva</w:t>
      </w:r>
      <w:r w:rsidRPr="00225FF0">
        <w:t xml:space="preserve"> je vyhotovena ve </w:t>
      </w:r>
      <w:r w:rsidR="0035094C">
        <w:t>třech</w:t>
      </w:r>
      <w:r w:rsidRPr="00225FF0">
        <w:t xml:space="preserve"> stejnopisech, z nichž </w:t>
      </w:r>
      <w:r w:rsidR="0035094C">
        <w:t>dva</w:t>
      </w:r>
      <w:r w:rsidRPr="00225FF0">
        <w:t xml:space="preserve"> obdrží nájemce a jeden pronajímatel.</w:t>
      </w:r>
    </w:p>
    <w:p w:rsidR="00A64AB3" w:rsidRDefault="00A64AB3" w:rsidP="00E47583">
      <w:pPr>
        <w:numPr>
          <w:ilvl w:val="0"/>
          <w:numId w:val="9"/>
        </w:numPr>
        <w:tabs>
          <w:tab w:val="left" w:pos="180"/>
          <w:tab w:val="left" w:pos="426"/>
        </w:tabs>
        <w:spacing w:after="120"/>
        <w:ind w:left="425" w:hanging="425"/>
        <w:jc w:val="both"/>
      </w:pPr>
      <w:r>
        <w:t xml:space="preserve"> </w:t>
      </w:r>
      <w:r>
        <w:tab/>
      </w:r>
      <w:r w:rsidRPr="00225FF0">
        <w:t>Veškeré změny a doplňky k této Smlouvě lze činit pouze píse</w:t>
      </w:r>
      <w:r>
        <w:t>mným</w:t>
      </w:r>
      <w:r w:rsidR="0041727F">
        <w:t>i vzestupně očíslovanými</w:t>
      </w:r>
      <w:r>
        <w:t xml:space="preserve"> </w:t>
      </w:r>
      <w:r w:rsidR="0041727F">
        <w:t>dodatky</w:t>
      </w:r>
      <w:r>
        <w:t xml:space="preserve">, podepsaným oběma </w:t>
      </w:r>
      <w:r w:rsidRPr="00225FF0">
        <w:t>smluvními stranami.</w:t>
      </w:r>
    </w:p>
    <w:p w:rsidR="00A64AB3" w:rsidRDefault="00A64AB3" w:rsidP="00E47583">
      <w:pPr>
        <w:numPr>
          <w:ilvl w:val="0"/>
          <w:numId w:val="9"/>
        </w:numPr>
        <w:tabs>
          <w:tab w:val="left" w:pos="180"/>
          <w:tab w:val="left" w:pos="426"/>
        </w:tabs>
        <w:spacing w:after="120"/>
        <w:ind w:left="425" w:hanging="425"/>
        <w:jc w:val="both"/>
      </w:pPr>
      <w:r>
        <w:t xml:space="preserve"> </w:t>
      </w:r>
      <w:r>
        <w:tab/>
      </w:r>
      <w:r w:rsidRPr="00225FF0">
        <w:t>Smluvní strany prohlašují, že si Smlouvu přečetly, s jejím zněním souhlasí a na důkaz pravé a svobodné vůle a nikoli v tísni či za nápadně nevýhodných podmínek připojují své podpisy.</w:t>
      </w:r>
    </w:p>
    <w:p w:rsidR="00DA6319" w:rsidRPr="00C55238" w:rsidRDefault="00DA6319" w:rsidP="00DA6319">
      <w:pPr>
        <w:numPr>
          <w:ilvl w:val="0"/>
          <w:numId w:val="9"/>
        </w:numPr>
        <w:tabs>
          <w:tab w:val="left" w:pos="426"/>
        </w:tabs>
        <w:spacing w:after="120" w:line="216" w:lineRule="auto"/>
        <w:ind w:left="425" w:hanging="425"/>
        <w:jc w:val="both"/>
      </w:pPr>
      <w:r w:rsidRPr="00C55238">
        <w:t>Nedílnou součástí této Smlouvy jsou následující přílohy:</w:t>
      </w:r>
    </w:p>
    <w:p w:rsidR="00161400" w:rsidRPr="00C55238" w:rsidRDefault="00161400" w:rsidP="00161400">
      <w:pPr>
        <w:pStyle w:val="Seznamsodrkami4"/>
        <w:tabs>
          <w:tab w:val="clear" w:pos="1209"/>
        </w:tabs>
        <w:spacing w:line="216" w:lineRule="auto"/>
        <w:ind w:left="426" w:firstLine="0"/>
        <w:outlineLvl w:val="0"/>
      </w:pPr>
      <w:r w:rsidRPr="00C55238">
        <w:t>Příloha č. 1: Vymezení a umístění předmětu nájmu</w:t>
      </w:r>
    </w:p>
    <w:p w:rsidR="00161400" w:rsidRPr="00C55238" w:rsidRDefault="00161400" w:rsidP="00161400">
      <w:pPr>
        <w:pStyle w:val="Seznamsodrkami4"/>
        <w:tabs>
          <w:tab w:val="clear" w:pos="1209"/>
        </w:tabs>
        <w:spacing w:line="216" w:lineRule="auto"/>
        <w:ind w:left="1418" w:hanging="992"/>
      </w:pPr>
      <w:r w:rsidRPr="00C55238">
        <w:t xml:space="preserve">Příloha č. 2: Příkaz generálního ředitele č. 4/2011, kterým se stanoví Dopravně provozní řád společnosti Barrandov Studio a.s. </w:t>
      </w:r>
    </w:p>
    <w:p w:rsidR="00161400" w:rsidRPr="00C55238" w:rsidRDefault="00161400" w:rsidP="00161400">
      <w:pPr>
        <w:pStyle w:val="Seznamsodrkami4"/>
        <w:tabs>
          <w:tab w:val="clear" w:pos="1209"/>
        </w:tabs>
        <w:spacing w:line="216" w:lineRule="auto"/>
        <w:ind w:left="1418" w:hanging="992"/>
      </w:pPr>
      <w:r w:rsidRPr="00C55238">
        <w:t>Příloha č. 3: Pravidla používání parkovací karet</w:t>
      </w:r>
      <w:r>
        <w:t xml:space="preserve"> v areálu společnosti Barrandov Studio a.s.</w:t>
      </w:r>
    </w:p>
    <w:p w:rsidR="00161400" w:rsidRPr="00C55238" w:rsidRDefault="00161400" w:rsidP="00161400">
      <w:pPr>
        <w:pStyle w:val="Seznamsodrkami4"/>
        <w:tabs>
          <w:tab w:val="clear" w:pos="1209"/>
        </w:tabs>
        <w:spacing w:line="216" w:lineRule="auto"/>
        <w:ind w:left="1418" w:hanging="992"/>
      </w:pPr>
      <w:r w:rsidRPr="00C55238">
        <w:t>Příloha č. 4: Provozní řád</w:t>
      </w:r>
      <w:r>
        <w:t xml:space="preserve"> pro poskytování odstavné plochy bez jakýchkoli dalších služeb v areálu společnosti Barrandov Studio a.s.</w:t>
      </w:r>
    </w:p>
    <w:p w:rsidR="00161400" w:rsidRPr="00C55238" w:rsidRDefault="00161400" w:rsidP="00161400">
      <w:pPr>
        <w:pStyle w:val="Seznamsodrkami4"/>
        <w:tabs>
          <w:tab w:val="clear" w:pos="1209"/>
        </w:tabs>
        <w:spacing w:line="216" w:lineRule="auto"/>
        <w:ind w:left="0" w:firstLine="0"/>
      </w:pPr>
    </w:p>
    <w:p w:rsidR="00CE4577" w:rsidRDefault="00CE4577" w:rsidP="0041727F">
      <w:pPr>
        <w:pStyle w:val="Seznamsodrkami4"/>
        <w:tabs>
          <w:tab w:val="clear" w:pos="1209"/>
        </w:tabs>
        <w:ind w:left="426" w:firstLine="0"/>
      </w:pPr>
    </w:p>
    <w:p w:rsidR="00A64AB3" w:rsidRPr="00961D40" w:rsidRDefault="00A64AB3" w:rsidP="0041727F">
      <w:pPr>
        <w:pStyle w:val="Seznamsodrkami4"/>
        <w:tabs>
          <w:tab w:val="clear" w:pos="1209"/>
        </w:tabs>
        <w:ind w:left="426" w:firstLine="0"/>
      </w:pPr>
    </w:p>
    <w:p w:rsidR="00A64AB3" w:rsidRDefault="00A64AB3" w:rsidP="00242D7C">
      <w:pPr>
        <w:tabs>
          <w:tab w:val="left" w:pos="284"/>
        </w:tabs>
        <w:outlineLvl w:val="0"/>
      </w:pPr>
      <w:r w:rsidRPr="003523ED">
        <w:t>V Praze dne</w:t>
      </w:r>
      <w:r>
        <w:t xml:space="preserve">: </w:t>
      </w:r>
      <w:r w:rsidR="002B79F0">
        <w:t xml:space="preserve"> </w:t>
      </w:r>
      <w:r w:rsidR="0035094C">
        <w:t xml:space="preserve">14.7.2015                                                        V Praze </w:t>
      </w:r>
      <w:proofErr w:type="gramStart"/>
      <w:r w:rsidR="0035094C">
        <w:t xml:space="preserve">dne : </w:t>
      </w:r>
      <w:r w:rsidR="00492984">
        <w:t xml:space="preserve"> </w:t>
      </w:r>
      <w:r w:rsidR="0035094C">
        <w:t>28.7.2015</w:t>
      </w:r>
      <w:proofErr w:type="gramEnd"/>
      <w:r w:rsidR="0035094C">
        <w:t xml:space="preserve">       </w:t>
      </w:r>
    </w:p>
    <w:p w:rsidR="00A64AB3" w:rsidRDefault="00A64AB3" w:rsidP="00B81C19">
      <w:pPr>
        <w:tabs>
          <w:tab w:val="left" w:pos="284"/>
        </w:tabs>
      </w:pPr>
    </w:p>
    <w:p w:rsidR="008A66AD" w:rsidRDefault="008A66AD" w:rsidP="00B81C19">
      <w:pPr>
        <w:tabs>
          <w:tab w:val="left" w:pos="284"/>
        </w:tabs>
      </w:pPr>
    </w:p>
    <w:p w:rsidR="008A66AD" w:rsidRDefault="008A66AD" w:rsidP="00B81C19">
      <w:pPr>
        <w:tabs>
          <w:tab w:val="left" w:pos="284"/>
        </w:tabs>
      </w:pPr>
    </w:p>
    <w:p w:rsidR="008A66AD" w:rsidRDefault="008A66AD" w:rsidP="00B81C19">
      <w:pPr>
        <w:tabs>
          <w:tab w:val="left" w:pos="284"/>
        </w:tabs>
      </w:pPr>
    </w:p>
    <w:p w:rsidR="00147829" w:rsidRPr="00CA63DE" w:rsidRDefault="00147829" w:rsidP="00147829">
      <w:pPr>
        <w:tabs>
          <w:tab w:val="left" w:pos="284"/>
        </w:tabs>
      </w:pPr>
      <w:r w:rsidRPr="00CA63DE">
        <w:t>____________________</w:t>
      </w:r>
      <w:r w:rsidRPr="00CA63DE">
        <w:softHyphen/>
      </w:r>
      <w:r w:rsidRPr="00CA63DE">
        <w:softHyphen/>
      </w:r>
      <w:r w:rsidRPr="00CA63DE">
        <w:softHyphen/>
      </w:r>
      <w:r w:rsidRPr="00CA63DE">
        <w:softHyphen/>
      </w:r>
      <w:r w:rsidRPr="00CA63DE">
        <w:softHyphen/>
      </w:r>
      <w:r w:rsidRPr="00CA63DE">
        <w:softHyphen/>
      </w:r>
      <w:r w:rsidRPr="00CA63DE">
        <w:softHyphen/>
      </w:r>
      <w:r w:rsidRPr="00CA63DE">
        <w:softHyphen/>
      </w:r>
      <w:r w:rsidR="00873711">
        <w:t>____________</w:t>
      </w:r>
      <w:r w:rsidR="00873711">
        <w:tab/>
      </w:r>
      <w:r w:rsidR="00873711">
        <w:tab/>
        <w:t xml:space="preserve">           </w:t>
      </w:r>
      <w:r w:rsidRPr="00CA63DE">
        <w:t>______________________________</w:t>
      </w:r>
      <w:r w:rsidR="00873711">
        <w:t>_______</w:t>
      </w:r>
      <w:r w:rsidRPr="00CA63DE">
        <w:t>__</w:t>
      </w:r>
    </w:p>
    <w:p w:rsidR="008E68D3" w:rsidRPr="0086264F" w:rsidRDefault="003842F5" w:rsidP="008E68D3">
      <w:pPr>
        <w:jc w:val="both"/>
      </w:pPr>
      <w:r w:rsidRPr="003842F5">
        <w:t xml:space="preserve">za Barrandov Studio a.s. </w:t>
      </w:r>
      <w:r w:rsidRPr="003842F5">
        <w:tab/>
      </w:r>
      <w:r w:rsidRPr="003842F5">
        <w:tab/>
      </w:r>
      <w:r w:rsidRPr="003842F5">
        <w:tab/>
      </w:r>
      <w:r w:rsidRPr="003842F5">
        <w:tab/>
      </w:r>
      <w:r w:rsidR="00873711">
        <w:t xml:space="preserve">           </w:t>
      </w:r>
      <w:r w:rsidRPr="003842F5">
        <w:t xml:space="preserve">za </w:t>
      </w:r>
      <w:r w:rsidR="008E68D3" w:rsidRPr="008E68D3">
        <w:t>Akademie múzických umění v Praze</w:t>
      </w:r>
      <w:r w:rsidR="008E68D3">
        <w:t xml:space="preserve"> </w:t>
      </w:r>
      <w:r w:rsidR="008E68D3">
        <w:tab/>
        <w:t xml:space="preserve">     </w:t>
      </w:r>
      <w:r w:rsidR="0086264F">
        <w:t>Petr Tichý</w:t>
      </w:r>
      <w:r w:rsidR="00873711" w:rsidRPr="0086264F">
        <w:t>,</w:t>
      </w:r>
      <w:r w:rsidR="0086264F" w:rsidRPr="0086264F">
        <w:t xml:space="preserve"> </w:t>
      </w:r>
      <w:proofErr w:type="gramStart"/>
      <w:r w:rsidR="0086264F" w:rsidRPr="0086264F">
        <w:t>M.A.</w:t>
      </w:r>
      <w:proofErr w:type="gramEnd"/>
      <w:r w:rsidR="0086264F" w:rsidRPr="0086264F">
        <w:t>, místo</w:t>
      </w:r>
      <w:r w:rsidR="00873711" w:rsidRPr="0086264F">
        <w:t>předseda představenstva</w:t>
      </w:r>
      <w:r w:rsidR="00873711" w:rsidRPr="0086264F">
        <w:tab/>
      </w:r>
      <w:r w:rsidR="0086264F" w:rsidRPr="0086264F">
        <w:t xml:space="preserve"> </w:t>
      </w:r>
      <w:r w:rsidR="00873711" w:rsidRPr="0086264F">
        <w:t xml:space="preserve">        </w:t>
      </w:r>
      <w:r w:rsidR="00484428" w:rsidRPr="0086264F">
        <w:t xml:space="preserve">  </w:t>
      </w:r>
      <w:r w:rsidR="0035094C">
        <w:t xml:space="preserve">ing. Ladislav </w:t>
      </w:r>
      <w:proofErr w:type="spellStart"/>
      <w:r w:rsidR="0035094C">
        <w:t>Paluska</w:t>
      </w:r>
      <w:proofErr w:type="spellEnd"/>
      <w:r w:rsidR="008E68D3" w:rsidRPr="0086264F">
        <w:t xml:space="preserve"> </w:t>
      </w:r>
    </w:p>
    <w:p w:rsidR="008E68D3" w:rsidRPr="00CA63DE" w:rsidRDefault="003842F5" w:rsidP="008E68D3">
      <w:pPr>
        <w:jc w:val="both"/>
      </w:pPr>
      <w:r w:rsidRPr="0086264F">
        <w:t xml:space="preserve">Lenka </w:t>
      </w:r>
      <w:proofErr w:type="spellStart"/>
      <w:r w:rsidRPr="0086264F">
        <w:t>Piškulová</w:t>
      </w:r>
      <w:proofErr w:type="spellEnd"/>
      <w:r w:rsidRPr="0086264F">
        <w:t>, člen představenstva</w:t>
      </w:r>
      <w:r w:rsidR="008E68D3">
        <w:tab/>
      </w:r>
      <w:r w:rsidR="008E68D3">
        <w:tab/>
        <w:t xml:space="preserve">           </w:t>
      </w:r>
      <w:r w:rsidR="0035094C">
        <w:t>kvestor AMU</w:t>
      </w:r>
    </w:p>
    <w:p w:rsidR="00B33AB0" w:rsidRPr="00CA63DE" w:rsidRDefault="003842F5" w:rsidP="00B33AB0">
      <w:r w:rsidRPr="003842F5">
        <w:tab/>
      </w:r>
      <w:r w:rsidRPr="003842F5">
        <w:tab/>
      </w:r>
    </w:p>
    <w:p w:rsidR="00E61220" w:rsidRDefault="0003496E" w:rsidP="00B81C19">
      <w:pPr>
        <w:tabs>
          <w:tab w:val="left" w:pos="284"/>
        </w:tabs>
      </w:pPr>
      <w:r w:rsidRPr="00CA63DE">
        <w:tab/>
      </w:r>
      <w:r w:rsidRPr="00CA63DE">
        <w:tab/>
      </w:r>
      <w:r w:rsidRPr="00CA63DE">
        <w:tab/>
      </w:r>
      <w:r w:rsidRPr="00CA63DE">
        <w:tab/>
      </w:r>
      <w:r w:rsidR="00C97638" w:rsidRPr="00CA63DE">
        <w:tab/>
      </w:r>
      <w:r w:rsidR="00C97638" w:rsidRPr="00CA63DE">
        <w:tab/>
      </w:r>
      <w:r w:rsidR="00C97638" w:rsidRPr="00CA63DE">
        <w:tab/>
      </w:r>
      <w:r w:rsidR="005670EA" w:rsidRPr="00CA63DE">
        <w:tab/>
      </w:r>
    </w:p>
    <w:p w:rsidR="00E61220" w:rsidRDefault="00E61220" w:rsidP="00B81C19">
      <w:pPr>
        <w:tabs>
          <w:tab w:val="left" w:pos="284"/>
        </w:tabs>
      </w:pPr>
    </w:p>
    <w:sectPr w:rsidR="00E61220" w:rsidSect="00686FEE">
      <w:pgSz w:w="11906" w:h="16838"/>
      <w:pgMar w:top="1134"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4C" w:rsidRDefault="00E6734C">
      <w:r>
        <w:separator/>
      </w:r>
    </w:p>
  </w:endnote>
  <w:endnote w:type="continuationSeparator" w:id="0">
    <w:p w:rsidR="00E6734C" w:rsidRDefault="00E6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4C" w:rsidRDefault="00E6734C">
      <w:r>
        <w:separator/>
      </w:r>
    </w:p>
  </w:footnote>
  <w:footnote w:type="continuationSeparator" w:id="0">
    <w:p w:rsidR="00E6734C" w:rsidRDefault="00E67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76A6"/>
    <w:multiLevelType w:val="hybridMultilevel"/>
    <w:tmpl w:val="6AEE9492"/>
    <w:lvl w:ilvl="0" w:tplc="192C2EA2">
      <w:start w:val="1"/>
      <w:numFmt w:val="decimal"/>
      <w:lvlText w:val="%1."/>
      <w:lvlJc w:val="left"/>
      <w:pPr>
        <w:tabs>
          <w:tab w:val="num" w:pos="720"/>
        </w:tabs>
        <w:ind w:left="720" w:hanging="360"/>
      </w:pPr>
    </w:lvl>
    <w:lvl w:ilvl="1" w:tplc="5590CEAA" w:tentative="1">
      <w:start w:val="1"/>
      <w:numFmt w:val="lowerLetter"/>
      <w:lvlText w:val="%2."/>
      <w:lvlJc w:val="left"/>
      <w:pPr>
        <w:tabs>
          <w:tab w:val="num" w:pos="1440"/>
        </w:tabs>
        <w:ind w:left="1440" w:hanging="360"/>
      </w:pPr>
    </w:lvl>
    <w:lvl w:ilvl="2" w:tplc="E87A35EE" w:tentative="1">
      <w:start w:val="1"/>
      <w:numFmt w:val="lowerRoman"/>
      <w:lvlText w:val="%3."/>
      <w:lvlJc w:val="right"/>
      <w:pPr>
        <w:tabs>
          <w:tab w:val="num" w:pos="2160"/>
        </w:tabs>
        <w:ind w:left="2160" w:hanging="180"/>
      </w:pPr>
    </w:lvl>
    <w:lvl w:ilvl="3" w:tplc="3404DF08" w:tentative="1">
      <w:start w:val="1"/>
      <w:numFmt w:val="decimal"/>
      <w:lvlText w:val="%4."/>
      <w:lvlJc w:val="left"/>
      <w:pPr>
        <w:tabs>
          <w:tab w:val="num" w:pos="2880"/>
        </w:tabs>
        <w:ind w:left="2880" w:hanging="360"/>
      </w:pPr>
    </w:lvl>
    <w:lvl w:ilvl="4" w:tplc="F8AEF3C8" w:tentative="1">
      <w:start w:val="1"/>
      <w:numFmt w:val="lowerLetter"/>
      <w:lvlText w:val="%5."/>
      <w:lvlJc w:val="left"/>
      <w:pPr>
        <w:tabs>
          <w:tab w:val="num" w:pos="3600"/>
        </w:tabs>
        <w:ind w:left="3600" w:hanging="360"/>
      </w:pPr>
    </w:lvl>
    <w:lvl w:ilvl="5" w:tplc="FF924470" w:tentative="1">
      <w:start w:val="1"/>
      <w:numFmt w:val="lowerRoman"/>
      <w:lvlText w:val="%6."/>
      <w:lvlJc w:val="right"/>
      <w:pPr>
        <w:tabs>
          <w:tab w:val="num" w:pos="4320"/>
        </w:tabs>
        <w:ind w:left="4320" w:hanging="180"/>
      </w:pPr>
    </w:lvl>
    <w:lvl w:ilvl="6" w:tplc="E814D162" w:tentative="1">
      <w:start w:val="1"/>
      <w:numFmt w:val="decimal"/>
      <w:lvlText w:val="%7."/>
      <w:lvlJc w:val="left"/>
      <w:pPr>
        <w:tabs>
          <w:tab w:val="num" w:pos="5040"/>
        </w:tabs>
        <w:ind w:left="5040" w:hanging="360"/>
      </w:pPr>
    </w:lvl>
    <w:lvl w:ilvl="7" w:tplc="429CE672" w:tentative="1">
      <w:start w:val="1"/>
      <w:numFmt w:val="lowerLetter"/>
      <w:lvlText w:val="%8."/>
      <w:lvlJc w:val="left"/>
      <w:pPr>
        <w:tabs>
          <w:tab w:val="num" w:pos="5760"/>
        </w:tabs>
        <w:ind w:left="5760" w:hanging="360"/>
      </w:pPr>
    </w:lvl>
    <w:lvl w:ilvl="8" w:tplc="286E6F9A" w:tentative="1">
      <w:start w:val="1"/>
      <w:numFmt w:val="lowerRoman"/>
      <w:lvlText w:val="%9."/>
      <w:lvlJc w:val="right"/>
      <w:pPr>
        <w:tabs>
          <w:tab w:val="num" w:pos="6480"/>
        </w:tabs>
        <w:ind w:left="6480" w:hanging="180"/>
      </w:pPr>
    </w:lvl>
  </w:abstractNum>
  <w:abstractNum w:abstractNumId="1">
    <w:nsid w:val="1A7E040D"/>
    <w:multiLevelType w:val="hybridMultilevel"/>
    <w:tmpl w:val="C88C474A"/>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D3107D5"/>
    <w:multiLevelType w:val="hybridMultilevel"/>
    <w:tmpl w:val="6AEE9492"/>
    <w:lvl w:ilvl="0" w:tplc="89D89FA0">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DD227A5"/>
    <w:multiLevelType w:val="hybridMultilevel"/>
    <w:tmpl w:val="0D3857E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EF023C0"/>
    <w:multiLevelType w:val="hybridMultilevel"/>
    <w:tmpl w:val="8EFAA516"/>
    <w:lvl w:ilvl="0" w:tplc="272C1BC4">
      <w:start w:val="1"/>
      <w:numFmt w:val="decimal"/>
      <w:lvlText w:val="%1."/>
      <w:lvlJc w:val="left"/>
      <w:pPr>
        <w:tabs>
          <w:tab w:val="num" w:pos="360"/>
        </w:tabs>
        <w:ind w:left="360" w:hanging="360"/>
      </w:pPr>
      <w:rPr>
        <w:rFonts w:cs="Times New Roman" w:hint="default"/>
        <w:sz w:val="20"/>
        <w:szCs w:val="2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5">
    <w:nsid w:val="289172D2"/>
    <w:multiLevelType w:val="hybridMultilevel"/>
    <w:tmpl w:val="0220D656"/>
    <w:lvl w:ilvl="0" w:tplc="272C1BC4">
      <w:start w:val="1"/>
      <w:numFmt w:val="decimal"/>
      <w:lvlText w:val="%1."/>
      <w:lvlJc w:val="left"/>
      <w:pPr>
        <w:tabs>
          <w:tab w:val="num" w:pos="502"/>
        </w:tabs>
        <w:ind w:left="502" w:hanging="360"/>
      </w:pPr>
      <w:rPr>
        <w:rFonts w:cs="Times New Roman" w:hint="default"/>
        <w:sz w:val="20"/>
        <w:szCs w:val="2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2DB36C84"/>
    <w:multiLevelType w:val="singleLevel"/>
    <w:tmpl w:val="A1140476"/>
    <w:lvl w:ilvl="0">
      <w:start w:val="1"/>
      <w:numFmt w:val="decimal"/>
      <w:lvlText w:val="%1."/>
      <w:lvlJc w:val="left"/>
      <w:pPr>
        <w:tabs>
          <w:tab w:val="num" w:pos="405"/>
        </w:tabs>
        <w:ind w:left="405" w:hanging="405"/>
      </w:pPr>
      <w:rPr>
        <w:rFonts w:cs="Times New Roman" w:hint="default"/>
      </w:rPr>
    </w:lvl>
  </w:abstractNum>
  <w:abstractNum w:abstractNumId="7">
    <w:nsid w:val="36180388"/>
    <w:multiLevelType w:val="multilevel"/>
    <w:tmpl w:val="9692D690"/>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numFmt w:val="none"/>
      <w:lvlText w:val=""/>
      <w:lvlJc w:val="left"/>
      <w:pPr>
        <w:tabs>
          <w:tab w:val="num" w:pos="360"/>
        </w:tabs>
      </w:pPr>
      <w:rPr>
        <w:rFonts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41B7527D"/>
    <w:multiLevelType w:val="multilevel"/>
    <w:tmpl w:val="E024878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numFmt w:val="none"/>
      <w:lvlText w:val=""/>
      <w:lvlJc w:val="left"/>
      <w:pPr>
        <w:tabs>
          <w:tab w:val="num" w:pos="360"/>
        </w:tabs>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A86A0B"/>
    <w:multiLevelType w:val="hybridMultilevel"/>
    <w:tmpl w:val="D1B81F64"/>
    <w:lvl w:ilvl="0" w:tplc="C41885BC">
      <w:start w:val="1"/>
      <w:numFmt w:val="decimal"/>
      <w:lvlText w:val="%1."/>
      <w:lvlJc w:val="left"/>
      <w:pPr>
        <w:tabs>
          <w:tab w:val="num" w:pos="357"/>
        </w:tabs>
        <w:ind w:left="357" w:hanging="357"/>
      </w:pPr>
      <w:rPr>
        <w:rFonts w:cs="Times New Roman" w:hint="default"/>
      </w:rPr>
    </w:lvl>
    <w:lvl w:ilvl="1" w:tplc="1E02BC24">
      <w:start w:val="1"/>
      <w:numFmt w:val="ordinal"/>
      <w:lvlText w:val="%2"/>
      <w:lvlJc w:val="left"/>
      <w:pPr>
        <w:tabs>
          <w:tab w:val="num" w:pos="357"/>
        </w:tabs>
        <w:ind w:left="357" w:hanging="357"/>
      </w:pPr>
      <w:rPr>
        <w:rFonts w:cs="Times New Roman" w:hint="default"/>
        <w:sz w:val="20"/>
        <w:szCs w:val="20"/>
      </w:rPr>
    </w:lvl>
    <w:lvl w:ilvl="2" w:tplc="4B6A7B96" w:tentative="1">
      <w:start w:val="1"/>
      <w:numFmt w:val="lowerRoman"/>
      <w:lvlText w:val="%3."/>
      <w:lvlJc w:val="right"/>
      <w:pPr>
        <w:tabs>
          <w:tab w:val="num" w:pos="2160"/>
        </w:tabs>
        <w:ind w:left="2160" w:hanging="180"/>
      </w:pPr>
      <w:rPr>
        <w:rFonts w:cs="Times New Roman"/>
      </w:rPr>
    </w:lvl>
    <w:lvl w:ilvl="3" w:tplc="88861B02" w:tentative="1">
      <w:start w:val="1"/>
      <w:numFmt w:val="decimal"/>
      <w:lvlText w:val="%4."/>
      <w:lvlJc w:val="left"/>
      <w:pPr>
        <w:tabs>
          <w:tab w:val="num" w:pos="2880"/>
        </w:tabs>
        <w:ind w:left="2880" w:hanging="360"/>
      </w:pPr>
      <w:rPr>
        <w:rFonts w:cs="Times New Roman"/>
      </w:rPr>
    </w:lvl>
    <w:lvl w:ilvl="4" w:tplc="8D906E16" w:tentative="1">
      <w:start w:val="1"/>
      <w:numFmt w:val="lowerLetter"/>
      <w:lvlText w:val="%5."/>
      <w:lvlJc w:val="left"/>
      <w:pPr>
        <w:tabs>
          <w:tab w:val="num" w:pos="3600"/>
        </w:tabs>
        <w:ind w:left="3600" w:hanging="360"/>
      </w:pPr>
      <w:rPr>
        <w:rFonts w:cs="Times New Roman"/>
      </w:rPr>
    </w:lvl>
    <w:lvl w:ilvl="5" w:tplc="C5086E62" w:tentative="1">
      <w:start w:val="1"/>
      <w:numFmt w:val="lowerRoman"/>
      <w:lvlText w:val="%6."/>
      <w:lvlJc w:val="right"/>
      <w:pPr>
        <w:tabs>
          <w:tab w:val="num" w:pos="4320"/>
        </w:tabs>
        <w:ind w:left="4320" w:hanging="180"/>
      </w:pPr>
      <w:rPr>
        <w:rFonts w:cs="Times New Roman"/>
      </w:rPr>
    </w:lvl>
    <w:lvl w:ilvl="6" w:tplc="203628D4" w:tentative="1">
      <w:start w:val="1"/>
      <w:numFmt w:val="decimal"/>
      <w:lvlText w:val="%7."/>
      <w:lvlJc w:val="left"/>
      <w:pPr>
        <w:tabs>
          <w:tab w:val="num" w:pos="5040"/>
        </w:tabs>
        <w:ind w:left="5040" w:hanging="360"/>
      </w:pPr>
      <w:rPr>
        <w:rFonts w:cs="Times New Roman"/>
      </w:rPr>
    </w:lvl>
    <w:lvl w:ilvl="7" w:tplc="989C24FC" w:tentative="1">
      <w:start w:val="1"/>
      <w:numFmt w:val="lowerLetter"/>
      <w:lvlText w:val="%8."/>
      <w:lvlJc w:val="left"/>
      <w:pPr>
        <w:tabs>
          <w:tab w:val="num" w:pos="5760"/>
        </w:tabs>
        <w:ind w:left="5760" w:hanging="360"/>
      </w:pPr>
      <w:rPr>
        <w:rFonts w:cs="Times New Roman"/>
      </w:rPr>
    </w:lvl>
    <w:lvl w:ilvl="8" w:tplc="30F6D6B6" w:tentative="1">
      <w:start w:val="1"/>
      <w:numFmt w:val="lowerRoman"/>
      <w:lvlText w:val="%9."/>
      <w:lvlJc w:val="right"/>
      <w:pPr>
        <w:tabs>
          <w:tab w:val="num" w:pos="6480"/>
        </w:tabs>
        <w:ind w:left="6480" w:hanging="180"/>
      </w:pPr>
      <w:rPr>
        <w:rFonts w:cs="Times New Roman"/>
      </w:rPr>
    </w:lvl>
  </w:abstractNum>
  <w:abstractNum w:abstractNumId="10">
    <w:nsid w:val="560128CA"/>
    <w:multiLevelType w:val="singleLevel"/>
    <w:tmpl w:val="4B00BA88"/>
    <w:lvl w:ilvl="0">
      <w:start w:val="1"/>
      <w:numFmt w:val="decimal"/>
      <w:lvlText w:val="%1."/>
      <w:lvlJc w:val="left"/>
      <w:pPr>
        <w:tabs>
          <w:tab w:val="num" w:pos="360"/>
        </w:tabs>
        <w:ind w:left="360" w:hanging="360"/>
      </w:pPr>
      <w:rPr>
        <w:rFonts w:cs="Times New Roman" w:hint="default"/>
      </w:rPr>
    </w:lvl>
  </w:abstractNum>
  <w:abstractNum w:abstractNumId="11">
    <w:nsid w:val="580C0403"/>
    <w:multiLevelType w:val="hybridMultilevel"/>
    <w:tmpl w:val="4E4AF43C"/>
    <w:lvl w:ilvl="0" w:tplc="3BAA61EA">
      <w:start w:val="1"/>
      <w:numFmt w:val="ordinal"/>
      <w:lvlText w:val="%1"/>
      <w:lvlJc w:val="left"/>
      <w:pPr>
        <w:tabs>
          <w:tab w:val="num" w:pos="357"/>
        </w:tabs>
        <w:ind w:left="357" w:hanging="357"/>
      </w:pPr>
      <w:rPr>
        <w:rFonts w:cs="Times New Roman" w:hint="default"/>
      </w:rPr>
    </w:lvl>
    <w:lvl w:ilvl="1" w:tplc="DBBAEB8E" w:tentative="1">
      <w:start w:val="1"/>
      <w:numFmt w:val="lowerLetter"/>
      <w:lvlText w:val="%2."/>
      <w:lvlJc w:val="left"/>
      <w:pPr>
        <w:ind w:left="1440" w:hanging="360"/>
      </w:pPr>
    </w:lvl>
    <w:lvl w:ilvl="2" w:tplc="318417B8" w:tentative="1">
      <w:start w:val="1"/>
      <w:numFmt w:val="lowerRoman"/>
      <w:lvlText w:val="%3."/>
      <w:lvlJc w:val="right"/>
      <w:pPr>
        <w:ind w:left="2160" w:hanging="180"/>
      </w:pPr>
    </w:lvl>
    <w:lvl w:ilvl="3" w:tplc="5FE2FCA6" w:tentative="1">
      <w:start w:val="1"/>
      <w:numFmt w:val="decimal"/>
      <w:lvlText w:val="%4."/>
      <w:lvlJc w:val="left"/>
      <w:pPr>
        <w:ind w:left="2880" w:hanging="360"/>
      </w:pPr>
    </w:lvl>
    <w:lvl w:ilvl="4" w:tplc="0B7CD97A" w:tentative="1">
      <w:start w:val="1"/>
      <w:numFmt w:val="lowerLetter"/>
      <w:lvlText w:val="%5."/>
      <w:lvlJc w:val="left"/>
      <w:pPr>
        <w:ind w:left="3600" w:hanging="360"/>
      </w:pPr>
    </w:lvl>
    <w:lvl w:ilvl="5" w:tplc="B3D0DEEC" w:tentative="1">
      <w:start w:val="1"/>
      <w:numFmt w:val="lowerRoman"/>
      <w:lvlText w:val="%6."/>
      <w:lvlJc w:val="right"/>
      <w:pPr>
        <w:ind w:left="4320" w:hanging="180"/>
      </w:pPr>
    </w:lvl>
    <w:lvl w:ilvl="6" w:tplc="BFEC534E" w:tentative="1">
      <w:start w:val="1"/>
      <w:numFmt w:val="decimal"/>
      <w:lvlText w:val="%7."/>
      <w:lvlJc w:val="left"/>
      <w:pPr>
        <w:ind w:left="5040" w:hanging="360"/>
      </w:pPr>
    </w:lvl>
    <w:lvl w:ilvl="7" w:tplc="52889584" w:tentative="1">
      <w:start w:val="1"/>
      <w:numFmt w:val="lowerLetter"/>
      <w:lvlText w:val="%8."/>
      <w:lvlJc w:val="left"/>
      <w:pPr>
        <w:ind w:left="5760" w:hanging="360"/>
      </w:pPr>
    </w:lvl>
    <w:lvl w:ilvl="8" w:tplc="61705BE8" w:tentative="1">
      <w:start w:val="1"/>
      <w:numFmt w:val="lowerRoman"/>
      <w:lvlText w:val="%9."/>
      <w:lvlJc w:val="right"/>
      <w:pPr>
        <w:ind w:left="6480" w:hanging="180"/>
      </w:pPr>
    </w:lvl>
  </w:abstractNum>
  <w:abstractNum w:abstractNumId="12">
    <w:nsid w:val="74C61348"/>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C017A7A"/>
    <w:multiLevelType w:val="hybridMultilevel"/>
    <w:tmpl w:val="5C34A1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0"/>
  </w:num>
  <w:num w:numId="3">
    <w:abstractNumId w:val="8"/>
  </w:num>
  <w:num w:numId="4">
    <w:abstractNumId w:val="6"/>
  </w:num>
  <w:num w:numId="5">
    <w:abstractNumId w:val="5"/>
  </w:num>
  <w:num w:numId="6">
    <w:abstractNumId w:val="1"/>
  </w:num>
  <w:num w:numId="7">
    <w:abstractNumId w:val="9"/>
  </w:num>
  <w:num w:numId="8">
    <w:abstractNumId w:val="7"/>
  </w:num>
  <w:num w:numId="9">
    <w:abstractNumId w:val="3"/>
  </w:num>
  <w:num w:numId="10">
    <w:abstractNumId w:val="11"/>
  </w:num>
  <w:num w:numId="11">
    <w:abstractNumId w:val="2"/>
  </w:num>
  <w:num w:numId="12">
    <w:abstractNumId w:val="0"/>
  </w:num>
  <w:num w:numId="13">
    <w:abstractNumId w:val="4"/>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4A05"/>
    <w:rsid w:val="00000A00"/>
    <w:rsid w:val="00001871"/>
    <w:rsid w:val="0000264F"/>
    <w:rsid w:val="000045C5"/>
    <w:rsid w:val="00007043"/>
    <w:rsid w:val="0001434D"/>
    <w:rsid w:val="0001539E"/>
    <w:rsid w:val="00015A1C"/>
    <w:rsid w:val="0001654B"/>
    <w:rsid w:val="00017101"/>
    <w:rsid w:val="0001752C"/>
    <w:rsid w:val="000175A5"/>
    <w:rsid w:val="00020357"/>
    <w:rsid w:val="000240D9"/>
    <w:rsid w:val="0002425F"/>
    <w:rsid w:val="0002440D"/>
    <w:rsid w:val="0003037B"/>
    <w:rsid w:val="0003496E"/>
    <w:rsid w:val="00036C49"/>
    <w:rsid w:val="000378F8"/>
    <w:rsid w:val="00041666"/>
    <w:rsid w:val="00043179"/>
    <w:rsid w:val="000503ED"/>
    <w:rsid w:val="00051A2E"/>
    <w:rsid w:val="00053E02"/>
    <w:rsid w:val="000565E0"/>
    <w:rsid w:val="00060628"/>
    <w:rsid w:val="000630A2"/>
    <w:rsid w:val="00070DA9"/>
    <w:rsid w:val="00071DB2"/>
    <w:rsid w:val="000740DB"/>
    <w:rsid w:val="00076FDB"/>
    <w:rsid w:val="00083195"/>
    <w:rsid w:val="0008565C"/>
    <w:rsid w:val="00093925"/>
    <w:rsid w:val="0009407C"/>
    <w:rsid w:val="00096452"/>
    <w:rsid w:val="00096711"/>
    <w:rsid w:val="000A37A4"/>
    <w:rsid w:val="000A6D1B"/>
    <w:rsid w:val="000B55F2"/>
    <w:rsid w:val="000C3966"/>
    <w:rsid w:val="000C798A"/>
    <w:rsid w:val="000D3166"/>
    <w:rsid w:val="000D3793"/>
    <w:rsid w:val="000D594F"/>
    <w:rsid w:val="000E3012"/>
    <w:rsid w:val="000E5636"/>
    <w:rsid w:val="000F177D"/>
    <w:rsid w:val="000F4F55"/>
    <w:rsid w:val="0010008F"/>
    <w:rsid w:val="00100B00"/>
    <w:rsid w:val="00101535"/>
    <w:rsid w:val="00101F83"/>
    <w:rsid w:val="00107488"/>
    <w:rsid w:val="0011332A"/>
    <w:rsid w:val="00115142"/>
    <w:rsid w:val="001171F0"/>
    <w:rsid w:val="001205BB"/>
    <w:rsid w:val="0012166C"/>
    <w:rsid w:val="00124592"/>
    <w:rsid w:val="00124715"/>
    <w:rsid w:val="001264CA"/>
    <w:rsid w:val="001268AE"/>
    <w:rsid w:val="001268EE"/>
    <w:rsid w:val="00126DF0"/>
    <w:rsid w:val="0013205B"/>
    <w:rsid w:val="00134B9B"/>
    <w:rsid w:val="0013600E"/>
    <w:rsid w:val="00137CCA"/>
    <w:rsid w:val="00142C7A"/>
    <w:rsid w:val="00144365"/>
    <w:rsid w:val="00146278"/>
    <w:rsid w:val="00147334"/>
    <w:rsid w:val="00147829"/>
    <w:rsid w:val="00152337"/>
    <w:rsid w:val="00155CF9"/>
    <w:rsid w:val="001560A6"/>
    <w:rsid w:val="001609A2"/>
    <w:rsid w:val="00161400"/>
    <w:rsid w:val="00162986"/>
    <w:rsid w:val="001641C2"/>
    <w:rsid w:val="00165047"/>
    <w:rsid w:val="0016515C"/>
    <w:rsid w:val="00166985"/>
    <w:rsid w:val="00170220"/>
    <w:rsid w:val="001703AD"/>
    <w:rsid w:val="00171F3A"/>
    <w:rsid w:val="00175263"/>
    <w:rsid w:val="0017698D"/>
    <w:rsid w:val="001779AE"/>
    <w:rsid w:val="001811D3"/>
    <w:rsid w:val="00187131"/>
    <w:rsid w:val="001873A0"/>
    <w:rsid w:val="00187A96"/>
    <w:rsid w:val="00192DB8"/>
    <w:rsid w:val="00197CE0"/>
    <w:rsid w:val="001A2FBD"/>
    <w:rsid w:val="001A48F0"/>
    <w:rsid w:val="001A5BF3"/>
    <w:rsid w:val="001A64C1"/>
    <w:rsid w:val="001A7E0C"/>
    <w:rsid w:val="001B2BED"/>
    <w:rsid w:val="001B5371"/>
    <w:rsid w:val="001C0172"/>
    <w:rsid w:val="001C30D2"/>
    <w:rsid w:val="001C327A"/>
    <w:rsid w:val="001C4D48"/>
    <w:rsid w:val="001C4F7D"/>
    <w:rsid w:val="001D0BDF"/>
    <w:rsid w:val="001D4D6B"/>
    <w:rsid w:val="001E3C2E"/>
    <w:rsid w:val="001E7C0F"/>
    <w:rsid w:val="001F0A0D"/>
    <w:rsid w:val="00201A21"/>
    <w:rsid w:val="00204C06"/>
    <w:rsid w:val="00212B5F"/>
    <w:rsid w:val="00213EAC"/>
    <w:rsid w:val="002142FC"/>
    <w:rsid w:val="00214988"/>
    <w:rsid w:val="00215B1A"/>
    <w:rsid w:val="00217024"/>
    <w:rsid w:val="00221520"/>
    <w:rsid w:val="00223E01"/>
    <w:rsid w:val="002247C9"/>
    <w:rsid w:val="002250A7"/>
    <w:rsid w:val="0022599E"/>
    <w:rsid w:val="00225FF0"/>
    <w:rsid w:val="00230245"/>
    <w:rsid w:val="002304AA"/>
    <w:rsid w:val="0023130D"/>
    <w:rsid w:val="00240954"/>
    <w:rsid w:val="00241429"/>
    <w:rsid w:val="002414EE"/>
    <w:rsid w:val="0024186A"/>
    <w:rsid w:val="00241E31"/>
    <w:rsid w:val="00242D7C"/>
    <w:rsid w:val="002434CD"/>
    <w:rsid w:val="002504CD"/>
    <w:rsid w:val="00250E01"/>
    <w:rsid w:val="00253114"/>
    <w:rsid w:val="00253AC6"/>
    <w:rsid w:val="002543EA"/>
    <w:rsid w:val="00254F01"/>
    <w:rsid w:val="002568AA"/>
    <w:rsid w:val="00256E70"/>
    <w:rsid w:val="00256F1A"/>
    <w:rsid w:val="00257A7B"/>
    <w:rsid w:val="00262A37"/>
    <w:rsid w:val="00262C47"/>
    <w:rsid w:val="0026652D"/>
    <w:rsid w:val="002666AA"/>
    <w:rsid w:val="00266A2D"/>
    <w:rsid w:val="00276DCF"/>
    <w:rsid w:val="0028053C"/>
    <w:rsid w:val="002848A4"/>
    <w:rsid w:val="00284B40"/>
    <w:rsid w:val="00284D0D"/>
    <w:rsid w:val="00287C7B"/>
    <w:rsid w:val="00290300"/>
    <w:rsid w:val="00291980"/>
    <w:rsid w:val="00291A9D"/>
    <w:rsid w:val="00292C55"/>
    <w:rsid w:val="00292D26"/>
    <w:rsid w:val="0029586E"/>
    <w:rsid w:val="00295A93"/>
    <w:rsid w:val="00295B3A"/>
    <w:rsid w:val="00297587"/>
    <w:rsid w:val="00297EA5"/>
    <w:rsid w:val="002A498C"/>
    <w:rsid w:val="002A6D55"/>
    <w:rsid w:val="002A73E4"/>
    <w:rsid w:val="002B05FE"/>
    <w:rsid w:val="002B0C27"/>
    <w:rsid w:val="002B29D9"/>
    <w:rsid w:val="002B3124"/>
    <w:rsid w:val="002B491B"/>
    <w:rsid w:val="002B5954"/>
    <w:rsid w:val="002B76FD"/>
    <w:rsid w:val="002B79F0"/>
    <w:rsid w:val="002C156F"/>
    <w:rsid w:val="002C2496"/>
    <w:rsid w:val="002C3AB9"/>
    <w:rsid w:val="002D258B"/>
    <w:rsid w:val="002D2625"/>
    <w:rsid w:val="002D2998"/>
    <w:rsid w:val="002D4A6C"/>
    <w:rsid w:val="002D73A0"/>
    <w:rsid w:val="002E07E9"/>
    <w:rsid w:val="002E0ED5"/>
    <w:rsid w:val="002E509E"/>
    <w:rsid w:val="002E7502"/>
    <w:rsid w:val="002E7FF4"/>
    <w:rsid w:val="002F3F51"/>
    <w:rsid w:val="002F4B09"/>
    <w:rsid w:val="002F6695"/>
    <w:rsid w:val="002F76FC"/>
    <w:rsid w:val="00301602"/>
    <w:rsid w:val="00303C58"/>
    <w:rsid w:val="003063A3"/>
    <w:rsid w:val="00306BFA"/>
    <w:rsid w:val="00307924"/>
    <w:rsid w:val="003137EB"/>
    <w:rsid w:val="00316AEB"/>
    <w:rsid w:val="00316CB2"/>
    <w:rsid w:val="0032049A"/>
    <w:rsid w:val="00320D82"/>
    <w:rsid w:val="00320E40"/>
    <w:rsid w:val="00327E28"/>
    <w:rsid w:val="003306F7"/>
    <w:rsid w:val="00332729"/>
    <w:rsid w:val="003336AA"/>
    <w:rsid w:val="0033730C"/>
    <w:rsid w:val="00340293"/>
    <w:rsid w:val="00341B5D"/>
    <w:rsid w:val="003500A0"/>
    <w:rsid w:val="0035094C"/>
    <w:rsid w:val="003523ED"/>
    <w:rsid w:val="00354778"/>
    <w:rsid w:val="00357491"/>
    <w:rsid w:val="003622DA"/>
    <w:rsid w:val="00362C86"/>
    <w:rsid w:val="003635BF"/>
    <w:rsid w:val="003636CC"/>
    <w:rsid w:val="00364BCF"/>
    <w:rsid w:val="003710D1"/>
    <w:rsid w:val="00372656"/>
    <w:rsid w:val="00375F10"/>
    <w:rsid w:val="00380979"/>
    <w:rsid w:val="003811F8"/>
    <w:rsid w:val="003824F5"/>
    <w:rsid w:val="003842F5"/>
    <w:rsid w:val="00390B1D"/>
    <w:rsid w:val="0039140E"/>
    <w:rsid w:val="00395AEB"/>
    <w:rsid w:val="00395B23"/>
    <w:rsid w:val="003A0998"/>
    <w:rsid w:val="003A43F2"/>
    <w:rsid w:val="003A565C"/>
    <w:rsid w:val="003A5E4A"/>
    <w:rsid w:val="003A65F3"/>
    <w:rsid w:val="003B3B0E"/>
    <w:rsid w:val="003C2C3F"/>
    <w:rsid w:val="003C56A5"/>
    <w:rsid w:val="003C6FE4"/>
    <w:rsid w:val="003D18C3"/>
    <w:rsid w:val="003D474F"/>
    <w:rsid w:val="003D7751"/>
    <w:rsid w:val="003D778F"/>
    <w:rsid w:val="003D7FA0"/>
    <w:rsid w:val="003E0EA7"/>
    <w:rsid w:val="003E12FF"/>
    <w:rsid w:val="003E7740"/>
    <w:rsid w:val="003F065F"/>
    <w:rsid w:val="003F4A7E"/>
    <w:rsid w:val="003F5493"/>
    <w:rsid w:val="003F558E"/>
    <w:rsid w:val="00413152"/>
    <w:rsid w:val="00415DB8"/>
    <w:rsid w:val="0041727F"/>
    <w:rsid w:val="00422515"/>
    <w:rsid w:val="00423353"/>
    <w:rsid w:val="0042691A"/>
    <w:rsid w:val="00427BC0"/>
    <w:rsid w:val="004308DB"/>
    <w:rsid w:val="0043258C"/>
    <w:rsid w:val="00432BFB"/>
    <w:rsid w:val="004340DF"/>
    <w:rsid w:val="0043487B"/>
    <w:rsid w:val="00442FB3"/>
    <w:rsid w:val="004442A6"/>
    <w:rsid w:val="00445538"/>
    <w:rsid w:val="00445A04"/>
    <w:rsid w:val="00447640"/>
    <w:rsid w:val="004508A9"/>
    <w:rsid w:val="00452C1C"/>
    <w:rsid w:val="00461695"/>
    <w:rsid w:val="0046172D"/>
    <w:rsid w:val="00463C18"/>
    <w:rsid w:val="0046542E"/>
    <w:rsid w:val="00465491"/>
    <w:rsid w:val="00465AE5"/>
    <w:rsid w:val="00466488"/>
    <w:rsid w:val="00467CF7"/>
    <w:rsid w:val="0047456E"/>
    <w:rsid w:val="0047782A"/>
    <w:rsid w:val="00482B3F"/>
    <w:rsid w:val="00482F8C"/>
    <w:rsid w:val="00484428"/>
    <w:rsid w:val="004848BD"/>
    <w:rsid w:val="0049149B"/>
    <w:rsid w:val="004915F0"/>
    <w:rsid w:val="00492984"/>
    <w:rsid w:val="004A2B52"/>
    <w:rsid w:val="004A36AC"/>
    <w:rsid w:val="004A4BEB"/>
    <w:rsid w:val="004A5078"/>
    <w:rsid w:val="004A61E4"/>
    <w:rsid w:val="004B707D"/>
    <w:rsid w:val="004D18E2"/>
    <w:rsid w:val="004D53E0"/>
    <w:rsid w:val="004D63D2"/>
    <w:rsid w:val="004D657E"/>
    <w:rsid w:val="004E2171"/>
    <w:rsid w:val="004E4D8F"/>
    <w:rsid w:val="004E718C"/>
    <w:rsid w:val="004F2C46"/>
    <w:rsid w:val="004F3049"/>
    <w:rsid w:val="004F372F"/>
    <w:rsid w:val="004F396B"/>
    <w:rsid w:val="004F6DC7"/>
    <w:rsid w:val="004F7D62"/>
    <w:rsid w:val="00501572"/>
    <w:rsid w:val="005017BF"/>
    <w:rsid w:val="005025B8"/>
    <w:rsid w:val="005038F6"/>
    <w:rsid w:val="00504142"/>
    <w:rsid w:val="00505D1F"/>
    <w:rsid w:val="005079FC"/>
    <w:rsid w:val="00512E92"/>
    <w:rsid w:val="0051388F"/>
    <w:rsid w:val="00516428"/>
    <w:rsid w:val="005253A6"/>
    <w:rsid w:val="005318D1"/>
    <w:rsid w:val="00532BAD"/>
    <w:rsid w:val="005332D2"/>
    <w:rsid w:val="00535C21"/>
    <w:rsid w:val="005470D3"/>
    <w:rsid w:val="005479D8"/>
    <w:rsid w:val="00551EB9"/>
    <w:rsid w:val="00552160"/>
    <w:rsid w:val="00555BC8"/>
    <w:rsid w:val="005570CF"/>
    <w:rsid w:val="00562CE1"/>
    <w:rsid w:val="00565B9F"/>
    <w:rsid w:val="005670EA"/>
    <w:rsid w:val="00571F4B"/>
    <w:rsid w:val="005777F2"/>
    <w:rsid w:val="00582C70"/>
    <w:rsid w:val="0058401F"/>
    <w:rsid w:val="00584187"/>
    <w:rsid w:val="005851A7"/>
    <w:rsid w:val="005860BD"/>
    <w:rsid w:val="00590D92"/>
    <w:rsid w:val="00593CCF"/>
    <w:rsid w:val="005A4ECC"/>
    <w:rsid w:val="005B1905"/>
    <w:rsid w:val="005B2604"/>
    <w:rsid w:val="005C40CD"/>
    <w:rsid w:val="005C4CDF"/>
    <w:rsid w:val="005C6046"/>
    <w:rsid w:val="005C78A8"/>
    <w:rsid w:val="005D1FC6"/>
    <w:rsid w:val="005D2E12"/>
    <w:rsid w:val="005D2EB3"/>
    <w:rsid w:val="005D33EF"/>
    <w:rsid w:val="005D59CD"/>
    <w:rsid w:val="005E027C"/>
    <w:rsid w:val="005E0FB3"/>
    <w:rsid w:val="005E343A"/>
    <w:rsid w:val="005E40A9"/>
    <w:rsid w:val="005E66D9"/>
    <w:rsid w:val="005F3075"/>
    <w:rsid w:val="005F3A56"/>
    <w:rsid w:val="005F40F1"/>
    <w:rsid w:val="00601E04"/>
    <w:rsid w:val="00601EA6"/>
    <w:rsid w:val="00605FE1"/>
    <w:rsid w:val="00606C81"/>
    <w:rsid w:val="00610CDF"/>
    <w:rsid w:val="00612011"/>
    <w:rsid w:val="00612E85"/>
    <w:rsid w:val="00615204"/>
    <w:rsid w:val="006162D8"/>
    <w:rsid w:val="00621775"/>
    <w:rsid w:val="00622518"/>
    <w:rsid w:val="00623A6B"/>
    <w:rsid w:val="0062587F"/>
    <w:rsid w:val="00625EB5"/>
    <w:rsid w:val="006334DE"/>
    <w:rsid w:val="00636EDE"/>
    <w:rsid w:val="0064783F"/>
    <w:rsid w:val="00647E61"/>
    <w:rsid w:val="00650AFD"/>
    <w:rsid w:val="00651B9B"/>
    <w:rsid w:val="00653387"/>
    <w:rsid w:val="00653EA2"/>
    <w:rsid w:val="00655295"/>
    <w:rsid w:val="00657E42"/>
    <w:rsid w:val="006649E6"/>
    <w:rsid w:val="006651F8"/>
    <w:rsid w:val="00667217"/>
    <w:rsid w:val="00667872"/>
    <w:rsid w:val="00672114"/>
    <w:rsid w:val="00675831"/>
    <w:rsid w:val="006759DF"/>
    <w:rsid w:val="00680C6E"/>
    <w:rsid w:val="00681DBC"/>
    <w:rsid w:val="00683ABD"/>
    <w:rsid w:val="00685267"/>
    <w:rsid w:val="00686FEE"/>
    <w:rsid w:val="006937E7"/>
    <w:rsid w:val="006A0596"/>
    <w:rsid w:val="006A548C"/>
    <w:rsid w:val="006B2A81"/>
    <w:rsid w:val="006B37E8"/>
    <w:rsid w:val="006C131A"/>
    <w:rsid w:val="006C42A7"/>
    <w:rsid w:val="006C45B9"/>
    <w:rsid w:val="006C53AE"/>
    <w:rsid w:val="006C55E5"/>
    <w:rsid w:val="006C56FF"/>
    <w:rsid w:val="006C6F92"/>
    <w:rsid w:val="006C70B6"/>
    <w:rsid w:val="006C7221"/>
    <w:rsid w:val="006D0B04"/>
    <w:rsid w:val="006D202A"/>
    <w:rsid w:val="006D3C3A"/>
    <w:rsid w:val="006D7B79"/>
    <w:rsid w:val="006E2482"/>
    <w:rsid w:val="006F081D"/>
    <w:rsid w:val="006F176B"/>
    <w:rsid w:val="006F6965"/>
    <w:rsid w:val="007002D0"/>
    <w:rsid w:val="00700B06"/>
    <w:rsid w:val="00702D7C"/>
    <w:rsid w:val="0070606B"/>
    <w:rsid w:val="00706D98"/>
    <w:rsid w:val="00710E85"/>
    <w:rsid w:val="007127F4"/>
    <w:rsid w:val="0071460A"/>
    <w:rsid w:val="007148AC"/>
    <w:rsid w:val="00720105"/>
    <w:rsid w:val="00721780"/>
    <w:rsid w:val="00722A2A"/>
    <w:rsid w:val="0072344B"/>
    <w:rsid w:val="0072399B"/>
    <w:rsid w:val="00723CC3"/>
    <w:rsid w:val="00724806"/>
    <w:rsid w:val="00731788"/>
    <w:rsid w:val="00731BEF"/>
    <w:rsid w:val="007322B0"/>
    <w:rsid w:val="007329AB"/>
    <w:rsid w:val="0073466E"/>
    <w:rsid w:val="007347BB"/>
    <w:rsid w:val="00736400"/>
    <w:rsid w:val="0073774E"/>
    <w:rsid w:val="00741A42"/>
    <w:rsid w:val="00743CBE"/>
    <w:rsid w:val="00743F1F"/>
    <w:rsid w:val="0074439A"/>
    <w:rsid w:val="007447E0"/>
    <w:rsid w:val="00744C52"/>
    <w:rsid w:val="00746605"/>
    <w:rsid w:val="00750868"/>
    <w:rsid w:val="00750F30"/>
    <w:rsid w:val="00751E21"/>
    <w:rsid w:val="0075677E"/>
    <w:rsid w:val="00757470"/>
    <w:rsid w:val="0076579C"/>
    <w:rsid w:val="007711B9"/>
    <w:rsid w:val="00773491"/>
    <w:rsid w:val="00773C06"/>
    <w:rsid w:val="007779D7"/>
    <w:rsid w:val="00780C01"/>
    <w:rsid w:val="00785D18"/>
    <w:rsid w:val="00787FC4"/>
    <w:rsid w:val="00790B8E"/>
    <w:rsid w:val="0079258A"/>
    <w:rsid w:val="00792CC4"/>
    <w:rsid w:val="00795482"/>
    <w:rsid w:val="00796D59"/>
    <w:rsid w:val="007A1686"/>
    <w:rsid w:val="007A2555"/>
    <w:rsid w:val="007A25C5"/>
    <w:rsid w:val="007A2957"/>
    <w:rsid w:val="007B1DBE"/>
    <w:rsid w:val="007B51DF"/>
    <w:rsid w:val="007B5877"/>
    <w:rsid w:val="007C1B61"/>
    <w:rsid w:val="007C3A71"/>
    <w:rsid w:val="007C5537"/>
    <w:rsid w:val="007C64F5"/>
    <w:rsid w:val="007D2A86"/>
    <w:rsid w:val="007D4AA6"/>
    <w:rsid w:val="007D6410"/>
    <w:rsid w:val="007D6845"/>
    <w:rsid w:val="007D73F5"/>
    <w:rsid w:val="007E3372"/>
    <w:rsid w:val="007E4364"/>
    <w:rsid w:val="007E6C13"/>
    <w:rsid w:val="007E7FBD"/>
    <w:rsid w:val="007F4384"/>
    <w:rsid w:val="008030EB"/>
    <w:rsid w:val="00804258"/>
    <w:rsid w:val="0080502C"/>
    <w:rsid w:val="00805C37"/>
    <w:rsid w:val="008106EA"/>
    <w:rsid w:val="0081251C"/>
    <w:rsid w:val="00812823"/>
    <w:rsid w:val="00813471"/>
    <w:rsid w:val="00820397"/>
    <w:rsid w:val="00822E5C"/>
    <w:rsid w:val="00831744"/>
    <w:rsid w:val="00832A5C"/>
    <w:rsid w:val="00834451"/>
    <w:rsid w:val="00835C49"/>
    <w:rsid w:val="00840DD0"/>
    <w:rsid w:val="008432B5"/>
    <w:rsid w:val="00843B5D"/>
    <w:rsid w:val="00846A28"/>
    <w:rsid w:val="00846B9D"/>
    <w:rsid w:val="00847084"/>
    <w:rsid w:val="00847D31"/>
    <w:rsid w:val="008508E9"/>
    <w:rsid w:val="008605CB"/>
    <w:rsid w:val="0086264F"/>
    <w:rsid w:val="00865A76"/>
    <w:rsid w:val="00866799"/>
    <w:rsid w:val="00870EE1"/>
    <w:rsid w:val="00870FC5"/>
    <w:rsid w:val="008727FF"/>
    <w:rsid w:val="00873711"/>
    <w:rsid w:val="0088233A"/>
    <w:rsid w:val="00887218"/>
    <w:rsid w:val="00892E27"/>
    <w:rsid w:val="00895A19"/>
    <w:rsid w:val="00897251"/>
    <w:rsid w:val="008972DF"/>
    <w:rsid w:val="00897B92"/>
    <w:rsid w:val="00897C5B"/>
    <w:rsid w:val="008A0F9F"/>
    <w:rsid w:val="008A1D70"/>
    <w:rsid w:val="008A3F21"/>
    <w:rsid w:val="008A3FA1"/>
    <w:rsid w:val="008A61B8"/>
    <w:rsid w:val="008A66AD"/>
    <w:rsid w:val="008B3E15"/>
    <w:rsid w:val="008B5CC7"/>
    <w:rsid w:val="008B6604"/>
    <w:rsid w:val="008B7839"/>
    <w:rsid w:val="008B7B24"/>
    <w:rsid w:val="008C137F"/>
    <w:rsid w:val="008C1B67"/>
    <w:rsid w:val="008C35E2"/>
    <w:rsid w:val="008C6A52"/>
    <w:rsid w:val="008C6BC7"/>
    <w:rsid w:val="008D0DF7"/>
    <w:rsid w:val="008D17A9"/>
    <w:rsid w:val="008D302E"/>
    <w:rsid w:val="008D3155"/>
    <w:rsid w:val="008D798E"/>
    <w:rsid w:val="008E4554"/>
    <w:rsid w:val="008E68D3"/>
    <w:rsid w:val="008F0267"/>
    <w:rsid w:val="008F5252"/>
    <w:rsid w:val="00900BE7"/>
    <w:rsid w:val="009077C3"/>
    <w:rsid w:val="009101FB"/>
    <w:rsid w:val="00920DA4"/>
    <w:rsid w:val="00922349"/>
    <w:rsid w:val="00924E87"/>
    <w:rsid w:val="00927737"/>
    <w:rsid w:val="00927DC9"/>
    <w:rsid w:val="009333A1"/>
    <w:rsid w:val="0093503B"/>
    <w:rsid w:val="00935BCA"/>
    <w:rsid w:val="009360AC"/>
    <w:rsid w:val="0093633F"/>
    <w:rsid w:val="0094239D"/>
    <w:rsid w:val="0094371B"/>
    <w:rsid w:val="009502A5"/>
    <w:rsid w:val="00954CEA"/>
    <w:rsid w:val="00954DF9"/>
    <w:rsid w:val="00961D40"/>
    <w:rsid w:val="00971D60"/>
    <w:rsid w:val="0097266C"/>
    <w:rsid w:val="00974749"/>
    <w:rsid w:val="00977E88"/>
    <w:rsid w:val="00983154"/>
    <w:rsid w:val="00983711"/>
    <w:rsid w:val="00987CF4"/>
    <w:rsid w:val="00990808"/>
    <w:rsid w:val="00990C7F"/>
    <w:rsid w:val="00990D85"/>
    <w:rsid w:val="0099291A"/>
    <w:rsid w:val="0099435E"/>
    <w:rsid w:val="00994E16"/>
    <w:rsid w:val="009958B0"/>
    <w:rsid w:val="00996F5F"/>
    <w:rsid w:val="009A0791"/>
    <w:rsid w:val="009A0850"/>
    <w:rsid w:val="009A324F"/>
    <w:rsid w:val="009A3D9D"/>
    <w:rsid w:val="009A5916"/>
    <w:rsid w:val="009A659D"/>
    <w:rsid w:val="009A6E3D"/>
    <w:rsid w:val="009B0ABD"/>
    <w:rsid w:val="009B257A"/>
    <w:rsid w:val="009B2BE6"/>
    <w:rsid w:val="009B3DB5"/>
    <w:rsid w:val="009B5765"/>
    <w:rsid w:val="009C16F5"/>
    <w:rsid w:val="009C1968"/>
    <w:rsid w:val="009C4115"/>
    <w:rsid w:val="009C5489"/>
    <w:rsid w:val="009D0EDE"/>
    <w:rsid w:val="009D1076"/>
    <w:rsid w:val="009D5C0B"/>
    <w:rsid w:val="009E247D"/>
    <w:rsid w:val="009E5E3A"/>
    <w:rsid w:val="009F22BA"/>
    <w:rsid w:val="009F25FF"/>
    <w:rsid w:val="00A03748"/>
    <w:rsid w:val="00A070AF"/>
    <w:rsid w:val="00A1110E"/>
    <w:rsid w:val="00A11B12"/>
    <w:rsid w:val="00A11E4C"/>
    <w:rsid w:val="00A12110"/>
    <w:rsid w:val="00A1507E"/>
    <w:rsid w:val="00A16A63"/>
    <w:rsid w:val="00A202F2"/>
    <w:rsid w:val="00A212C3"/>
    <w:rsid w:val="00A23286"/>
    <w:rsid w:val="00A35526"/>
    <w:rsid w:val="00A37D55"/>
    <w:rsid w:val="00A404BA"/>
    <w:rsid w:val="00A41C84"/>
    <w:rsid w:val="00A45E2B"/>
    <w:rsid w:val="00A4621E"/>
    <w:rsid w:val="00A46473"/>
    <w:rsid w:val="00A51131"/>
    <w:rsid w:val="00A517D4"/>
    <w:rsid w:val="00A522EE"/>
    <w:rsid w:val="00A524C5"/>
    <w:rsid w:val="00A54E43"/>
    <w:rsid w:val="00A5533D"/>
    <w:rsid w:val="00A55F2B"/>
    <w:rsid w:val="00A565EF"/>
    <w:rsid w:val="00A61C23"/>
    <w:rsid w:val="00A6342B"/>
    <w:rsid w:val="00A64AB3"/>
    <w:rsid w:val="00A66842"/>
    <w:rsid w:val="00A725AE"/>
    <w:rsid w:val="00A82D44"/>
    <w:rsid w:val="00A83245"/>
    <w:rsid w:val="00A863A1"/>
    <w:rsid w:val="00A8642E"/>
    <w:rsid w:val="00A908A9"/>
    <w:rsid w:val="00A942C3"/>
    <w:rsid w:val="00A945AC"/>
    <w:rsid w:val="00A9793D"/>
    <w:rsid w:val="00AA3796"/>
    <w:rsid w:val="00AA3DED"/>
    <w:rsid w:val="00AA6592"/>
    <w:rsid w:val="00AB442F"/>
    <w:rsid w:val="00AB5206"/>
    <w:rsid w:val="00AB53A1"/>
    <w:rsid w:val="00AB7948"/>
    <w:rsid w:val="00AC0532"/>
    <w:rsid w:val="00AC2FD7"/>
    <w:rsid w:val="00AC7B05"/>
    <w:rsid w:val="00AD0892"/>
    <w:rsid w:val="00AD44E0"/>
    <w:rsid w:val="00AD5F55"/>
    <w:rsid w:val="00AE3E8C"/>
    <w:rsid w:val="00AE47C6"/>
    <w:rsid w:val="00AE4C3C"/>
    <w:rsid w:val="00AE743B"/>
    <w:rsid w:val="00AF0481"/>
    <w:rsid w:val="00AF358F"/>
    <w:rsid w:val="00AF41EF"/>
    <w:rsid w:val="00AF5B07"/>
    <w:rsid w:val="00B01E99"/>
    <w:rsid w:val="00B024F8"/>
    <w:rsid w:val="00B04C15"/>
    <w:rsid w:val="00B0748F"/>
    <w:rsid w:val="00B07BE8"/>
    <w:rsid w:val="00B11AC0"/>
    <w:rsid w:val="00B127E1"/>
    <w:rsid w:val="00B13840"/>
    <w:rsid w:val="00B1509E"/>
    <w:rsid w:val="00B22D01"/>
    <w:rsid w:val="00B3128C"/>
    <w:rsid w:val="00B33AB0"/>
    <w:rsid w:val="00B347D0"/>
    <w:rsid w:val="00B34E7D"/>
    <w:rsid w:val="00B34F27"/>
    <w:rsid w:val="00B3756B"/>
    <w:rsid w:val="00B42B2F"/>
    <w:rsid w:val="00B43639"/>
    <w:rsid w:val="00B45A59"/>
    <w:rsid w:val="00B45A71"/>
    <w:rsid w:val="00B518AA"/>
    <w:rsid w:val="00B5281D"/>
    <w:rsid w:val="00B61385"/>
    <w:rsid w:val="00B62475"/>
    <w:rsid w:val="00B6774A"/>
    <w:rsid w:val="00B71612"/>
    <w:rsid w:val="00B73629"/>
    <w:rsid w:val="00B75896"/>
    <w:rsid w:val="00B81C19"/>
    <w:rsid w:val="00B83CDF"/>
    <w:rsid w:val="00B859DA"/>
    <w:rsid w:val="00B92976"/>
    <w:rsid w:val="00B932B7"/>
    <w:rsid w:val="00B9535A"/>
    <w:rsid w:val="00B9537A"/>
    <w:rsid w:val="00B95717"/>
    <w:rsid w:val="00BA4186"/>
    <w:rsid w:val="00BA4384"/>
    <w:rsid w:val="00BA5068"/>
    <w:rsid w:val="00BA53E7"/>
    <w:rsid w:val="00BA6510"/>
    <w:rsid w:val="00BB2820"/>
    <w:rsid w:val="00BB5A5E"/>
    <w:rsid w:val="00BB7A1C"/>
    <w:rsid w:val="00BC4386"/>
    <w:rsid w:val="00BC460E"/>
    <w:rsid w:val="00BC463C"/>
    <w:rsid w:val="00BD0840"/>
    <w:rsid w:val="00BD0DA5"/>
    <w:rsid w:val="00BD21CF"/>
    <w:rsid w:val="00BD4A05"/>
    <w:rsid w:val="00BE0085"/>
    <w:rsid w:val="00BE1BAD"/>
    <w:rsid w:val="00BE7ABF"/>
    <w:rsid w:val="00BE7D94"/>
    <w:rsid w:val="00BF1EF0"/>
    <w:rsid w:val="00C02F67"/>
    <w:rsid w:val="00C12A4F"/>
    <w:rsid w:val="00C16753"/>
    <w:rsid w:val="00C20257"/>
    <w:rsid w:val="00C20966"/>
    <w:rsid w:val="00C21783"/>
    <w:rsid w:val="00C22632"/>
    <w:rsid w:val="00C23E4B"/>
    <w:rsid w:val="00C2531F"/>
    <w:rsid w:val="00C25D13"/>
    <w:rsid w:val="00C31181"/>
    <w:rsid w:val="00C324DB"/>
    <w:rsid w:val="00C32766"/>
    <w:rsid w:val="00C32B3F"/>
    <w:rsid w:val="00C3369C"/>
    <w:rsid w:val="00C33B4F"/>
    <w:rsid w:val="00C35C0F"/>
    <w:rsid w:val="00C3796D"/>
    <w:rsid w:val="00C40AA5"/>
    <w:rsid w:val="00C40B3A"/>
    <w:rsid w:val="00C43825"/>
    <w:rsid w:val="00C44999"/>
    <w:rsid w:val="00C46DCE"/>
    <w:rsid w:val="00C50E7B"/>
    <w:rsid w:val="00C54B1B"/>
    <w:rsid w:val="00C5663C"/>
    <w:rsid w:val="00C569B6"/>
    <w:rsid w:val="00C60EFE"/>
    <w:rsid w:val="00C61B5B"/>
    <w:rsid w:val="00C62F1E"/>
    <w:rsid w:val="00C67304"/>
    <w:rsid w:val="00C72867"/>
    <w:rsid w:val="00C72BD8"/>
    <w:rsid w:val="00C7767D"/>
    <w:rsid w:val="00C77911"/>
    <w:rsid w:val="00C80290"/>
    <w:rsid w:val="00C87085"/>
    <w:rsid w:val="00C91A0F"/>
    <w:rsid w:val="00C93A48"/>
    <w:rsid w:val="00C95317"/>
    <w:rsid w:val="00C97638"/>
    <w:rsid w:val="00CA0AE7"/>
    <w:rsid w:val="00CA5BFB"/>
    <w:rsid w:val="00CA63DE"/>
    <w:rsid w:val="00CB0C76"/>
    <w:rsid w:val="00CB1715"/>
    <w:rsid w:val="00CB6C9A"/>
    <w:rsid w:val="00CC0FB6"/>
    <w:rsid w:val="00CC5351"/>
    <w:rsid w:val="00CD0441"/>
    <w:rsid w:val="00CD0B2C"/>
    <w:rsid w:val="00CD1615"/>
    <w:rsid w:val="00CD1652"/>
    <w:rsid w:val="00CD4083"/>
    <w:rsid w:val="00CD42C3"/>
    <w:rsid w:val="00CD438E"/>
    <w:rsid w:val="00CD4527"/>
    <w:rsid w:val="00CD64C2"/>
    <w:rsid w:val="00CD6690"/>
    <w:rsid w:val="00CE0D6C"/>
    <w:rsid w:val="00CE455F"/>
    <w:rsid w:val="00CE4577"/>
    <w:rsid w:val="00CF5917"/>
    <w:rsid w:val="00CF6ADE"/>
    <w:rsid w:val="00CF7097"/>
    <w:rsid w:val="00CF7547"/>
    <w:rsid w:val="00D01EF2"/>
    <w:rsid w:val="00D100D5"/>
    <w:rsid w:val="00D10CC3"/>
    <w:rsid w:val="00D11A67"/>
    <w:rsid w:val="00D11A71"/>
    <w:rsid w:val="00D11CB2"/>
    <w:rsid w:val="00D128E5"/>
    <w:rsid w:val="00D14E16"/>
    <w:rsid w:val="00D16F49"/>
    <w:rsid w:val="00D20ECC"/>
    <w:rsid w:val="00D25CEA"/>
    <w:rsid w:val="00D27424"/>
    <w:rsid w:val="00D33D27"/>
    <w:rsid w:val="00D34E76"/>
    <w:rsid w:val="00D355DC"/>
    <w:rsid w:val="00D40878"/>
    <w:rsid w:val="00D409EA"/>
    <w:rsid w:val="00D40B74"/>
    <w:rsid w:val="00D41F56"/>
    <w:rsid w:val="00D43FB8"/>
    <w:rsid w:val="00D44A1D"/>
    <w:rsid w:val="00D4606B"/>
    <w:rsid w:val="00D46FD1"/>
    <w:rsid w:val="00D52A3C"/>
    <w:rsid w:val="00D53017"/>
    <w:rsid w:val="00D54257"/>
    <w:rsid w:val="00D57071"/>
    <w:rsid w:val="00D60040"/>
    <w:rsid w:val="00D608AF"/>
    <w:rsid w:val="00D60B5C"/>
    <w:rsid w:val="00D61B57"/>
    <w:rsid w:val="00D61BB2"/>
    <w:rsid w:val="00D62621"/>
    <w:rsid w:val="00D67B2B"/>
    <w:rsid w:val="00D67DDF"/>
    <w:rsid w:val="00D70E81"/>
    <w:rsid w:val="00D73ECD"/>
    <w:rsid w:val="00D74FAF"/>
    <w:rsid w:val="00D77459"/>
    <w:rsid w:val="00D85AA2"/>
    <w:rsid w:val="00D860F2"/>
    <w:rsid w:val="00D90478"/>
    <w:rsid w:val="00D907CF"/>
    <w:rsid w:val="00D9223E"/>
    <w:rsid w:val="00D93352"/>
    <w:rsid w:val="00D94913"/>
    <w:rsid w:val="00D97565"/>
    <w:rsid w:val="00DA3C6E"/>
    <w:rsid w:val="00DA6319"/>
    <w:rsid w:val="00DB0387"/>
    <w:rsid w:val="00DB46F1"/>
    <w:rsid w:val="00DC2640"/>
    <w:rsid w:val="00DC2EA3"/>
    <w:rsid w:val="00DC5DA3"/>
    <w:rsid w:val="00DD014C"/>
    <w:rsid w:val="00DD5AC3"/>
    <w:rsid w:val="00DD6D72"/>
    <w:rsid w:val="00DE05E4"/>
    <w:rsid w:val="00DE7645"/>
    <w:rsid w:val="00DF1C11"/>
    <w:rsid w:val="00E013AE"/>
    <w:rsid w:val="00E02665"/>
    <w:rsid w:val="00E02BBA"/>
    <w:rsid w:val="00E044E1"/>
    <w:rsid w:val="00E04567"/>
    <w:rsid w:val="00E07541"/>
    <w:rsid w:val="00E0782C"/>
    <w:rsid w:val="00E07D21"/>
    <w:rsid w:val="00E10B90"/>
    <w:rsid w:val="00E10D89"/>
    <w:rsid w:val="00E11529"/>
    <w:rsid w:val="00E118A8"/>
    <w:rsid w:val="00E12B6C"/>
    <w:rsid w:val="00E12BC4"/>
    <w:rsid w:val="00E13042"/>
    <w:rsid w:val="00E162A0"/>
    <w:rsid w:val="00E16554"/>
    <w:rsid w:val="00E21905"/>
    <w:rsid w:val="00E240C0"/>
    <w:rsid w:val="00E256C2"/>
    <w:rsid w:val="00E25DB1"/>
    <w:rsid w:val="00E26CE7"/>
    <w:rsid w:val="00E2738B"/>
    <w:rsid w:val="00E30D67"/>
    <w:rsid w:val="00E30DE4"/>
    <w:rsid w:val="00E31AE2"/>
    <w:rsid w:val="00E35882"/>
    <w:rsid w:val="00E36DEE"/>
    <w:rsid w:val="00E41816"/>
    <w:rsid w:val="00E43E34"/>
    <w:rsid w:val="00E47583"/>
    <w:rsid w:val="00E514F7"/>
    <w:rsid w:val="00E515E1"/>
    <w:rsid w:val="00E54557"/>
    <w:rsid w:val="00E545D2"/>
    <w:rsid w:val="00E5597E"/>
    <w:rsid w:val="00E559CA"/>
    <w:rsid w:val="00E5734A"/>
    <w:rsid w:val="00E57E5F"/>
    <w:rsid w:val="00E60AF5"/>
    <w:rsid w:val="00E61220"/>
    <w:rsid w:val="00E63A57"/>
    <w:rsid w:val="00E65DB8"/>
    <w:rsid w:val="00E6734C"/>
    <w:rsid w:val="00E70686"/>
    <w:rsid w:val="00E70F79"/>
    <w:rsid w:val="00E740E6"/>
    <w:rsid w:val="00E752B0"/>
    <w:rsid w:val="00E763FA"/>
    <w:rsid w:val="00E77F6E"/>
    <w:rsid w:val="00E84987"/>
    <w:rsid w:val="00E849F6"/>
    <w:rsid w:val="00E84E76"/>
    <w:rsid w:val="00E872E5"/>
    <w:rsid w:val="00E90380"/>
    <w:rsid w:val="00E904AF"/>
    <w:rsid w:val="00E9299E"/>
    <w:rsid w:val="00E930ED"/>
    <w:rsid w:val="00E93BA9"/>
    <w:rsid w:val="00E95368"/>
    <w:rsid w:val="00E96597"/>
    <w:rsid w:val="00E96D73"/>
    <w:rsid w:val="00EA4A5B"/>
    <w:rsid w:val="00EA6C9C"/>
    <w:rsid w:val="00EB0C95"/>
    <w:rsid w:val="00EB1E26"/>
    <w:rsid w:val="00EB56DA"/>
    <w:rsid w:val="00EB685B"/>
    <w:rsid w:val="00EC0734"/>
    <w:rsid w:val="00EC3DA6"/>
    <w:rsid w:val="00EC40D6"/>
    <w:rsid w:val="00EC733A"/>
    <w:rsid w:val="00ED2502"/>
    <w:rsid w:val="00ED6A5B"/>
    <w:rsid w:val="00EE11DC"/>
    <w:rsid w:val="00EE2A20"/>
    <w:rsid w:val="00EE2F18"/>
    <w:rsid w:val="00EE3F19"/>
    <w:rsid w:val="00EE48C8"/>
    <w:rsid w:val="00EE4EA9"/>
    <w:rsid w:val="00EE65A4"/>
    <w:rsid w:val="00EE6E39"/>
    <w:rsid w:val="00EE7A95"/>
    <w:rsid w:val="00EE7F0D"/>
    <w:rsid w:val="00EF2005"/>
    <w:rsid w:val="00EF2AAC"/>
    <w:rsid w:val="00EF2CC8"/>
    <w:rsid w:val="00EF36CE"/>
    <w:rsid w:val="00EF4EFD"/>
    <w:rsid w:val="00F038B0"/>
    <w:rsid w:val="00F14E0A"/>
    <w:rsid w:val="00F20458"/>
    <w:rsid w:val="00F27119"/>
    <w:rsid w:val="00F313A7"/>
    <w:rsid w:val="00F32B13"/>
    <w:rsid w:val="00F33D01"/>
    <w:rsid w:val="00F33DF7"/>
    <w:rsid w:val="00F3487A"/>
    <w:rsid w:val="00F36CC9"/>
    <w:rsid w:val="00F41DBE"/>
    <w:rsid w:val="00F42015"/>
    <w:rsid w:val="00F42088"/>
    <w:rsid w:val="00F42300"/>
    <w:rsid w:val="00F425BB"/>
    <w:rsid w:val="00F44A34"/>
    <w:rsid w:val="00F45255"/>
    <w:rsid w:val="00F51F82"/>
    <w:rsid w:val="00F53047"/>
    <w:rsid w:val="00F54C5C"/>
    <w:rsid w:val="00F55368"/>
    <w:rsid w:val="00F557E4"/>
    <w:rsid w:val="00F55EA0"/>
    <w:rsid w:val="00F57095"/>
    <w:rsid w:val="00F617A1"/>
    <w:rsid w:val="00F66592"/>
    <w:rsid w:val="00F679CF"/>
    <w:rsid w:val="00F7065E"/>
    <w:rsid w:val="00F7309F"/>
    <w:rsid w:val="00F73B00"/>
    <w:rsid w:val="00F76024"/>
    <w:rsid w:val="00F76F99"/>
    <w:rsid w:val="00F77249"/>
    <w:rsid w:val="00F82723"/>
    <w:rsid w:val="00F868FC"/>
    <w:rsid w:val="00F869A1"/>
    <w:rsid w:val="00FA7794"/>
    <w:rsid w:val="00FB007D"/>
    <w:rsid w:val="00FB221D"/>
    <w:rsid w:val="00FB351F"/>
    <w:rsid w:val="00FB655D"/>
    <w:rsid w:val="00FB79AB"/>
    <w:rsid w:val="00FC32A9"/>
    <w:rsid w:val="00FD1D67"/>
    <w:rsid w:val="00FD2136"/>
    <w:rsid w:val="00FD399A"/>
    <w:rsid w:val="00FD5A51"/>
    <w:rsid w:val="00FD7DF7"/>
    <w:rsid w:val="00FE062B"/>
    <w:rsid w:val="00FE1EF6"/>
    <w:rsid w:val="00FE23D4"/>
    <w:rsid w:val="00FE476F"/>
    <w:rsid w:val="00FE4848"/>
    <w:rsid w:val="00FF26C4"/>
    <w:rsid w:val="00FF2CF8"/>
    <w:rsid w:val="00FF351F"/>
    <w:rsid w:val="00FF405D"/>
    <w:rsid w:val="00FF5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4CA"/>
  </w:style>
  <w:style w:type="paragraph" w:styleId="Nadpis1">
    <w:name w:val="heading 1"/>
    <w:basedOn w:val="Normln"/>
    <w:next w:val="Normln"/>
    <w:link w:val="Nadpis1Char"/>
    <w:uiPriority w:val="99"/>
    <w:qFormat/>
    <w:rsid w:val="009C5489"/>
    <w:pPr>
      <w:keepNext/>
      <w:tabs>
        <w:tab w:val="left" w:pos="284"/>
        <w:tab w:val="left" w:pos="426"/>
      </w:tabs>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9C548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9C5489"/>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5489"/>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3130D"/>
    <w:rPr>
      <w:rFonts w:ascii="Cambria" w:hAnsi="Cambria" w:cs="Times New Roman"/>
      <w:b/>
      <w:bCs/>
      <w:kern w:val="32"/>
      <w:sz w:val="32"/>
      <w:szCs w:val="32"/>
    </w:rPr>
  </w:style>
  <w:style w:type="character" w:customStyle="1" w:styleId="Nadpis2Char">
    <w:name w:val="Nadpis 2 Char"/>
    <w:link w:val="Nadpis2"/>
    <w:uiPriority w:val="99"/>
    <w:semiHidden/>
    <w:locked/>
    <w:rsid w:val="0023130D"/>
    <w:rPr>
      <w:rFonts w:ascii="Cambria" w:hAnsi="Cambria" w:cs="Times New Roman"/>
      <w:b/>
      <w:bCs/>
      <w:i/>
      <w:iCs/>
      <w:sz w:val="28"/>
      <w:szCs w:val="28"/>
    </w:rPr>
  </w:style>
  <w:style w:type="character" w:customStyle="1" w:styleId="Nadpis3Char">
    <w:name w:val="Nadpis 3 Char"/>
    <w:link w:val="Nadpis3"/>
    <w:uiPriority w:val="99"/>
    <w:semiHidden/>
    <w:locked/>
    <w:rsid w:val="0023130D"/>
    <w:rPr>
      <w:rFonts w:ascii="Cambria" w:hAnsi="Cambria" w:cs="Times New Roman"/>
      <w:b/>
      <w:bCs/>
      <w:sz w:val="26"/>
      <w:szCs w:val="26"/>
    </w:rPr>
  </w:style>
  <w:style w:type="character" w:customStyle="1" w:styleId="Nadpis4Char">
    <w:name w:val="Nadpis 4 Char"/>
    <w:link w:val="Nadpis4"/>
    <w:uiPriority w:val="99"/>
    <w:semiHidden/>
    <w:locked/>
    <w:rsid w:val="0023130D"/>
    <w:rPr>
      <w:rFonts w:ascii="Calibri" w:hAnsi="Calibri" w:cs="Times New Roman"/>
      <w:b/>
      <w:bCs/>
      <w:sz w:val="28"/>
      <w:szCs w:val="28"/>
    </w:rPr>
  </w:style>
  <w:style w:type="paragraph" w:styleId="Seznam">
    <w:name w:val="List"/>
    <w:basedOn w:val="Normln"/>
    <w:uiPriority w:val="99"/>
    <w:rsid w:val="009C5489"/>
    <w:pPr>
      <w:ind w:left="283" w:hanging="283"/>
    </w:pPr>
  </w:style>
  <w:style w:type="paragraph" w:styleId="Seznamsodrkami2">
    <w:name w:val="List Bullet 2"/>
    <w:basedOn w:val="Normln"/>
    <w:autoRedefine/>
    <w:uiPriority w:val="99"/>
    <w:rsid w:val="009C5489"/>
    <w:pPr>
      <w:tabs>
        <w:tab w:val="num" w:pos="643"/>
      </w:tabs>
      <w:ind w:left="643" w:hanging="360"/>
    </w:pPr>
  </w:style>
  <w:style w:type="paragraph" w:styleId="Pokraovnseznamu2">
    <w:name w:val="List Continue 2"/>
    <w:basedOn w:val="Normln"/>
    <w:uiPriority w:val="99"/>
    <w:rsid w:val="009C5489"/>
    <w:pPr>
      <w:spacing w:after="120"/>
      <w:ind w:left="566"/>
    </w:pPr>
  </w:style>
  <w:style w:type="paragraph" w:styleId="Nzev">
    <w:name w:val="Title"/>
    <w:basedOn w:val="Normln"/>
    <w:link w:val="NzevChar"/>
    <w:uiPriority w:val="99"/>
    <w:qFormat/>
    <w:rsid w:val="009C5489"/>
    <w:pPr>
      <w:spacing w:before="240" w:after="60"/>
      <w:jc w:val="center"/>
      <w:outlineLvl w:val="0"/>
    </w:pPr>
    <w:rPr>
      <w:rFonts w:ascii="Cambria" w:hAnsi="Cambria"/>
      <w:b/>
      <w:bCs/>
      <w:kern w:val="28"/>
      <w:sz w:val="32"/>
      <w:szCs w:val="32"/>
    </w:rPr>
  </w:style>
  <w:style w:type="character" w:customStyle="1" w:styleId="NzevChar">
    <w:name w:val="Název Char"/>
    <w:link w:val="Nzev"/>
    <w:uiPriority w:val="99"/>
    <w:locked/>
    <w:rsid w:val="0023130D"/>
    <w:rPr>
      <w:rFonts w:ascii="Cambria" w:hAnsi="Cambria" w:cs="Times New Roman"/>
      <w:b/>
      <w:bCs/>
      <w:kern w:val="28"/>
      <w:sz w:val="32"/>
      <w:szCs w:val="32"/>
    </w:rPr>
  </w:style>
  <w:style w:type="paragraph" w:styleId="Zkladntext">
    <w:name w:val="Body Text"/>
    <w:basedOn w:val="Normln"/>
    <w:link w:val="ZkladntextChar"/>
    <w:uiPriority w:val="99"/>
    <w:rsid w:val="009C5489"/>
    <w:pPr>
      <w:spacing w:after="120"/>
    </w:pPr>
  </w:style>
  <w:style w:type="character" w:customStyle="1" w:styleId="ZkladntextChar">
    <w:name w:val="Základní text Char"/>
    <w:link w:val="Zkladntext"/>
    <w:uiPriority w:val="99"/>
    <w:semiHidden/>
    <w:locked/>
    <w:rsid w:val="0023130D"/>
    <w:rPr>
      <w:rFonts w:cs="Times New Roman"/>
      <w:sz w:val="20"/>
      <w:szCs w:val="20"/>
    </w:rPr>
  </w:style>
  <w:style w:type="paragraph" w:styleId="Zkladntextodsazen">
    <w:name w:val="Body Text Indent"/>
    <w:basedOn w:val="Normln"/>
    <w:link w:val="ZkladntextodsazenChar"/>
    <w:uiPriority w:val="99"/>
    <w:rsid w:val="009C5489"/>
    <w:pPr>
      <w:spacing w:after="120"/>
      <w:ind w:left="283"/>
    </w:pPr>
  </w:style>
  <w:style w:type="character" w:customStyle="1" w:styleId="ZkladntextodsazenChar">
    <w:name w:val="Základní text odsazený Char"/>
    <w:link w:val="Zkladntextodsazen"/>
    <w:uiPriority w:val="99"/>
    <w:semiHidden/>
    <w:locked/>
    <w:rsid w:val="0023130D"/>
    <w:rPr>
      <w:rFonts w:cs="Times New Roman"/>
      <w:sz w:val="20"/>
      <w:szCs w:val="20"/>
    </w:rPr>
  </w:style>
  <w:style w:type="paragraph" w:styleId="Normlnodsazen">
    <w:name w:val="Normal Indent"/>
    <w:basedOn w:val="Normln"/>
    <w:uiPriority w:val="99"/>
    <w:rsid w:val="009C5489"/>
    <w:pPr>
      <w:ind w:left="708"/>
    </w:pPr>
  </w:style>
  <w:style w:type="paragraph" w:styleId="Zkladntextodsazen2">
    <w:name w:val="Body Text Indent 2"/>
    <w:basedOn w:val="Normln"/>
    <w:link w:val="Zkladntextodsazen2Char"/>
    <w:uiPriority w:val="99"/>
    <w:rsid w:val="009C5489"/>
    <w:pPr>
      <w:ind w:firstLine="708"/>
      <w:jc w:val="both"/>
    </w:pPr>
  </w:style>
  <w:style w:type="character" w:customStyle="1" w:styleId="Zkladntextodsazen2Char">
    <w:name w:val="Základní text odsazený 2 Char"/>
    <w:link w:val="Zkladntextodsazen2"/>
    <w:uiPriority w:val="99"/>
    <w:locked/>
    <w:rsid w:val="0023130D"/>
    <w:rPr>
      <w:rFonts w:cs="Times New Roman"/>
      <w:sz w:val="20"/>
      <w:szCs w:val="20"/>
    </w:rPr>
  </w:style>
  <w:style w:type="paragraph" w:styleId="Zkladntextodsazen3">
    <w:name w:val="Body Text Indent 3"/>
    <w:basedOn w:val="Normln"/>
    <w:link w:val="Zkladntextodsazen3Char"/>
    <w:uiPriority w:val="99"/>
    <w:rsid w:val="009C5489"/>
    <w:pPr>
      <w:tabs>
        <w:tab w:val="left" w:pos="284"/>
      </w:tabs>
      <w:ind w:left="49"/>
    </w:pPr>
    <w:rPr>
      <w:sz w:val="16"/>
      <w:szCs w:val="16"/>
    </w:rPr>
  </w:style>
  <w:style w:type="character" w:customStyle="1" w:styleId="Zkladntextodsazen3Char">
    <w:name w:val="Základní text odsazený 3 Char"/>
    <w:link w:val="Zkladntextodsazen3"/>
    <w:uiPriority w:val="99"/>
    <w:semiHidden/>
    <w:locked/>
    <w:rsid w:val="0023130D"/>
    <w:rPr>
      <w:rFonts w:cs="Times New Roman"/>
      <w:sz w:val="16"/>
      <w:szCs w:val="16"/>
    </w:rPr>
  </w:style>
  <w:style w:type="paragraph" w:customStyle="1" w:styleId="NormlnsWWW">
    <w:name w:val="Normální (síť WWW)"/>
    <w:basedOn w:val="Normln"/>
    <w:uiPriority w:val="99"/>
    <w:rsid w:val="009C5489"/>
    <w:pPr>
      <w:spacing w:before="100" w:beforeAutospacing="1" w:after="100" w:afterAutospacing="1"/>
    </w:pPr>
    <w:rPr>
      <w:rFonts w:ascii="Arial Unicode MS" w:hAnsi="Arial Unicode MS" w:cs="Arial Unicode MS"/>
      <w:sz w:val="24"/>
      <w:szCs w:val="24"/>
    </w:rPr>
  </w:style>
  <w:style w:type="paragraph" w:styleId="Zkladntext2">
    <w:name w:val="Body Text 2"/>
    <w:basedOn w:val="Normln"/>
    <w:link w:val="Zkladntext2Char"/>
    <w:uiPriority w:val="99"/>
    <w:rsid w:val="009C5489"/>
    <w:pPr>
      <w:jc w:val="both"/>
    </w:pPr>
  </w:style>
  <w:style w:type="character" w:customStyle="1" w:styleId="Zkladntext2Char">
    <w:name w:val="Základní text 2 Char"/>
    <w:link w:val="Zkladntext2"/>
    <w:uiPriority w:val="99"/>
    <w:locked/>
    <w:rsid w:val="0023130D"/>
    <w:rPr>
      <w:rFonts w:cs="Times New Roman"/>
      <w:sz w:val="20"/>
      <w:szCs w:val="20"/>
    </w:rPr>
  </w:style>
  <w:style w:type="paragraph" w:styleId="Zpat">
    <w:name w:val="footer"/>
    <w:basedOn w:val="Normln"/>
    <w:link w:val="ZpatChar"/>
    <w:uiPriority w:val="99"/>
    <w:rsid w:val="009C5489"/>
    <w:pPr>
      <w:tabs>
        <w:tab w:val="center" w:pos="4536"/>
        <w:tab w:val="right" w:pos="9072"/>
      </w:tabs>
    </w:pPr>
  </w:style>
  <w:style w:type="character" w:customStyle="1" w:styleId="ZpatChar">
    <w:name w:val="Zápatí Char"/>
    <w:link w:val="Zpat"/>
    <w:uiPriority w:val="99"/>
    <w:semiHidden/>
    <w:locked/>
    <w:rsid w:val="0023130D"/>
    <w:rPr>
      <w:rFonts w:cs="Times New Roman"/>
      <w:sz w:val="20"/>
      <w:szCs w:val="20"/>
    </w:rPr>
  </w:style>
  <w:style w:type="character" w:styleId="slostrnky">
    <w:name w:val="page number"/>
    <w:uiPriority w:val="99"/>
    <w:rsid w:val="009C5489"/>
    <w:rPr>
      <w:rFonts w:cs="Times New Roman"/>
    </w:rPr>
  </w:style>
  <w:style w:type="character" w:styleId="Odkaznakoment">
    <w:name w:val="annotation reference"/>
    <w:uiPriority w:val="99"/>
    <w:semiHidden/>
    <w:rsid w:val="009C5489"/>
    <w:rPr>
      <w:rFonts w:cs="Times New Roman"/>
      <w:sz w:val="16"/>
    </w:rPr>
  </w:style>
  <w:style w:type="paragraph" w:styleId="Textkomente">
    <w:name w:val="annotation text"/>
    <w:basedOn w:val="Normln"/>
    <w:link w:val="TextkomenteChar"/>
    <w:uiPriority w:val="99"/>
    <w:semiHidden/>
    <w:rsid w:val="009C5489"/>
  </w:style>
  <w:style w:type="character" w:customStyle="1" w:styleId="TextkomenteChar">
    <w:name w:val="Text komentáře Char"/>
    <w:link w:val="Textkomente"/>
    <w:uiPriority w:val="99"/>
    <w:semiHidden/>
    <w:locked/>
    <w:rsid w:val="008A0F9F"/>
    <w:rPr>
      <w:rFonts w:cs="Times New Roman"/>
    </w:rPr>
  </w:style>
  <w:style w:type="paragraph" w:styleId="Zhlav">
    <w:name w:val="header"/>
    <w:basedOn w:val="Normln"/>
    <w:link w:val="ZhlavChar"/>
    <w:uiPriority w:val="99"/>
    <w:rsid w:val="009C5489"/>
    <w:pPr>
      <w:tabs>
        <w:tab w:val="center" w:pos="4536"/>
        <w:tab w:val="right" w:pos="9072"/>
      </w:tabs>
    </w:pPr>
  </w:style>
  <w:style w:type="character" w:customStyle="1" w:styleId="ZhlavChar">
    <w:name w:val="Záhlaví Char"/>
    <w:link w:val="Zhlav"/>
    <w:uiPriority w:val="99"/>
    <w:semiHidden/>
    <w:locked/>
    <w:rsid w:val="0023130D"/>
    <w:rPr>
      <w:rFonts w:cs="Times New Roman"/>
      <w:sz w:val="20"/>
      <w:szCs w:val="20"/>
    </w:rPr>
  </w:style>
  <w:style w:type="paragraph" w:styleId="Textbubliny">
    <w:name w:val="Balloon Text"/>
    <w:basedOn w:val="Normln"/>
    <w:link w:val="TextbublinyChar"/>
    <w:uiPriority w:val="99"/>
    <w:semiHidden/>
    <w:rsid w:val="001264CA"/>
  </w:style>
  <w:style w:type="character" w:customStyle="1" w:styleId="TextbublinyChar">
    <w:name w:val="Text bubliny Char"/>
    <w:link w:val="Textbubliny"/>
    <w:uiPriority w:val="99"/>
    <w:semiHidden/>
    <w:locked/>
    <w:rsid w:val="001264CA"/>
  </w:style>
  <w:style w:type="paragraph" w:customStyle="1" w:styleId="Normln0">
    <w:name w:val="Normální~"/>
    <w:basedOn w:val="Normln"/>
    <w:uiPriority w:val="99"/>
    <w:rsid w:val="009C5489"/>
    <w:pPr>
      <w:widowControl w:val="0"/>
    </w:pPr>
  </w:style>
  <w:style w:type="paragraph" w:styleId="Rozloendokumentu">
    <w:name w:val="Document Map"/>
    <w:basedOn w:val="Normln"/>
    <w:link w:val="RozloendokumentuChar"/>
    <w:uiPriority w:val="99"/>
    <w:semiHidden/>
    <w:rsid w:val="007D2A86"/>
    <w:pPr>
      <w:shd w:val="clear" w:color="auto" w:fill="000080"/>
    </w:pPr>
    <w:rPr>
      <w:sz w:val="2"/>
    </w:rPr>
  </w:style>
  <w:style w:type="character" w:customStyle="1" w:styleId="RozloendokumentuChar">
    <w:name w:val="Rozložení dokumentu Char"/>
    <w:link w:val="Rozloendokumentu"/>
    <w:uiPriority w:val="99"/>
    <w:semiHidden/>
    <w:locked/>
    <w:rsid w:val="0023130D"/>
    <w:rPr>
      <w:rFonts w:cs="Times New Roman"/>
      <w:sz w:val="2"/>
    </w:rPr>
  </w:style>
  <w:style w:type="paragraph" w:styleId="Pedmtkomente">
    <w:name w:val="annotation subject"/>
    <w:basedOn w:val="Textkomente"/>
    <w:next w:val="Textkomente"/>
    <w:link w:val="PedmtkomenteChar"/>
    <w:uiPriority w:val="99"/>
    <w:rsid w:val="008A0F9F"/>
    <w:rPr>
      <w:b/>
    </w:rPr>
  </w:style>
  <w:style w:type="character" w:customStyle="1" w:styleId="PedmtkomenteChar">
    <w:name w:val="Předmět komentáře Char"/>
    <w:link w:val="Pedmtkomente"/>
    <w:uiPriority w:val="99"/>
    <w:locked/>
    <w:rsid w:val="008A0F9F"/>
    <w:rPr>
      <w:rFonts w:cs="Times New Roman"/>
      <w:b/>
    </w:rPr>
  </w:style>
  <w:style w:type="paragraph" w:styleId="Seznam4">
    <w:name w:val="List 4"/>
    <w:basedOn w:val="Normln"/>
    <w:uiPriority w:val="99"/>
    <w:rsid w:val="00100B00"/>
    <w:pPr>
      <w:ind w:left="1132" w:hanging="283"/>
      <w:contextualSpacing/>
    </w:pPr>
  </w:style>
  <w:style w:type="paragraph" w:styleId="Revize">
    <w:name w:val="Revision"/>
    <w:hidden/>
    <w:uiPriority w:val="99"/>
    <w:semiHidden/>
    <w:rsid w:val="00100B00"/>
  </w:style>
  <w:style w:type="paragraph" w:styleId="Seznamsodrkami4">
    <w:name w:val="List Bullet 4"/>
    <w:basedOn w:val="Normln"/>
    <w:uiPriority w:val="99"/>
    <w:rsid w:val="007B1DBE"/>
    <w:pPr>
      <w:tabs>
        <w:tab w:val="num" w:pos="1209"/>
      </w:tabs>
      <w:ind w:left="1209" w:hanging="360"/>
      <w:contextualSpacing/>
    </w:pPr>
  </w:style>
  <w:style w:type="paragraph" w:styleId="Odstavecseseznamem">
    <w:name w:val="List Paragraph"/>
    <w:basedOn w:val="Normln"/>
    <w:uiPriority w:val="99"/>
    <w:qFormat/>
    <w:rsid w:val="00262A37"/>
    <w:pPr>
      <w:ind w:left="720"/>
      <w:contextualSpacing/>
    </w:pPr>
  </w:style>
  <w:style w:type="table" w:styleId="Mkatabulky">
    <w:name w:val="Table Grid"/>
    <w:basedOn w:val="Normlntabulka"/>
    <w:locked/>
    <w:rsid w:val="00417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
    <w:name w:val="Bod"/>
    <w:basedOn w:val="Normln"/>
    <w:rsid w:val="004D53E0"/>
    <w:pPr>
      <w:overflowPunct w:val="0"/>
      <w:autoSpaceDE w:val="0"/>
      <w:autoSpaceDN w:val="0"/>
      <w:ind w:left="851" w:hanging="851"/>
      <w:jc w:val="both"/>
    </w:pPr>
    <w:rPr>
      <w:rFonts w:ascii="Arial" w:eastAsia="Calibri" w:hAnsi="Arial" w:cs="Arial"/>
      <w:color w:val="0000FF"/>
      <w:sz w:val="22"/>
      <w:szCs w:val="22"/>
    </w:rPr>
  </w:style>
  <w:style w:type="character" w:customStyle="1" w:styleId="BodyText2Char">
    <w:name w:val="Body Text 2 Char"/>
    <w:semiHidden/>
    <w:locked/>
    <w:rsid w:val="00582C70"/>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6141">
      <w:bodyDiv w:val="1"/>
      <w:marLeft w:val="0"/>
      <w:marRight w:val="0"/>
      <w:marTop w:val="0"/>
      <w:marBottom w:val="0"/>
      <w:divBdr>
        <w:top w:val="none" w:sz="0" w:space="0" w:color="auto"/>
        <w:left w:val="none" w:sz="0" w:space="0" w:color="auto"/>
        <w:bottom w:val="none" w:sz="0" w:space="0" w:color="auto"/>
        <w:right w:val="none" w:sz="0" w:space="0" w:color="auto"/>
      </w:divBdr>
    </w:div>
    <w:div w:id="212430483">
      <w:bodyDiv w:val="1"/>
      <w:marLeft w:val="0"/>
      <w:marRight w:val="0"/>
      <w:marTop w:val="0"/>
      <w:marBottom w:val="0"/>
      <w:divBdr>
        <w:top w:val="none" w:sz="0" w:space="0" w:color="auto"/>
        <w:left w:val="none" w:sz="0" w:space="0" w:color="auto"/>
        <w:bottom w:val="none" w:sz="0" w:space="0" w:color="auto"/>
        <w:right w:val="none" w:sz="0" w:space="0" w:color="auto"/>
      </w:divBdr>
    </w:div>
    <w:div w:id="1093206600">
      <w:bodyDiv w:val="1"/>
      <w:marLeft w:val="0"/>
      <w:marRight w:val="0"/>
      <w:marTop w:val="0"/>
      <w:marBottom w:val="0"/>
      <w:divBdr>
        <w:top w:val="none" w:sz="0" w:space="0" w:color="auto"/>
        <w:left w:val="none" w:sz="0" w:space="0" w:color="auto"/>
        <w:bottom w:val="none" w:sz="0" w:space="0" w:color="auto"/>
        <w:right w:val="none" w:sz="0" w:space="0" w:color="auto"/>
      </w:divBdr>
    </w:div>
    <w:div w:id="1179809713">
      <w:bodyDiv w:val="1"/>
      <w:marLeft w:val="0"/>
      <w:marRight w:val="0"/>
      <w:marTop w:val="0"/>
      <w:marBottom w:val="0"/>
      <w:divBdr>
        <w:top w:val="none" w:sz="0" w:space="0" w:color="auto"/>
        <w:left w:val="none" w:sz="0" w:space="0" w:color="auto"/>
        <w:bottom w:val="none" w:sz="0" w:space="0" w:color="auto"/>
        <w:right w:val="none" w:sz="0" w:space="0" w:color="auto"/>
      </w:divBdr>
    </w:div>
    <w:div w:id="1343700247">
      <w:bodyDiv w:val="1"/>
      <w:marLeft w:val="0"/>
      <w:marRight w:val="0"/>
      <w:marTop w:val="0"/>
      <w:marBottom w:val="0"/>
      <w:divBdr>
        <w:top w:val="none" w:sz="0" w:space="0" w:color="auto"/>
        <w:left w:val="none" w:sz="0" w:space="0" w:color="auto"/>
        <w:bottom w:val="none" w:sz="0" w:space="0" w:color="auto"/>
        <w:right w:val="none" w:sz="0" w:space="0" w:color="auto"/>
      </w:divBdr>
    </w:div>
    <w:div w:id="1639452139">
      <w:bodyDiv w:val="1"/>
      <w:marLeft w:val="0"/>
      <w:marRight w:val="0"/>
      <w:marTop w:val="0"/>
      <w:marBottom w:val="0"/>
      <w:divBdr>
        <w:top w:val="none" w:sz="0" w:space="0" w:color="auto"/>
        <w:left w:val="none" w:sz="0" w:space="0" w:color="auto"/>
        <w:bottom w:val="none" w:sz="0" w:space="0" w:color="auto"/>
        <w:right w:val="none" w:sz="0" w:space="0" w:color="auto"/>
      </w:divBdr>
    </w:div>
    <w:div w:id="1765152805">
      <w:marLeft w:val="0"/>
      <w:marRight w:val="0"/>
      <w:marTop w:val="0"/>
      <w:marBottom w:val="0"/>
      <w:divBdr>
        <w:top w:val="none" w:sz="0" w:space="0" w:color="auto"/>
        <w:left w:val="none" w:sz="0" w:space="0" w:color="auto"/>
        <w:bottom w:val="none" w:sz="0" w:space="0" w:color="auto"/>
        <w:right w:val="none" w:sz="0" w:space="0" w:color="auto"/>
      </w:divBdr>
    </w:div>
    <w:div w:id="1765152806">
      <w:marLeft w:val="0"/>
      <w:marRight w:val="0"/>
      <w:marTop w:val="0"/>
      <w:marBottom w:val="0"/>
      <w:divBdr>
        <w:top w:val="none" w:sz="0" w:space="0" w:color="auto"/>
        <w:left w:val="none" w:sz="0" w:space="0" w:color="auto"/>
        <w:bottom w:val="none" w:sz="0" w:space="0" w:color="auto"/>
        <w:right w:val="none" w:sz="0" w:space="0" w:color="auto"/>
      </w:divBdr>
    </w:div>
    <w:div w:id="1765152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DA3D-D588-4D90-B29E-82C2E483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2943</Words>
  <Characters>17366</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Barrandov Studio a</vt:lpstr>
    </vt:vector>
  </TitlesOfParts>
  <LinksUpToDate>false</LinksUpToDate>
  <CharactersWithSpaces>20269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Barrandov Studio a</dc:title>
  <dc:creator/>
  <cp:lastModifiedBy/>
  <cp:revision>1</cp:revision>
  <cp:lastPrinted>2012-10-05T15:32:00Z</cp:lastPrinted>
  <dcterms:created xsi:type="dcterms:W3CDTF">2017-01-17T13:55:00Z</dcterms:created>
  <dcterms:modified xsi:type="dcterms:W3CDTF">2017-01-17T13:55:00Z</dcterms:modified>
</cp:coreProperties>
</file>