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Default="001F0477">
      <w:bookmarkStart w:id="0" w:name="_GoBack"/>
      <w:bookmarkEnd w:id="0"/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90"/>
        <w:gridCol w:w="7291"/>
        <w:gridCol w:w="1610"/>
      </w:tblGrid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975"/>
          <w:jc w:val="center"/>
        </w:trPr>
        <w:tc>
          <w:tcPr>
            <w:tcW w:w="1690" w:type="dxa"/>
            <w:vMerge w:val="restart"/>
            <w:vAlign w:val="center"/>
          </w:tcPr>
          <w:p w:rsidR="001F0477" w:rsidRDefault="00C70D94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0725" cy="843915"/>
                  <wp:effectExtent l="0" t="0" r="0" b="0"/>
                  <wp:docPr id="1" name="obrázek 1" descr="strB1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rB1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843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  <w:vAlign w:val="center"/>
          </w:tcPr>
          <w:p w:rsidR="001F0477" w:rsidRDefault="001F0477">
            <w:pPr>
              <w:pStyle w:val="Nadpis1"/>
              <w:rPr>
                <w:sz w:val="56"/>
              </w:rPr>
            </w:pPr>
            <w:r>
              <w:rPr>
                <w:sz w:val="56"/>
              </w:rPr>
              <w:t>Město  Strakonice</w:t>
            </w:r>
          </w:p>
        </w:tc>
        <w:tc>
          <w:tcPr>
            <w:tcW w:w="1610" w:type="dxa"/>
            <w:vMerge w:val="restart"/>
          </w:tcPr>
          <w:p w:rsidR="001F0477" w:rsidRDefault="001F0477"/>
        </w:tc>
      </w:tr>
      <w:tr w:rsidR="001F0477">
        <w:tblPrEx>
          <w:tblCellMar>
            <w:top w:w="0" w:type="dxa"/>
            <w:bottom w:w="0" w:type="dxa"/>
          </w:tblCellMar>
        </w:tblPrEx>
        <w:trPr>
          <w:cantSplit/>
          <w:trHeight w:val="521"/>
          <w:jc w:val="center"/>
        </w:trPr>
        <w:tc>
          <w:tcPr>
            <w:tcW w:w="1690" w:type="dxa"/>
            <w:vMerge/>
          </w:tcPr>
          <w:p w:rsidR="001F0477" w:rsidRDefault="001F0477"/>
        </w:tc>
        <w:tc>
          <w:tcPr>
            <w:tcW w:w="7291" w:type="dxa"/>
            <w:vAlign w:val="center"/>
          </w:tcPr>
          <w:p w:rsidR="001F0477" w:rsidRDefault="00C70D94">
            <w:pPr>
              <w:jc w:val="center"/>
              <w:rPr>
                <w:sz w:val="28"/>
              </w:rPr>
            </w:pPr>
            <w:r>
              <w:rPr>
                <w:b/>
                <w:noProof/>
                <w:sz w:val="28"/>
              </w:rPr>
              <w:t>Odbor majetkový</w:t>
            </w:r>
          </w:p>
        </w:tc>
        <w:tc>
          <w:tcPr>
            <w:tcW w:w="1610" w:type="dxa"/>
            <w:vMerge/>
          </w:tcPr>
          <w:p w:rsidR="001F0477" w:rsidRDefault="001F0477"/>
        </w:tc>
      </w:tr>
    </w:tbl>
    <w:p w:rsidR="001F0477" w:rsidRDefault="001F0477"/>
    <w:p w:rsidR="001F0477" w:rsidRDefault="001F0477"/>
    <w:p w:rsidR="001F0477" w:rsidRDefault="001F0477"/>
    <w:p w:rsidR="001F0477" w:rsidRDefault="001F0477">
      <w:pPr>
        <w:ind w:left="142"/>
        <w:jc w:val="right"/>
      </w:pPr>
      <w:r>
        <w:t xml:space="preserve">Strakonice dne: </w:t>
      </w:r>
      <w:r w:rsidR="00C70D94">
        <w:t>26. 2. 2020</w:t>
      </w: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Default="001F0477">
            <w:pPr>
              <w:ind w:left="142"/>
              <w:rPr>
                <w:b/>
              </w:rPr>
            </w:pPr>
            <w:r>
              <w:rPr>
                <w:b/>
              </w:rPr>
              <w:t>Dodavatel:</w:t>
            </w:r>
          </w:p>
          <w:p w:rsidR="001F0477" w:rsidRDefault="001F0477">
            <w:pPr>
              <w:ind w:left="142"/>
              <w:rPr>
                <w:b/>
              </w:rPr>
            </w:pPr>
          </w:p>
          <w:p w:rsidR="001F0477" w:rsidRDefault="00C70D94">
            <w:pPr>
              <w:ind w:left="142"/>
              <w:rPr>
                <w:b/>
              </w:rPr>
            </w:pPr>
            <w:r>
              <w:rPr>
                <w:b/>
                <w:noProof/>
              </w:rPr>
              <w:t>KOČÍ a.s.</w:t>
            </w:r>
          </w:p>
          <w:p w:rsidR="001F0477" w:rsidRDefault="00C70D94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K Lipám 132</w:t>
            </w:r>
          </w:p>
          <w:p w:rsidR="001F0477" w:rsidRDefault="00C70D94">
            <w:pPr>
              <w:ind w:left="142"/>
              <w:rPr>
                <w:bCs/>
              </w:rPr>
            </w:pPr>
            <w:r>
              <w:rPr>
                <w:bCs/>
                <w:noProof/>
              </w:rPr>
              <w:t>397 01</w:t>
            </w:r>
            <w:r w:rsidR="001F0477">
              <w:rPr>
                <w:bCs/>
              </w:rPr>
              <w:t xml:space="preserve">  </w:t>
            </w:r>
            <w:r>
              <w:rPr>
                <w:bCs/>
                <w:noProof/>
              </w:rPr>
              <w:t>Písek</w:t>
            </w:r>
          </w:p>
          <w:p w:rsidR="001F0477" w:rsidRDefault="001F0477">
            <w:pPr>
              <w:ind w:left="142"/>
            </w:pPr>
            <w:r>
              <w:rPr>
                <w:bCs/>
              </w:rPr>
              <w:t xml:space="preserve">IČ: </w:t>
            </w:r>
            <w:r w:rsidR="00C70D94">
              <w:rPr>
                <w:bCs/>
                <w:noProof/>
              </w:rPr>
              <w:t>46683046</w:t>
            </w:r>
            <w:r>
              <w:rPr>
                <w:bCs/>
              </w:rPr>
              <w:t xml:space="preserve"> , DIČ: </w:t>
            </w:r>
            <w:r w:rsidR="00C70D94">
              <w:rPr>
                <w:bCs/>
                <w:noProof/>
              </w:rPr>
              <w:t>CZ46683046</w:t>
            </w:r>
          </w:p>
        </w:tc>
      </w:tr>
    </w:tbl>
    <w:p w:rsidR="001F0477" w:rsidRDefault="001F0477">
      <w:pPr>
        <w:pStyle w:val="Nadpis8"/>
        <w:ind w:left="142"/>
      </w:pPr>
      <w:r>
        <w:t>Objednací list</w:t>
      </w:r>
    </w:p>
    <w:p w:rsidR="001F0477" w:rsidRDefault="001F0477">
      <w:pPr>
        <w:ind w:left="142"/>
      </w:pPr>
    </w:p>
    <w:p w:rsidR="001F0477" w:rsidRDefault="001F0477">
      <w:pPr>
        <w:ind w:left="142" w:firstLine="708"/>
        <w:rPr>
          <w:rFonts w:ascii="Arial" w:hAnsi="Arial" w:cs="Arial"/>
        </w:rPr>
      </w:pPr>
      <w:r>
        <w:rPr>
          <w:rFonts w:ascii="Arial" w:hAnsi="Arial" w:cs="Arial"/>
          <w:sz w:val="28"/>
        </w:rPr>
        <w:t xml:space="preserve">č. </w:t>
      </w:r>
      <w:r w:rsidR="00C70D94">
        <w:rPr>
          <w:rFonts w:ascii="Arial" w:hAnsi="Arial" w:cs="Arial"/>
          <w:noProof/>
          <w:sz w:val="28"/>
        </w:rPr>
        <w:t>13/20/7</w:t>
      </w:r>
    </w:p>
    <w:p w:rsidR="001F0477" w:rsidRDefault="001F0477">
      <w:pPr>
        <w:pStyle w:val="Textkomente"/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ind w:left="142"/>
        <w:rPr>
          <w:rFonts w:ascii="Courier New" w:hAnsi="Courier New"/>
        </w:rPr>
      </w:pPr>
    </w:p>
    <w:p w:rsidR="001F0477" w:rsidRDefault="001F0477">
      <w:pPr>
        <w:pStyle w:val="Zkladntext"/>
        <w:tabs>
          <w:tab w:val="left" w:pos="6804"/>
          <w:tab w:val="right" w:pos="10632"/>
        </w:tabs>
        <w:ind w:left="142"/>
        <w:rPr>
          <w:b w:val="0"/>
          <w:bCs w:val="0"/>
        </w:rPr>
      </w:pPr>
      <w:r>
        <w:t xml:space="preserve"> Předmět objednávky </w:t>
      </w:r>
      <w:r>
        <w:tab/>
        <w:t>Množství</w:t>
      </w:r>
      <w:r>
        <w:tab/>
        <w:t>Předpokl. cena Kč</w:t>
      </w:r>
      <w:r>
        <w:rPr>
          <w:b w:val="0"/>
          <w:bCs w:val="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Default="00C70D94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Dům kultury Strakonice - stavební úpravy</w:t>
            </w:r>
          </w:p>
        </w:tc>
        <w:tc>
          <w:tcPr>
            <w:tcW w:w="1440" w:type="dxa"/>
          </w:tcPr>
          <w:p w:rsidR="001F0477" w:rsidRDefault="00C70D94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</w:t>
            </w:r>
          </w:p>
        </w:tc>
        <w:tc>
          <w:tcPr>
            <w:tcW w:w="830" w:type="dxa"/>
          </w:tcPr>
          <w:p w:rsidR="001F0477" w:rsidRDefault="00C70D94">
            <w:pPr>
              <w:pStyle w:val="Zkladntex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ks</w:t>
            </w:r>
          </w:p>
        </w:tc>
        <w:tc>
          <w:tcPr>
            <w:tcW w:w="2230" w:type="dxa"/>
          </w:tcPr>
          <w:p w:rsidR="001F0477" w:rsidRDefault="00C70D94">
            <w:pPr>
              <w:pStyle w:val="Zkladntext"/>
              <w:jc w:val="right"/>
              <w:rPr>
                <w:b w:val="0"/>
                <w:bCs w:val="0"/>
              </w:rPr>
            </w:pPr>
            <w:r>
              <w:rPr>
                <w:b w:val="0"/>
                <w:bCs w:val="0"/>
                <w:noProof/>
              </w:rPr>
              <w:t>139 764,05</w:t>
            </w:r>
          </w:p>
        </w:tc>
      </w:tr>
    </w:tbl>
    <w:p w:rsidR="001F0477" w:rsidRDefault="00D0576D" w:rsidP="00D0576D">
      <w:pPr>
        <w:tabs>
          <w:tab w:val="left" w:pos="6663"/>
          <w:tab w:val="right" w:pos="10632"/>
        </w:tabs>
        <w:ind w:left="142"/>
        <w:rPr>
          <w:b/>
          <w:bCs/>
        </w:rPr>
      </w:pPr>
      <w:r>
        <w:rPr>
          <w:b/>
          <w:bCs/>
        </w:rPr>
        <w:tab/>
      </w:r>
      <w:r w:rsidR="001F0477">
        <w:rPr>
          <w:b/>
          <w:bCs/>
        </w:rPr>
        <w:t>Celkem</w:t>
      </w:r>
      <w:r>
        <w:rPr>
          <w:b/>
          <w:bCs/>
        </w:rPr>
        <w:t xml:space="preserve"> (s DPH)</w:t>
      </w:r>
      <w:r w:rsidR="001F0477">
        <w:rPr>
          <w:b/>
          <w:bCs/>
        </w:rPr>
        <w:t xml:space="preserve">: </w:t>
      </w:r>
      <w:r w:rsidR="001F0477">
        <w:rPr>
          <w:b/>
          <w:bCs/>
        </w:rPr>
        <w:tab/>
      </w:r>
      <w:r w:rsidR="00C70D94">
        <w:rPr>
          <w:b/>
          <w:bCs/>
          <w:noProof/>
        </w:rPr>
        <w:t>139 764,05</w:t>
      </w:r>
      <w:r w:rsidR="001F0477">
        <w:rPr>
          <w:b/>
          <w:bCs/>
        </w:rPr>
        <w:t xml:space="preserve"> Kč </w:t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ind w:left="142"/>
      </w:pPr>
      <w:r>
        <w:rPr>
          <w:b/>
          <w:bCs/>
        </w:rPr>
        <w:t>Popis objednávky</w:t>
      </w:r>
      <w:r>
        <w:t>:</w:t>
      </w:r>
    </w:p>
    <w:p w:rsidR="001F0477" w:rsidRDefault="00C70D94">
      <w:pPr>
        <w:ind w:left="142"/>
      </w:pPr>
      <w:r>
        <w:t>Objednáváme provedení stavebních úprav v DK Strakonice - dle nabídky z 26.02.2020. Cena bez DPH činí 115.507,48 Kč, tj. cena včetně DPH 21% činí 139.764,05 Kč.</w:t>
      </w:r>
    </w:p>
    <w:p w:rsidR="001F0477" w:rsidRDefault="001F0477">
      <w:pPr>
        <w:ind w:left="142"/>
      </w:pPr>
    </w:p>
    <w:p w:rsidR="001F0477" w:rsidRDefault="001F0477">
      <w:pPr>
        <w:ind w:left="142"/>
      </w:pPr>
      <w:r>
        <w:t xml:space="preserve">Termín dodání :  </w:t>
      </w:r>
    </w:p>
    <w:p w:rsidR="00447743" w:rsidRPr="00447743" w:rsidRDefault="00447743" w:rsidP="00447743"/>
    <w:tbl>
      <w:tblPr>
        <w:tblpPr w:leftFromText="141" w:rightFromText="141" w:vertAnchor="text" w:horzAnchor="margin" w:tblpXSpec="right" w:tblpY="18"/>
        <w:tblW w:w="0" w:type="auto"/>
        <w:tblLook w:val="00BF" w:firstRow="1" w:lastRow="0" w:firstColumn="1" w:lastColumn="0" w:noHBand="0" w:noVBand="0"/>
      </w:tblPr>
      <w:tblGrid>
        <w:gridCol w:w="1951"/>
        <w:gridCol w:w="3362"/>
      </w:tblGrid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Tel. kontakt:</w:t>
            </w:r>
          </w:p>
        </w:tc>
        <w:tc>
          <w:tcPr>
            <w:tcW w:w="3362" w:type="dxa"/>
          </w:tcPr>
          <w:p w:rsidR="001F0477" w:rsidRDefault="00C70D94">
            <w:pPr>
              <w:ind w:left="142"/>
            </w:pPr>
            <w:r>
              <w:rPr>
                <w:noProof/>
              </w:rPr>
              <w:t>383 700 322</w:t>
            </w:r>
          </w:p>
        </w:tc>
      </w:tr>
      <w:tr w:rsidR="001F0477">
        <w:tc>
          <w:tcPr>
            <w:tcW w:w="1951" w:type="dxa"/>
          </w:tcPr>
          <w:p w:rsidR="001F0477" w:rsidRDefault="001F0477">
            <w:pPr>
              <w:ind w:left="142"/>
            </w:pPr>
            <w:r>
              <w:t>E-mail:</w:t>
            </w:r>
          </w:p>
        </w:tc>
        <w:tc>
          <w:tcPr>
            <w:tcW w:w="3362" w:type="dxa"/>
          </w:tcPr>
          <w:p w:rsidR="001F0477" w:rsidRDefault="00C70D94">
            <w:pPr>
              <w:ind w:left="142"/>
            </w:pPr>
            <w:r>
              <w:rPr>
                <w:noProof/>
              </w:rPr>
              <w:t>oldrich.svehla@mu-st.cz</w:t>
            </w:r>
          </w:p>
        </w:tc>
      </w:tr>
    </w:tbl>
    <w:p w:rsidR="001F0477" w:rsidRDefault="001F0477">
      <w:pPr>
        <w:ind w:left="142"/>
      </w:pPr>
      <w:r>
        <w:t xml:space="preserve">Vyřizuje: </w:t>
      </w:r>
      <w:r w:rsidR="00C70D94">
        <w:rPr>
          <w:noProof/>
        </w:rPr>
        <w:t>Ing. Oldřich Švehla</w:t>
      </w: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8B64A3" w:rsidRDefault="008B64A3">
      <w:pPr>
        <w:ind w:left="142"/>
      </w:pPr>
    </w:p>
    <w:p w:rsidR="001F0477" w:rsidRDefault="001F0477">
      <w:pPr>
        <w:tabs>
          <w:tab w:val="left" w:pos="7560"/>
        </w:tabs>
        <w:ind w:left="142"/>
      </w:pPr>
      <w:r>
        <w:t>Bankovní spojení: ČSOB, a.s., č.ú.: 182050112/0300</w:t>
      </w:r>
      <w:r>
        <w:tab/>
        <w:t>IČ: 00251810</w:t>
      </w:r>
    </w:p>
    <w:p w:rsidR="001F0477" w:rsidRDefault="001F0477">
      <w:pPr>
        <w:pStyle w:val="Nadpis7"/>
        <w:tabs>
          <w:tab w:val="left" w:pos="7560"/>
        </w:tabs>
        <w:spacing w:after="0"/>
        <w:ind w:left="142"/>
      </w:pPr>
      <w:r>
        <w:tab/>
        <w:t>DIČ: CZ00251810</w:t>
      </w:r>
    </w:p>
    <w:p w:rsidR="001F0477" w:rsidRDefault="001F0477">
      <w:pPr>
        <w:ind w:left="142"/>
      </w:pPr>
    </w:p>
    <w:p w:rsidR="001F0477" w:rsidRDefault="001F0477">
      <w:pPr>
        <w:ind w:left="142"/>
        <w:rPr>
          <w:b/>
          <w:bCs/>
        </w:rPr>
      </w:pPr>
      <w:r>
        <w:rPr>
          <w:b/>
          <w:bCs/>
        </w:rPr>
        <w:t>Upozornění:</w:t>
      </w:r>
      <w:r>
        <w:rPr>
          <w:b/>
          <w:bCs/>
        </w:rPr>
        <w:tab/>
        <w:t>Na faktuře uveďte číslo naší objednávky.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>Kopii objednávky vraťte s fakturou.</w:t>
      </w:r>
      <w:r>
        <w:rPr>
          <w:b/>
          <w:bCs/>
        </w:rPr>
        <w:tab/>
      </w:r>
    </w:p>
    <w:p w:rsidR="001F0477" w:rsidRDefault="001F0477">
      <w:pPr>
        <w:ind w:left="1419" w:firstLine="708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1F0477" w:rsidRDefault="001F0477">
      <w:pPr>
        <w:ind w:left="142"/>
      </w:pPr>
    </w:p>
    <w:p w:rsidR="001F0477" w:rsidRDefault="001F0477">
      <w:pPr>
        <w:ind w:left="142"/>
      </w:pPr>
    </w:p>
    <w:p w:rsidR="001F0477" w:rsidRDefault="001F0477">
      <w:pPr>
        <w:tabs>
          <w:tab w:val="left" w:pos="1080"/>
        </w:tabs>
        <w:ind w:left="142"/>
      </w:pPr>
      <w:r>
        <w:t>Schválil:</w:t>
      </w:r>
      <w:r>
        <w:tab/>
      </w:r>
      <w:r w:rsidR="00C70D94">
        <w:rPr>
          <w:noProof/>
        </w:rPr>
        <w:t>Ing. Jana Narovcová</w:t>
      </w:r>
    </w:p>
    <w:p w:rsidR="001F0477" w:rsidRDefault="001F0477">
      <w:pPr>
        <w:tabs>
          <w:tab w:val="left" w:pos="1080"/>
        </w:tabs>
        <w:ind w:left="142"/>
      </w:pPr>
      <w:r>
        <w:tab/>
      </w:r>
      <w:r w:rsidR="00C70D94">
        <w:rPr>
          <w:noProof/>
        </w:rPr>
        <w:t>vedoucí odboru</w:t>
      </w:r>
    </w:p>
    <w:p w:rsidR="001F0477" w:rsidRDefault="001F0477"/>
    <w:p w:rsidR="001F0477" w:rsidRDefault="001F0477"/>
    <w:sectPr w:rsidR="001F0477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D94" w:rsidRDefault="00C70D94">
      <w:r>
        <w:separator/>
      </w:r>
    </w:p>
  </w:endnote>
  <w:endnote w:type="continuationSeparator" w:id="0">
    <w:p w:rsidR="00C70D94" w:rsidRDefault="00C7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D94" w:rsidRDefault="00C70D94">
      <w:r>
        <w:separator/>
      </w:r>
    </w:p>
  </w:footnote>
  <w:footnote w:type="continuationSeparator" w:id="0">
    <w:p w:rsidR="00C70D94" w:rsidRDefault="00C70D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D94"/>
    <w:rsid w:val="001F0477"/>
    <w:rsid w:val="00351E8F"/>
    <w:rsid w:val="00447743"/>
    <w:rsid w:val="008B64A3"/>
    <w:rsid w:val="009A5745"/>
    <w:rsid w:val="00B42472"/>
    <w:rsid w:val="00C70D94"/>
    <w:rsid w:val="00D05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933BB6-DA82-4077-B389-338414166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2</TotalTime>
  <Pages>1</Pages>
  <Words>122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842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Oldřich Švehla</dc:creator>
  <cp:keywords/>
  <dc:description/>
  <cp:lastModifiedBy>Oldřich Švehla</cp:lastModifiedBy>
  <cp:revision>1</cp:revision>
  <cp:lastPrinted>2020-02-26T08:10:00Z</cp:lastPrinted>
  <dcterms:created xsi:type="dcterms:W3CDTF">2020-02-26T08:10:00Z</dcterms:created>
  <dcterms:modified xsi:type="dcterms:W3CDTF">2020-02-26T08:12:00Z</dcterms:modified>
</cp:coreProperties>
</file>