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39E" w:rsidRDefault="008D0C99" w:rsidP="0012639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28575</wp:posOffset>
                </wp:positionV>
                <wp:extent cx="2686685" cy="828675"/>
                <wp:effectExtent l="0" t="0" r="0" b="9525"/>
                <wp:wrapNone/>
                <wp:docPr id="2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5F71" w:rsidRDefault="008A5F71" w:rsidP="008A5F71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DA6957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DA6957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DA6957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DA6957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DA6957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DA6957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DA6957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DA6957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="00DA6957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</w:t>
                            </w:r>
                            <w:r w:rsidR="00DA6957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</w:t>
                            </w:r>
                            <w:r w:rsidR="00DA6957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</w:t>
                            </w:r>
                            <w:r w:rsidR="00DA6957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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8A5F71" w:rsidRDefault="008A5F71" w:rsidP="008A5F71">
                            <w:r>
                              <w:t xml:space="preserve">Naše č. j.:      </w:t>
                            </w:r>
                            <w:r w:rsidR="00DA6957">
                              <w:t>UT-00470/2017</w:t>
                            </w:r>
                          </w:p>
                          <w:p w:rsidR="008A5F71" w:rsidRPr="00356C88" w:rsidRDefault="008A5F71" w:rsidP="008A5F71">
                            <w:pPr>
                              <w:rPr>
                                <w:color w:val="000000"/>
                              </w:rPr>
                            </w:pPr>
                            <w:r>
                              <w:t xml:space="preserve">Naše sp. zn.: </w:t>
                            </w:r>
                            <w:r w:rsidR="00DA6957">
                              <w:t>UT-00470/2017/01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30pt;margin-top:2.25pt;width:211.55pt;height:6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" filled="f" stroked="f">
                <v:textbox>
                  <w:txbxContent>
                    <w:p w:rsidR="008A5F71" w:rsidRDefault="008A5F71" w:rsidP="008A5F71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DA6957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DA6957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DA6957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DA6957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DA6957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DA6957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DA6957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DA6957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="00DA6957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</w:t>
                      </w:r>
                      <w:r w:rsidR="00DA6957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</w:t>
                      </w:r>
                      <w:r w:rsidR="00DA6957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</w:t>
                      </w:r>
                      <w:r w:rsidR="00DA6957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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8A5F71" w:rsidRDefault="008A5F71" w:rsidP="008A5F71">
                      <w:r>
                        <w:t xml:space="preserve">Naše č. j.:      </w:t>
                      </w:r>
                      <w:r w:rsidR="00DA6957">
                        <w:t>UT-00470/2017</w:t>
                      </w:r>
                    </w:p>
                    <w:p w:rsidR="008A5F71" w:rsidRPr="00356C88" w:rsidRDefault="008A5F71" w:rsidP="008A5F71">
                      <w:pPr>
                        <w:rPr>
                          <w:color w:val="000000"/>
                        </w:rPr>
                      </w:pPr>
                      <w:r>
                        <w:t xml:space="preserve">Naše sp. zn.: </w:t>
                      </w:r>
                      <w:r w:rsidR="00DA6957">
                        <w:t>UT-00470/2017/01</w:t>
                      </w:r>
                    </w:p>
                  </w:txbxContent>
                </v:textbox>
              </v:shape>
            </w:pict>
          </mc:Fallback>
        </mc:AlternateContent>
      </w:r>
    </w:p>
    <w:p w:rsidR="00A602DE" w:rsidRDefault="00A602DE" w:rsidP="0012639E"/>
    <w:p w:rsidR="00A602DE" w:rsidRDefault="00A602DE" w:rsidP="0012639E"/>
    <w:p w:rsidR="00A602DE" w:rsidRDefault="00A602DE" w:rsidP="0012639E"/>
    <w:p w:rsidR="00A602DE" w:rsidRDefault="00A602DE" w:rsidP="0012639E"/>
    <w:p w:rsidR="004D0CD7" w:rsidRDefault="008D0C99" w:rsidP="004D0CD7">
      <w:pPr>
        <w:ind w:right="-143"/>
        <w:jc w:val="center"/>
        <w:rPr>
          <w:rFonts w:ascii="Bookman Old Style" w:hAnsi="Bookman Old Style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148590</wp:posOffset>
                </wp:positionV>
                <wp:extent cx="3232150" cy="484505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484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50800" dir="5400000" algn="ctr" rotWithShape="0">
                            <a:srgbClr val="000000">
                              <a:alpha val="0"/>
                            </a:srgbClr>
                          </a:outerShdw>
                        </a:effectLst>
                      </wps:spPr>
                      <wps:txbx>
                        <w:txbxContent>
                          <w:p w:rsidR="004D0CD7" w:rsidRDefault="004D0CD7" w:rsidP="004D0CD7">
                            <w:pPr>
                              <w:ind w:left="142"/>
                              <w:jc w:val="right"/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style="position:absolute;left:0;text-align:left;margin-left:240.45pt;margin-top:11.7pt;width:254.5pt;height:3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" filled="f" stroked="f">
                <v:shadow on="t" color="black" opacity="0" offset="0,4pt"/>
                <v:textbox>
                  <w:txbxContent>
                    <w:p w:rsidR="004D0CD7" w:rsidRDefault="004D0CD7" w:rsidP="004D0CD7">
                      <w:pPr>
                        <w:ind w:left="142"/>
                        <w:jc w:val="right"/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0CD7">
        <w:rPr>
          <w:rFonts w:ascii="Bookman Old Style" w:hAnsi="Bookman Old Style"/>
          <w:b/>
        </w:rPr>
        <w:t>SMLOUVA O POSKYTOVÁNÍ SUPERVIZE</w:t>
      </w:r>
    </w:p>
    <w:p w:rsidR="004D0CD7" w:rsidRDefault="004D0CD7" w:rsidP="004D0CD7"/>
    <w:p w:rsidR="004D0CD7" w:rsidRDefault="004D0CD7" w:rsidP="004D0CD7">
      <w:pPr>
        <w:jc w:val="center"/>
        <w:rPr>
          <w:rFonts w:ascii="Bookman Old Style" w:hAnsi="Bookman Old Style" w:cs="Times"/>
        </w:rPr>
      </w:pPr>
      <w:r>
        <w:rPr>
          <w:rFonts w:ascii="Bookman Old Style" w:hAnsi="Bookman Old Style" w:cs="Times"/>
        </w:rPr>
        <w:t>Smluvní strany:</w:t>
      </w:r>
    </w:p>
    <w:p w:rsidR="004D0CD7" w:rsidRDefault="004D0CD7" w:rsidP="004D0CD7">
      <w:pPr>
        <w:jc w:val="center"/>
        <w:rPr>
          <w:rFonts w:ascii="Bookman Old Style" w:hAnsi="Bookman Old Style"/>
          <w:b/>
        </w:rPr>
      </w:pPr>
    </w:p>
    <w:p w:rsidR="004D0CD7" w:rsidRDefault="004D0CD7" w:rsidP="004D0C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Česká republika – Správa uprchlických zařízení Ministerstva vnitra </w:t>
      </w:r>
    </w:p>
    <w:p w:rsidR="004D0CD7" w:rsidRPr="004D0CD7" w:rsidRDefault="004D0CD7" w:rsidP="004D0CD7">
      <w:pPr>
        <w:jc w:val="center"/>
        <w:rPr>
          <w:rFonts w:ascii="Bookman Old Style" w:hAnsi="Bookman Old Style"/>
          <w:sz w:val="22"/>
        </w:rPr>
      </w:pPr>
      <w:r w:rsidRPr="004D0CD7">
        <w:rPr>
          <w:rFonts w:ascii="Bookman Old Style" w:hAnsi="Bookman Old Style"/>
          <w:sz w:val="22"/>
        </w:rPr>
        <w:t xml:space="preserve">organizační složka státu, se sídlem Lhotecká 559/7, 143 01 Praha 12, </w:t>
      </w:r>
    </w:p>
    <w:p w:rsidR="004D0CD7" w:rsidRPr="004D0CD7" w:rsidRDefault="004D0CD7" w:rsidP="004D0CD7">
      <w:pPr>
        <w:jc w:val="center"/>
        <w:rPr>
          <w:rFonts w:ascii="Bookman Old Style" w:hAnsi="Bookman Old Style"/>
          <w:sz w:val="22"/>
        </w:rPr>
      </w:pPr>
      <w:r w:rsidRPr="004D0CD7">
        <w:rPr>
          <w:rFonts w:ascii="Bookman Old Style" w:hAnsi="Bookman Old Style"/>
          <w:sz w:val="22"/>
        </w:rPr>
        <w:t xml:space="preserve">P.O.BOX  110, 143 00 Praha 4, IČ: 604 98 021,  </w:t>
      </w:r>
    </w:p>
    <w:p w:rsidR="004D0CD7" w:rsidRPr="004D0CD7" w:rsidRDefault="004D0CD7" w:rsidP="004D0CD7">
      <w:pPr>
        <w:jc w:val="center"/>
        <w:rPr>
          <w:rFonts w:ascii="Bookman Old Style" w:hAnsi="Bookman Old Style"/>
          <w:sz w:val="22"/>
        </w:rPr>
      </w:pPr>
      <w:r w:rsidRPr="004D0CD7">
        <w:rPr>
          <w:rFonts w:ascii="Bookman Old Style" w:hAnsi="Bookman Old Style"/>
          <w:sz w:val="22"/>
        </w:rPr>
        <w:t>zastoupená ředitelem Mgr. et Mgr. Pavlem Bacíkem, za něhož na základě pověření ředitele jedná Ing. Petr Košťál, zástupce ředitele</w:t>
      </w:r>
    </w:p>
    <w:p w:rsidR="004D0CD7" w:rsidRPr="004D0CD7" w:rsidRDefault="004D0CD7" w:rsidP="004D0CD7">
      <w:pPr>
        <w:jc w:val="center"/>
        <w:rPr>
          <w:rFonts w:ascii="Bookman Old Style" w:hAnsi="Bookman Old Style"/>
          <w:sz w:val="22"/>
        </w:rPr>
      </w:pPr>
      <w:r w:rsidRPr="004D0CD7">
        <w:rPr>
          <w:rFonts w:ascii="Bookman Old Style" w:hAnsi="Bookman Old Style"/>
          <w:sz w:val="22"/>
        </w:rPr>
        <w:t xml:space="preserve"> (dále jen „</w:t>
      </w:r>
      <w:r w:rsidRPr="004D0CD7">
        <w:rPr>
          <w:rFonts w:ascii="Bookman Old Style" w:hAnsi="Bookman Old Style"/>
          <w:b/>
          <w:i/>
          <w:sz w:val="22"/>
        </w:rPr>
        <w:t>objednatel</w:t>
      </w:r>
      <w:r w:rsidRPr="004D0CD7">
        <w:rPr>
          <w:rFonts w:ascii="Bookman Old Style" w:hAnsi="Bookman Old Style"/>
          <w:sz w:val="22"/>
        </w:rPr>
        <w:t>“)</w:t>
      </w:r>
    </w:p>
    <w:p w:rsidR="004D0CD7" w:rsidRDefault="004D0CD7" w:rsidP="004D0CD7">
      <w:pPr>
        <w:jc w:val="center"/>
        <w:rPr>
          <w:rFonts w:ascii="Bookman Old Style" w:hAnsi="Bookman Old Style"/>
        </w:rPr>
      </w:pPr>
    </w:p>
    <w:p w:rsidR="004D0CD7" w:rsidRPr="004D0CD7" w:rsidRDefault="004D0CD7" w:rsidP="004D0CD7">
      <w:pPr>
        <w:jc w:val="center"/>
        <w:rPr>
          <w:rFonts w:ascii="Bookman Old Style" w:hAnsi="Bookman Old Style"/>
          <w:sz w:val="22"/>
        </w:rPr>
      </w:pPr>
      <w:r w:rsidRPr="004D0CD7">
        <w:rPr>
          <w:rFonts w:ascii="Bookman Old Style" w:hAnsi="Bookman Old Style"/>
          <w:sz w:val="22"/>
        </w:rPr>
        <w:t>a</w:t>
      </w:r>
    </w:p>
    <w:p w:rsidR="004D0CD7" w:rsidRDefault="004D0CD7" w:rsidP="004D0CD7">
      <w:pPr>
        <w:jc w:val="center"/>
        <w:rPr>
          <w:rFonts w:ascii="Bookman Old Style" w:hAnsi="Bookman Old Style"/>
          <w:sz w:val="18"/>
          <w:szCs w:val="18"/>
        </w:rPr>
      </w:pPr>
    </w:p>
    <w:p w:rsidR="004D0CD7" w:rsidRDefault="004D0CD7" w:rsidP="004D0C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Mgr. Michal Vybíral </w:t>
      </w:r>
    </w:p>
    <w:p w:rsidR="004D0CD7" w:rsidRPr="004D0CD7" w:rsidRDefault="004D0CD7" w:rsidP="004D0CD7">
      <w:pPr>
        <w:jc w:val="center"/>
        <w:rPr>
          <w:rFonts w:ascii="Bookman Old Style" w:hAnsi="Bookman Old Style"/>
          <w:bCs/>
          <w:sz w:val="22"/>
          <w:szCs w:val="22"/>
        </w:rPr>
      </w:pPr>
      <w:r w:rsidRPr="004D0CD7">
        <w:rPr>
          <w:rFonts w:ascii="Bookman Old Style" w:hAnsi="Bookman Old Style"/>
          <w:sz w:val="22"/>
          <w:szCs w:val="22"/>
        </w:rPr>
        <w:t>fyzická osoba registrovaná v ŽR Plzeň – město, č.j.: 7570/06,</w:t>
      </w:r>
    </w:p>
    <w:p w:rsidR="004D0CD7" w:rsidRPr="004D0CD7" w:rsidRDefault="004D0CD7" w:rsidP="004D0CD7">
      <w:pPr>
        <w:pStyle w:val="Zkladntext"/>
        <w:spacing w:after="0"/>
        <w:jc w:val="center"/>
        <w:rPr>
          <w:rFonts w:ascii="Bookman Old Style" w:hAnsi="Bookman Old Style"/>
          <w:sz w:val="22"/>
          <w:szCs w:val="22"/>
        </w:rPr>
      </w:pPr>
      <w:r w:rsidRPr="004D0CD7">
        <w:rPr>
          <w:rFonts w:ascii="Bookman Old Style" w:hAnsi="Bookman Old Style"/>
          <w:sz w:val="22"/>
          <w:szCs w:val="22"/>
        </w:rPr>
        <w:t xml:space="preserve">se sídlem Bolzanova 1563/3, 301 00 Plzeň – Jižní Předměstí, IČ: 64376516, </w:t>
      </w:r>
    </w:p>
    <w:p w:rsidR="004D0CD7" w:rsidRPr="004D0CD7" w:rsidRDefault="004D0CD7" w:rsidP="004D0CD7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4D0CD7">
        <w:rPr>
          <w:rFonts w:ascii="Bookman Old Style" w:hAnsi="Bookman Old Style"/>
          <w:bCs/>
          <w:sz w:val="22"/>
          <w:szCs w:val="22"/>
        </w:rPr>
        <w:t xml:space="preserve"> (</w:t>
      </w:r>
      <w:r w:rsidRPr="004D0CD7">
        <w:rPr>
          <w:rFonts w:ascii="Bookman Old Style" w:hAnsi="Bookman Old Style"/>
          <w:sz w:val="22"/>
          <w:szCs w:val="22"/>
        </w:rPr>
        <w:t>dále jen</w:t>
      </w:r>
      <w:r w:rsidRPr="004D0CD7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4D0CD7">
        <w:rPr>
          <w:rFonts w:ascii="Bookman Old Style" w:hAnsi="Bookman Old Style"/>
          <w:b/>
          <w:bCs/>
          <w:i/>
          <w:iCs/>
          <w:sz w:val="22"/>
          <w:szCs w:val="22"/>
        </w:rPr>
        <w:t>,,poskytovatel“</w:t>
      </w:r>
      <w:r w:rsidRPr="004D0CD7">
        <w:rPr>
          <w:rFonts w:ascii="Bookman Old Style" w:hAnsi="Bookman Old Style"/>
          <w:bCs/>
          <w:iCs/>
          <w:sz w:val="22"/>
          <w:szCs w:val="22"/>
        </w:rPr>
        <w:t>)</w:t>
      </w:r>
    </w:p>
    <w:p w:rsidR="004D0CD7" w:rsidRDefault="004D0CD7" w:rsidP="004D0CD7">
      <w:pPr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</w:t>
      </w:r>
    </w:p>
    <w:p w:rsidR="004D0CD7" w:rsidRDefault="004D0CD7" w:rsidP="004D0CD7">
      <w:pPr>
        <w:jc w:val="both"/>
        <w:rPr>
          <w:rFonts w:ascii="Bookman Old Style" w:hAnsi="Bookman Old Style"/>
          <w:sz w:val="18"/>
          <w:szCs w:val="18"/>
        </w:rPr>
      </w:pPr>
    </w:p>
    <w:p w:rsidR="004D0CD7" w:rsidRDefault="004D0CD7" w:rsidP="004D0CD7">
      <w:pPr>
        <w:jc w:val="both"/>
        <w:rPr>
          <w:rFonts w:ascii="Bookman Old Style" w:hAnsi="Bookman Old Style"/>
          <w:sz w:val="18"/>
          <w:szCs w:val="18"/>
        </w:rPr>
      </w:pPr>
    </w:p>
    <w:p w:rsidR="004D0CD7" w:rsidRDefault="004D0CD7" w:rsidP="004D0CD7">
      <w:pPr>
        <w:jc w:val="center"/>
        <w:rPr>
          <w:rFonts w:ascii="Bookman Old Style" w:hAnsi="Bookman Old Style" w:cs="Times"/>
        </w:rPr>
      </w:pPr>
      <w:r>
        <w:rPr>
          <w:rFonts w:ascii="Bookman Old Style" w:hAnsi="Bookman Old Style" w:cs="Times"/>
        </w:rPr>
        <w:t>uzavírají v souladu s ustanovením § 1746 odst. 2</w:t>
      </w:r>
      <w:r>
        <w:rPr>
          <w:rFonts w:ascii="Bookman Old Style" w:hAnsi="Bookman Old Style" w:cs="Times"/>
          <w:b/>
        </w:rPr>
        <w:t xml:space="preserve"> </w:t>
      </w:r>
      <w:r>
        <w:rPr>
          <w:rFonts w:ascii="Bookman Old Style" w:hAnsi="Bookman Old Style" w:cs="Times"/>
        </w:rPr>
        <w:t>zákona č. 89/2012 Sb., Občanský zákoník, tuto</w:t>
      </w:r>
    </w:p>
    <w:p w:rsidR="004D0CD7" w:rsidRDefault="004D0CD7" w:rsidP="004D0CD7">
      <w:pPr>
        <w:jc w:val="center"/>
        <w:rPr>
          <w:rFonts w:ascii="Bookman Old Style" w:hAnsi="Bookman Old Style" w:cs="Times"/>
          <w:b/>
          <w:bCs/>
        </w:rPr>
      </w:pPr>
    </w:p>
    <w:p w:rsidR="004D0CD7" w:rsidRDefault="004D0CD7" w:rsidP="004D0CD7">
      <w:pPr>
        <w:jc w:val="center"/>
        <w:rPr>
          <w:rFonts w:ascii="Bookman Old Style" w:hAnsi="Bookman Old Style" w:cs="Times"/>
          <w:b/>
          <w:bCs/>
        </w:rPr>
      </w:pPr>
    </w:p>
    <w:p w:rsidR="004D0CD7" w:rsidRDefault="004D0CD7" w:rsidP="004D0CD7">
      <w:pPr>
        <w:jc w:val="center"/>
        <w:rPr>
          <w:rFonts w:ascii="Bookman Old Style" w:hAnsi="Bookman Old Style" w:cs="Times"/>
        </w:rPr>
      </w:pPr>
      <w:r>
        <w:rPr>
          <w:rFonts w:ascii="Bookman Old Style" w:hAnsi="Bookman Old Style" w:cs="Times"/>
          <w:b/>
          <w:bCs/>
        </w:rPr>
        <w:t>s m l o u v u  o  p o s k y t o v á n í  s u p e r v i z e :</w:t>
      </w:r>
    </w:p>
    <w:p w:rsidR="004D0CD7" w:rsidRDefault="004D0CD7" w:rsidP="004D0CD7">
      <w:pPr>
        <w:jc w:val="both"/>
        <w:rPr>
          <w:rFonts w:ascii="Bookman Old Style" w:hAnsi="Bookman Old Style"/>
        </w:rPr>
      </w:pPr>
    </w:p>
    <w:p w:rsidR="004D0CD7" w:rsidRDefault="004D0CD7" w:rsidP="004D0CD7">
      <w:pPr>
        <w:jc w:val="both"/>
        <w:rPr>
          <w:rFonts w:ascii="Bookman Old Style" w:hAnsi="Bookman Old Style"/>
        </w:rPr>
      </w:pPr>
    </w:p>
    <w:p w:rsidR="004D0CD7" w:rsidRDefault="004D0CD7" w:rsidP="004D0C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Článek I.</w:t>
      </w:r>
    </w:p>
    <w:p w:rsidR="004D0CD7" w:rsidRDefault="004D0CD7" w:rsidP="004D0CD7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Předmět a účel smlouvy</w:t>
      </w:r>
    </w:p>
    <w:p w:rsidR="004D0CD7" w:rsidRPr="004D0CD7" w:rsidRDefault="004D0CD7" w:rsidP="004D0CD7">
      <w:pPr>
        <w:pStyle w:val="Zkladn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rFonts w:ascii="Bookman Old Style" w:hAnsi="Bookman Old Style"/>
          <w:sz w:val="22"/>
          <w:szCs w:val="22"/>
        </w:rPr>
      </w:pPr>
      <w:r w:rsidRPr="004D0CD7">
        <w:rPr>
          <w:rFonts w:ascii="Bookman Old Style" w:hAnsi="Bookman Old Style"/>
          <w:sz w:val="22"/>
          <w:szCs w:val="22"/>
        </w:rPr>
        <w:t>Na základě veřejné zakázky malého rozsahu č. j. UT-27551/2016 se poskytovatel zavazuje zajistit ve prospěch objednatele a pro zaměstnance objednatele „</w:t>
      </w:r>
      <w:r w:rsidRPr="004D0CD7">
        <w:rPr>
          <w:rFonts w:ascii="Bookman Old Style" w:hAnsi="Bookman Old Style"/>
          <w:i/>
          <w:sz w:val="22"/>
          <w:szCs w:val="22"/>
        </w:rPr>
        <w:t>supervizní setkání“</w:t>
      </w:r>
      <w:r w:rsidRPr="004D0CD7">
        <w:rPr>
          <w:rFonts w:ascii="Bookman Old Style" w:hAnsi="Bookman Old Style"/>
          <w:sz w:val="22"/>
          <w:szCs w:val="22"/>
        </w:rPr>
        <w:t xml:space="preserve"> v rozsahu dle čl. II. této smlouvy  (dále také „supervize“) a závazek objednatele zaplatit poskytovateli za poskytování této supervize níže specifikovanou cenu v souladu s nabídkou ze dne 16/12/2016 v rámci projektu „</w:t>
      </w:r>
      <w:r w:rsidRPr="004D0CD7">
        <w:rPr>
          <w:rFonts w:ascii="Bookman Old Style" w:hAnsi="Bookman Old Style"/>
          <w:i/>
          <w:sz w:val="22"/>
          <w:szCs w:val="22"/>
        </w:rPr>
        <w:t xml:space="preserve">Provoz Centra na podporu integrace cizinců pro Plzeňský kraj, reg. č. AMIF/4/09“, </w:t>
      </w:r>
      <w:r w:rsidRPr="004D0CD7">
        <w:rPr>
          <w:rFonts w:ascii="Bookman Old Style" w:hAnsi="Bookman Old Style"/>
          <w:sz w:val="22"/>
          <w:szCs w:val="22"/>
        </w:rPr>
        <w:t>financovaného z národního programu Azylového, migračního a integračního fondu.</w:t>
      </w:r>
    </w:p>
    <w:p w:rsidR="004D0CD7" w:rsidRPr="004D0CD7" w:rsidRDefault="004D0CD7" w:rsidP="004D0CD7">
      <w:pPr>
        <w:pStyle w:val="Zkladn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rFonts w:ascii="Bookman Old Style" w:hAnsi="Bookman Old Style"/>
          <w:sz w:val="22"/>
          <w:szCs w:val="22"/>
        </w:rPr>
      </w:pPr>
      <w:r w:rsidRPr="004D0CD7">
        <w:rPr>
          <w:rFonts w:ascii="Bookman Old Style" w:hAnsi="Bookman Old Style"/>
          <w:sz w:val="22"/>
          <w:szCs w:val="22"/>
        </w:rPr>
        <w:t>Účelem a obsahem supervizních setkání je zajišťování individuální a týmové supervize zaměstnancům objednatele zaměřené zejména na zvyšování profesní kompetence v rámci zákona č. 108/2006 Sb., o sociálních službách, ve znění pozdějších změn.</w:t>
      </w:r>
    </w:p>
    <w:p w:rsidR="004D0CD7" w:rsidRPr="004D0CD7" w:rsidRDefault="004D0CD7" w:rsidP="004D0CD7">
      <w:pPr>
        <w:pStyle w:val="Zkladn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rFonts w:ascii="Bookman Old Style" w:hAnsi="Bookman Old Style"/>
          <w:sz w:val="22"/>
          <w:szCs w:val="22"/>
        </w:rPr>
      </w:pPr>
      <w:r w:rsidRPr="004D0CD7">
        <w:rPr>
          <w:rFonts w:ascii="Bookman Old Style" w:hAnsi="Bookman Old Style"/>
          <w:sz w:val="22"/>
          <w:szCs w:val="22"/>
        </w:rPr>
        <w:t>Poskytovatel se zavazuje poskytovat objednateli za podmínek stanovených touto smlouvou individuální a týmové supervizní setkání pro zaměstnance Centra na podporu integrace cizinců pro Plzeňský kraj (dále jen „CPIC“).</w:t>
      </w:r>
    </w:p>
    <w:p w:rsidR="004D0CD7" w:rsidRPr="004D0CD7" w:rsidRDefault="004D0CD7" w:rsidP="004D0CD7">
      <w:pPr>
        <w:pStyle w:val="Zkladn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rFonts w:ascii="Bookman Old Style" w:hAnsi="Bookman Old Style"/>
          <w:sz w:val="22"/>
          <w:szCs w:val="22"/>
        </w:rPr>
      </w:pPr>
      <w:r w:rsidRPr="004D0CD7">
        <w:rPr>
          <w:rFonts w:ascii="Bookman Old Style" w:hAnsi="Bookman Old Style"/>
          <w:sz w:val="22"/>
          <w:szCs w:val="22"/>
        </w:rPr>
        <w:t>Poskytovatel prohlašuje a dokládá splnění kvalifikačních podmínek dle zadávací dokumentace k realizaci supervize dle zákona č. 108/2006 Sb., o sociálních službách, ve znění pozdějších změn.</w:t>
      </w:r>
    </w:p>
    <w:p w:rsidR="004D0CD7" w:rsidRPr="004D0CD7" w:rsidRDefault="004D0CD7" w:rsidP="004D0CD7">
      <w:pPr>
        <w:pStyle w:val="Zkladntext"/>
        <w:numPr>
          <w:ilvl w:val="0"/>
          <w:numId w:val="1"/>
        </w:numPr>
        <w:tabs>
          <w:tab w:val="num" w:pos="360"/>
        </w:tabs>
        <w:spacing w:after="0"/>
        <w:ind w:left="360"/>
        <w:jc w:val="both"/>
        <w:rPr>
          <w:rFonts w:ascii="Bookman Old Style" w:hAnsi="Bookman Old Style"/>
          <w:sz w:val="22"/>
          <w:szCs w:val="22"/>
        </w:rPr>
      </w:pPr>
      <w:r w:rsidRPr="004D0CD7">
        <w:rPr>
          <w:rFonts w:ascii="Bookman Old Style" w:hAnsi="Bookman Old Style"/>
          <w:color w:val="000000"/>
          <w:sz w:val="22"/>
          <w:szCs w:val="22"/>
        </w:rPr>
        <w:t>Poskytovatel dále deklaruje, že je schopný požadavky objednatele specifikované v této smlouvě splnit a při plnění této smlouvy bude postupovat s odbornou péčí a v zájmu objednatele.</w:t>
      </w:r>
    </w:p>
    <w:p w:rsidR="004D0CD7" w:rsidRDefault="004D0CD7" w:rsidP="004D0CD7">
      <w:pPr>
        <w:tabs>
          <w:tab w:val="num" w:pos="426"/>
        </w:tabs>
        <w:jc w:val="both"/>
        <w:rPr>
          <w:rFonts w:ascii="Bookman Old Style" w:hAnsi="Bookman Old Style"/>
          <w:b/>
        </w:rPr>
      </w:pPr>
    </w:p>
    <w:p w:rsidR="004D0CD7" w:rsidRDefault="004D0CD7" w:rsidP="004D0CD7">
      <w:pPr>
        <w:tabs>
          <w:tab w:val="num" w:pos="426"/>
        </w:tabs>
        <w:jc w:val="both"/>
        <w:rPr>
          <w:rFonts w:ascii="Bookman Old Style" w:hAnsi="Bookman Old Style"/>
          <w:b/>
        </w:rPr>
      </w:pPr>
    </w:p>
    <w:p w:rsidR="004D0CD7" w:rsidRDefault="004D0CD7" w:rsidP="004D0C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Článek II.</w:t>
      </w:r>
    </w:p>
    <w:p w:rsidR="004D0CD7" w:rsidRDefault="004D0CD7" w:rsidP="004D0C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Ujednání o poskytování supervize</w:t>
      </w:r>
    </w:p>
    <w:p w:rsidR="004D0CD7" w:rsidRPr="004D0CD7" w:rsidRDefault="004D0CD7" w:rsidP="004D0CD7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 w:cs="Tahoma"/>
        </w:rPr>
      </w:pPr>
      <w:r w:rsidRPr="004D0CD7">
        <w:rPr>
          <w:rFonts w:ascii="Bookman Old Style" w:hAnsi="Bookman Old Style" w:cs="Tahoma"/>
        </w:rPr>
        <w:t>Jedná se o 8 supervizí, každá o trvání 4 hodin (celkem 32 hod.).</w:t>
      </w:r>
    </w:p>
    <w:p w:rsidR="004D0CD7" w:rsidRPr="004D0CD7" w:rsidRDefault="004D0CD7" w:rsidP="004D0CD7">
      <w:pPr>
        <w:pStyle w:val="Odstavecseseznamem1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 w:cs="Tahoma"/>
        </w:rPr>
      </w:pPr>
      <w:r w:rsidRPr="004D0CD7">
        <w:rPr>
          <w:rFonts w:ascii="Bookman Old Style" w:hAnsi="Bookman Old Style"/>
        </w:rPr>
        <w:t>Konkrétní požadavky na supervizi, termíny (čas) budou předány poskytovateli osobně nebo prostřednictvím e-mailu nejméně 3 pracovní dny před dnem konání supervize na adresu pro komunikaci uvedenou poskytovatelem: mvybiral@mvybiral.cz.</w:t>
      </w:r>
    </w:p>
    <w:p w:rsidR="004D0CD7" w:rsidRPr="004D0CD7" w:rsidRDefault="004D0CD7" w:rsidP="004D0CD7">
      <w:pPr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 w:rsidRPr="004D0CD7">
        <w:rPr>
          <w:rFonts w:ascii="Bookman Old Style" w:hAnsi="Bookman Old Style"/>
          <w:sz w:val="22"/>
          <w:szCs w:val="22"/>
        </w:rPr>
        <w:t xml:space="preserve">Poskytovatel je povinen potvrdit požadavky objednateli neprodleně, při zaslání e-mailem do 24 hodin od obdržení e-mailu. </w:t>
      </w:r>
    </w:p>
    <w:p w:rsidR="004D0CD7" w:rsidRPr="004D0CD7" w:rsidRDefault="004D0CD7" w:rsidP="004D0CD7">
      <w:pPr>
        <w:pStyle w:val="Zkladntext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2"/>
          <w:szCs w:val="22"/>
        </w:rPr>
      </w:pPr>
      <w:r w:rsidRPr="004D0CD7">
        <w:rPr>
          <w:rFonts w:ascii="Bookman Old Style" w:hAnsi="Bookman Old Style"/>
          <w:sz w:val="22"/>
          <w:szCs w:val="22"/>
        </w:rPr>
        <w:t xml:space="preserve">Objednatel je oprávněn jednostranně i bez uvedení důvodů zrušit supervizi, zrušení oznámí poskytovateli písemně nebo elektronicky na adresu uvedenou poskytovatelem pro komunikaci. </w:t>
      </w:r>
    </w:p>
    <w:p w:rsidR="004D0CD7" w:rsidRPr="00152C9B" w:rsidRDefault="004D0CD7" w:rsidP="004D0CD7">
      <w:pPr>
        <w:pStyle w:val="Zkladntext"/>
        <w:numPr>
          <w:ilvl w:val="0"/>
          <w:numId w:val="2"/>
        </w:numPr>
        <w:spacing w:after="0"/>
        <w:jc w:val="both"/>
        <w:rPr>
          <w:rFonts w:ascii="Bookman Old Style" w:hAnsi="Bookman Old Style" w:cs="Tahoma"/>
          <w:sz w:val="22"/>
          <w:szCs w:val="22"/>
        </w:rPr>
      </w:pPr>
      <w:r w:rsidRPr="00152C9B">
        <w:rPr>
          <w:rFonts w:ascii="Bookman Old Style" w:hAnsi="Bookman Old Style" w:cs="Tahoma"/>
          <w:sz w:val="22"/>
          <w:szCs w:val="22"/>
        </w:rPr>
        <w:t>Místem poskytování supervize jsou prostory zajištěné objednatelem na adrese: Centrum na podporu integrace cizinců pro Plzeňský kraj, Americká 8/39, 301 00 Plzeň</w:t>
      </w:r>
      <w:r w:rsidR="00152C9B">
        <w:rPr>
          <w:rFonts w:ascii="Bookman Old Style" w:hAnsi="Bookman Old Style" w:cs="Tahoma"/>
          <w:sz w:val="22"/>
          <w:szCs w:val="22"/>
        </w:rPr>
        <w:t>.</w:t>
      </w:r>
    </w:p>
    <w:p w:rsidR="004D0CD7" w:rsidRPr="004D0CD7" w:rsidRDefault="004D0CD7" w:rsidP="004D0CD7">
      <w:pPr>
        <w:pStyle w:val="Zkladntext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2"/>
          <w:szCs w:val="22"/>
        </w:rPr>
      </w:pPr>
      <w:r w:rsidRPr="004D0CD7">
        <w:rPr>
          <w:rFonts w:ascii="Bookman Old Style" w:hAnsi="Bookman Old Style"/>
          <w:sz w:val="22"/>
          <w:szCs w:val="22"/>
        </w:rPr>
        <w:t>Odpovědnost a následky za poskytování supervizí nese v plném rozsahu poskytovatel.</w:t>
      </w:r>
    </w:p>
    <w:p w:rsidR="004D0CD7" w:rsidRDefault="004D0CD7" w:rsidP="004D0CD7">
      <w:pPr>
        <w:pStyle w:val="Zkladntext"/>
        <w:spacing w:after="0"/>
        <w:ind w:left="426"/>
        <w:jc w:val="both"/>
        <w:rPr>
          <w:rFonts w:ascii="Bookman Old Style" w:hAnsi="Bookman Old Style"/>
        </w:rPr>
      </w:pPr>
    </w:p>
    <w:p w:rsidR="00152C9B" w:rsidRDefault="00152C9B" w:rsidP="004D0CD7">
      <w:pPr>
        <w:pStyle w:val="Zkladntext"/>
        <w:spacing w:after="0"/>
        <w:ind w:left="426"/>
        <w:jc w:val="both"/>
        <w:rPr>
          <w:rFonts w:ascii="Bookman Old Style" w:hAnsi="Bookman Old Style"/>
        </w:rPr>
      </w:pPr>
    </w:p>
    <w:p w:rsidR="004D0CD7" w:rsidRDefault="004D0CD7" w:rsidP="004D0CD7">
      <w:pPr>
        <w:ind w:left="78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Článek III.</w:t>
      </w:r>
    </w:p>
    <w:p w:rsidR="004D0CD7" w:rsidRDefault="004D0CD7" w:rsidP="004D0C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Práva a povinnosti smluvních stran</w:t>
      </w:r>
    </w:p>
    <w:p w:rsidR="004D0CD7" w:rsidRDefault="004D0CD7" w:rsidP="004D0CD7">
      <w:pPr>
        <w:numPr>
          <w:ilvl w:val="0"/>
          <w:numId w:val="3"/>
        </w:numPr>
        <w:tabs>
          <w:tab w:val="num" w:pos="360"/>
        </w:tabs>
        <w:ind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i/>
          <w:u w:val="single"/>
        </w:rPr>
        <w:t>Objednatel</w:t>
      </w:r>
      <w:r>
        <w:rPr>
          <w:rFonts w:ascii="Bookman Old Style" w:hAnsi="Bookman Old Style"/>
          <w:b/>
          <w:i/>
        </w:rPr>
        <w:t xml:space="preserve"> </w:t>
      </w:r>
      <w:r>
        <w:rPr>
          <w:rFonts w:ascii="Bookman Old Style" w:hAnsi="Bookman Old Style"/>
        </w:rPr>
        <w:t xml:space="preserve">: </w:t>
      </w:r>
    </w:p>
    <w:p w:rsidR="004D0CD7" w:rsidRPr="004D0CD7" w:rsidRDefault="004D0CD7" w:rsidP="004D0CD7">
      <w:pPr>
        <w:numPr>
          <w:ilvl w:val="0"/>
          <w:numId w:val="4"/>
        </w:numPr>
        <w:tabs>
          <w:tab w:val="num" w:pos="900"/>
        </w:tabs>
        <w:ind w:left="900"/>
        <w:jc w:val="both"/>
        <w:rPr>
          <w:rFonts w:ascii="Bookman Old Style" w:hAnsi="Bookman Old Style"/>
          <w:sz w:val="22"/>
        </w:rPr>
      </w:pPr>
      <w:r w:rsidRPr="004D0CD7">
        <w:rPr>
          <w:rFonts w:ascii="Bookman Old Style" w:hAnsi="Bookman Old Style"/>
          <w:sz w:val="22"/>
        </w:rPr>
        <w:t>si vyhrazuje právo výběru zaměstnanců, jimž bude supervize poskytována,</w:t>
      </w:r>
    </w:p>
    <w:p w:rsidR="004D0CD7" w:rsidRPr="004D0CD7" w:rsidRDefault="004D0CD7" w:rsidP="004D0CD7">
      <w:pPr>
        <w:numPr>
          <w:ilvl w:val="0"/>
          <w:numId w:val="4"/>
        </w:numPr>
        <w:tabs>
          <w:tab w:val="num" w:pos="900"/>
        </w:tabs>
        <w:ind w:left="900"/>
        <w:jc w:val="both"/>
        <w:rPr>
          <w:rFonts w:ascii="Bookman Old Style" w:hAnsi="Bookman Old Style"/>
          <w:sz w:val="22"/>
        </w:rPr>
      </w:pPr>
      <w:r w:rsidRPr="004D0CD7">
        <w:rPr>
          <w:rFonts w:ascii="Bookman Old Style" w:hAnsi="Bookman Old Style"/>
          <w:sz w:val="22"/>
        </w:rPr>
        <w:t>si vyhrazuje právo určení rozsahu i formy supervize,</w:t>
      </w:r>
    </w:p>
    <w:p w:rsidR="004D0CD7" w:rsidRPr="004D0CD7" w:rsidRDefault="004D0CD7" w:rsidP="004D0CD7">
      <w:pPr>
        <w:numPr>
          <w:ilvl w:val="0"/>
          <w:numId w:val="4"/>
        </w:numPr>
        <w:tabs>
          <w:tab w:val="num" w:pos="900"/>
        </w:tabs>
        <w:ind w:left="900"/>
        <w:jc w:val="both"/>
        <w:rPr>
          <w:rFonts w:ascii="Bookman Old Style" w:hAnsi="Bookman Old Style"/>
          <w:sz w:val="22"/>
        </w:rPr>
      </w:pPr>
      <w:r w:rsidRPr="004D0CD7">
        <w:rPr>
          <w:rFonts w:ascii="Bookman Old Style" w:hAnsi="Bookman Old Style"/>
          <w:sz w:val="22"/>
        </w:rPr>
        <w:t>si vyhrazuje právo snížit rozsah počtu hodin nebo přerušení supervize,</w:t>
      </w:r>
    </w:p>
    <w:p w:rsidR="004D0CD7" w:rsidRPr="004D0CD7" w:rsidRDefault="004D0CD7" w:rsidP="004D0CD7">
      <w:pPr>
        <w:numPr>
          <w:ilvl w:val="0"/>
          <w:numId w:val="4"/>
        </w:numPr>
        <w:tabs>
          <w:tab w:val="num" w:pos="900"/>
        </w:tabs>
        <w:ind w:left="900"/>
        <w:jc w:val="both"/>
        <w:rPr>
          <w:rFonts w:ascii="Bookman Old Style" w:hAnsi="Bookman Old Style"/>
          <w:b/>
          <w:sz w:val="22"/>
        </w:rPr>
      </w:pPr>
      <w:r w:rsidRPr="004D0CD7">
        <w:rPr>
          <w:rFonts w:ascii="Bookman Old Style" w:hAnsi="Bookman Old Style"/>
          <w:sz w:val="22"/>
        </w:rPr>
        <w:t xml:space="preserve">si vyhrazuje právo kontroly plnění předmětu smlouvy a plnění povinností poskytovatele dle této smlouvy, </w:t>
      </w:r>
    </w:p>
    <w:p w:rsidR="004D0CD7" w:rsidRPr="004D0CD7" w:rsidRDefault="004D0CD7" w:rsidP="004D0CD7">
      <w:pPr>
        <w:numPr>
          <w:ilvl w:val="0"/>
          <w:numId w:val="4"/>
        </w:numPr>
        <w:tabs>
          <w:tab w:val="num" w:pos="900"/>
        </w:tabs>
        <w:ind w:left="900"/>
        <w:jc w:val="both"/>
        <w:rPr>
          <w:rFonts w:ascii="Bookman Old Style" w:hAnsi="Bookman Old Style"/>
          <w:sz w:val="22"/>
        </w:rPr>
      </w:pPr>
      <w:r w:rsidRPr="004D0CD7">
        <w:rPr>
          <w:rFonts w:ascii="Bookman Old Style" w:hAnsi="Bookman Old Style"/>
          <w:sz w:val="22"/>
        </w:rPr>
        <w:t xml:space="preserve">je povinen poskytovat poskytovateli při plnění dle této smlouvy součinnost v nezbytném rozsahu, </w:t>
      </w:r>
    </w:p>
    <w:p w:rsidR="004D0CD7" w:rsidRPr="004D0CD7" w:rsidRDefault="004D0CD7" w:rsidP="004D0CD7">
      <w:pPr>
        <w:numPr>
          <w:ilvl w:val="0"/>
          <w:numId w:val="4"/>
        </w:numPr>
        <w:tabs>
          <w:tab w:val="num" w:pos="900"/>
        </w:tabs>
        <w:ind w:left="900"/>
        <w:jc w:val="both"/>
        <w:rPr>
          <w:rFonts w:ascii="Bookman Old Style" w:hAnsi="Bookman Old Style"/>
          <w:sz w:val="22"/>
        </w:rPr>
      </w:pPr>
      <w:r w:rsidRPr="004D0CD7">
        <w:rPr>
          <w:rFonts w:ascii="Bookman Old Style" w:hAnsi="Bookman Old Style"/>
          <w:sz w:val="22"/>
        </w:rPr>
        <w:t>si vyhrazuje právo evidovat pracovní dobu poskytovatele. Údaje uvedené v této evidenci musí být v souladu s objednávkou (viz příloha č. 1 této smlouvy) a následujícím měsíčním výkazem práce (viz příloha č. 2 této smlouvy).</w:t>
      </w:r>
    </w:p>
    <w:p w:rsidR="004D0CD7" w:rsidRDefault="004D0CD7" w:rsidP="004D0CD7">
      <w:pPr>
        <w:pStyle w:val="Odstavecseseznamem1"/>
        <w:spacing w:after="0" w:line="240" w:lineRule="auto"/>
        <w:ind w:left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cs="Tahoma"/>
          <w:sz w:val="20"/>
          <w:szCs w:val="20"/>
        </w:rPr>
        <w:t xml:space="preserve">         </w:t>
      </w:r>
    </w:p>
    <w:p w:rsidR="004D0CD7" w:rsidRDefault="004D0CD7" w:rsidP="004D0CD7">
      <w:pPr>
        <w:numPr>
          <w:ilvl w:val="0"/>
          <w:numId w:val="3"/>
        </w:numPr>
        <w:tabs>
          <w:tab w:val="num" w:pos="360"/>
        </w:tabs>
        <w:ind w:hanging="7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i/>
          <w:u w:val="single"/>
        </w:rPr>
        <w:t>Poskytovatel</w:t>
      </w:r>
      <w:r>
        <w:rPr>
          <w:rFonts w:ascii="Bookman Old Style" w:hAnsi="Bookman Old Style"/>
          <w:b/>
          <w:u w:val="single"/>
        </w:rPr>
        <w:t xml:space="preserve"> </w:t>
      </w:r>
      <w:r>
        <w:rPr>
          <w:rFonts w:ascii="Bookman Old Style" w:hAnsi="Bookman Old Style"/>
          <w:b/>
          <w:i/>
          <w:u w:val="single"/>
        </w:rPr>
        <w:t>se zavazuje</w:t>
      </w:r>
      <w:r>
        <w:rPr>
          <w:rFonts w:ascii="Bookman Old Style" w:hAnsi="Bookman Old Style"/>
        </w:rPr>
        <w:t xml:space="preserve"> :</w:t>
      </w:r>
    </w:p>
    <w:p w:rsidR="004D0CD7" w:rsidRPr="004D0CD7" w:rsidRDefault="004D0CD7" w:rsidP="004D0CD7">
      <w:pPr>
        <w:pStyle w:val="Zkladntext"/>
        <w:numPr>
          <w:ilvl w:val="0"/>
          <w:numId w:val="5"/>
        </w:numPr>
        <w:tabs>
          <w:tab w:val="num" w:pos="900"/>
        </w:tabs>
        <w:spacing w:after="0"/>
        <w:ind w:left="900" w:hanging="300"/>
        <w:jc w:val="both"/>
        <w:rPr>
          <w:rFonts w:ascii="Bookman Old Style" w:hAnsi="Bookman Old Style"/>
          <w:sz w:val="22"/>
        </w:rPr>
      </w:pPr>
      <w:r w:rsidRPr="004D0CD7">
        <w:rPr>
          <w:rFonts w:ascii="Bookman Old Style" w:hAnsi="Bookman Old Style"/>
          <w:sz w:val="22"/>
        </w:rPr>
        <w:t>poskytovat supervizi v řádných termínech, s odbornou péčí, místě a dle pokynů, požadavků objednatele,</w:t>
      </w:r>
    </w:p>
    <w:p w:rsidR="004D0CD7" w:rsidRPr="004D0CD7" w:rsidRDefault="004D0CD7" w:rsidP="004D0CD7">
      <w:pPr>
        <w:pStyle w:val="Zkladntext"/>
        <w:numPr>
          <w:ilvl w:val="0"/>
          <w:numId w:val="5"/>
        </w:numPr>
        <w:tabs>
          <w:tab w:val="num" w:pos="900"/>
        </w:tabs>
        <w:spacing w:after="0"/>
        <w:ind w:left="900" w:hanging="300"/>
        <w:jc w:val="both"/>
        <w:rPr>
          <w:rFonts w:ascii="Bookman Old Style" w:hAnsi="Bookman Old Style"/>
          <w:sz w:val="22"/>
          <w:u w:val="single"/>
        </w:rPr>
      </w:pPr>
      <w:r w:rsidRPr="004D0CD7">
        <w:rPr>
          <w:rFonts w:ascii="Bookman Old Style" w:hAnsi="Bookman Old Style"/>
          <w:sz w:val="22"/>
        </w:rPr>
        <w:t>zpracovávat za příslušný kalendářní měsíc písemný výkaz práce, tj. počet hodin viz příloha č. 2 této smlouvy,</w:t>
      </w:r>
    </w:p>
    <w:p w:rsidR="004D0CD7" w:rsidRDefault="004D0CD7" w:rsidP="004D0CD7">
      <w:pPr>
        <w:pStyle w:val="Zkladntext"/>
        <w:numPr>
          <w:ilvl w:val="0"/>
          <w:numId w:val="5"/>
        </w:numPr>
        <w:tabs>
          <w:tab w:val="num" w:pos="900"/>
        </w:tabs>
        <w:spacing w:after="0"/>
        <w:ind w:left="900" w:hanging="300"/>
        <w:jc w:val="both"/>
        <w:rPr>
          <w:rFonts w:ascii="Bookman Old Style" w:hAnsi="Bookman Old Style"/>
          <w:sz w:val="22"/>
        </w:rPr>
      </w:pPr>
      <w:r w:rsidRPr="004D0CD7">
        <w:rPr>
          <w:rFonts w:ascii="Bookman Old Style" w:hAnsi="Bookman Old Style"/>
          <w:sz w:val="22"/>
        </w:rPr>
        <w:t>pokud není schopen zajistit sjednanou supervizi z důvodu vzniku překážky na jeho vůli nezávislé (např. nemoc, závažné rodinné situace) je povinen tuto skutečnost bezodkladně oznámit objednateli nejméně 24 hod. předem telefonicky s následným potvrzením e-mailem,</w:t>
      </w:r>
    </w:p>
    <w:p w:rsidR="004D0CD7" w:rsidRPr="004D0CD7" w:rsidRDefault="004D0CD7" w:rsidP="004D0CD7">
      <w:pPr>
        <w:pStyle w:val="Zkladntext"/>
        <w:numPr>
          <w:ilvl w:val="0"/>
          <w:numId w:val="5"/>
        </w:numPr>
        <w:tabs>
          <w:tab w:val="num" w:pos="900"/>
        </w:tabs>
        <w:spacing w:after="0"/>
        <w:ind w:left="900" w:hanging="300"/>
        <w:jc w:val="both"/>
        <w:rPr>
          <w:rFonts w:ascii="Bookman Old Style" w:hAnsi="Bookman Old Style"/>
          <w:sz w:val="22"/>
        </w:rPr>
      </w:pPr>
      <w:r w:rsidRPr="004D0CD7">
        <w:rPr>
          <w:rFonts w:ascii="Bookman Old Style" w:hAnsi="Bookman Old Style"/>
          <w:sz w:val="22"/>
        </w:rPr>
        <w:t xml:space="preserve">předkládat objednateli vždy do desátého pracovního dne kalendářního měsíce následujícího po měsíci, v němž byla supervize poskytnuta, presenční listiny/zápis. Vzor prezenční listiny/zápis je nedílnou součástí této smlouvy v příloze č. </w:t>
      </w:r>
      <w:smartTag w:uri="urn:schemas-microsoft-com:office:smarttags" w:element="metricconverter">
        <w:smartTagPr>
          <w:attr w:name="ProductID" w:val="3 a"/>
        </w:smartTagPr>
        <w:r w:rsidRPr="004D0CD7">
          <w:rPr>
            <w:rFonts w:ascii="Bookman Old Style" w:hAnsi="Bookman Old Style"/>
            <w:sz w:val="22"/>
          </w:rPr>
          <w:t>3 a</w:t>
        </w:r>
      </w:smartTag>
      <w:r w:rsidRPr="004D0CD7">
        <w:rPr>
          <w:rFonts w:ascii="Bookman Old Style" w:hAnsi="Bookman Old Style"/>
          <w:sz w:val="22"/>
        </w:rPr>
        <w:t xml:space="preserve"> obsahuje datum, čas a počet hodin, po které byla supervize poskytována, supervidovaná témata a personální zajištění. Vyplněný originál za vykonanou supervizi tvoří vždy přílohu faktury.</w:t>
      </w:r>
    </w:p>
    <w:p w:rsidR="004D0CD7" w:rsidRPr="004D0CD7" w:rsidRDefault="004D0CD7" w:rsidP="004D0CD7">
      <w:pPr>
        <w:pStyle w:val="Zkladntext"/>
        <w:numPr>
          <w:ilvl w:val="0"/>
          <w:numId w:val="5"/>
        </w:numPr>
        <w:tabs>
          <w:tab w:val="num" w:pos="900"/>
        </w:tabs>
        <w:spacing w:after="0"/>
        <w:ind w:left="900" w:hanging="300"/>
        <w:jc w:val="both"/>
        <w:rPr>
          <w:rFonts w:ascii="Bookman Old Style" w:hAnsi="Bookman Old Style" w:cs="Tahoma"/>
          <w:sz w:val="22"/>
        </w:rPr>
      </w:pPr>
      <w:r w:rsidRPr="004D0CD7">
        <w:rPr>
          <w:rFonts w:ascii="Bookman Old Style" w:hAnsi="Bookman Old Style" w:cs="Arial"/>
          <w:sz w:val="22"/>
        </w:rPr>
        <w:t>poskytovat subjektům provádějícím audit a kontrolu projektů realizovaných v rámci národního programu Azylového, migračního a integračního fondu všechny nezbytné informace týkající se jeho činnosti související s realizací předmětu této smlouvy a veškerou nezbytnou součinnost pro provedení kontroly a auditu.</w:t>
      </w:r>
    </w:p>
    <w:p w:rsidR="004D0CD7" w:rsidRDefault="004D0CD7" w:rsidP="004D0CD7">
      <w:pPr>
        <w:pStyle w:val="Nadpis4"/>
        <w:tabs>
          <w:tab w:val="num" w:pos="900"/>
        </w:tabs>
        <w:spacing w:before="0" w:after="0"/>
        <w:jc w:val="both"/>
        <w:rPr>
          <w:rFonts w:ascii="Bookman Old Style" w:hAnsi="Bookman Old Style"/>
          <w:b w:val="0"/>
          <w:sz w:val="20"/>
          <w:szCs w:val="20"/>
        </w:rPr>
      </w:pPr>
    </w:p>
    <w:p w:rsidR="004D0CD7" w:rsidRDefault="004D0CD7" w:rsidP="004D0CD7">
      <w:pPr>
        <w:jc w:val="center"/>
        <w:rPr>
          <w:rFonts w:ascii="Bookman Old Style" w:hAnsi="Bookman Old Style"/>
          <w:b/>
          <w:bCs/>
        </w:rPr>
      </w:pPr>
    </w:p>
    <w:p w:rsidR="004D0CD7" w:rsidRDefault="004D0CD7" w:rsidP="004D0CD7">
      <w:pPr>
        <w:jc w:val="center"/>
        <w:rPr>
          <w:rFonts w:ascii="Bookman Old Style" w:hAnsi="Bookman Old Style"/>
          <w:b/>
          <w:bCs/>
        </w:rPr>
      </w:pPr>
    </w:p>
    <w:p w:rsidR="004D0CD7" w:rsidRDefault="004D0CD7" w:rsidP="004D0CD7">
      <w:pPr>
        <w:jc w:val="center"/>
        <w:rPr>
          <w:rFonts w:ascii="Bookman Old Style" w:hAnsi="Bookman Old Style"/>
          <w:b/>
          <w:bCs/>
        </w:rPr>
      </w:pPr>
    </w:p>
    <w:p w:rsidR="004D0CD7" w:rsidRDefault="004D0CD7" w:rsidP="004D0CD7">
      <w:pPr>
        <w:jc w:val="center"/>
        <w:rPr>
          <w:rFonts w:ascii="Bookman Old Style" w:hAnsi="Bookman Old Style"/>
          <w:b/>
          <w:bCs/>
        </w:rPr>
      </w:pPr>
    </w:p>
    <w:p w:rsidR="004D0CD7" w:rsidRDefault="004D0CD7" w:rsidP="004D0CD7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lastRenderedPageBreak/>
        <w:t>Článek IV.</w:t>
      </w:r>
    </w:p>
    <w:p w:rsidR="004D0CD7" w:rsidRDefault="004D0CD7" w:rsidP="004D0CD7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Cena a platební podmínky</w:t>
      </w:r>
    </w:p>
    <w:p w:rsidR="004D0CD7" w:rsidRPr="004D0CD7" w:rsidRDefault="004D0CD7" w:rsidP="004D0CD7">
      <w:pPr>
        <w:numPr>
          <w:ilvl w:val="0"/>
          <w:numId w:val="6"/>
        </w:numPr>
        <w:jc w:val="both"/>
        <w:rPr>
          <w:rFonts w:ascii="Bookman Old Style" w:hAnsi="Bookman Old Style"/>
          <w:sz w:val="22"/>
          <w:szCs w:val="22"/>
        </w:rPr>
      </w:pPr>
      <w:r w:rsidRPr="004D0CD7">
        <w:rPr>
          <w:rFonts w:ascii="Bookman Old Style" w:hAnsi="Bookman Old Style"/>
          <w:sz w:val="22"/>
          <w:szCs w:val="22"/>
        </w:rPr>
        <w:t xml:space="preserve">V souladu s výsledkem veřejné zakázky malého rozsahu a nabídky poskytovatele byla stanovena cena za jednu hodinu </w:t>
      </w:r>
      <w:r w:rsidRPr="004D0CD7">
        <w:rPr>
          <w:rFonts w:ascii="Bookman Old Style" w:hAnsi="Bookman Old Style"/>
          <w:b/>
          <w:sz w:val="22"/>
          <w:szCs w:val="22"/>
        </w:rPr>
        <w:t>(60min.)</w:t>
      </w:r>
      <w:r w:rsidRPr="004D0CD7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4D0CD7">
        <w:rPr>
          <w:rFonts w:ascii="Bookman Old Style" w:hAnsi="Bookman Old Style"/>
          <w:sz w:val="22"/>
          <w:szCs w:val="22"/>
        </w:rPr>
        <w:t>supervize, která je uvedena v následující tabulce:</w:t>
      </w:r>
    </w:p>
    <w:p w:rsidR="004D0CD7" w:rsidRPr="004D0CD7" w:rsidRDefault="004D0CD7" w:rsidP="004D0CD7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8"/>
        <w:gridCol w:w="1665"/>
        <w:gridCol w:w="1617"/>
      </w:tblGrid>
      <w:tr w:rsidR="004D0CD7" w:rsidRPr="004D0CD7" w:rsidTr="00BD51EB">
        <w:trPr>
          <w:trHeight w:val="495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CD7" w:rsidRPr="004D0CD7" w:rsidRDefault="004D0CD7" w:rsidP="00BD51EB">
            <w:pPr>
              <w:ind w:left="360"/>
              <w:rPr>
                <w:rFonts w:ascii="Bookman Old Style" w:hAnsi="Bookman Old Style" w:cs="Arial"/>
                <w:b/>
                <w:sz w:val="22"/>
                <w:szCs w:val="22"/>
              </w:rPr>
            </w:pPr>
            <w:r w:rsidRPr="004D0CD7">
              <w:rPr>
                <w:rFonts w:ascii="Bookman Old Style" w:hAnsi="Bookman Old Style" w:cs="Arial"/>
                <w:b/>
                <w:sz w:val="22"/>
                <w:szCs w:val="22"/>
              </w:rPr>
              <w:t xml:space="preserve">                   (CPIC)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CD7" w:rsidRPr="004D0CD7" w:rsidRDefault="004D0CD7" w:rsidP="00BD51EB">
            <w:pPr>
              <w:jc w:val="center"/>
              <w:rPr>
                <w:rFonts w:ascii="Bookman Old Style" w:hAnsi="Bookman Old Style" w:cs="Arial"/>
                <w:b/>
                <w:sz w:val="22"/>
                <w:szCs w:val="22"/>
              </w:rPr>
            </w:pPr>
            <w:r w:rsidRPr="004D0CD7">
              <w:rPr>
                <w:rFonts w:ascii="Bookman Old Style" w:hAnsi="Bookman Old Style" w:cs="Arial"/>
                <w:b/>
                <w:sz w:val="22"/>
                <w:szCs w:val="22"/>
              </w:rPr>
              <w:t>Cena za 60 min. výuky</w:t>
            </w:r>
          </w:p>
          <w:p w:rsidR="004D0CD7" w:rsidRPr="004D0CD7" w:rsidRDefault="004D0CD7" w:rsidP="00BD51EB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 bez DPH          </w:t>
            </w:r>
            <w:r w:rsidRPr="004D0CD7">
              <w:rPr>
                <w:rFonts w:ascii="Bookman Old Style" w:hAnsi="Bookman Old Style" w:cs="Arial"/>
                <w:sz w:val="22"/>
                <w:szCs w:val="22"/>
              </w:rPr>
              <w:t>včetně DPH</w:t>
            </w:r>
          </w:p>
        </w:tc>
      </w:tr>
      <w:tr w:rsidR="004D0CD7" w:rsidRPr="004D0CD7" w:rsidTr="00BD51EB">
        <w:trPr>
          <w:trHeight w:val="240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CD7" w:rsidRPr="004D0CD7" w:rsidRDefault="004D0CD7" w:rsidP="00BD51EB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4D0CD7">
              <w:rPr>
                <w:rFonts w:ascii="Bookman Old Style" w:hAnsi="Bookman Old Style" w:cs="Tahoma"/>
                <w:sz w:val="22"/>
                <w:szCs w:val="22"/>
              </w:rPr>
              <w:t xml:space="preserve">Plzeňský </w:t>
            </w:r>
            <w:r w:rsidRPr="004D0CD7">
              <w:rPr>
                <w:rFonts w:ascii="Bookman Old Style" w:hAnsi="Bookman Old Style" w:cs="Arial"/>
                <w:sz w:val="22"/>
                <w:szCs w:val="22"/>
              </w:rPr>
              <w:t>kraj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D7" w:rsidRPr="004D0CD7" w:rsidRDefault="004D0CD7" w:rsidP="00BD51EB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4D0CD7">
              <w:rPr>
                <w:rFonts w:ascii="Bookman Old Style" w:hAnsi="Bookman Old Style" w:cs="Arial"/>
                <w:sz w:val="22"/>
                <w:szCs w:val="22"/>
              </w:rPr>
              <w:t>1050 Kč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CD7" w:rsidRPr="004D0CD7" w:rsidRDefault="004D0CD7" w:rsidP="00BD51EB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4D0CD7">
              <w:rPr>
                <w:rFonts w:ascii="Bookman Old Style" w:hAnsi="Bookman Old Style" w:cs="Arial"/>
                <w:sz w:val="22"/>
                <w:szCs w:val="22"/>
              </w:rPr>
              <w:t>-</w:t>
            </w:r>
          </w:p>
        </w:tc>
      </w:tr>
    </w:tbl>
    <w:p w:rsidR="004D0CD7" w:rsidRPr="004D0CD7" w:rsidRDefault="004D0CD7" w:rsidP="004D0CD7">
      <w:pPr>
        <w:ind w:left="360"/>
        <w:jc w:val="both"/>
        <w:rPr>
          <w:rFonts w:ascii="Bookman Old Style" w:hAnsi="Bookman Old Style"/>
          <w:b/>
          <w:sz w:val="22"/>
          <w:szCs w:val="22"/>
        </w:rPr>
      </w:pPr>
    </w:p>
    <w:p w:rsidR="004D0CD7" w:rsidRPr="004D0CD7" w:rsidRDefault="004D0CD7" w:rsidP="004D0CD7">
      <w:pPr>
        <w:numPr>
          <w:ilvl w:val="0"/>
          <w:numId w:val="6"/>
        </w:numPr>
        <w:jc w:val="both"/>
        <w:rPr>
          <w:rFonts w:ascii="Bookman Old Style" w:hAnsi="Bookman Old Style"/>
          <w:sz w:val="22"/>
          <w:szCs w:val="22"/>
        </w:rPr>
      </w:pPr>
      <w:r w:rsidRPr="004D0CD7">
        <w:rPr>
          <w:rFonts w:ascii="Bookman Old Style" w:hAnsi="Bookman Old Style"/>
          <w:bCs/>
          <w:sz w:val="22"/>
          <w:szCs w:val="22"/>
        </w:rPr>
        <w:t>Poskytovatel není</w:t>
      </w:r>
      <w:r w:rsidRPr="004D0CD7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4D0CD7">
        <w:rPr>
          <w:rFonts w:ascii="Bookman Old Style" w:hAnsi="Bookman Old Style"/>
          <w:bCs/>
          <w:sz w:val="22"/>
          <w:szCs w:val="22"/>
        </w:rPr>
        <w:t>plátce DPH.</w:t>
      </w:r>
    </w:p>
    <w:p w:rsidR="004D0CD7" w:rsidRPr="004D0CD7" w:rsidRDefault="004D0CD7" w:rsidP="004D0CD7">
      <w:pPr>
        <w:numPr>
          <w:ilvl w:val="0"/>
          <w:numId w:val="6"/>
        </w:numPr>
        <w:jc w:val="both"/>
        <w:rPr>
          <w:rFonts w:ascii="Bookman Old Style" w:hAnsi="Bookman Old Style"/>
          <w:sz w:val="22"/>
          <w:szCs w:val="22"/>
        </w:rPr>
      </w:pPr>
      <w:r w:rsidRPr="004D0CD7">
        <w:rPr>
          <w:rFonts w:ascii="Bookman Old Style" w:hAnsi="Bookman Old Style"/>
          <w:bCs/>
          <w:sz w:val="22"/>
          <w:szCs w:val="22"/>
        </w:rPr>
        <w:t>Cena uvedená v odst. 1 je cenou konečnou a zahrnuje veškeré náklady poskytovatele jako např. dopravu, stravování, apod.</w:t>
      </w:r>
    </w:p>
    <w:p w:rsidR="004D0CD7" w:rsidRPr="004D0CD7" w:rsidRDefault="004D0CD7" w:rsidP="004D0CD7">
      <w:pPr>
        <w:numPr>
          <w:ilvl w:val="0"/>
          <w:numId w:val="6"/>
        </w:numPr>
        <w:jc w:val="both"/>
        <w:rPr>
          <w:rFonts w:ascii="Bookman Old Style" w:hAnsi="Bookman Old Style"/>
          <w:sz w:val="22"/>
          <w:szCs w:val="22"/>
        </w:rPr>
      </w:pPr>
      <w:r w:rsidRPr="004D0CD7">
        <w:rPr>
          <w:rFonts w:ascii="Bookman Old Style" w:hAnsi="Bookman Old Style"/>
          <w:sz w:val="22"/>
          <w:szCs w:val="22"/>
        </w:rPr>
        <w:t>Objednatel bude poskytovateli hradit cenu dle odst. 1 vždy zpětně za uplynulý kalendářní měsíc, a to na základě faktury, odsouhlasených požadavků-objednávky, výkazových listů dodaných poskytovatelem nejpozději do 10. pracovního dne následujícího měsíce, se splatností nejméně 21 dnů ode dne prokazatelného doručení.</w:t>
      </w:r>
    </w:p>
    <w:p w:rsidR="004D0CD7" w:rsidRPr="00152C9B" w:rsidRDefault="004D0CD7" w:rsidP="004D0CD7">
      <w:pPr>
        <w:numPr>
          <w:ilvl w:val="0"/>
          <w:numId w:val="6"/>
        </w:numPr>
        <w:jc w:val="both"/>
        <w:rPr>
          <w:rFonts w:ascii="Bookman Old Style" w:hAnsi="Bookman Old Style" w:cs="Tahoma"/>
          <w:sz w:val="22"/>
          <w:szCs w:val="22"/>
        </w:rPr>
      </w:pPr>
      <w:r w:rsidRPr="00152C9B">
        <w:rPr>
          <w:rFonts w:ascii="Bookman Old Style" w:hAnsi="Bookman Old Style"/>
          <w:sz w:val="22"/>
          <w:szCs w:val="22"/>
        </w:rPr>
        <w:t xml:space="preserve">Faktury budou zaslány/doručeny do konkrétního CPIC na adresu: </w:t>
      </w:r>
      <w:r w:rsidRPr="00152C9B">
        <w:rPr>
          <w:rFonts w:ascii="Bookman Old Style" w:hAnsi="Bookman Old Style" w:cs="Tahoma"/>
          <w:sz w:val="22"/>
          <w:szCs w:val="22"/>
        </w:rPr>
        <w:t>Centrum na podporu integrace cizinců pro Plzeňský kraj, Americká 8/39, 301 00 Plzeň</w:t>
      </w:r>
    </w:p>
    <w:p w:rsidR="004D0CD7" w:rsidRPr="004D0CD7" w:rsidRDefault="004D0CD7" w:rsidP="004D0CD7">
      <w:pPr>
        <w:pStyle w:val="Zkladntext"/>
        <w:numPr>
          <w:ilvl w:val="0"/>
          <w:numId w:val="6"/>
        </w:numPr>
        <w:spacing w:after="0"/>
        <w:jc w:val="both"/>
        <w:rPr>
          <w:rFonts w:ascii="Bookman Old Style" w:hAnsi="Bookman Old Style"/>
          <w:sz w:val="22"/>
          <w:szCs w:val="22"/>
        </w:rPr>
      </w:pPr>
      <w:r w:rsidRPr="004D0CD7">
        <w:rPr>
          <w:rFonts w:ascii="Bookman Old Style" w:hAnsi="Bookman Old Style"/>
          <w:sz w:val="22"/>
          <w:szCs w:val="22"/>
        </w:rPr>
        <w:t xml:space="preserve">Poskytovatel se zavazuje, že veškeré účetní doklady (faktury) za plnění poskytnutá v rámci této smlouvy budou vystaveny a doručeny objednateli nejpozději do </w:t>
      </w:r>
      <w:r w:rsidRPr="004D0CD7">
        <w:rPr>
          <w:rFonts w:ascii="Bookman Old Style" w:hAnsi="Bookman Old Style"/>
          <w:b/>
          <w:sz w:val="22"/>
          <w:szCs w:val="22"/>
        </w:rPr>
        <w:t>4. 7. 2019</w:t>
      </w:r>
      <w:r w:rsidRPr="004D0CD7">
        <w:rPr>
          <w:rFonts w:ascii="Bookman Old Style" w:hAnsi="Bookman Old Style"/>
          <w:sz w:val="22"/>
          <w:szCs w:val="22"/>
        </w:rPr>
        <w:t>. V případě, že poskytovatel nesplní tuto povinnost je splatnost faktury 90 dnů ode dne doručení.</w:t>
      </w:r>
    </w:p>
    <w:p w:rsidR="004D0CD7" w:rsidRPr="004D0CD7" w:rsidRDefault="004D0CD7" w:rsidP="004D0CD7">
      <w:pPr>
        <w:numPr>
          <w:ilvl w:val="0"/>
          <w:numId w:val="6"/>
        </w:numPr>
        <w:suppressAutoHyphens/>
        <w:jc w:val="both"/>
        <w:rPr>
          <w:rFonts w:ascii="Bookman Old Style" w:hAnsi="Bookman Old Style"/>
          <w:sz w:val="22"/>
          <w:szCs w:val="22"/>
        </w:rPr>
      </w:pPr>
      <w:r w:rsidRPr="004D0CD7">
        <w:rPr>
          <w:rFonts w:ascii="Bookman Old Style" w:hAnsi="Bookman Old Style"/>
          <w:sz w:val="22"/>
          <w:szCs w:val="22"/>
        </w:rPr>
        <w:t>Faktura musí obsahovat náležitosti daňového dokladu, dle platných předpisů a originálně potvrzený rozpis termínů supervize (příloha č. 1), výkaz práce (příloha č. 2) a prezenční listiny (příloha č. 3).</w:t>
      </w:r>
    </w:p>
    <w:p w:rsidR="004D0CD7" w:rsidRPr="004D0CD7" w:rsidRDefault="004D0CD7" w:rsidP="004D0CD7">
      <w:pPr>
        <w:numPr>
          <w:ilvl w:val="0"/>
          <w:numId w:val="6"/>
        </w:numPr>
        <w:jc w:val="both"/>
        <w:rPr>
          <w:rFonts w:ascii="Bookman Old Style" w:hAnsi="Bookman Old Style"/>
          <w:sz w:val="22"/>
          <w:szCs w:val="22"/>
        </w:rPr>
      </w:pPr>
      <w:r w:rsidRPr="004D0CD7">
        <w:rPr>
          <w:rFonts w:ascii="Bookman Old Style" w:hAnsi="Bookman Old Style"/>
          <w:sz w:val="22"/>
          <w:szCs w:val="22"/>
        </w:rPr>
        <w:t xml:space="preserve">Poskytovatel se zavazuje předkládat nájemci k proplacení pouze faktury, které obsahují název a číslo projektu v následujícím znění: </w:t>
      </w:r>
      <w:r w:rsidRPr="004D0CD7">
        <w:rPr>
          <w:rFonts w:ascii="Bookman Old Style" w:hAnsi="Bookman Old Style"/>
          <w:i/>
          <w:sz w:val="22"/>
          <w:szCs w:val="22"/>
        </w:rPr>
        <w:t>Provoz Centra na podporu integrace cizinců pro Plzeňský kraj, reg. č. AMIF/4/09</w:t>
      </w:r>
      <w:r w:rsidRPr="004D0CD7">
        <w:rPr>
          <w:rFonts w:ascii="Bookman Old Style" w:hAnsi="Bookman Old Style"/>
          <w:sz w:val="22"/>
          <w:szCs w:val="22"/>
        </w:rPr>
        <w:t>.</w:t>
      </w:r>
    </w:p>
    <w:p w:rsidR="004D0CD7" w:rsidRPr="004D0CD7" w:rsidRDefault="004D0CD7" w:rsidP="004D0CD7">
      <w:pPr>
        <w:numPr>
          <w:ilvl w:val="0"/>
          <w:numId w:val="6"/>
        </w:numPr>
        <w:jc w:val="both"/>
        <w:rPr>
          <w:rFonts w:ascii="Bookman Old Style" w:hAnsi="Bookman Old Style"/>
          <w:sz w:val="22"/>
          <w:szCs w:val="22"/>
        </w:rPr>
      </w:pPr>
      <w:r w:rsidRPr="004D0CD7">
        <w:rPr>
          <w:rFonts w:ascii="Bookman Old Style" w:hAnsi="Bookman Old Style"/>
          <w:sz w:val="22"/>
          <w:szCs w:val="22"/>
        </w:rPr>
        <w:t>V případě, že faktura nebude obsahovat některou z náležitostí dle odst. 7 a 8 nebo bude-li taková náležitost ve faktuře uvedena nesprávně, je objednatel oprávněn poskytovateli fakturu ve lhůtě její splatnosti vrátit. Do doby doručení opravené faktury se objednatel nenachází v prodlení s placením dlužné částky. Po doručení opravené faktury objednateli počíná běžet nová lhůta její splatnosti 21 dnů.</w:t>
      </w:r>
    </w:p>
    <w:p w:rsidR="004D0CD7" w:rsidRPr="004D0CD7" w:rsidRDefault="004D0CD7" w:rsidP="004D0CD7">
      <w:pPr>
        <w:numPr>
          <w:ilvl w:val="0"/>
          <w:numId w:val="6"/>
        </w:numPr>
        <w:jc w:val="both"/>
        <w:rPr>
          <w:rFonts w:ascii="Bookman Old Style" w:hAnsi="Bookman Old Style"/>
          <w:sz w:val="22"/>
          <w:szCs w:val="22"/>
        </w:rPr>
      </w:pPr>
      <w:r w:rsidRPr="004D0CD7">
        <w:rPr>
          <w:rFonts w:ascii="Bookman Old Style" w:hAnsi="Bookman Old Style"/>
          <w:sz w:val="22"/>
          <w:szCs w:val="22"/>
        </w:rPr>
        <w:t>Objednatel hradí fakturovanou částku bezhotovostním převodem na bankovní účet poskytovatele uvedený na vystavené faktuře.</w:t>
      </w:r>
      <w:r w:rsidRPr="004D0CD7">
        <w:rPr>
          <w:rFonts w:ascii="Bookman Old Style" w:hAnsi="Bookman Old Style"/>
          <w:bCs/>
          <w:sz w:val="22"/>
          <w:szCs w:val="22"/>
        </w:rPr>
        <w:t xml:space="preserve"> </w:t>
      </w:r>
    </w:p>
    <w:p w:rsidR="004D0CD7" w:rsidRPr="004D0CD7" w:rsidRDefault="004D0CD7" w:rsidP="004D0CD7">
      <w:pPr>
        <w:numPr>
          <w:ilvl w:val="0"/>
          <w:numId w:val="6"/>
        </w:numPr>
        <w:jc w:val="both"/>
        <w:rPr>
          <w:rFonts w:ascii="Bookman Old Style" w:hAnsi="Bookman Old Style"/>
          <w:sz w:val="22"/>
          <w:szCs w:val="22"/>
        </w:rPr>
      </w:pPr>
      <w:r w:rsidRPr="004D0CD7">
        <w:rPr>
          <w:rFonts w:ascii="Bookman Old Style" w:hAnsi="Bookman Old Style"/>
          <w:bCs/>
          <w:sz w:val="22"/>
          <w:szCs w:val="22"/>
        </w:rPr>
        <w:t>Faktura se považuje za uhrazenou dnem odepsání fakturované částky z bankovního účtu objednatele.</w:t>
      </w:r>
    </w:p>
    <w:p w:rsidR="004D0CD7" w:rsidRDefault="004D0CD7" w:rsidP="004D0CD7">
      <w:pPr>
        <w:ind w:left="360"/>
        <w:jc w:val="both"/>
        <w:rPr>
          <w:rFonts w:ascii="Bookman Old Style" w:hAnsi="Bookman Old Style"/>
        </w:rPr>
      </w:pPr>
    </w:p>
    <w:p w:rsidR="004D0CD7" w:rsidRPr="004D0CD7" w:rsidRDefault="004D0CD7" w:rsidP="004D0CD7">
      <w:pPr>
        <w:ind w:left="360"/>
        <w:jc w:val="center"/>
        <w:rPr>
          <w:rFonts w:ascii="Bookman Old Style" w:hAnsi="Bookman Old Style"/>
          <w:b/>
        </w:rPr>
      </w:pPr>
      <w:r w:rsidRPr="004D0CD7">
        <w:rPr>
          <w:rFonts w:ascii="Bookman Old Style" w:hAnsi="Bookman Old Style"/>
          <w:b/>
        </w:rPr>
        <w:t>Článek V.</w:t>
      </w:r>
    </w:p>
    <w:p w:rsidR="004D0CD7" w:rsidRPr="004D0CD7" w:rsidRDefault="004D0CD7" w:rsidP="004D0CD7">
      <w:pPr>
        <w:pStyle w:val="Zkladntext2"/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4D0CD7">
        <w:rPr>
          <w:rFonts w:ascii="Bookman Old Style" w:hAnsi="Bookman Old Style"/>
          <w:b/>
          <w:sz w:val="24"/>
          <w:szCs w:val="24"/>
        </w:rPr>
        <w:t>Ochrana informací</w:t>
      </w:r>
    </w:p>
    <w:p w:rsidR="004D0CD7" w:rsidRPr="004D0CD7" w:rsidRDefault="004D0CD7" w:rsidP="004D0CD7">
      <w:pPr>
        <w:pStyle w:val="1"/>
        <w:numPr>
          <w:ilvl w:val="0"/>
          <w:numId w:val="7"/>
        </w:numPr>
        <w:tabs>
          <w:tab w:val="num" w:pos="330"/>
        </w:tabs>
        <w:spacing w:before="0" w:after="0"/>
        <w:ind w:left="330" w:hanging="330"/>
        <w:textAlignment w:val="auto"/>
        <w:rPr>
          <w:rFonts w:ascii="Bookman Old Style" w:hAnsi="Bookman Old Style"/>
          <w:sz w:val="22"/>
        </w:rPr>
      </w:pPr>
      <w:r w:rsidRPr="004D0CD7">
        <w:rPr>
          <w:rFonts w:ascii="Bookman Old Style" w:hAnsi="Bookman Old Style"/>
          <w:sz w:val="22"/>
        </w:rPr>
        <w:t>Poskytovatel se zavazuje neposkytovat, nepředávat třetím osobám informace o průběhu supervize, ani o samotných účastnících získané při plnění této smlouvy. Poskytovatel se zavazuje, že stejně bude postupovat i v případě jakýchkoliv jiných informací z činnosti objednatele získaných při plnění této smlouvy.</w:t>
      </w:r>
    </w:p>
    <w:p w:rsidR="004D0CD7" w:rsidRPr="004D0CD7" w:rsidRDefault="004D0CD7" w:rsidP="004D0CD7">
      <w:pPr>
        <w:pStyle w:val="1"/>
        <w:numPr>
          <w:ilvl w:val="0"/>
          <w:numId w:val="7"/>
        </w:numPr>
        <w:tabs>
          <w:tab w:val="num" w:pos="330"/>
        </w:tabs>
        <w:spacing w:before="0" w:after="0"/>
        <w:ind w:left="330" w:hanging="330"/>
        <w:textAlignment w:val="auto"/>
        <w:rPr>
          <w:rFonts w:ascii="Bookman Old Style" w:hAnsi="Bookman Old Style"/>
          <w:sz w:val="22"/>
        </w:rPr>
      </w:pPr>
      <w:r w:rsidRPr="004D0CD7">
        <w:rPr>
          <w:rFonts w:ascii="Bookman Old Style" w:hAnsi="Bookman Old Style"/>
          <w:sz w:val="22"/>
        </w:rPr>
        <w:t>V případě, že při plnění předmětu této smlouvy přijde poskytovatel do styku s osobními údaji zaměstnanců objednatele, zavazuje se k jejich ochraně v souladu se zákonem č. 101/2000 Sb., o ochraně osobních údajů a o změně některých zákonů.</w:t>
      </w:r>
    </w:p>
    <w:p w:rsidR="004D0CD7" w:rsidRPr="004D0CD7" w:rsidRDefault="004D0CD7" w:rsidP="004D0CD7">
      <w:pPr>
        <w:pStyle w:val="1"/>
        <w:numPr>
          <w:ilvl w:val="0"/>
          <w:numId w:val="7"/>
        </w:numPr>
        <w:tabs>
          <w:tab w:val="num" w:pos="330"/>
        </w:tabs>
        <w:spacing w:before="0" w:after="0"/>
        <w:ind w:left="330" w:hanging="330"/>
        <w:textAlignment w:val="auto"/>
        <w:rPr>
          <w:rFonts w:ascii="Bookman Old Style" w:hAnsi="Bookman Old Style"/>
          <w:sz w:val="22"/>
        </w:rPr>
      </w:pPr>
      <w:r w:rsidRPr="004D0CD7">
        <w:rPr>
          <w:rFonts w:ascii="Bookman Old Style" w:hAnsi="Bookman Old Style"/>
          <w:sz w:val="22"/>
        </w:rPr>
        <w:t>Poskytovatel je povinen svého případného subdodavatele zavázat povinností mlčenlivosti a respektováním práv objednatele nejméně ve stejném rozsahu, v jakém je v tomto závazkovém vztahu zavázán sám.</w:t>
      </w:r>
    </w:p>
    <w:p w:rsidR="004D0CD7" w:rsidRPr="004D0CD7" w:rsidRDefault="004D0CD7" w:rsidP="004D0CD7">
      <w:pPr>
        <w:pStyle w:val="1"/>
        <w:numPr>
          <w:ilvl w:val="0"/>
          <w:numId w:val="7"/>
        </w:numPr>
        <w:tabs>
          <w:tab w:val="num" w:pos="330"/>
        </w:tabs>
        <w:spacing w:before="0" w:after="0"/>
        <w:ind w:left="330" w:hanging="330"/>
        <w:textAlignment w:val="auto"/>
        <w:rPr>
          <w:rFonts w:ascii="Bookman Old Style" w:hAnsi="Bookman Old Style"/>
          <w:sz w:val="22"/>
        </w:rPr>
      </w:pPr>
      <w:r w:rsidRPr="004D0CD7">
        <w:rPr>
          <w:rFonts w:ascii="Bookman Old Style" w:hAnsi="Bookman Old Style"/>
          <w:sz w:val="22"/>
        </w:rPr>
        <w:t xml:space="preserve">Povinnost dle odst. 1. – 3. tohoto článku platí bez ohledu na ukončení účinnosti této smlouvy. </w:t>
      </w:r>
    </w:p>
    <w:p w:rsidR="004D0CD7" w:rsidRPr="004D0CD7" w:rsidRDefault="004D0CD7" w:rsidP="004D0CD7">
      <w:pPr>
        <w:pStyle w:val="1"/>
        <w:numPr>
          <w:ilvl w:val="0"/>
          <w:numId w:val="7"/>
        </w:numPr>
        <w:tabs>
          <w:tab w:val="num" w:pos="330"/>
        </w:tabs>
        <w:spacing w:before="0" w:after="0"/>
        <w:ind w:left="330" w:hanging="330"/>
        <w:textAlignment w:val="auto"/>
        <w:rPr>
          <w:rFonts w:ascii="Bookman Old Style" w:hAnsi="Bookman Old Style"/>
          <w:sz w:val="22"/>
        </w:rPr>
      </w:pPr>
      <w:r w:rsidRPr="004D0CD7">
        <w:rPr>
          <w:rFonts w:ascii="Bookman Old Style" w:hAnsi="Bookman Old Style"/>
          <w:sz w:val="22"/>
        </w:rPr>
        <w:t>Za prokázané porušení ustanovení tohoto článku odpovídá poskytovatel za škodu tímto porušením vzniklou.</w:t>
      </w:r>
    </w:p>
    <w:p w:rsidR="004D0CD7" w:rsidRDefault="004D0CD7" w:rsidP="004D0CD7">
      <w:pPr>
        <w:pStyle w:val="Zkladntext2"/>
        <w:spacing w:after="0" w:line="240" w:lineRule="auto"/>
        <w:jc w:val="center"/>
        <w:rPr>
          <w:rFonts w:ascii="Bookman Old Style" w:hAnsi="Bookman Old Style"/>
          <w:b/>
          <w:sz w:val="24"/>
        </w:rPr>
      </w:pPr>
    </w:p>
    <w:p w:rsidR="004D0CD7" w:rsidRPr="004D0CD7" w:rsidRDefault="004D0CD7" w:rsidP="004D0CD7">
      <w:pPr>
        <w:pStyle w:val="Zkladntext2"/>
        <w:spacing w:after="0" w:line="240" w:lineRule="auto"/>
        <w:jc w:val="center"/>
        <w:rPr>
          <w:rFonts w:ascii="Bookman Old Style" w:hAnsi="Bookman Old Style"/>
          <w:b/>
          <w:sz w:val="24"/>
        </w:rPr>
      </w:pPr>
      <w:r w:rsidRPr="004D0CD7">
        <w:rPr>
          <w:rFonts w:ascii="Bookman Old Style" w:hAnsi="Bookman Old Style"/>
          <w:b/>
          <w:sz w:val="24"/>
        </w:rPr>
        <w:lastRenderedPageBreak/>
        <w:t>Článek VI.</w:t>
      </w:r>
    </w:p>
    <w:p w:rsidR="004D0CD7" w:rsidRPr="004D0CD7" w:rsidRDefault="004D0CD7" w:rsidP="004D0CD7">
      <w:pPr>
        <w:pStyle w:val="Zkladntext2"/>
        <w:spacing w:after="0" w:line="240" w:lineRule="auto"/>
        <w:jc w:val="center"/>
        <w:rPr>
          <w:rFonts w:ascii="Bookman Old Style" w:hAnsi="Bookman Old Style"/>
          <w:b/>
          <w:sz w:val="24"/>
        </w:rPr>
      </w:pPr>
      <w:r w:rsidRPr="004D0CD7">
        <w:rPr>
          <w:rFonts w:ascii="Bookman Old Style" w:hAnsi="Bookman Old Style"/>
          <w:b/>
          <w:sz w:val="24"/>
        </w:rPr>
        <w:t>Smluvní pokuta, úrok z prodlení a okolnosti vylučující odpovědnost</w:t>
      </w:r>
    </w:p>
    <w:p w:rsidR="004D0CD7" w:rsidRPr="004D0CD7" w:rsidRDefault="004D0CD7" w:rsidP="004D0CD7">
      <w:pPr>
        <w:pStyle w:val="Zkladntext2"/>
        <w:numPr>
          <w:ilvl w:val="0"/>
          <w:numId w:val="8"/>
        </w:numPr>
        <w:spacing w:after="0" w:line="240" w:lineRule="auto"/>
        <w:jc w:val="both"/>
        <w:rPr>
          <w:rFonts w:ascii="Bookman Old Style" w:hAnsi="Bookman Old Style"/>
          <w:b/>
          <w:sz w:val="22"/>
          <w:szCs w:val="24"/>
        </w:rPr>
      </w:pPr>
      <w:r w:rsidRPr="004D0CD7">
        <w:rPr>
          <w:rFonts w:ascii="Bookman Old Style" w:hAnsi="Bookman Old Style"/>
          <w:sz w:val="22"/>
          <w:szCs w:val="24"/>
        </w:rPr>
        <w:t>V případě prodlení objednatele s úhradou faktury je poskytovatel oprávněn požadovat zaplacení úroku z prodlení ve výši 0,05% z nezaplacené částky, a to za každý den prodlení až do zaplacení.</w:t>
      </w:r>
    </w:p>
    <w:p w:rsidR="004D0CD7" w:rsidRPr="004D0CD7" w:rsidRDefault="004D0CD7" w:rsidP="004D0CD7">
      <w:pPr>
        <w:numPr>
          <w:ilvl w:val="0"/>
          <w:numId w:val="8"/>
        </w:numPr>
        <w:jc w:val="both"/>
        <w:rPr>
          <w:rFonts w:ascii="Bookman Old Style" w:hAnsi="Bookman Old Style"/>
          <w:sz w:val="22"/>
        </w:rPr>
      </w:pPr>
      <w:r w:rsidRPr="004D0CD7">
        <w:rPr>
          <w:rFonts w:ascii="Bookman Old Style" w:hAnsi="Bookman Old Style"/>
          <w:sz w:val="22"/>
        </w:rPr>
        <w:t>V případě, že poskytovatel poruší některou z povinností dle čl. III. odst. 2 této smlouvy, je objednatel oprávněn uplatnit smluvní sankci ve výši až 5.000,- Kč za každé jednotlivé porušení. Tím není dotčeno právo objednatele požadovat náhradu škody podle obecně závazných předpisů.</w:t>
      </w:r>
    </w:p>
    <w:p w:rsidR="004D0CD7" w:rsidRPr="004D0CD7" w:rsidRDefault="004D0CD7" w:rsidP="004D0CD7">
      <w:pPr>
        <w:numPr>
          <w:ilvl w:val="0"/>
          <w:numId w:val="8"/>
        </w:numPr>
        <w:jc w:val="both"/>
        <w:rPr>
          <w:rFonts w:ascii="Bookman Old Style" w:hAnsi="Bookman Old Style"/>
          <w:sz w:val="22"/>
        </w:rPr>
      </w:pPr>
      <w:r w:rsidRPr="004D0CD7">
        <w:rPr>
          <w:rFonts w:ascii="Bookman Old Style" w:hAnsi="Bookman Old Style"/>
          <w:sz w:val="22"/>
        </w:rPr>
        <w:t>Ustanovení odst. 2 se neuplatní v případě, že na straně poskytovatele vznikne překážka svým vznikem a délkou trvání na jeho vůli nezávislá, jejíž povaha znemožní či ztíží vykonávat řádně svojí činnost.</w:t>
      </w:r>
    </w:p>
    <w:p w:rsidR="004D0CD7" w:rsidRDefault="004D0CD7" w:rsidP="004D0CD7">
      <w:pPr>
        <w:jc w:val="both"/>
        <w:rPr>
          <w:rFonts w:ascii="Bookman Old Style" w:hAnsi="Bookman Old Style"/>
        </w:rPr>
      </w:pPr>
    </w:p>
    <w:p w:rsidR="004D0CD7" w:rsidRDefault="004D0CD7" w:rsidP="004D0C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Článek VII.</w:t>
      </w:r>
    </w:p>
    <w:p w:rsidR="004D0CD7" w:rsidRDefault="004D0CD7" w:rsidP="004D0C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Odstoupení od smlouvy</w:t>
      </w:r>
    </w:p>
    <w:p w:rsidR="004D0CD7" w:rsidRPr="004D0CD7" w:rsidRDefault="004D0CD7" w:rsidP="004D0CD7">
      <w:pPr>
        <w:pStyle w:val="Zkladntext2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Bookman Old Style" w:hAnsi="Bookman Old Style"/>
          <w:sz w:val="22"/>
        </w:rPr>
      </w:pPr>
      <w:r w:rsidRPr="004D0CD7">
        <w:rPr>
          <w:rFonts w:ascii="Bookman Old Style" w:hAnsi="Bookman Old Style"/>
          <w:sz w:val="22"/>
        </w:rPr>
        <w:t>Smluvní strany jsou oprávněny od této smlouvy odstoupit ze zákonných důvodů a dále v případě, že druhá smluvní strana podstatným způsobem poruší některou ze svých povinností dle této smlouvy.</w:t>
      </w:r>
    </w:p>
    <w:p w:rsidR="004D0CD7" w:rsidRPr="004D0CD7" w:rsidRDefault="004D0CD7" w:rsidP="004D0CD7">
      <w:pPr>
        <w:pStyle w:val="Zkladntext2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Bookman Old Style" w:hAnsi="Bookman Old Style"/>
          <w:sz w:val="22"/>
        </w:rPr>
      </w:pPr>
      <w:r w:rsidRPr="004D0CD7">
        <w:rPr>
          <w:rFonts w:ascii="Bookman Old Style" w:hAnsi="Bookman Old Style"/>
          <w:sz w:val="22"/>
        </w:rPr>
        <w:t>Za podstatné porušení povinnosti se považuje zejména:</w:t>
      </w:r>
    </w:p>
    <w:p w:rsidR="004D0CD7" w:rsidRPr="004D0CD7" w:rsidRDefault="004D0CD7" w:rsidP="004D0CD7">
      <w:pPr>
        <w:pStyle w:val="Zkladntext2"/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/>
          <w:sz w:val="22"/>
        </w:rPr>
      </w:pPr>
      <w:r w:rsidRPr="004D0CD7">
        <w:rPr>
          <w:rFonts w:ascii="Bookman Old Style" w:hAnsi="Bookman Old Style"/>
          <w:sz w:val="22"/>
        </w:rPr>
        <w:t>neplnění závazků spočívajících v neuhrazení dlužné částky po dobu 30 dnů po splatnosti daňového dokladu (faktury),</w:t>
      </w:r>
    </w:p>
    <w:p w:rsidR="004D0CD7" w:rsidRPr="004D0CD7" w:rsidRDefault="004D0CD7" w:rsidP="004D0CD7">
      <w:pPr>
        <w:pStyle w:val="Zkladntext2"/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/>
          <w:sz w:val="22"/>
        </w:rPr>
      </w:pPr>
      <w:r w:rsidRPr="004D0CD7">
        <w:rPr>
          <w:rFonts w:ascii="Bookman Old Style" w:hAnsi="Bookman Old Style"/>
          <w:sz w:val="22"/>
        </w:rPr>
        <w:t>opakované porušení čl. III. odst. 2.</w:t>
      </w:r>
    </w:p>
    <w:p w:rsidR="004D0CD7" w:rsidRPr="004D0CD7" w:rsidRDefault="004D0CD7" w:rsidP="004D0CD7">
      <w:pPr>
        <w:pStyle w:val="Zkladntext2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Bookman Old Style" w:hAnsi="Bookman Old Style"/>
          <w:sz w:val="22"/>
        </w:rPr>
      </w:pPr>
      <w:r w:rsidRPr="004D0CD7">
        <w:rPr>
          <w:rFonts w:ascii="Bookman Old Style" w:hAnsi="Bookman Old Style"/>
          <w:sz w:val="22"/>
        </w:rPr>
        <w:t xml:space="preserve">Účinky odstoupení nastávají okamžikem doručení oznámení o oznámení druhé smluvní straně. </w:t>
      </w:r>
    </w:p>
    <w:p w:rsidR="004D0CD7" w:rsidRPr="004D0CD7" w:rsidRDefault="004D0CD7" w:rsidP="004D0CD7">
      <w:pPr>
        <w:pStyle w:val="Zkladntext2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Bookman Old Style" w:hAnsi="Bookman Old Style"/>
          <w:sz w:val="22"/>
        </w:rPr>
      </w:pPr>
      <w:r w:rsidRPr="004D0CD7">
        <w:rPr>
          <w:rFonts w:ascii="Bookman Old Style" w:hAnsi="Bookman Old Style"/>
          <w:iCs/>
          <w:sz w:val="22"/>
        </w:rPr>
        <w:t>Odstoupení od této smlouvy se děje písemným projevem vůle odstupující strany formou doporučeného dopisu a nabývá účinnosti dnem doručení druhé smluvní straně. V případě, že doporučený dopis o odstoupení nebude adresátem převzat, má se za to, že doporučený dopis o odstoupení byl doručen pátým dnem od podání tohoto doporučeného dopisu k přepravě poskytovateli poštovních služeb.</w:t>
      </w:r>
    </w:p>
    <w:p w:rsidR="004D0CD7" w:rsidRDefault="004D0CD7" w:rsidP="004D0CD7">
      <w:pPr>
        <w:rPr>
          <w:rFonts w:ascii="Bookman Old Style" w:hAnsi="Bookman Old Style"/>
          <w:b/>
        </w:rPr>
      </w:pPr>
    </w:p>
    <w:p w:rsidR="004D0CD7" w:rsidRDefault="004D0CD7" w:rsidP="004D0C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Článek VIII.</w:t>
      </w:r>
    </w:p>
    <w:p w:rsidR="004D0CD7" w:rsidRDefault="004D0CD7" w:rsidP="004D0C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Závěrečná ustanovení</w:t>
      </w:r>
    </w:p>
    <w:p w:rsidR="004D0CD7" w:rsidRPr="004D0CD7" w:rsidRDefault="004D0CD7" w:rsidP="004D0CD7">
      <w:pPr>
        <w:pStyle w:val="Zkladntextodsazen"/>
        <w:numPr>
          <w:ilvl w:val="0"/>
          <w:numId w:val="11"/>
        </w:numPr>
        <w:rPr>
          <w:rFonts w:ascii="Bookman Old Style" w:hAnsi="Bookman Old Style"/>
          <w:sz w:val="22"/>
          <w:szCs w:val="22"/>
        </w:rPr>
      </w:pPr>
      <w:r w:rsidRPr="004D0CD7">
        <w:rPr>
          <w:rFonts w:ascii="Bookman Old Style" w:hAnsi="Bookman Old Style"/>
          <w:sz w:val="22"/>
          <w:szCs w:val="22"/>
        </w:rPr>
        <w:t xml:space="preserve">Tato smlouva se uzavírá na dobu určitou do </w:t>
      </w:r>
      <w:r w:rsidRPr="004D0CD7">
        <w:rPr>
          <w:rFonts w:ascii="Bookman Old Style" w:hAnsi="Bookman Old Style"/>
          <w:b/>
          <w:sz w:val="22"/>
          <w:szCs w:val="22"/>
        </w:rPr>
        <w:t>30. 6. 2019</w:t>
      </w:r>
      <w:r w:rsidRPr="004D0CD7">
        <w:rPr>
          <w:rFonts w:ascii="Bookman Old Style" w:hAnsi="Bookman Old Style"/>
          <w:sz w:val="22"/>
          <w:szCs w:val="22"/>
        </w:rPr>
        <w:t xml:space="preserve">. </w:t>
      </w:r>
    </w:p>
    <w:p w:rsidR="004D0CD7" w:rsidRPr="004D0CD7" w:rsidRDefault="004D0CD7" w:rsidP="004D0CD7">
      <w:pPr>
        <w:numPr>
          <w:ilvl w:val="0"/>
          <w:numId w:val="11"/>
        </w:numPr>
        <w:jc w:val="both"/>
        <w:rPr>
          <w:rFonts w:ascii="Bookman Old Style" w:hAnsi="Bookman Old Style"/>
          <w:sz w:val="22"/>
          <w:szCs w:val="22"/>
        </w:rPr>
      </w:pPr>
      <w:r w:rsidRPr="004D0CD7">
        <w:rPr>
          <w:rFonts w:ascii="Bookman Old Style" w:hAnsi="Bookman Old Style"/>
          <w:sz w:val="22"/>
          <w:szCs w:val="22"/>
        </w:rPr>
        <w:t>Veškeré změny či doplnění této smlouvy lze činit pouze po vzájemné dohodě statutárních orgánů obou smluvních stran a výhradně ve formě písemného a řádně očíslovaného dodatku.</w:t>
      </w:r>
    </w:p>
    <w:p w:rsidR="004D0CD7" w:rsidRPr="004D0CD7" w:rsidRDefault="004D0CD7" w:rsidP="004D0CD7">
      <w:pPr>
        <w:pStyle w:val="Zkladntext"/>
        <w:numPr>
          <w:ilvl w:val="0"/>
          <w:numId w:val="11"/>
        </w:numPr>
        <w:spacing w:after="0"/>
        <w:jc w:val="both"/>
        <w:rPr>
          <w:rFonts w:ascii="Bookman Old Style" w:hAnsi="Bookman Old Style"/>
          <w:sz w:val="22"/>
          <w:szCs w:val="22"/>
        </w:rPr>
      </w:pPr>
      <w:r w:rsidRPr="004D0CD7">
        <w:rPr>
          <w:rFonts w:ascii="Bookman Old Style" w:hAnsi="Bookman Old Style"/>
          <w:sz w:val="22"/>
          <w:szCs w:val="22"/>
        </w:rPr>
        <w:t>Tuto smlouvu lze písemně vypovědět s výpovědní lhůtou jeden měsíc. Běh výpovědní lhůty začíná prvním dnem měsíce, následujícího po doručení výpovědi druhé smluvní straně.</w:t>
      </w:r>
    </w:p>
    <w:p w:rsidR="004D0CD7" w:rsidRPr="004D0CD7" w:rsidRDefault="004D0CD7" w:rsidP="004D0CD7">
      <w:pPr>
        <w:pStyle w:val="Zkladntext"/>
        <w:numPr>
          <w:ilvl w:val="0"/>
          <w:numId w:val="11"/>
        </w:numPr>
        <w:spacing w:after="0"/>
        <w:jc w:val="both"/>
        <w:rPr>
          <w:rFonts w:ascii="Bookman Old Style" w:hAnsi="Bookman Old Style"/>
          <w:sz w:val="22"/>
          <w:szCs w:val="22"/>
        </w:rPr>
      </w:pPr>
      <w:r w:rsidRPr="004D0CD7">
        <w:rPr>
          <w:rFonts w:ascii="Bookman Old Style" w:hAnsi="Bookman Old Style"/>
          <w:sz w:val="22"/>
          <w:szCs w:val="22"/>
        </w:rPr>
        <w:t>Objednatel i poskytovatel je oprávněn tuto smlouvu vypovědět i bez udání důvodů.</w:t>
      </w:r>
    </w:p>
    <w:p w:rsidR="004D0CD7" w:rsidRPr="004D0CD7" w:rsidRDefault="004D0CD7" w:rsidP="004D0CD7">
      <w:pPr>
        <w:numPr>
          <w:ilvl w:val="0"/>
          <w:numId w:val="11"/>
        </w:numPr>
        <w:tabs>
          <w:tab w:val="left" w:pos="8119"/>
        </w:tabs>
        <w:jc w:val="both"/>
        <w:rPr>
          <w:rFonts w:ascii="Bookman Old Style" w:hAnsi="Bookman Old Style" w:cs="Tahoma"/>
          <w:sz w:val="22"/>
          <w:szCs w:val="22"/>
          <w:u w:val="single"/>
        </w:rPr>
      </w:pPr>
      <w:r w:rsidRPr="004D0CD7">
        <w:rPr>
          <w:rFonts w:ascii="Bookman Old Style" w:hAnsi="Bookman Old Style" w:cs="Tahoma"/>
          <w:sz w:val="22"/>
          <w:szCs w:val="22"/>
        </w:rPr>
        <w:t xml:space="preserve">Za poskytovatele byla určena jako odpovědná osoba ze smlouvy: Mgr. Michal Vybíral, tel.: 723283857, e-mail: mvybiral@mvybiral.cz. </w:t>
      </w:r>
    </w:p>
    <w:p w:rsidR="004D0CD7" w:rsidRPr="004D0CD7" w:rsidRDefault="004D0CD7" w:rsidP="004D0CD7">
      <w:pPr>
        <w:pStyle w:val="Zkladntext"/>
        <w:numPr>
          <w:ilvl w:val="0"/>
          <w:numId w:val="11"/>
        </w:numPr>
        <w:spacing w:after="0"/>
        <w:jc w:val="both"/>
        <w:rPr>
          <w:rFonts w:ascii="Bookman Old Style" w:hAnsi="Bookman Old Style"/>
          <w:iCs/>
          <w:sz w:val="22"/>
          <w:szCs w:val="22"/>
        </w:rPr>
      </w:pPr>
      <w:r w:rsidRPr="004D0CD7">
        <w:rPr>
          <w:rFonts w:ascii="Bookman Old Style" w:hAnsi="Bookman Old Style"/>
          <w:sz w:val="22"/>
          <w:szCs w:val="22"/>
        </w:rPr>
        <w:t xml:space="preserve">Ve věcech dle čl. II. odst. 2, 3 a 4, čl. III. odst. 1 písm. a), b), c), a e), čl. III. odst. 2 písm. c), d), jedná vedoucí příslušného Centra na podporu integrace cizinců pro Plzeňský kraj, </w:t>
      </w:r>
      <w:r w:rsidRPr="004D0CD7">
        <w:rPr>
          <w:rFonts w:ascii="Bookman Old Style" w:hAnsi="Bookman Old Style"/>
          <w:iCs/>
          <w:sz w:val="22"/>
          <w:szCs w:val="22"/>
        </w:rPr>
        <w:t xml:space="preserve">Petra Soukupová, tel.: 725874975, e-mail: icplzen@suz.cz. </w:t>
      </w:r>
    </w:p>
    <w:p w:rsidR="004D0CD7" w:rsidRPr="004D0CD7" w:rsidRDefault="004D0CD7" w:rsidP="004D0CD7">
      <w:pPr>
        <w:pStyle w:val="Zkladntext2"/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/>
          <w:iCs/>
          <w:sz w:val="22"/>
          <w:szCs w:val="22"/>
        </w:rPr>
      </w:pPr>
      <w:r w:rsidRPr="004D0CD7">
        <w:rPr>
          <w:rFonts w:ascii="Bookman Old Style" w:hAnsi="Bookman Old Style"/>
          <w:iCs/>
          <w:sz w:val="22"/>
          <w:szCs w:val="22"/>
        </w:rPr>
        <w:t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</w:t>
      </w:r>
    </w:p>
    <w:p w:rsidR="004D0CD7" w:rsidRPr="004D0CD7" w:rsidRDefault="004D0CD7" w:rsidP="004D0CD7">
      <w:pPr>
        <w:pStyle w:val="Zkladntext2"/>
        <w:spacing w:after="0" w:line="240" w:lineRule="auto"/>
        <w:ind w:left="360"/>
        <w:jc w:val="both"/>
        <w:rPr>
          <w:rFonts w:ascii="Bookman Old Style" w:hAnsi="Bookman Old Style"/>
          <w:iCs/>
          <w:sz w:val="22"/>
          <w:szCs w:val="22"/>
        </w:rPr>
      </w:pPr>
      <w:r w:rsidRPr="004D0CD7">
        <w:rPr>
          <w:rFonts w:ascii="Bookman Old Style" w:hAnsi="Bookman Old Style"/>
          <w:iCs/>
          <w:sz w:val="22"/>
          <w:szCs w:val="22"/>
        </w:rPr>
        <w:t>V případě nesplnění této povinnosti se doručovací adresou rozumí posledně uvedená adresa a na této adrese platí při nepřevzetí doporučeného dopisu fikce doručení uplynutím pátého dne od předání zásilky k přepravě poskytovateli poštovních služeb.</w:t>
      </w:r>
    </w:p>
    <w:p w:rsidR="004D0CD7" w:rsidRPr="004D0CD7" w:rsidRDefault="004D0CD7" w:rsidP="004D0CD7">
      <w:pPr>
        <w:pStyle w:val="Zkladntext2"/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/>
          <w:iCs/>
          <w:sz w:val="22"/>
          <w:szCs w:val="22"/>
        </w:rPr>
      </w:pPr>
      <w:r w:rsidRPr="004D0CD7">
        <w:rPr>
          <w:rFonts w:ascii="Bookman Old Style" w:hAnsi="Bookman Old Style"/>
          <w:iCs/>
          <w:sz w:val="22"/>
          <w:szCs w:val="22"/>
        </w:rPr>
        <w:t>Tato smlouva nabývá platnosti dnem podpisu smluvních stran a účinnosti dnem zveřejnění v registru smluv dle zákona č. 340/2015 Sb., o zvláštních podmínkách účinnosti některých smluv, uveřejňování těchto smluv a o registru smluv.</w:t>
      </w:r>
    </w:p>
    <w:p w:rsidR="004D0CD7" w:rsidRPr="004D0CD7" w:rsidRDefault="004D0CD7" w:rsidP="004D0CD7">
      <w:pPr>
        <w:pStyle w:val="Zkladntext2"/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/>
          <w:iCs/>
          <w:sz w:val="22"/>
          <w:szCs w:val="22"/>
        </w:rPr>
      </w:pPr>
      <w:r w:rsidRPr="004D0CD7">
        <w:rPr>
          <w:rFonts w:ascii="Bookman Old Style" w:hAnsi="Bookman Old Style"/>
          <w:iCs/>
          <w:sz w:val="22"/>
          <w:szCs w:val="22"/>
        </w:rPr>
        <w:t xml:space="preserve">Smluvní strany souhlasí se zveřejněním smlouvy v registru smluv, dle zákona o registru smluv. Zveřejnění provede Česká republika – Správa uprchlických </w:t>
      </w:r>
      <w:r w:rsidRPr="004D0CD7">
        <w:rPr>
          <w:rFonts w:ascii="Bookman Old Style" w:hAnsi="Bookman Old Style"/>
          <w:iCs/>
          <w:sz w:val="22"/>
          <w:szCs w:val="22"/>
        </w:rPr>
        <w:lastRenderedPageBreak/>
        <w:t>zařízení Ministerstva vnitra – organizační složka státu, se sídlem Lhotecká 7, 143 01 Praha 12, P. O. BOX 110, 143 00 Praha 4, IČ: 604 98 021.</w:t>
      </w:r>
    </w:p>
    <w:p w:rsidR="004D0CD7" w:rsidRPr="004D0CD7" w:rsidRDefault="004D0CD7" w:rsidP="004D0CD7">
      <w:pPr>
        <w:pStyle w:val="Zkladntext2"/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/>
          <w:iCs/>
          <w:sz w:val="22"/>
          <w:szCs w:val="22"/>
        </w:rPr>
      </w:pPr>
      <w:r w:rsidRPr="004D0CD7">
        <w:rPr>
          <w:rFonts w:ascii="Bookman Old Style" w:hAnsi="Bookman Old Style"/>
          <w:iCs/>
          <w:sz w:val="22"/>
          <w:szCs w:val="22"/>
        </w:rPr>
        <w:t>Ve vztazích touto smlouvou založených avšak výslovně neupravených se smluvní strany řídí zák. č. 89/2012 Sb.</w:t>
      </w:r>
    </w:p>
    <w:p w:rsidR="004D0CD7" w:rsidRPr="004D0CD7" w:rsidRDefault="004D0CD7" w:rsidP="004D0CD7">
      <w:pPr>
        <w:numPr>
          <w:ilvl w:val="0"/>
          <w:numId w:val="11"/>
        </w:numPr>
        <w:jc w:val="both"/>
        <w:rPr>
          <w:rFonts w:ascii="Bookman Old Style" w:hAnsi="Bookman Old Style"/>
          <w:sz w:val="22"/>
          <w:szCs w:val="22"/>
        </w:rPr>
      </w:pPr>
      <w:r w:rsidRPr="004D0CD7">
        <w:rPr>
          <w:rFonts w:ascii="Bookman Old Style" w:hAnsi="Bookman Old Style"/>
          <w:iCs/>
          <w:sz w:val="22"/>
          <w:szCs w:val="22"/>
        </w:rPr>
        <w:t>Tato smlouva je vyhotovena ve dvou stejnopisech s platností</w:t>
      </w:r>
      <w:r w:rsidRPr="004D0CD7">
        <w:rPr>
          <w:rFonts w:ascii="Bookman Old Style" w:hAnsi="Bookman Old Style"/>
          <w:sz w:val="22"/>
          <w:szCs w:val="22"/>
        </w:rPr>
        <w:t xml:space="preserve"> originálu, z nichž každá ze smluvních stran obdrží po jednom výtisku.</w:t>
      </w:r>
    </w:p>
    <w:p w:rsidR="004D0CD7" w:rsidRPr="004D0CD7" w:rsidRDefault="004D0CD7" w:rsidP="004D0CD7">
      <w:pPr>
        <w:numPr>
          <w:ilvl w:val="0"/>
          <w:numId w:val="11"/>
        </w:numPr>
        <w:jc w:val="both"/>
        <w:rPr>
          <w:rFonts w:ascii="Bookman Old Style" w:hAnsi="Bookman Old Style"/>
          <w:sz w:val="22"/>
          <w:szCs w:val="22"/>
        </w:rPr>
      </w:pPr>
      <w:r w:rsidRPr="004D0CD7">
        <w:rPr>
          <w:rFonts w:ascii="Bookman Old Style" w:hAnsi="Bookman Old Style"/>
          <w:sz w:val="22"/>
          <w:szCs w:val="22"/>
        </w:rPr>
        <w:t>Smluvní strany prohlašují, že si tuto smlouvu přečetly, že rozumí jejímu obsahu a s tímto obsahem souhlasí, což níže stvrzují svými vlastnoručními podpisy.</w:t>
      </w:r>
    </w:p>
    <w:p w:rsidR="004D0CD7" w:rsidRDefault="004D0CD7" w:rsidP="004D0CD7">
      <w:pPr>
        <w:jc w:val="both"/>
        <w:rPr>
          <w:rFonts w:ascii="Bookman Old Style" w:hAnsi="Bookman Old Style"/>
        </w:rPr>
      </w:pPr>
    </w:p>
    <w:p w:rsidR="004D0CD7" w:rsidRDefault="004D0CD7" w:rsidP="004D0CD7">
      <w:pPr>
        <w:jc w:val="both"/>
        <w:rPr>
          <w:rFonts w:ascii="Bookman Old Style" w:hAnsi="Bookman Old Style"/>
        </w:rPr>
      </w:pPr>
    </w:p>
    <w:p w:rsidR="004D0CD7" w:rsidRDefault="004D0CD7" w:rsidP="004D0CD7">
      <w:pPr>
        <w:jc w:val="both"/>
        <w:rPr>
          <w:rFonts w:ascii="Bookman Old Style" w:hAnsi="Bookman Old Style"/>
        </w:rPr>
      </w:pPr>
    </w:p>
    <w:p w:rsidR="004D0CD7" w:rsidRDefault="004D0CD7" w:rsidP="004D0CD7">
      <w:pPr>
        <w:jc w:val="both"/>
        <w:rPr>
          <w:rFonts w:ascii="Bookman Old Style" w:hAnsi="Bookman Old Style"/>
        </w:rPr>
      </w:pPr>
    </w:p>
    <w:p w:rsidR="004D0CD7" w:rsidRDefault="004D0CD7" w:rsidP="004D0CD7">
      <w:pPr>
        <w:jc w:val="both"/>
        <w:rPr>
          <w:rFonts w:ascii="Bookman Old Style" w:hAnsi="Bookman Old Style"/>
        </w:rPr>
      </w:pPr>
    </w:p>
    <w:p w:rsidR="004D0CD7" w:rsidRPr="004D0CD7" w:rsidRDefault="004D0CD7" w:rsidP="004D0CD7">
      <w:pPr>
        <w:rPr>
          <w:rFonts w:ascii="Bookman Old Style" w:hAnsi="Bookman Old Style"/>
          <w:iCs/>
          <w:sz w:val="22"/>
        </w:rPr>
      </w:pPr>
      <w:r>
        <w:rPr>
          <w:rFonts w:ascii="Bookman Old Style" w:hAnsi="Bookman Old Style"/>
          <w:iCs/>
          <w:sz w:val="22"/>
        </w:rPr>
        <w:t xml:space="preserve">  </w:t>
      </w:r>
      <w:r w:rsidRPr="004D0CD7">
        <w:rPr>
          <w:rFonts w:ascii="Bookman Old Style" w:hAnsi="Bookman Old Style"/>
          <w:iCs/>
          <w:sz w:val="22"/>
        </w:rPr>
        <w:t>V Praze dne …. / …. / 2017</w:t>
      </w:r>
      <w:r w:rsidRPr="004D0CD7">
        <w:rPr>
          <w:rFonts w:ascii="Bookman Old Style" w:hAnsi="Bookman Old Style"/>
          <w:iCs/>
          <w:sz w:val="22"/>
        </w:rPr>
        <w:tab/>
      </w:r>
      <w:r w:rsidRPr="004D0CD7">
        <w:rPr>
          <w:rFonts w:ascii="Bookman Old Style" w:hAnsi="Bookman Old Style"/>
          <w:iCs/>
          <w:sz w:val="22"/>
        </w:rPr>
        <w:tab/>
        <w:t xml:space="preserve">              </w:t>
      </w:r>
      <w:r>
        <w:rPr>
          <w:rFonts w:ascii="Bookman Old Style" w:hAnsi="Bookman Old Style"/>
          <w:iCs/>
          <w:sz w:val="22"/>
        </w:rPr>
        <w:t xml:space="preserve">   </w:t>
      </w:r>
      <w:r w:rsidRPr="004D0CD7">
        <w:rPr>
          <w:rFonts w:ascii="Bookman Old Style" w:hAnsi="Bookman Old Style"/>
          <w:iCs/>
          <w:sz w:val="22"/>
        </w:rPr>
        <w:t>V …………..dne …. / …. / 2017</w:t>
      </w:r>
    </w:p>
    <w:tbl>
      <w:tblPr>
        <w:tblW w:w="108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3"/>
        <w:gridCol w:w="360"/>
        <w:gridCol w:w="5222"/>
      </w:tblGrid>
      <w:tr w:rsidR="004D0CD7" w:rsidTr="00BD51EB">
        <w:tc>
          <w:tcPr>
            <w:tcW w:w="5290" w:type="dxa"/>
          </w:tcPr>
          <w:p w:rsidR="004D0CD7" w:rsidRDefault="004D0CD7" w:rsidP="00BD51EB">
            <w:pPr>
              <w:snapToGrid w:val="0"/>
              <w:jc w:val="center"/>
              <w:rPr>
                <w:rFonts w:ascii="Bookman Old Style" w:hAnsi="Bookman Old Style"/>
                <w:iCs/>
              </w:rPr>
            </w:pPr>
          </w:p>
        </w:tc>
        <w:tc>
          <w:tcPr>
            <w:tcW w:w="360" w:type="dxa"/>
          </w:tcPr>
          <w:p w:rsidR="004D0CD7" w:rsidRDefault="004D0CD7" w:rsidP="00BD51EB">
            <w:pPr>
              <w:snapToGrid w:val="0"/>
              <w:jc w:val="center"/>
              <w:rPr>
                <w:rFonts w:ascii="Bookman Old Style" w:hAnsi="Bookman Old Style"/>
                <w:iCs/>
              </w:rPr>
            </w:pPr>
          </w:p>
        </w:tc>
        <w:tc>
          <w:tcPr>
            <w:tcW w:w="5220" w:type="dxa"/>
          </w:tcPr>
          <w:p w:rsidR="004D0CD7" w:rsidRDefault="004D0CD7" w:rsidP="00BD51EB">
            <w:pPr>
              <w:snapToGrid w:val="0"/>
              <w:jc w:val="center"/>
              <w:rPr>
                <w:rFonts w:ascii="Bookman Old Style" w:hAnsi="Bookman Old Style"/>
                <w:iCs/>
              </w:rPr>
            </w:pPr>
          </w:p>
        </w:tc>
      </w:tr>
      <w:tr w:rsidR="004D0CD7" w:rsidTr="00BD51EB">
        <w:tc>
          <w:tcPr>
            <w:tcW w:w="5290" w:type="dxa"/>
          </w:tcPr>
          <w:p w:rsidR="004D0CD7" w:rsidRDefault="004D0CD7" w:rsidP="00BD51EB">
            <w:pPr>
              <w:snapToGrid w:val="0"/>
              <w:jc w:val="center"/>
              <w:rPr>
                <w:rFonts w:ascii="Bookman Old Style" w:hAnsi="Bookman Old Style"/>
                <w:iCs/>
              </w:rPr>
            </w:pPr>
          </w:p>
        </w:tc>
        <w:tc>
          <w:tcPr>
            <w:tcW w:w="360" w:type="dxa"/>
          </w:tcPr>
          <w:p w:rsidR="004D0CD7" w:rsidRDefault="004D0CD7" w:rsidP="00BD51EB">
            <w:pPr>
              <w:snapToGrid w:val="0"/>
              <w:jc w:val="center"/>
              <w:rPr>
                <w:rFonts w:ascii="Bookman Old Style" w:hAnsi="Bookman Old Style"/>
                <w:iCs/>
              </w:rPr>
            </w:pPr>
          </w:p>
        </w:tc>
        <w:tc>
          <w:tcPr>
            <w:tcW w:w="5220" w:type="dxa"/>
          </w:tcPr>
          <w:p w:rsidR="004D0CD7" w:rsidRDefault="004D0CD7" w:rsidP="00BD51EB">
            <w:pPr>
              <w:snapToGrid w:val="0"/>
              <w:jc w:val="center"/>
              <w:rPr>
                <w:rFonts w:ascii="Bookman Old Style" w:hAnsi="Bookman Old Style"/>
                <w:iCs/>
              </w:rPr>
            </w:pPr>
          </w:p>
        </w:tc>
      </w:tr>
      <w:tr w:rsidR="004D0CD7" w:rsidTr="00BD51EB">
        <w:tc>
          <w:tcPr>
            <w:tcW w:w="5290" w:type="dxa"/>
            <w:hideMark/>
          </w:tcPr>
          <w:p w:rsidR="004D0CD7" w:rsidRDefault="004D0CD7" w:rsidP="00BD51EB">
            <w:pPr>
              <w:snapToGrid w:val="0"/>
              <w:rPr>
                <w:rFonts w:ascii="Bookman Old Style" w:hAnsi="Bookman Old Style"/>
                <w:iCs/>
              </w:rPr>
            </w:pPr>
            <w:r>
              <w:rPr>
                <w:rFonts w:ascii="Bookman Old Style" w:hAnsi="Bookman Old Style"/>
                <w:iCs/>
              </w:rPr>
              <w:t xml:space="preserve">   ……………………………….</w:t>
            </w:r>
          </w:p>
        </w:tc>
        <w:tc>
          <w:tcPr>
            <w:tcW w:w="360" w:type="dxa"/>
          </w:tcPr>
          <w:p w:rsidR="004D0CD7" w:rsidRDefault="004D0CD7" w:rsidP="00BD51EB">
            <w:pPr>
              <w:snapToGrid w:val="0"/>
              <w:jc w:val="center"/>
              <w:rPr>
                <w:rFonts w:ascii="Bookman Old Style" w:hAnsi="Bookman Old Style"/>
                <w:iCs/>
              </w:rPr>
            </w:pPr>
          </w:p>
        </w:tc>
        <w:tc>
          <w:tcPr>
            <w:tcW w:w="5220" w:type="dxa"/>
            <w:hideMark/>
          </w:tcPr>
          <w:p w:rsidR="004D0CD7" w:rsidRDefault="004D0CD7" w:rsidP="00BD51EB">
            <w:pPr>
              <w:snapToGrid w:val="0"/>
              <w:rPr>
                <w:rFonts w:ascii="Bookman Old Style" w:hAnsi="Bookman Old Style"/>
                <w:iCs/>
              </w:rPr>
            </w:pPr>
            <w:r>
              <w:rPr>
                <w:rFonts w:ascii="Bookman Old Style" w:hAnsi="Bookman Old Style"/>
                <w:iCs/>
              </w:rPr>
              <w:t>….……………………………….</w:t>
            </w:r>
          </w:p>
        </w:tc>
      </w:tr>
      <w:tr w:rsidR="004D0CD7" w:rsidTr="00BD51EB">
        <w:tc>
          <w:tcPr>
            <w:tcW w:w="5290" w:type="dxa"/>
            <w:hideMark/>
          </w:tcPr>
          <w:p w:rsidR="004D0CD7" w:rsidRDefault="004D0CD7" w:rsidP="00BD51EB">
            <w:pPr>
              <w:snapToGrid w:val="0"/>
              <w:rPr>
                <w:rFonts w:ascii="Bookman Old Style" w:hAnsi="Bookman Old Style"/>
                <w:b/>
                <w:iCs/>
              </w:rPr>
            </w:pPr>
            <w:r>
              <w:rPr>
                <w:rFonts w:ascii="Bookman Old Style" w:hAnsi="Bookman Old Style"/>
                <w:iCs/>
              </w:rPr>
              <w:t xml:space="preserve">        </w:t>
            </w:r>
            <w:r>
              <w:rPr>
                <w:rFonts w:ascii="Bookman Old Style" w:hAnsi="Bookman Old Style"/>
                <w:b/>
                <w:iCs/>
              </w:rPr>
              <w:t xml:space="preserve">Ing. Petr Košťál </w:t>
            </w:r>
          </w:p>
        </w:tc>
        <w:tc>
          <w:tcPr>
            <w:tcW w:w="360" w:type="dxa"/>
          </w:tcPr>
          <w:p w:rsidR="004D0CD7" w:rsidRDefault="004D0CD7" w:rsidP="00BD51EB">
            <w:pPr>
              <w:snapToGrid w:val="0"/>
              <w:jc w:val="center"/>
              <w:rPr>
                <w:rFonts w:ascii="Bookman Old Style" w:hAnsi="Bookman Old Style"/>
                <w:iCs/>
              </w:rPr>
            </w:pPr>
          </w:p>
        </w:tc>
        <w:tc>
          <w:tcPr>
            <w:tcW w:w="5220" w:type="dxa"/>
            <w:hideMark/>
          </w:tcPr>
          <w:p w:rsidR="004D0CD7" w:rsidRPr="00967C17" w:rsidRDefault="004D0CD7" w:rsidP="00BD51EB">
            <w:pPr>
              <w:snapToGrid w:val="0"/>
              <w:rPr>
                <w:rFonts w:ascii="Bookman Old Style" w:hAnsi="Bookman Old Style"/>
                <w:b/>
                <w:iCs/>
              </w:rPr>
            </w:pPr>
            <w:r>
              <w:rPr>
                <w:rFonts w:ascii="Bookman Old Style" w:hAnsi="Bookman Old Style"/>
                <w:iCs/>
              </w:rPr>
              <w:t xml:space="preserve">      </w:t>
            </w:r>
            <w:r w:rsidRPr="00967C17">
              <w:rPr>
                <w:rFonts w:ascii="Bookman Old Style" w:hAnsi="Bookman Old Style"/>
                <w:b/>
                <w:iCs/>
              </w:rPr>
              <w:t>Mgr. Michal Vybíral</w:t>
            </w:r>
          </w:p>
        </w:tc>
      </w:tr>
      <w:tr w:rsidR="004D0CD7" w:rsidRPr="004D0CD7" w:rsidTr="00BD51EB">
        <w:tc>
          <w:tcPr>
            <w:tcW w:w="5290" w:type="dxa"/>
            <w:hideMark/>
          </w:tcPr>
          <w:p w:rsidR="004D0CD7" w:rsidRPr="004D0CD7" w:rsidRDefault="004D0CD7" w:rsidP="00BD51EB">
            <w:pPr>
              <w:pStyle w:val="Nadpis3"/>
              <w:snapToGrid w:val="0"/>
              <w:spacing w:before="0" w:after="0"/>
              <w:rPr>
                <w:rFonts w:ascii="Bookman Old Style" w:hAnsi="Bookman Old Style" w:cs="Times New Roman"/>
                <w:b w:val="0"/>
                <w:bCs w:val="0"/>
                <w:iCs/>
                <w:sz w:val="22"/>
                <w:szCs w:val="20"/>
              </w:rPr>
            </w:pPr>
            <w:r w:rsidRPr="004D0CD7">
              <w:rPr>
                <w:rFonts w:ascii="Bookman Old Style" w:hAnsi="Bookman Old Style" w:cs="Times New Roman"/>
                <w:b w:val="0"/>
                <w:bCs w:val="0"/>
                <w:iCs/>
                <w:sz w:val="22"/>
                <w:szCs w:val="20"/>
              </w:rPr>
              <w:t xml:space="preserve">     zástupce ředitele SUZ MV </w:t>
            </w:r>
          </w:p>
        </w:tc>
        <w:tc>
          <w:tcPr>
            <w:tcW w:w="360" w:type="dxa"/>
            <w:hideMark/>
          </w:tcPr>
          <w:p w:rsidR="004D0CD7" w:rsidRPr="004D0CD7" w:rsidRDefault="004D0CD7" w:rsidP="00BD51EB">
            <w:pPr>
              <w:snapToGrid w:val="0"/>
              <w:jc w:val="center"/>
              <w:rPr>
                <w:rFonts w:ascii="Bookman Old Style" w:hAnsi="Bookman Old Style"/>
                <w:iCs/>
                <w:sz w:val="22"/>
              </w:rPr>
            </w:pPr>
            <w:r w:rsidRPr="004D0CD7">
              <w:rPr>
                <w:rFonts w:ascii="Bookman Old Style" w:hAnsi="Bookman Old Style"/>
                <w:iCs/>
                <w:sz w:val="22"/>
              </w:rPr>
              <w:t xml:space="preserve"> </w:t>
            </w:r>
          </w:p>
        </w:tc>
        <w:tc>
          <w:tcPr>
            <w:tcW w:w="5220" w:type="dxa"/>
            <w:hideMark/>
          </w:tcPr>
          <w:p w:rsidR="004D0CD7" w:rsidRPr="004D0CD7" w:rsidRDefault="004D0CD7" w:rsidP="00BD51EB">
            <w:pPr>
              <w:pStyle w:val="Nadpis3"/>
              <w:snapToGrid w:val="0"/>
              <w:spacing w:before="0" w:after="0"/>
              <w:rPr>
                <w:rFonts w:ascii="Bookman Old Style" w:hAnsi="Bookman Old Style" w:cs="Times New Roman"/>
                <w:b w:val="0"/>
                <w:bCs w:val="0"/>
                <w:iCs/>
                <w:sz w:val="22"/>
                <w:szCs w:val="20"/>
              </w:rPr>
            </w:pPr>
            <w:r>
              <w:rPr>
                <w:rFonts w:ascii="Bookman Old Style" w:hAnsi="Bookman Old Style" w:cs="Times New Roman"/>
                <w:b w:val="0"/>
                <w:bCs w:val="0"/>
                <w:iCs/>
                <w:sz w:val="22"/>
                <w:szCs w:val="20"/>
              </w:rPr>
              <w:t xml:space="preserve">             </w:t>
            </w:r>
            <w:r w:rsidRPr="004D0CD7">
              <w:rPr>
                <w:rFonts w:ascii="Bookman Old Style" w:hAnsi="Bookman Old Style"/>
                <w:b w:val="0"/>
                <w:iCs/>
                <w:sz w:val="22"/>
              </w:rPr>
              <w:t>(poskytovatel)</w:t>
            </w:r>
          </w:p>
        </w:tc>
      </w:tr>
      <w:tr w:rsidR="004D0CD7" w:rsidTr="00BD51EB">
        <w:trPr>
          <w:trHeight w:val="222"/>
        </w:trPr>
        <w:tc>
          <w:tcPr>
            <w:tcW w:w="5290" w:type="dxa"/>
            <w:hideMark/>
          </w:tcPr>
          <w:p w:rsidR="004D0CD7" w:rsidRDefault="004D0CD7" w:rsidP="00BD51EB">
            <w:pPr>
              <w:snapToGrid w:val="0"/>
              <w:rPr>
                <w:rFonts w:ascii="Bookman Old Style" w:hAnsi="Bookman Old Style"/>
                <w:iCs/>
              </w:rPr>
            </w:pPr>
            <w:r>
              <w:rPr>
                <w:rFonts w:ascii="Bookman Old Style" w:hAnsi="Bookman Old Style"/>
                <w:iCs/>
                <w:sz w:val="22"/>
              </w:rPr>
              <w:t xml:space="preserve">              </w:t>
            </w:r>
            <w:r w:rsidRPr="004D0CD7">
              <w:rPr>
                <w:rFonts w:ascii="Bookman Old Style" w:hAnsi="Bookman Old Style"/>
                <w:iCs/>
                <w:sz w:val="22"/>
              </w:rPr>
              <w:t>(objednatel)</w:t>
            </w:r>
          </w:p>
        </w:tc>
        <w:tc>
          <w:tcPr>
            <w:tcW w:w="360" w:type="dxa"/>
          </w:tcPr>
          <w:p w:rsidR="004D0CD7" w:rsidRDefault="004D0CD7" w:rsidP="00BD51EB">
            <w:pPr>
              <w:snapToGrid w:val="0"/>
              <w:jc w:val="center"/>
              <w:rPr>
                <w:rFonts w:ascii="Bookman Old Style" w:hAnsi="Bookman Old Style"/>
                <w:iCs/>
              </w:rPr>
            </w:pPr>
          </w:p>
        </w:tc>
        <w:tc>
          <w:tcPr>
            <w:tcW w:w="5220" w:type="dxa"/>
            <w:hideMark/>
          </w:tcPr>
          <w:p w:rsidR="004D0CD7" w:rsidRDefault="004D0CD7" w:rsidP="00BD51EB">
            <w:pPr>
              <w:snapToGrid w:val="0"/>
              <w:rPr>
                <w:rFonts w:ascii="Bookman Old Style" w:hAnsi="Bookman Old Style"/>
                <w:iCs/>
              </w:rPr>
            </w:pPr>
            <w:r>
              <w:rPr>
                <w:rFonts w:ascii="Bookman Old Style" w:hAnsi="Bookman Old Style"/>
                <w:iCs/>
              </w:rPr>
              <w:t xml:space="preserve">            </w:t>
            </w:r>
          </w:p>
        </w:tc>
      </w:tr>
    </w:tbl>
    <w:p w:rsidR="004D0CD7" w:rsidRDefault="004D0CD7" w:rsidP="004D0CD7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:rsidR="004D0CD7" w:rsidRDefault="004D0CD7" w:rsidP="004D0CD7">
      <w:pPr>
        <w:rPr>
          <w:rFonts w:ascii="Bookman Old Style" w:hAnsi="Bookman Old Style"/>
          <w:sz w:val="18"/>
          <w:szCs w:val="18"/>
        </w:rPr>
      </w:pPr>
    </w:p>
    <w:p w:rsidR="004D0CD7" w:rsidRDefault="004D0CD7" w:rsidP="004D0CD7">
      <w:pPr>
        <w:rPr>
          <w:rFonts w:ascii="Bookman Old Style" w:hAnsi="Bookman Old Style"/>
          <w:sz w:val="18"/>
          <w:szCs w:val="18"/>
        </w:rPr>
      </w:pPr>
    </w:p>
    <w:p w:rsidR="004D0CD7" w:rsidRDefault="004D0CD7" w:rsidP="004D0CD7">
      <w:pPr>
        <w:rPr>
          <w:rFonts w:ascii="Bookman Old Style" w:hAnsi="Bookman Old Style"/>
          <w:sz w:val="18"/>
          <w:szCs w:val="18"/>
        </w:rPr>
      </w:pPr>
    </w:p>
    <w:p w:rsidR="004D0CD7" w:rsidRDefault="004D0CD7" w:rsidP="004D0CD7">
      <w:pPr>
        <w:rPr>
          <w:rFonts w:ascii="Bookman Old Style" w:hAnsi="Bookman Old Style"/>
          <w:sz w:val="18"/>
          <w:szCs w:val="18"/>
        </w:rPr>
      </w:pPr>
    </w:p>
    <w:p w:rsidR="004D0CD7" w:rsidRDefault="004D0CD7" w:rsidP="004D0CD7">
      <w:pPr>
        <w:rPr>
          <w:rFonts w:ascii="Bookman Old Style" w:hAnsi="Bookman Old Style"/>
          <w:sz w:val="18"/>
          <w:szCs w:val="18"/>
        </w:rPr>
      </w:pPr>
    </w:p>
    <w:p w:rsidR="004D0CD7" w:rsidRDefault="004D0CD7" w:rsidP="004D0CD7">
      <w:p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Přílohy: </w:t>
      </w:r>
    </w:p>
    <w:p w:rsidR="004D0CD7" w:rsidRDefault="004D0CD7" w:rsidP="004D0CD7">
      <w:pPr>
        <w:numPr>
          <w:ilvl w:val="0"/>
          <w:numId w:val="12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objednávka/rozpis termínů (vzor)</w:t>
      </w:r>
    </w:p>
    <w:p w:rsidR="004D0CD7" w:rsidRDefault="004D0CD7" w:rsidP="004D0CD7">
      <w:pPr>
        <w:numPr>
          <w:ilvl w:val="0"/>
          <w:numId w:val="12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výkaz práce (vzor)</w:t>
      </w:r>
    </w:p>
    <w:p w:rsidR="004D0CD7" w:rsidRPr="007C60CD" w:rsidRDefault="004D0CD7" w:rsidP="004D0CD7">
      <w:pPr>
        <w:numPr>
          <w:ilvl w:val="0"/>
          <w:numId w:val="12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prezenční listina/zápis (vzor)</w:t>
      </w:r>
    </w:p>
    <w:p w:rsidR="00A602DE" w:rsidRDefault="00A602DE" w:rsidP="0012639E"/>
    <w:p w:rsidR="00A602DE" w:rsidRDefault="00A602DE" w:rsidP="0012639E"/>
    <w:p w:rsidR="00A602DE" w:rsidRDefault="00A602DE" w:rsidP="0012639E"/>
    <w:p w:rsidR="00A602DE" w:rsidRDefault="00A602DE" w:rsidP="0012639E"/>
    <w:p w:rsidR="00A602DE" w:rsidRDefault="00A602DE" w:rsidP="0012639E"/>
    <w:p w:rsidR="00A602DE" w:rsidRDefault="00A602DE" w:rsidP="0012639E"/>
    <w:p w:rsidR="00A602DE" w:rsidRDefault="00A602DE" w:rsidP="0012639E"/>
    <w:p w:rsidR="00A602DE" w:rsidRDefault="00A602DE" w:rsidP="0012639E"/>
    <w:p w:rsidR="00A602DE" w:rsidRDefault="00A602DE" w:rsidP="0012639E"/>
    <w:p w:rsidR="00A602DE" w:rsidRDefault="00A602DE" w:rsidP="0012639E"/>
    <w:p w:rsidR="00A602DE" w:rsidRDefault="00A602DE" w:rsidP="0012639E"/>
    <w:p w:rsidR="00A602DE" w:rsidRDefault="00A602DE" w:rsidP="0012639E"/>
    <w:p w:rsidR="00A602DE" w:rsidRDefault="00A602DE" w:rsidP="0012639E"/>
    <w:p w:rsidR="00A602DE" w:rsidRDefault="00A602DE" w:rsidP="0012639E"/>
    <w:p w:rsidR="00A602DE" w:rsidRDefault="00A602DE" w:rsidP="0012639E"/>
    <w:sectPr w:rsidR="00A602DE" w:rsidSect="004D0CD7">
      <w:footerReference w:type="first" r:id="rId7"/>
      <w:pgSz w:w="11906" w:h="16838" w:code="9"/>
      <w:pgMar w:top="567" w:right="1418" w:bottom="567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43A" w:rsidRDefault="007B443A">
      <w:r>
        <w:separator/>
      </w:r>
    </w:p>
  </w:endnote>
  <w:endnote w:type="continuationSeparator" w:id="0">
    <w:p w:rsidR="007B443A" w:rsidRDefault="007B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CD7" w:rsidRDefault="008D0C99" w:rsidP="004D0CD7">
    <w:pPr>
      <w:spacing w:before="60"/>
      <w:rPr>
        <w:rFonts w:ascii="Tahoma" w:hAnsi="Tahoma" w:cs="Tahoma"/>
        <w:color w:val="595959"/>
        <w:sz w:val="16"/>
        <w:szCs w:val="16"/>
      </w:rPr>
    </w:pPr>
    <w:r>
      <w:rPr>
        <w:rFonts w:ascii="Tahoma" w:hAnsi="Tahoma" w:cs="Tahoma"/>
        <w:noProof/>
        <w:color w:val="595959"/>
        <w:sz w:val="16"/>
        <w:szCs w:val="16"/>
      </w:rPr>
      <w:drawing>
        <wp:inline distT="0" distB="0" distL="0" distR="0">
          <wp:extent cx="2162810" cy="397510"/>
          <wp:effectExtent l="0" t="0" r="8890" b="254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81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0CD7" w:rsidRPr="00C7458A" w:rsidRDefault="004D0CD7" w:rsidP="004D0CD7">
    <w:pPr>
      <w:spacing w:before="60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Projekt Provoz Centra na podporu integrace cizinců pro </w:t>
    </w:r>
    <w:r w:rsidRPr="00E57525">
      <w:rPr>
        <w:rFonts w:ascii="Tahoma" w:hAnsi="Tahoma" w:cs="Tahoma"/>
        <w:sz w:val="16"/>
        <w:szCs w:val="16"/>
      </w:rPr>
      <w:t>Plzeňský kraj, reg. č. AMIF/4/09, je financován</w:t>
    </w:r>
    <w:r>
      <w:rPr>
        <w:rFonts w:ascii="Tahoma" w:hAnsi="Tahoma" w:cs="Tahoma"/>
        <w:sz w:val="16"/>
        <w:szCs w:val="16"/>
      </w:rPr>
      <w:t xml:space="preserve"> v rámci národního programu Azylového, migračního a integračního fondu</w:t>
    </w:r>
  </w:p>
  <w:p w:rsidR="004D0CD7" w:rsidRDefault="004D0CD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43A" w:rsidRDefault="007B443A">
      <w:r>
        <w:separator/>
      </w:r>
    </w:p>
  </w:footnote>
  <w:footnote w:type="continuationSeparator" w:id="0">
    <w:p w:rsidR="007B443A" w:rsidRDefault="007B4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D46D4"/>
    <w:multiLevelType w:val="hybridMultilevel"/>
    <w:tmpl w:val="FC42FCF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4E34E9B"/>
    <w:multiLevelType w:val="hybridMultilevel"/>
    <w:tmpl w:val="37841AEA"/>
    <w:lvl w:ilvl="0" w:tplc="D5D62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7D65CC"/>
    <w:multiLevelType w:val="hybridMultilevel"/>
    <w:tmpl w:val="F7FAFC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1EC6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6DD7BA1"/>
    <w:multiLevelType w:val="hybridMultilevel"/>
    <w:tmpl w:val="439ADC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44B67"/>
    <w:multiLevelType w:val="hybridMultilevel"/>
    <w:tmpl w:val="30C20106"/>
    <w:lvl w:ilvl="0" w:tplc="9C28361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5" w15:restartNumberingAfterBreak="0">
    <w:nsid w:val="3C78760E"/>
    <w:multiLevelType w:val="hybridMultilevel"/>
    <w:tmpl w:val="028C0D60"/>
    <w:lvl w:ilvl="0" w:tplc="6F86E6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41B27B71"/>
    <w:multiLevelType w:val="hybridMultilevel"/>
    <w:tmpl w:val="B7802282"/>
    <w:lvl w:ilvl="0" w:tplc="EA58B4C0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BB24D4"/>
    <w:multiLevelType w:val="hybridMultilevel"/>
    <w:tmpl w:val="6F14C7AA"/>
    <w:lvl w:ilvl="0" w:tplc="E7765C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0913E0"/>
    <w:multiLevelType w:val="hybridMultilevel"/>
    <w:tmpl w:val="54FE1696"/>
    <w:lvl w:ilvl="0" w:tplc="72488C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C2732"/>
    <w:multiLevelType w:val="singleLevel"/>
    <w:tmpl w:val="B24CB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0" w15:restartNumberingAfterBreak="0">
    <w:nsid w:val="771812E2"/>
    <w:multiLevelType w:val="hybridMultilevel"/>
    <w:tmpl w:val="01D6B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2444FD"/>
    <w:multiLevelType w:val="hybridMultilevel"/>
    <w:tmpl w:val="B68A73E6"/>
    <w:lvl w:ilvl="0" w:tplc="B81EC63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CC"/>
    <w:rsid w:val="00001C58"/>
    <w:rsid w:val="00006D5D"/>
    <w:rsid w:val="00047FA9"/>
    <w:rsid w:val="000514D4"/>
    <w:rsid w:val="00052F86"/>
    <w:rsid w:val="00057113"/>
    <w:rsid w:val="000576B4"/>
    <w:rsid w:val="0005786A"/>
    <w:rsid w:val="00066AAD"/>
    <w:rsid w:val="0007593A"/>
    <w:rsid w:val="0008132B"/>
    <w:rsid w:val="00091426"/>
    <w:rsid w:val="00091A8D"/>
    <w:rsid w:val="000A2A00"/>
    <w:rsid w:val="000C1220"/>
    <w:rsid w:val="000D2A7D"/>
    <w:rsid w:val="000D3099"/>
    <w:rsid w:val="000D7D61"/>
    <w:rsid w:val="00110549"/>
    <w:rsid w:val="00112E8F"/>
    <w:rsid w:val="00116FD3"/>
    <w:rsid w:val="00124A30"/>
    <w:rsid w:val="0012639E"/>
    <w:rsid w:val="0013063A"/>
    <w:rsid w:val="00140963"/>
    <w:rsid w:val="00141E5C"/>
    <w:rsid w:val="001432F6"/>
    <w:rsid w:val="0014437F"/>
    <w:rsid w:val="00145FAA"/>
    <w:rsid w:val="0015271D"/>
    <w:rsid w:val="00152C9B"/>
    <w:rsid w:val="00172137"/>
    <w:rsid w:val="00177BD2"/>
    <w:rsid w:val="0018309E"/>
    <w:rsid w:val="001A2132"/>
    <w:rsid w:val="001D30ED"/>
    <w:rsid w:val="00202315"/>
    <w:rsid w:val="00206B71"/>
    <w:rsid w:val="00240165"/>
    <w:rsid w:val="00240DEE"/>
    <w:rsid w:val="00242D0C"/>
    <w:rsid w:val="0024499F"/>
    <w:rsid w:val="002517B0"/>
    <w:rsid w:val="002538A4"/>
    <w:rsid w:val="00262740"/>
    <w:rsid w:val="00264C73"/>
    <w:rsid w:val="0026640D"/>
    <w:rsid w:val="00275713"/>
    <w:rsid w:val="00277494"/>
    <w:rsid w:val="0028360C"/>
    <w:rsid w:val="0028398C"/>
    <w:rsid w:val="00284145"/>
    <w:rsid w:val="002964FE"/>
    <w:rsid w:val="002A5935"/>
    <w:rsid w:val="002B7440"/>
    <w:rsid w:val="002E3E91"/>
    <w:rsid w:val="002F37DD"/>
    <w:rsid w:val="00307989"/>
    <w:rsid w:val="003134DE"/>
    <w:rsid w:val="00316FC2"/>
    <w:rsid w:val="003247AB"/>
    <w:rsid w:val="00331687"/>
    <w:rsid w:val="003411DD"/>
    <w:rsid w:val="003451C7"/>
    <w:rsid w:val="00352091"/>
    <w:rsid w:val="00352585"/>
    <w:rsid w:val="0035605D"/>
    <w:rsid w:val="00372B11"/>
    <w:rsid w:val="00386352"/>
    <w:rsid w:val="00390A6F"/>
    <w:rsid w:val="00394C0E"/>
    <w:rsid w:val="003A0F33"/>
    <w:rsid w:val="003A18C8"/>
    <w:rsid w:val="003A5759"/>
    <w:rsid w:val="003A6D22"/>
    <w:rsid w:val="003B2576"/>
    <w:rsid w:val="003D4964"/>
    <w:rsid w:val="003D5318"/>
    <w:rsid w:val="003D69B7"/>
    <w:rsid w:val="00405F52"/>
    <w:rsid w:val="00420E21"/>
    <w:rsid w:val="00424E38"/>
    <w:rsid w:val="00434230"/>
    <w:rsid w:val="00437F98"/>
    <w:rsid w:val="00451601"/>
    <w:rsid w:val="00472F64"/>
    <w:rsid w:val="00481DD0"/>
    <w:rsid w:val="004A6818"/>
    <w:rsid w:val="004B7804"/>
    <w:rsid w:val="004C31B6"/>
    <w:rsid w:val="004D0CD7"/>
    <w:rsid w:val="00510D61"/>
    <w:rsid w:val="00515706"/>
    <w:rsid w:val="005259AA"/>
    <w:rsid w:val="00532EE5"/>
    <w:rsid w:val="005361DA"/>
    <w:rsid w:val="00557319"/>
    <w:rsid w:val="00562F05"/>
    <w:rsid w:val="00576443"/>
    <w:rsid w:val="00584D6B"/>
    <w:rsid w:val="005979EF"/>
    <w:rsid w:val="005A0136"/>
    <w:rsid w:val="005A1F40"/>
    <w:rsid w:val="005A3EE0"/>
    <w:rsid w:val="005B5D47"/>
    <w:rsid w:val="005C19A0"/>
    <w:rsid w:val="005D3747"/>
    <w:rsid w:val="005E1115"/>
    <w:rsid w:val="005F187E"/>
    <w:rsid w:val="005F5D5E"/>
    <w:rsid w:val="0060617C"/>
    <w:rsid w:val="006104E0"/>
    <w:rsid w:val="00610AD9"/>
    <w:rsid w:val="00627E75"/>
    <w:rsid w:val="00652F9D"/>
    <w:rsid w:val="00657126"/>
    <w:rsid w:val="0067326E"/>
    <w:rsid w:val="0067581F"/>
    <w:rsid w:val="00677C14"/>
    <w:rsid w:val="006A31B5"/>
    <w:rsid w:val="006C5399"/>
    <w:rsid w:val="006D39CF"/>
    <w:rsid w:val="006D4920"/>
    <w:rsid w:val="006D5CBC"/>
    <w:rsid w:val="006D6227"/>
    <w:rsid w:val="006D6698"/>
    <w:rsid w:val="006D6D21"/>
    <w:rsid w:val="006F1DA4"/>
    <w:rsid w:val="00716A9B"/>
    <w:rsid w:val="00731D3A"/>
    <w:rsid w:val="00756870"/>
    <w:rsid w:val="00763BBA"/>
    <w:rsid w:val="00767650"/>
    <w:rsid w:val="0078076A"/>
    <w:rsid w:val="007841EB"/>
    <w:rsid w:val="00786398"/>
    <w:rsid w:val="00797D5A"/>
    <w:rsid w:val="007B443A"/>
    <w:rsid w:val="007C04A5"/>
    <w:rsid w:val="007C0756"/>
    <w:rsid w:val="007C35CD"/>
    <w:rsid w:val="007C69C6"/>
    <w:rsid w:val="007D3E34"/>
    <w:rsid w:val="007E5375"/>
    <w:rsid w:val="008022D3"/>
    <w:rsid w:val="00807BF2"/>
    <w:rsid w:val="0081013F"/>
    <w:rsid w:val="008125BB"/>
    <w:rsid w:val="00821F69"/>
    <w:rsid w:val="008315FC"/>
    <w:rsid w:val="00843353"/>
    <w:rsid w:val="00845462"/>
    <w:rsid w:val="008639AD"/>
    <w:rsid w:val="008919DD"/>
    <w:rsid w:val="008A1F4E"/>
    <w:rsid w:val="008A5F71"/>
    <w:rsid w:val="008A6306"/>
    <w:rsid w:val="008B5966"/>
    <w:rsid w:val="008C2044"/>
    <w:rsid w:val="008C3F3D"/>
    <w:rsid w:val="008C6B34"/>
    <w:rsid w:val="008D0C99"/>
    <w:rsid w:val="008D647F"/>
    <w:rsid w:val="00907BFE"/>
    <w:rsid w:val="0091620B"/>
    <w:rsid w:val="00916B75"/>
    <w:rsid w:val="00917A5E"/>
    <w:rsid w:val="009342CF"/>
    <w:rsid w:val="00961CD0"/>
    <w:rsid w:val="009661C5"/>
    <w:rsid w:val="009763B8"/>
    <w:rsid w:val="0099412F"/>
    <w:rsid w:val="009A006D"/>
    <w:rsid w:val="009A4CB0"/>
    <w:rsid w:val="009A5B7C"/>
    <w:rsid w:val="009B24A0"/>
    <w:rsid w:val="009D1F58"/>
    <w:rsid w:val="009D405D"/>
    <w:rsid w:val="009E1ADF"/>
    <w:rsid w:val="009E1F72"/>
    <w:rsid w:val="009E5613"/>
    <w:rsid w:val="009F0A60"/>
    <w:rsid w:val="00A1080B"/>
    <w:rsid w:val="00A12E4B"/>
    <w:rsid w:val="00A179FE"/>
    <w:rsid w:val="00A17AF4"/>
    <w:rsid w:val="00A21557"/>
    <w:rsid w:val="00A230D2"/>
    <w:rsid w:val="00A2500B"/>
    <w:rsid w:val="00A430D9"/>
    <w:rsid w:val="00A46EC9"/>
    <w:rsid w:val="00A531B6"/>
    <w:rsid w:val="00A55DD8"/>
    <w:rsid w:val="00A5607A"/>
    <w:rsid w:val="00A56716"/>
    <w:rsid w:val="00A602DE"/>
    <w:rsid w:val="00A60336"/>
    <w:rsid w:val="00A60FEB"/>
    <w:rsid w:val="00A736FC"/>
    <w:rsid w:val="00A828F6"/>
    <w:rsid w:val="00A90D40"/>
    <w:rsid w:val="00A92900"/>
    <w:rsid w:val="00A939BA"/>
    <w:rsid w:val="00AA6790"/>
    <w:rsid w:val="00AB3073"/>
    <w:rsid w:val="00AC7233"/>
    <w:rsid w:val="00AF6280"/>
    <w:rsid w:val="00AF7534"/>
    <w:rsid w:val="00B32634"/>
    <w:rsid w:val="00B4437B"/>
    <w:rsid w:val="00B60F50"/>
    <w:rsid w:val="00B611FF"/>
    <w:rsid w:val="00B654D2"/>
    <w:rsid w:val="00B7681D"/>
    <w:rsid w:val="00B8217C"/>
    <w:rsid w:val="00B87598"/>
    <w:rsid w:val="00B924EF"/>
    <w:rsid w:val="00B963FA"/>
    <w:rsid w:val="00BC0134"/>
    <w:rsid w:val="00BC2BF9"/>
    <w:rsid w:val="00BF29E9"/>
    <w:rsid w:val="00BF507B"/>
    <w:rsid w:val="00BF784D"/>
    <w:rsid w:val="00C103DE"/>
    <w:rsid w:val="00C10D64"/>
    <w:rsid w:val="00C14B0D"/>
    <w:rsid w:val="00C17E0F"/>
    <w:rsid w:val="00C20674"/>
    <w:rsid w:val="00C53ACC"/>
    <w:rsid w:val="00C5657E"/>
    <w:rsid w:val="00C57FC4"/>
    <w:rsid w:val="00C64ABD"/>
    <w:rsid w:val="00C661DA"/>
    <w:rsid w:val="00C71079"/>
    <w:rsid w:val="00C9646F"/>
    <w:rsid w:val="00CA1B15"/>
    <w:rsid w:val="00CB2F6D"/>
    <w:rsid w:val="00CE175A"/>
    <w:rsid w:val="00D17E57"/>
    <w:rsid w:val="00D35FDA"/>
    <w:rsid w:val="00D6497C"/>
    <w:rsid w:val="00D71184"/>
    <w:rsid w:val="00D7448D"/>
    <w:rsid w:val="00D7481B"/>
    <w:rsid w:val="00D80D3B"/>
    <w:rsid w:val="00D820DE"/>
    <w:rsid w:val="00DA6957"/>
    <w:rsid w:val="00DD0011"/>
    <w:rsid w:val="00DD241A"/>
    <w:rsid w:val="00DD2C35"/>
    <w:rsid w:val="00DD3CFA"/>
    <w:rsid w:val="00DD5E5A"/>
    <w:rsid w:val="00DE216A"/>
    <w:rsid w:val="00DE7DF1"/>
    <w:rsid w:val="00DF21C2"/>
    <w:rsid w:val="00DF2BBA"/>
    <w:rsid w:val="00E1499A"/>
    <w:rsid w:val="00E16AB8"/>
    <w:rsid w:val="00E34BBE"/>
    <w:rsid w:val="00E41FB6"/>
    <w:rsid w:val="00E5380A"/>
    <w:rsid w:val="00E61C1B"/>
    <w:rsid w:val="00E93411"/>
    <w:rsid w:val="00E936C7"/>
    <w:rsid w:val="00EA6176"/>
    <w:rsid w:val="00EB0CE2"/>
    <w:rsid w:val="00ED0BD0"/>
    <w:rsid w:val="00ED4D49"/>
    <w:rsid w:val="00EE138C"/>
    <w:rsid w:val="00EF023B"/>
    <w:rsid w:val="00F130DF"/>
    <w:rsid w:val="00F17174"/>
    <w:rsid w:val="00F3544F"/>
    <w:rsid w:val="00F70B63"/>
    <w:rsid w:val="00F72EC7"/>
    <w:rsid w:val="00F866B9"/>
    <w:rsid w:val="00F87996"/>
    <w:rsid w:val="00F97EB4"/>
    <w:rsid w:val="00FC0168"/>
    <w:rsid w:val="00FD6C45"/>
    <w:rsid w:val="00FD6F18"/>
    <w:rsid w:val="00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FF76C04-2C7B-4215-A5CA-46879170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639E"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D0C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4D0CD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3ACC"/>
    <w:pPr>
      <w:tabs>
        <w:tab w:val="center" w:pos="4536"/>
        <w:tab w:val="right" w:pos="9072"/>
      </w:tabs>
    </w:pPr>
  </w:style>
  <w:style w:type="paragraph" w:customStyle="1" w:styleId="msoorganizationname2">
    <w:name w:val="msoorganizationname2"/>
    <w:rsid w:val="00C53ACC"/>
    <w:pPr>
      <w:spacing w:line="271" w:lineRule="auto"/>
    </w:pPr>
    <w:rPr>
      <w:rFonts w:ascii="Gill Sans MT" w:hAnsi="Gill Sans MT"/>
      <w:b/>
      <w:bCs/>
      <w:caps/>
      <w:color w:val="000000"/>
      <w:spacing w:val="25"/>
      <w:kern w:val="28"/>
      <w:sz w:val="17"/>
      <w:szCs w:val="17"/>
    </w:rPr>
  </w:style>
  <w:style w:type="paragraph" w:customStyle="1" w:styleId="msoaddress">
    <w:name w:val="msoaddress"/>
    <w:rsid w:val="00C53ACC"/>
    <w:pPr>
      <w:spacing w:line="271" w:lineRule="auto"/>
    </w:pPr>
    <w:rPr>
      <w:rFonts w:ascii="Gill Sans MT" w:hAnsi="Gill Sans MT"/>
      <w:color w:val="000000"/>
      <w:kern w:val="28"/>
      <w:sz w:val="15"/>
      <w:szCs w:val="15"/>
    </w:rPr>
  </w:style>
  <w:style w:type="paragraph" w:styleId="Zpat">
    <w:name w:val="footer"/>
    <w:basedOn w:val="Normln"/>
    <w:rsid w:val="00C53ACC"/>
    <w:pPr>
      <w:tabs>
        <w:tab w:val="center" w:pos="4536"/>
        <w:tab w:val="right" w:pos="9072"/>
      </w:tabs>
    </w:pPr>
  </w:style>
  <w:style w:type="character" w:styleId="Hypertextovodkaz">
    <w:name w:val="Hyperlink"/>
    <w:rsid w:val="00C53AC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2517B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17B0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4D0CD7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4D0CD7"/>
    <w:rPr>
      <w:b/>
      <w:bCs/>
      <w:sz w:val="28"/>
      <w:szCs w:val="28"/>
    </w:rPr>
  </w:style>
  <w:style w:type="paragraph" w:styleId="Zkladntextodsazen">
    <w:name w:val="Body Text Indent"/>
    <w:basedOn w:val="Normln"/>
    <w:link w:val="ZkladntextodsazenChar"/>
    <w:rsid w:val="004D0CD7"/>
    <w:pPr>
      <w:jc w:val="both"/>
    </w:pPr>
    <w:rPr>
      <w:szCs w:val="20"/>
    </w:rPr>
  </w:style>
  <w:style w:type="character" w:customStyle="1" w:styleId="ZkladntextodsazenChar">
    <w:name w:val="Základní text odsazený Char"/>
    <w:link w:val="Zkladntextodsazen"/>
    <w:rsid w:val="004D0CD7"/>
    <w:rPr>
      <w:sz w:val="24"/>
    </w:rPr>
  </w:style>
  <w:style w:type="paragraph" w:styleId="Zkladntext2">
    <w:name w:val="Body Text 2"/>
    <w:basedOn w:val="Normln"/>
    <w:link w:val="Zkladntext2Char"/>
    <w:uiPriority w:val="99"/>
    <w:rsid w:val="004D0CD7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D0CD7"/>
  </w:style>
  <w:style w:type="paragraph" w:styleId="Zkladntext">
    <w:name w:val="Body Text"/>
    <w:basedOn w:val="Normln"/>
    <w:link w:val="ZkladntextChar"/>
    <w:uiPriority w:val="99"/>
    <w:rsid w:val="004D0CD7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D0CD7"/>
  </w:style>
  <w:style w:type="paragraph" w:customStyle="1" w:styleId="Odstavecseseznamem1">
    <w:name w:val="Odstavec se seznamem1"/>
    <w:basedOn w:val="Normln"/>
    <w:rsid w:val="004D0CD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">
    <w:name w:val="1)"/>
    <w:basedOn w:val="Normln"/>
    <w:rsid w:val="004D0CD7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1820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Počet listů: 1</vt:lpstr>
    </vt:vector>
  </TitlesOfParts>
  <Company>SUZ MV ČR</Company>
  <LinksUpToDate>false</LinksUpToDate>
  <CharactersWithSpaces>12536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Počet listů: 1</dc:title>
  <dc:creator>Julie Borovičková</dc:creator>
  <cp:lastModifiedBy>Blanka Fojtíková, Mgr.</cp:lastModifiedBy>
  <cp:revision>2</cp:revision>
  <cp:lastPrinted>2014-08-29T07:58:00Z</cp:lastPrinted>
  <dcterms:created xsi:type="dcterms:W3CDTF">2017-01-17T12:56:00Z</dcterms:created>
  <dcterms:modified xsi:type="dcterms:W3CDTF">2017-01-17T12:56:00Z</dcterms:modified>
</cp:coreProperties>
</file>