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31591" w14:textId="77777777" w:rsidR="009735DE" w:rsidRPr="00F106EF" w:rsidRDefault="009735DE" w:rsidP="009735DE">
      <w:pPr>
        <w:jc w:val="both"/>
        <w:rPr>
          <w:rFonts w:ascii="Clara Serif" w:hAnsi="Clara Serif"/>
          <w:lang w:val="cs-CZ"/>
        </w:rPr>
      </w:pPr>
      <w:bookmarkStart w:id="0" w:name="_GoBack"/>
      <w:bookmarkEnd w:id="0"/>
    </w:p>
    <w:p w14:paraId="686F2C26" w14:textId="77777777" w:rsidR="009735DE" w:rsidRPr="00F106EF" w:rsidRDefault="009735DE" w:rsidP="009735DE">
      <w:pPr>
        <w:jc w:val="both"/>
        <w:rPr>
          <w:rFonts w:ascii="Clara Serif" w:hAnsi="Clara Serif"/>
          <w:lang w:val="cs-CZ"/>
        </w:rPr>
      </w:pPr>
    </w:p>
    <w:p w14:paraId="0BFD8ACB" w14:textId="77777777" w:rsidR="005836C0" w:rsidRPr="00F106EF" w:rsidRDefault="00431F12" w:rsidP="009735DE">
      <w:pPr>
        <w:jc w:val="center"/>
        <w:rPr>
          <w:rFonts w:ascii="Clara Serif" w:hAnsi="Clara Serif"/>
          <w:b/>
          <w:lang w:val="cs-CZ"/>
        </w:rPr>
      </w:pPr>
      <w:r w:rsidRPr="00F106EF">
        <w:rPr>
          <w:rFonts w:ascii="Clara Serif" w:hAnsi="Clara Serif"/>
          <w:b/>
          <w:sz w:val="28"/>
          <w:lang w:val="cs-CZ"/>
        </w:rPr>
        <w:t>SMLOUVA O ÚČASTI NA ŘEŠENÍ PROJEKTU</w:t>
      </w:r>
    </w:p>
    <w:p w14:paraId="18C2512F" w14:textId="77777777" w:rsidR="009735DE" w:rsidRPr="00F106EF" w:rsidRDefault="009735DE" w:rsidP="009735DE">
      <w:pPr>
        <w:jc w:val="center"/>
        <w:rPr>
          <w:rFonts w:ascii="Clara Serif" w:hAnsi="Clara Serif"/>
          <w:lang w:val="cs-CZ"/>
        </w:rPr>
      </w:pPr>
    </w:p>
    <w:p w14:paraId="71B13DD4" w14:textId="77777777" w:rsidR="00F106EF" w:rsidRPr="00F106EF" w:rsidRDefault="00F106EF" w:rsidP="009735DE">
      <w:pPr>
        <w:jc w:val="center"/>
        <w:rPr>
          <w:rFonts w:ascii="Clara Serif" w:hAnsi="Clara Serif"/>
          <w:lang w:val="cs-CZ"/>
        </w:rPr>
      </w:pPr>
      <w:r w:rsidRPr="00F106EF">
        <w:rPr>
          <w:rFonts w:ascii="Clara Serif" w:hAnsi="Clara Serif"/>
          <w:lang w:val="cs-CZ"/>
        </w:rPr>
        <w:t>uzavřená dle ustanovení § 1746 odst. 2 zákona č. 89/2012 Sb., občanský zákoník, ve znění pozdějších předpisů</w:t>
      </w:r>
    </w:p>
    <w:p w14:paraId="379DF257" w14:textId="77777777" w:rsidR="00431F12" w:rsidRPr="00F106EF" w:rsidRDefault="00F106EF" w:rsidP="00F106EF">
      <w:pPr>
        <w:jc w:val="center"/>
        <w:rPr>
          <w:rFonts w:ascii="Clara Serif" w:hAnsi="Clara Serif"/>
          <w:lang w:val="cs-CZ"/>
        </w:rPr>
      </w:pPr>
      <w:r w:rsidRPr="00F106EF">
        <w:rPr>
          <w:rFonts w:ascii="Clara Serif" w:hAnsi="Clara Serif"/>
          <w:lang w:val="cs-CZ"/>
        </w:rPr>
        <w:t>(d</w:t>
      </w:r>
      <w:r w:rsidR="00947DDB">
        <w:rPr>
          <w:rFonts w:ascii="Clara Serif" w:hAnsi="Clara Serif"/>
          <w:lang w:val="cs-CZ"/>
        </w:rPr>
        <w:t>á</w:t>
      </w:r>
      <w:r w:rsidRPr="00F106EF">
        <w:rPr>
          <w:rFonts w:ascii="Clara Serif" w:hAnsi="Clara Serif"/>
          <w:lang w:val="cs-CZ"/>
        </w:rPr>
        <w:t xml:space="preserve">le jen </w:t>
      </w:r>
      <w:r>
        <w:rPr>
          <w:rFonts w:ascii="Clara Serif" w:hAnsi="Clara Serif"/>
          <w:lang w:val="cs-CZ"/>
        </w:rPr>
        <w:t>„smlouva“</w:t>
      </w:r>
      <w:r w:rsidRPr="00F106EF">
        <w:rPr>
          <w:rFonts w:ascii="Clara Serif" w:hAnsi="Clara Serif"/>
          <w:lang w:val="cs-CZ"/>
        </w:rPr>
        <w:t>)</w:t>
      </w:r>
    </w:p>
    <w:p w14:paraId="4166C50E" w14:textId="77777777" w:rsidR="005836C0" w:rsidRPr="00F106EF" w:rsidRDefault="005836C0" w:rsidP="009735DE">
      <w:pPr>
        <w:jc w:val="both"/>
        <w:rPr>
          <w:rFonts w:ascii="Clara Serif" w:hAnsi="Clara Serif"/>
          <w:lang w:val="cs-CZ"/>
          <w:specVanish/>
        </w:rPr>
      </w:pPr>
    </w:p>
    <w:p w14:paraId="1EA26E93" w14:textId="77777777" w:rsidR="005836C0" w:rsidRPr="00F106EF" w:rsidRDefault="005836C0" w:rsidP="009735DE">
      <w:pPr>
        <w:jc w:val="both"/>
        <w:rPr>
          <w:rFonts w:ascii="Clara Serif" w:hAnsi="Clara Serif"/>
          <w:lang w:val="cs-CZ"/>
        </w:rPr>
      </w:pPr>
    </w:p>
    <w:p w14:paraId="5878B1A0" w14:textId="77777777" w:rsidR="00431F12" w:rsidRPr="00F106EF" w:rsidRDefault="00F106EF" w:rsidP="00F106EF">
      <w:pPr>
        <w:jc w:val="center"/>
        <w:rPr>
          <w:rFonts w:ascii="Clara Serif" w:hAnsi="Clara Serif"/>
          <w:b/>
          <w:lang w:val="cs-CZ"/>
        </w:rPr>
      </w:pPr>
      <w:r>
        <w:rPr>
          <w:rFonts w:ascii="Clara Serif" w:hAnsi="Clara Serif"/>
          <w:b/>
          <w:lang w:val="cs-CZ"/>
        </w:rPr>
        <w:t>Smluvní strany</w:t>
      </w:r>
    </w:p>
    <w:p w14:paraId="2943381E" w14:textId="77777777" w:rsidR="009735DE" w:rsidRPr="00F106EF" w:rsidRDefault="009735DE" w:rsidP="009735DE">
      <w:pPr>
        <w:jc w:val="both"/>
        <w:rPr>
          <w:rFonts w:ascii="Clara Serif" w:hAnsi="Clara Serif"/>
          <w:lang w:val="cs-CZ"/>
        </w:rPr>
      </w:pPr>
    </w:p>
    <w:p w14:paraId="46B50526" w14:textId="77777777" w:rsidR="0040712D" w:rsidRPr="00F106EF" w:rsidRDefault="000E2D7C" w:rsidP="0040712D">
      <w:pPr>
        <w:jc w:val="both"/>
        <w:rPr>
          <w:rFonts w:ascii="Clara Serif" w:hAnsi="Clara Serif"/>
          <w:b/>
          <w:lang w:val="cs-CZ"/>
        </w:rPr>
      </w:pPr>
      <w:r>
        <w:rPr>
          <w:rFonts w:ascii="Clara Serif" w:hAnsi="Clara Serif"/>
          <w:b/>
          <w:lang w:val="cs-CZ"/>
        </w:rPr>
        <w:t>P</w:t>
      </w:r>
      <w:r w:rsidR="009735DE" w:rsidRPr="00F106EF">
        <w:rPr>
          <w:rFonts w:ascii="Clara Serif" w:hAnsi="Clara Serif"/>
          <w:b/>
          <w:lang w:val="cs-CZ"/>
        </w:rPr>
        <w:t>říjemce:</w:t>
      </w:r>
      <w:r w:rsidR="009735DE" w:rsidRPr="00F106EF">
        <w:rPr>
          <w:rFonts w:ascii="Clara Serif" w:hAnsi="Clara Serif"/>
          <w:b/>
          <w:lang w:val="cs-CZ"/>
        </w:rPr>
        <w:tab/>
      </w:r>
      <w:r>
        <w:rPr>
          <w:rFonts w:ascii="Clara Serif" w:hAnsi="Clara Serif"/>
          <w:b/>
          <w:lang w:val="cs-CZ"/>
        </w:rPr>
        <w:tab/>
      </w:r>
      <w:r w:rsidR="0040712D">
        <w:rPr>
          <w:rFonts w:ascii="Clara Serif" w:hAnsi="Clara Serif"/>
          <w:b/>
          <w:lang w:val="cs-CZ"/>
        </w:rPr>
        <w:t>Botanický ústav AV ČR, v.v.i.</w:t>
      </w:r>
    </w:p>
    <w:p w14:paraId="29936D21" w14:textId="77777777" w:rsidR="0040712D" w:rsidRPr="00894129" w:rsidRDefault="0040712D" w:rsidP="0040712D">
      <w:pPr>
        <w:ind w:left="2127"/>
        <w:jc w:val="both"/>
        <w:rPr>
          <w:rFonts w:ascii="Clara Serif" w:hAnsi="Clara Serif"/>
          <w:lang w:val="cs-CZ"/>
        </w:rPr>
      </w:pPr>
      <w:r w:rsidRPr="00F106EF">
        <w:rPr>
          <w:rFonts w:ascii="Clara Serif" w:hAnsi="Clara Serif"/>
          <w:lang w:val="cs-CZ"/>
        </w:rPr>
        <w:t>se sídlem:</w:t>
      </w:r>
      <w:r w:rsidRPr="00F106EF">
        <w:rPr>
          <w:rFonts w:ascii="Clara Serif" w:hAnsi="Clara Serif"/>
          <w:lang w:val="cs-CZ"/>
        </w:rPr>
        <w:tab/>
      </w:r>
      <w:r w:rsidRPr="00894129">
        <w:rPr>
          <w:rFonts w:ascii="Clara Serif" w:hAnsi="Clara Serif"/>
          <w:lang w:val="cs-CZ"/>
        </w:rPr>
        <w:t>Zámek 1, 252 43 Průhonice</w:t>
      </w:r>
    </w:p>
    <w:p w14:paraId="17CE5B2A" w14:textId="77777777" w:rsidR="0040712D" w:rsidRPr="00894129" w:rsidRDefault="0040712D" w:rsidP="0040712D">
      <w:pPr>
        <w:ind w:left="2127"/>
        <w:jc w:val="both"/>
        <w:rPr>
          <w:rFonts w:ascii="Clara Serif" w:hAnsi="Clara Serif"/>
          <w:b/>
          <w:lang w:val="cs-CZ"/>
        </w:rPr>
      </w:pPr>
      <w:r w:rsidRPr="00894129">
        <w:rPr>
          <w:rFonts w:ascii="Clara Serif" w:hAnsi="Clara Serif"/>
          <w:lang w:val="cs-CZ"/>
        </w:rPr>
        <w:t>zastoupený:</w:t>
      </w:r>
      <w:r w:rsidRPr="00894129">
        <w:rPr>
          <w:rFonts w:ascii="Clara Serif" w:hAnsi="Clara Serif"/>
          <w:lang w:val="cs-CZ"/>
        </w:rPr>
        <w:tab/>
      </w:r>
      <w:r w:rsidRPr="00894129">
        <w:rPr>
          <w:rFonts w:ascii="Clara Serif" w:hAnsi="Clara Serif"/>
          <w:b/>
          <w:lang w:val="cs-CZ"/>
        </w:rPr>
        <w:t>doc. Ing. Janem Wildem, Ph.D.</w:t>
      </w:r>
    </w:p>
    <w:p w14:paraId="628C1B5E" w14:textId="77777777" w:rsidR="0040712D" w:rsidRPr="00894129" w:rsidRDefault="0040712D" w:rsidP="0040712D">
      <w:pPr>
        <w:ind w:left="2127"/>
        <w:jc w:val="both"/>
        <w:rPr>
          <w:rFonts w:ascii="Clara Serif" w:hAnsi="Clara Serif"/>
          <w:lang w:val="cs-CZ"/>
        </w:rPr>
      </w:pPr>
      <w:r w:rsidRPr="00894129">
        <w:rPr>
          <w:rFonts w:ascii="Clara Serif" w:hAnsi="Clara Serif"/>
          <w:lang w:val="cs-CZ"/>
        </w:rPr>
        <w:t xml:space="preserve">IČO: </w:t>
      </w:r>
      <w:r w:rsidRPr="00894129">
        <w:rPr>
          <w:rFonts w:ascii="Clara Serif" w:hAnsi="Clara Serif"/>
          <w:lang w:val="cs-CZ"/>
        </w:rPr>
        <w:tab/>
      </w:r>
      <w:r w:rsidRPr="00894129">
        <w:rPr>
          <w:rFonts w:ascii="Clara Serif" w:hAnsi="Clara Serif"/>
          <w:lang w:val="cs-CZ"/>
        </w:rPr>
        <w:tab/>
        <w:t>67985939</w:t>
      </w:r>
    </w:p>
    <w:p w14:paraId="3402DF6F" w14:textId="77777777" w:rsidR="0040712D" w:rsidRPr="00F106EF" w:rsidRDefault="0040712D" w:rsidP="0040712D">
      <w:pPr>
        <w:ind w:left="2127"/>
        <w:jc w:val="both"/>
        <w:rPr>
          <w:rFonts w:ascii="Clara Serif" w:hAnsi="Clara Serif"/>
          <w:lang w:val="cs-CZ"/>
        </w:rPr>
      </w:pPr>
      <w:r w:rsidRPr="00894129">
        <w:rPr>
          <w:rFonts w:ascii="Clara Serif" w:hAnsi="Clara Serif"/>
          <w:lang w:val="cs-CZ"/>
        </w:rPr>
        <w:t>DIČ:</w:t>
      </w:r>
      <w:r w:rsidRPr="00894129">
        <w:rPr>
          <w:rFonts w:ascii="Clara Serif" w:hAnsi="Clara Serif"/>
          <w:lang w:val="cs-CZ"/>
        </w:rPr>
        <w:tab/>
      </w:r>
      <w:r w:rsidRPr="00894129">
        <w:rPr>
          <w:rFonts w:ascii="Clara Serif" w:hAnsi="Clara Serif"/>
          <w:lang w:val="cs-CZ"/>
        </w:rPr>
        <w:tab/>
        <w:t>CZ67985939</w:t>
      </w:r>
    </w:p>
    <w:p w14:paraId="23E99949" w14:textId="77777777" w:rsidR="0040712D" w:rsidRDefault="0040712D" w:rsidP="009735DE">
      <w:pPr>
        <w:jc w:val="both"/>
        <w:rPr>
          <w:rFonts w:ascii="Clara Serif" w:hAnsi="Clara Serif"/>
          <w:b/>
          <w:lang w:val="cs-CZ"/>
        </w:rPr>
      </w:pPr>
    </w:p>
    <w:p w14:paraId="1809D3E9" w14:textId="7D61F578" w:rsidR="009735DE" w:rsidRPr="00F106EF" w:rsidRDefault="0040712D" w:rsidP="00F106EF">
      <w:pPr>
        <w:ind w:left="2127"/>
        <w:jc w:val="both"/>
        <w:rPr>
          <w:rFonts w:ascii="Clara Serif" w:hAnsi="Clara Serif"/>
          <w:lang w:val="cs-CZ"/>
        </w:rPr>
      </w:pPr>
      <w:r w:rsidRPr="00F106EF">
        <w:rPr>
          <w:rFonts w:ascii="Clara Serif" w:hAnsi="Clara Serif"/>
          <w:lang w:val="cs-CZ"/>
        </w:rPr>
        <w:t xml:space="preserve"> </w:t>
      </w:r>
      <w:r w:rsidR="009735DE" w:rsidRPr="00F106EF">
        <w:rPr>
          <w:rFonts w:ascii="Clara Serif" w:hAnsi="Clara Serif"/>
          <w:lang w:val="cs-CZ"/>
        </w:rPr>
        <w:t>(dále jen „příjemce“)</w:t>
      </w:r>
    </w:p>
    <w:p w14:paraId="4C13474B" w14:textId="77777777" w:rsidR="009735DE" w:rsidRPr="00F106EF" w:rsidRDefault="009735DE" w:rsidP="009735DE">
      <w:pPr>
        <w:jc w:val="both"/>
        <w:rPr>
          <w:rFonts w:ascii="Clara Serif" w:hAnsi="Clara Serif"/>
          <w:lang w:val="cs-CZ"/>
        </w:rPr>
      </w:pPr>
    </w:p>
    <w:p w14:paraId="1AA2E430" w14:textId="77777777" w:rsidR="009735DE" w:rsidRPr="00F106EF" w:rsidRDefault="009735DE" w:rsidP="009735DE">
      <w:pPr>
        <w:jc w:val="both"/>
        <w:rPr>
          <w:rFonts w:ascii="Clara Serif" w:hAnsi="Clara Serif"/>
          <w:lang w:val="cs-CZ"/>
        </w:rPr>
      </w:pPr>
      <w:r w:rsidRPr="00F106EF">
        <w:rPr>
          <w:rFonts w:ascii="Clara Serif" w:hAnsi="Clara Serif"/>
          <w:lang w:val="cs-CZ"/>
        </w:rPr>
        <w:t>a</w:t>
      </w:r>
    </w:p>
    <w:p w14:paraId="7618B40A" w14:textId="77777777" w:rsidR="009735DE" w:rsidRPr="00F106EF" w:rsidRDefault="009735DE" w:rsidP="009735DE">
      <w:pPr>
        <w:jc w:val="both"/>
        <w:rPr>
          <w:rFonts w:ascii="Clara Serif" w:hAnsi="Clara Serif"/>
          <w:lang w:val="cs-CZ"/>
        </w:rPr>
      </w:pPr>
    </w:p>
    <w:p w14:paraId="1CB578A7" w14:textId="3831C9F0" w:rsidR="0040712D" w:rsidRPr="00F106EF" w:rsidRDefault="009735DE" w:rsidP="0040712D">
      <w:pPr>
        <w:jc w:val="both"/>
        <w:rPr>
          <w:rFonts w:ascii="Clara Serif" w:hAnsi="Clara Serif"/>
          <w:b/>
          <w:lang w:val="cs-CZ"/>
        </w:rPr>
      </w:pPr>
      <w:r w:rsidRPr="00F106EF">
        <w:rPr>
          <w:rFonts w:ascii="Clara Serif" w:hAnsi="Clara Serif"/>
          <w:b/>
          <w:lang w:val="cs-CZ"/>
        </w:rPr>
        <w:t>Další účastník:</w:t>
      </w:r>
      <w:r w:rsidRPr="00F106EF">
        <w:rPr>
          <w:rFonts w:ascii="Clara Serif" w:hAnsi="Clara Serif"/>
          <w:b/>
          <w:lang w:val="cs-CZ"/>
        </w:rPr>
        <w:tab/>
      </w:r>
      <w:r w:rsidR="00FE41EC">
        <w:rPr>
          <w:rFonts w:ascii="Clara Serif" w:hAnsi="Clara Serif"/>
          <w:b/>
          <w:lang w:val="cs-CZ"/>
        </w:rPr>
        <w:tab/>
      </w:r>
      <w:r w:rsidR="0040712D">
        <w:rPr>
          <w:rFonts w:ascii="Clara Serif" w:hAnsi="Clara Serif"/>
          <w:b/>
          <w:lang w:val="cs-CZ"/>
        </w:rPr>
        <w:t>Jihočeská univerzita v Č</w:t>
      </w:r>
      <w:r w:rsidR="0040712D" w:rsidRPr="00F106EF">
        <w:rPr>
          <w:rFonts w:ascii="Clara Serif" w:hAnsi="Clara Serif"/>
          <w:b/>
          <w:lang w:val="cs-CZ"/>
        </w:rPr>
        <w:t>eských Budějovicích</w:t>
      </w:r>
    </w:p>
    <w:p w14:paraId="78E26459"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 xml:space="preserve">veřejná vysoká škola </w:t>
      </w:r>
      <w:r>
        <w:rPr>
          <w:rFonts w:ascii="Clara Serif" w:hAnsi="Clara Serif"/>
          <w:lang w:val="cs-CZ"/>
        </w:rPr>
        <w:t xml:space="preserve">zřízená dle </w:t>
      </w:r>
      <w:r w:rsidRPr="00F106EF">
        <w:rPr>
          <w:rFonts w:ascii="Clara Serif" w:hAnsi="Clara Serif"/>
          <w:lang w:val="cs-CZ"/>
        </w:rPr>
        <w:t>zákon</w:t>
      </w:r>
      <w:r>
        <w:rPr>
          <w:rFonts w:ascii="Clara Serif" w:hAnsi="Clara Serif"/>
          <w:lang w:val="cs-CZ"/>
        </w:rPr>
        <w:t>a</w:t>
      </w:r>
      <w:r w:rsidRPr="00F106EF">
        <w:rPr>
          <w:rFonts w:ascii="Clara Serif" w:hAnsi="Clara Serif"/>
          <w:lang w:val="cs-CZ"/>
        </w:rPr>
        <w:t xml:space="preserve"> č. 111/1998 Sb.</w:t>
      </w:r>
    </w:p>
    <w:p w14:paraId="2030A7B0"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se sídlem:</w:t>
      </w:r>
      <w:r w:rsidRPr="00F106EF">
        <w:rPr>
          <w:rFonts w:ascii="Clara Serif" w:hAnsi="Clara Serif"/>
          <w:lang w:val="cs-CZ"/>
        </w:rPr>
        <w:tab/>
        <w:t xml:space="preserve">Branišovská 1645/31a, 370 05 </w:t>
      </w:r>
      <w:r>
        <w:rPr>
          <w:rFonts w:ascii="Clara Serif" w:hAnsi="Clara Serif"/>
          <w:lang w:val="cs-CZ"/>
        </w:rPr>
        <w:t>Č</w:t>
      </w:r>
      <w:r w:rsidRPr="00F106EF">
        <w:rPr>
          <w:rFonts w:ascii="Clara Serif" w:hAnsi="Clara Serif"/>
          <w:lang w:val="cs-CZ"/>
        </w:rPr>
        <w:t>eské Budějovice</w:t>
      </w:r>
    </w:p>
    <w:p w14:paraId="059DE06F"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zastoupená:</w:t>
      </w:r>
      <w:r w:rsidRPr="00F106EF">
        <w:rPr>
          <w:rFonts w:ascii="Clara Serif" w:hAnsi="Clara Serif"/>
          <w:lang w:val="cs-CZ"/>
        </w:rPr>
        <w:tab/>
      </w:r>
      <w:r w:rsidRPr="00BC0A40">
        <w:rPr>
          <w:rFonts w:ascii="Clara Serif" w:hAnsi="Clara Serif"/>
          <w:b/>
          <w:lang w:val="cs-CZ"/>
        </w:rPr>
        <w:t>doc. Tomášem Machulou, Ph.D., Th.D.</w:t>
      </w:r>
      <w:r w:rsidRPr="00F106EF">
        <w:rPr>
          <w:rFonts w:ascii="Clara Serif" w:hAnsi="Clara Serif"/>
          <w:lang w:val="cs-CZ"/>
        </w:rPr>
        <w:t>, rektorem</w:t>
      </w:r>
    </w:p>
    <w:p w14:paraId="14B7BF78"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 xml:space="preserve">IČO: </w:t>
      </w:r>
      <w:r w:rsidRPr="00F106EF">
        <w:rPr>
          <w:rFonts w:ascii="Clara Serif" w:hAnsi="Clara Serif"/>
          <w:lang w:val="cs-CZ"/>
        </w:rPr>
        <w:tab/>
      </w:r>
      <w:r w:rsidRPr="00F106EF">
        <w:rPr>
          <w:rFonts w:ascii="Clara Serif" w:hAnsi="Clara Serif"/>
          <w:lang w:val="cs-CZ"/>
        </w:rPr>
        <w:tab/>
        <w:t>60076658</w:t>
      </w:r>
    </w:p>
    <w:p w14:paraId="68391A76" w14:textId="77777777" w:rsidR="0040712D" w:rsidRPr="00F106EF" w:rsidRDefault="0040712D" w:rsidP="0040712D">
      <w:pPr>
        <w:ind w:left="2127"/>
        <w:jc w:val="both"/>
        <w:rPr>
          <w:rFonts w:ascii="Clara Serif" w:hAnsi="Clara Serif"/>
          <w:lang w:val="cs-CZ"/>
        </w:rPr>
      </w:pPr>
      <w:r w:rsidRPr="00F106EF">
        <w:rPr>
          <w:rFonts w:ascii="Clara Serif" w:hAnsi="Clara Serif"/>
          <w:lang w:val="cs-CZ"/>
        </w:rPr>
        <w:t>DIČ:</w:t>
      </w:r>
      <w:r w:rsidRPr="00F106EF">
        <w:rPr>
          <w:rFonts w:ascii="Clara Serif" w:hAnsi="Clara Serif"/>
          <w:lang w:val="cs-CZ"/>
        </w:rPr>
        <w:tab/>
      </w:r>
      <w:r w:rsidRPr="00F106EF">
        <w:rPr>
          <w:rFonts w:ascii="Clara Serif" w:hAnsi="Clara Serif"/>
          <w:lang w:val="cs-CZ"/>
        </w:rPr>
        <w:tab/>
        <w:t>CZ60076658</w:t>
      </w:r>
    </w:p>
    <w:p w14:paraId="41B95366" w14:textId="0ED26698" w:rsidR="009735DE" w:rsidRPr="00F106EF" w:rsidRDefault="0040712D" w:rsidP="0040712D">
      <w:pPr>
        <w:jc w:val="both"/>
        <w:rPr>
          <w:rFonts w:ascii="Clara Serif" w:hAnsi="Clara Serif"/>
          <w:lang w:val="cs-CZ"/>
        </w:rPr>
      </w:pPr>
      <w:r w:rsidRPr="00F106EF">
        <w:rPr>
          <w:rFonts w:ascii="Clara Serif" w:hAnsi="Clara Serif"/>
          <w:lang w:val="cs-CZ"/>
        </w:rPr>
        <w:t xml:space="preserve"> </w:t>
      </w:r>
      <w:r>
        <w:rPr>
          <w:rFonts w:ascii="Clara Serif" w:hAnsi="Clara Serif"/>
          <w:lang w:val="cs-CZ"/>
        </w:rPr>
        <w:tab/>
      </w:r>
      <w:r>
        <w:rPr>
          <w:rFonts w:ascii="Clara Serif" w:hAnsi="Clara Serif"/>
          <w:lang w:val="cs-CZ"/>
        </w:rPr>
        <w:tab/>
      </w:r>
      <w:r>
        <w:rPr>
          <w:rFonts w:ascii="Clara Serif" w:hAnsi="Clara Serif"/>
          <w:lang w:val="cs-CZ"/>
        </w:rPr>
        <w:tab/>
      </w:r>
      <w:r w:rsidR="009735DE" w:rsidRPr="00F106EF">
        <w:rPr>
          <w:rFonts w:ascii="Clara Serif" w:hAnsi="Clara Serif"/>
          <w:lang w:val="cs-CZ"/>
        </w:rPr>
        <w:t>(dále jen „další účastník“)</w:t>
      </w:r>
    </w:p>
    <w:p w14:paraId="7DC13715" w14:textId="77777777" w:rsidR="009735DE" w:rsidRPr="00F106EF" w:rsidRDefault="009735DE" w:rsidP="009735DE">
      <w:pPr>
        <w:jc w:val="both"/>
        <w:rPr>
          <w:rFonts w:ascii="Clara Serif" w:hAnsi="Clara Serif"/>
          <w:lang w:val="cs-CZ"/>
        </w:rPr>
      </w:pPr>
    </w:p>
    <w:p w14:paraId="786B2852" w14:textId="77777777" w:rsidR="009735DE" w:rsidRPr="00F106EF" w:rsidRDefault="009735DE" w:rsidP="009735DE">
      <w:pPr>
        <w:jc w:val="both"/>
        <w:rPr>
          <w:rFonts w:ascii="Clara Serif" w:hAnsi="Clara Serif"/>
          <w:lang w:val="cs-CZ"/>
        </w:rPr>
      </w:pPr>
      <w:r w:rsidRPr="00F106EF">
        <w:rPr>
          <w:rFonts w:ascii="Clara Serif" w:hAnsi="Clara Serif"/>
          <w:lang w:val="cs-CZ"/>
        </w:rPr>
        <w:t>(společně dále též „smluvní strany“ nebo jednotlivě „smluvní strana“)</w:t>
      </w:r>
    </w:p>
    <w:p w14:paraId="41F6D031" w14:textId="77777777" w:rsidR="009735DE" w:rsidRPr="00F106EF" w:rsidRDefault="009735DE" w:rsidP="009735DE">
      <w:pPr>
        <w:jc w:val="both"/>
        <w:rPr>
          <w:rFonts w:ascii="Clara Serif" w:hAnsi="Clara Serif"/>
          <w:lang w:val="cs-CZ"/>
        </w:rPr>
      </w:pPr>
    </w:p>
    <w:p w14:paraId="349DD220" w14:textId="77777777" w:rsidR="009735DE" w:rsidRPr="00F106EF" w:rsidRDefault="009735DE" w:rsidP="009735DE">
      <w:pPr>
        <w:jc w:val="both"/>
        <w:rPr>
          <w:rFonts w:ascii="Clara Serif" w:hAnsi="Clara Serif"/>
          <w:lang w:val="cs-CZ"/>
        </w:rPr>
      </w:pPr>
    </w:p>
    <w:p w14:paraId="2592E5CD" w14:textId="77777777" w:rsidR="009735DE" w:rsidRDefault="00A43290" w:rsidP="00A43290">
      <w:pPr>
        <w:jc w:val="center"/>
        <w:rPr>
          <w:rFonts w:ascii="Clara Serif" w:hAnsi="Clara Serif"/>
          <w:b/>
          <w:lang w:val="cs-CZ"/>
        </w:rPr>
      </w:pPr>
      <w:r>
        <w:rPr>
          <w:rFonts w:ascii="Clara Serif" w:hAnsi="Clara Serif"/>
          <w:b/>
          <w:lang w:val="cs-CZ"/>
        </w:rPr>
        <w:t>I.</w:t>
      </w:r>
    </w:p>
    <w:p w14:paraId="0F86AA97" w14:textId="77777777" w:rsidR="00A43290" w:rsidRPr="00A43290" w:rsidRDefault="00A43290" w:rsidP="00A43290">
      <w:pPr>
        <w:jc w:val="center"/>
        <w:rPr>
          <w:rFonts w:ascii="Clara Serif" w:hAnsi="Clara Serif"/>
          <w:b/>
          <w:lang w:val="cs-CZ"/>
        </w:rPr>
      </w:pPr>
      <w:r>
        <w:rPr>
          <w:rFonts w:ascii="Clara Serif" w:hAnsi="Clara Serif"/>
          <w:b/>
          <w:lang w:val="cs-CZ"/>
        </w:rPr>
        <w:t>Úvodní ustanovení</w:t>
      </w:r>
    </w:p>
    <w:p w14:paraId="3C4B106A" w14:textId="77777777" w:rsidR="0077794E" w:rsidRPr="00F106EF" w:rsidRDefault="0077794E" w:rsidP="009735DE">
      <w:pPr>
        <w:jc w:val="both"/>
        <w:rPr>
          <w:rFonts w:ascii="Clara Serif" w:hAnsi="Clara Serif"/>
          <w:lang w:val="cs-CZ"/>
        </w:rPr>
      </w:pPr>
    </w:p>
    <w:p w14:paraId="26C176C5" w14:textId="17DDE4D8" w:rsidR="00B92E8E" w:rsidRDefault="00B92E8E" w:rsidP="00B92E8E">
      <w:pPr>
        <w:pStyle w:val="Odstavecseseznamem"/>
        <w:numPr>
          <w:ilvl w:val="0"/>
          <w:numId w:val="14"/>
        </w:numPr>
        <w:ind w:left="426" w:hanging="426"/>
        <w:jc w:val="both"/>
        <w:rPr>
          <w:rFonts w:ascii="Clara Serif" w:hAnsi="Clara Serif"/>
          <w:lang w:val="cs-CZ"/>
        </w:rPr>
      </w:pPr>
      <w:r w:rsidRPr="005728F1">
        <w:rPr>
          <w:rFonts w:ascii="Clara Serif" w:hAnsi="Clara Serif"/>
          <w:lang w:val="cs-CZ"/>
        </w:rPr>
        <w:t xml:space="preserve">Na základě výsledku veřejné soutěže ve výzkumu, vývoji a inovacích byla mezi </w:t>
      </w:r>
      <w:r w:rsidR="00C9011F">
        <w:rPr>
          <w:rFonts w:ascii="TeXGyreHeros-Bold-Identity-H" w:eastAsiaTheme="minorHAnsi" w:hAnsi="TeXGyreHeros-Bold-Identity-H" w:cs="TeXGyreHeros-Bold-Identity-H"/>
          <w:b/>
          <w:bCs/>
          <w:sz w:val="20"/>
          <w:szCs w:val="20"/>
          <w:lang w:val="cs-CZ"/>
        </w:rPr>
        <w:t xml:space="preserve">Grantovou agenturou České </w:t>
      </w:r>
      <w:r w:rsidR="00C9011F" w:rsidRPr="00C9011F">
        <w:rPr>
          <w:rFonts w:ascii="TeXGyreHeros-Bold-Identity-H" w:eastAsiaTheme="minorHAnsi" w:hAnsi="TeXGyreHeros-Bold-Identity-H" w:cs="TeXGyreHeros-Bold-Identity-H"/>
          <w:b/>
          <w:bCs/>
          <w:sz w:val="20"/>
          <w:szCs w:val="20"/>
          <w:lang w:val="cs-CZ"/>
        </w:rPr>
        <w:t>republiky</w:t>
      </w:r>
      <w:r w:rsidRPr="00C9011F">
        <w:rPr>
          <w:rFonts w:ascii="Clara Serif" w:hAnsi="Clara Serif"/>
          <w:lang w:val="cs-CZ"/>
        </w:rPr>
        <w:t xml:space="preserve">, se sídlem: </w:t>
      </w:r>
      <w:r w:rsidR="00C9011F" w:rsidRPr="00C9011F">
        <w:rPr>
          <w:rFonts w:ascii="TeXGyreHeros-Bold-Identity-H" w:eastAsiaTheme="minorHAnsi" w:hAnsi="TeXGyreHeros-Bold-Identity-H" w:cs="TeXGyreHeros-Bold-Identity-H"/>
          <w:b/>
          <w:bCs/>
          <w:sz w:val="20"/>
          <w:szCs w:val="20"/>
          <w:lang w:val="cs-CZ"/>
        </w:rPr>
        <w:t>Evropská 2589/33b, 160 00 Praha 6</w:t>
      </w:r>
      <w:r w:rsidRPr="00C9011F">
        <w:rPr>
          <w:rFonts w:ascii="Clara Serif" w:hAnsi="Clara Serif"/>
          <w:lang w:val="cs-CZ"/>
        </w:rPr>
        <w:t xml:space="preserve">, IČO: </w:t>
      </w:r>
      <w:r w:rsidR="00C9011F" w:rsidRPr="00C9011F">
        <w:rPr>
          <w:rFonts w:ascii="TeXGyreHeros-Bold-Identity-H" w:eastAsiaTheme="minorHAnsi" w:hAnsi="TeXGyreHeros-Bold-Identity-H" w:cs="TeXGyreHeros-Bold-Identity-H"/>
          <w:b/>
          <w:bCs/>
          <w:sz w:val="20"/>
          <w:szCs w:val="20"/>
          <w:lang w:val="cs-CZ"/>
        </w:rPr>
        <w:t>48549037</w:t>
      </w:r>
      <w:r w:rsidRPr="00C9011F">
        <w:rPr>
          <w:rFonts w:ascii="Clara Serif" w:hAnsi="Clara Serif"/>
          <w:lang w:val="cs-CZ"/>
        </w:rPr>
        <w:t xml:space="preserve"> (dále jen „poskytovatel“), a příjemcem uzavřena</w:t>
      </w:r>
      <w:r w:rsidR="000372FC" w:rsidRPr="00C9011F">
        <w:rPr>
          <w:rFonts w:ascii="Clara Serif" w:hAnsi="Clara Serif"/>
          <w:lang w:val="cs-CZ"/>
        </w:rPr>
        <w:t xml:space="preserve"> </w:t>
      </w:r>
      <w:r w:rsidR="0053444E" w:rsidRPr="00C9011F">
        <w:rPr>
          <w:rFonts w:ascii="Clara Serif" w:hAnsi="Clara Serif"/>
          <w:lang w:val="cs-CZ"/>
        </w:rPr>
        <w:t>Smlouva o poskytnutí dotace na podporu grantového projektu</w:t>
      </w:r>
      <w:r w:rsidR="00947DDB" w:rsidRPr="00C9011F">
        <w:rPr>
          <w:rFonts w:ascii="Clara Serif" w:hAnsi="Clara Serif"/>
          <w:lang w:val="cs-CZ"/>
        </w:rPr>
        <w:t xml:space="preserve"> č. </w:t>
      </w:r>
      <w:r w:rsidR="00C9011F" w:rsidRPr="00C9011F">
        <w:rPr>
          <w:rFonts w:ascii="TeXGyreHeros-Bold-Identity-H" w:eastAsiaTheme="minorHAnsi" w:hAnsi="TeXGyreHeros-Bold-Identity-H" w:cs="TeXGyreHeros-Bold-Identity-H"/>
          <w:b/>
          <w:bCs/>
          <w:sz w:val="20"/>
          <w:szCs w:val="20"/>
          <w:lang w:val="cs-CZ"/>
        </w:rPr>
        <w:t>20-</w:t>
      </w:r>
      <w:r w:rsidR="00931AD4">
        <w:rPr>
          <w:rFonts w:ascii="TeXGyreHeros-Bold-Identity-H" w:eastAsiaTheme="minorHAnsi" w:hAnsi="TeXGyreHeros-Bold-Identity-H" w:cs="TeXGyreHeros-Bold-Identity-H"/>
          <w:b/>
          <w:bCs/>
          <w:sz w:val="20"/>
          <w:szCs w:val="20"/>
          <w:lang w:val="cs-CZ"/>
        </w:rPr>
        <w:t>08900</w:t>
      </w:r>
      <w:r w:rsidR="00C9011F" w:rsidRPr="00C9011F">
        <w:rPr>
          <w:rFonts w:ascii="TeXGyreHeros-Bold-Identity-H" w:eastAsiaTheme="minorHAnsi" w:hAnsi="TeXGyreHeros-Bold-Identity-H" w:cs="TeXGyreHeros-Bold-Identity-H"/>
          <w:b/>
          <w:bCs/>
          <w:sz w:val="20"/>
          <w:szCs w:val="20"/>
          <w:lang w:val="cs-CZ"/>
        </w:rPr>
        <w:t>S</w:t>
      </w:r>
      <w:r w:rsidRPr="00C9011F">
        <w:rPr>
          <w:rFonts w:ascii="Clara Serif" w:hAnsi="Clara Serif"/>
          <w:lang w:val="cs-CZ"/>
        </w:rPr>
        <w:t xml:space="preserve"> (dále jen „řešitelská smlouva“)</w:t>
      </w:r>
      <w:r w:rsidR="000372FC" w:rsidRPr="00C9011F">
        <w:rPr>
          <w:rFonts w:ascii="Clara Serif" w:hAnsi="Clara Serif"/>
          <w:lang w:val="cs-CZ"/>
        </w:rPr>
        <w:t>,</w:t>
      </w:r>
      <w:r w:rsidRPr="00C9011F">
        <w:rPr>
          <w:rFonts w:ascii="Clara Serif" w:hAnsi="Clara Serif"/>
          <w:lang w:val="cs-CZ"/>
        </w:rPr>
        <w:t xml:space="preserve"> stran</w:t>
      </w:r>
      <w:r>
        <w:rPr>
          <w:rFonts w:ascii="Clara Serif" w:hAnsi="Clara Serif"/>
          <w:lang w:val="cs-CZ"/>
        </w:rPr>
        <w:t xml:space="preserve"> </w:t>
      </w:r>
      <w:r w:rsidR="000372FC">
        <w:rPr>
          <w:rFonts w:ascii="Clara Serif" w:hAnsi="Clara Serif"/>
          <w:lang w:val="cs-CZ"/>
        </w:rPr>
        <w:t xml:space="preserve">následujícího </w:t>
      </w:r>
      <w:r>
        <w:rPr>
          <w:rFonts w:ascii="Clara Serif" w:hAnsi="Clara Serif"/>
          <w:lang w:val="cs-CZ"/>
        </w:rPr>
        <w:t>projektu (dále jen „projekt“):</w:t>
      </w:r>
    </w:p>
    <w:p w14:paraId="66F6293F" w14:textId="77777777" w:rsidR="00B92E8E" w:rsidRPr="00B92E8E" w:rsidRDefault="00B92E8E" w:rsidP="00B92E8E">
      <w:pPr>
        <w:pStyle w:val="Odstavecseseznamem"/>
        <w:rPr>
          <w:rFonts w:ascii="Clara Serif" w:hAnsi="Clara Serif"/>
          <w:lang w:val="cs-CZ"/>
        </w:rPr>
      </w:pPr>
    </w:p>
    <w:p w14:paraId="0C99533F" w14:textId="207DCF83" w:rsidR="00B92E8E" w:rsidRPr="00573230" w:rsidRDefault="00B92E8E" w:rsidP="00931AD4">
      <w:pPr>
        <w:widowControl/>
        <w:adjustRightInd w:val="0"/>
        <w:ind w:left="426"/>
        <w:rPr>
          <w:rFonts w:ascii="TeXGyreHeros-Bold-Identity-H" w:eastAsiaTheme="minorHAnsi" w:hAnsi="TeXGyreHeros-Bold-Identity-H" w:cs="TeXGyreHeros-Bold-Identity-H"/>
          <w:b/>
          <w:bCs/>
          <w:sz w:val="20"/>
          <w:szCs w:val="20"/>
          <w:lang w:val="cs-CZ"/>
        </w:rPr>
      </w:pPr>
      <w:r w:rsidRPr="00CD6E91">
        <w:rPr>
          <w:rFonts w:ascii="Clara Serif" w:hAnsi="Clara Serif"/>
          <w:lang w:val="cs-CZ"/>
        </w:rPr>
        <w:lastRenderedPageBreak/>
        <w:t xml:space="preserve">Název projektu: </w:t>
      </w:r>
      <w:r w:rsidR="00931AD4" w:rsidRPr="00931AD4">
        <w:rPr>
          <w:rFonts w:ascii="Clara Serif" w:eastAsiaTheme="minorHAnsi" w:hAnsi="Clara Serif" w:cs="TeXGyreHeros-Regular-Identity-H"/>
          <w:b/>
          <w:lang w:val="cs-CZ"/>
        </w:rPr>
        <w:t>Obnova druhově bohatých luk: Chybí k pochopení procesů formování společenstev vnitrodruhová variabilita?</w:t>
      </w:r>
      <w:r w:rsidR="00573230" w:rsidRPr="00931AD4">
        <w:rPr>
          <w:rFonts w:ascii="TeXGyreHeros-Bold-Identity-H" w:eastAsiaTheme="minorHAnsi" w:hAnsi="TeXGyreHeros-Bold-Identity-H" w:cs="TeXGyreHeros-Bold-Identity-H"/>
          <w:b/>
          <w:bCs/>
          <w:sz w:val="20"/>
          <w:szCs w:val="20"/>
          <w:lang w:val="cs-CZ"/>
        </w:rPr>
        <w:br/>
      </w:r>
      <w:r w:rsidR="00573230">
        <w:rPr>
          <w:rFonts w:ascii="TeXGyreHeros-Bold-Identity-H" w:eastAsiaTheme="minorHAnsi" w:hAnsi="TeXGyreHeros-Bold-Identity-H" w:cs="TeXGyreHeros-Bold-Identity-H"/>
          <w:b/>
          <w:bCs/>
          <w:sz w:val="20"/>
          <w:szCs w:val="20"/>
          <w:lang w:val="cs-CZ"/>
        </w:rPr>
        <w:t xml:space="preserve">  </w:t>
      </w:r>
      <w:r w:rsidR="00573230">
        <w:rPr>
          <w:rFonts w:ascii="TeXGyreHeros-Bold-Identity-H" w:eastAsiaTheme="minorHAnsi" w:hAnsi="TeXGyreHeros-Bold-Identity-H" w:cs="TeXGyreHeros-Bold-Identity-H"/>
          <w:b/>
          <w:bCs/>
          <w:sz w:val="20"/>
          <w:szCs w:val="20"/>
          <w:lang w:val="cs-CZ"/>
        </w:rPr>
        <w:tab/>
      </w:r>
      <w:r w:rsidR="00573230">
        <w:rPr>
          <w:rFonts w:ascii="TeXGyreHeros-Bold-Identity-H" w:eastAsiaTheme="minorHAnsi" w:hAnsi="TeXGyreHeros-Bold-Identity-H" w:cs="TeXGyreHeros-Bold-Identity-H"/>
          <w:b/>
          <w:bCs/>
          <w:sz w:val="20"/>
          <w:szCs w:val="20"/>
          <w:lang w:val="cs-CZ"/>
        </w:rPr>
        <w:tab/>
        <w:t xml:space="preserve">         </w:t>
      </w:r>
    </w:p>
    <w:p w14:paraId="711B46F0" w14:textId="195E70EB" w:rsidR="00B92E8E" w:rsidRPr="00CD6E91" w:rsidRDefault="00B92E8E" w:rsidP="00B92E8E">
      <w:pPr>
        <w:ind w:left="426"/>
        <w:jc w:val="both"/>
        <w:rPr>
          <w:rFonts w:ascii="Clara Serif" w:hAnsi="Clara Serif"/>
          <w:lang w:val="cs-CZ"/>
        </w:rPr>
      </w:pPr>
      <w:r w:rsidRPr="00CD6E91">
        <w:rPr>
          <w:rFonts w:ascii="Clara Serif" w:hAnsi="Clara Serif"/>
          <w:lang w:val="cs-CZ"/>
        </w:rPr>
        <w:t xml:space="preserve">Registrační číslo projektu: </w:t>
      </w:r>
      <w:r w:rsidR="00573230">
        <w:rPr>
          <w:rFonts w:ascii="TeXGyreHeros-Bold-Identity-H" w:eastAsiaTheme="minorHAnsi" w:hAnsi="TeXGyreHeros-Bold-Identity-H" w:cs="TeXGyreHeros-Bold-Identity-H"/>
          <w:b/>
          <w:bCs/>
          <w:sz w:val="20"/>
          <w:szCs w:val="20"/>
          <w:lang w:val="cs-CZ"/>
        </w:rPr>
        <w:t>20-0</w:t>
      </w:r>
      <w:r w:rsidR="00931AD4">
        <w:rPr>
          <w:rFonts w:ascii="TeXGyreHeros-Bold-Identity-H" w:eastAsiaTheme="minorHAnsi" w:hAnsi="TeXGyreHeros-Bold-Identity-H" w:cs="TeXGyreHeros-Bold-Identity-H"/>
          <w:b/>
          <w:bCs/>
          <w:sz w:val="20"/>
          <w:szCs w:val="20"/>
          <w:lang w:val="cs-CZ"/>
        </w:rPr>
        <w:t>8900</w:t>
      </w:r>
      <w:r w:rsidR="00573230">
        <w:rPr>
          <w:rFonts w:ascii="TeXGyreHeros-Bold-Identity-H" w:eastAsiaTheme="minorHAnsi" w:hAnsi="TeXGyreHeros-Bold-Identity-H" w:cs="TeXGyreHeros-Bold-Identity-H"/>
          <w:b/>
          <w:bCs/>
          <w:sz w:val="20"/>
          <w:szCs w:val="20"/>
          <w:lang w:val="cs-CZ"/>
        </w:rPr>
        <w:t>S</w:t>
      </w:r>
    </w:p>
    <w:p w14:paraId="3E7D6816" w14:textId="77777777" w:rsidR="00B92E8E" w:rsidRPr="00CD6E91" w:rsidRDefault="00B92E8E" w:rsidP="00B92E8E">
      <w:pPr>
        <w:ind w:left="426"/>
        <w:jc w:val="both"/>
        <w:rPr>
          <w:rFonts w:ascii="Clara Serif" w:hAnsi="Clara Serif"/>
          <w:lang w:val="cs-CZ"/>
        </w:rPr>
      </w:pPr>
      <w:r w:rsidRPr="00CD6E91">
        <w:rPr>
          <w:rFonts w:ascii="Clara Serif" w:hAnsi="Clara Serif"/>
          <w:lang w:val="cs-CZ"/>
        </w:rPr>
        <w:t xml:space="preserve">Doba řešení projektu: </w:t>
      </w:r>
      <w:r w:rsidR="00573230">
        <w:rPr>
          <w:rFonts w:ascii="TeXGyreHeros-Bold-Identity-H" w:eastAsiaTheme="minorHAnsi" w:hAnsi="TeXGyreHeros-Bold-Identity-H" w:cs="TeXGyreHeros-Bold-Identity-H"/>
          <w:b/>
          <w:bCs/>
          <w:sz w:val="20"/>
          <w:szCs w:val="20"/>
          <w:lang w:val="cs-CZ"/>
        </w:rPr>
        <w:t>1.1.2020 - 31.12.2022</w:t>
      </w:r>
    </w:p>
    <w:p w14:paraId="6C0EFA6B" w14:textId="36F5D237" w:rsidR="00B92E8E" w:rsidRPr="00CD6E91" w:rsidRDefault="00B92E8E" w:rsidP="00B92E8E">
      <w:pPr>
        <w:ind w:left="426"/>
        <w:jc w:val="both"/>
        <w:rPr>
          <w:rFonts w:ascii="Clara Serif" w:hAnsi="Clara Serif"/>
          <w:lang w:val="cs-CZ"/>
        </w:rPr>
      </w:pPr>
      <w:r w:rsidRPr="00CD6E91">
        <w:rPr>
          <w:rFonts w:ascii="Clara Serif" w:hAnsi="Clara Serif"/>
          <w:lang w:val="cs-CZ"/>
        </w:rPr>
        <w:t xml:space="preserve">Odpovědný řešitel projektu: </w:t>
      </w:r>
      <w:r w:rsidR="00573230">
        <w:rPr>
          <w:rFonts w:ascii="TeXGyreHeros-Bold-Identity-H" w:eastAsiaTheme="minorHAnsi" w:hAnsi="TeXGyreHeros-Bold-Identity-H" w:cs="TeXGyreHeros-Bold-Identity-H"/>
          <w:b/>
          <w:bCs/>
          <w:sz w:val="20"/>
          <w:szCs w:val="20"/>
          <w:lang w:val="cs-CZ"/>
        </w:rPr>
        <w:t xml:space="preserve">RNDr. </w:t>
      </w:r>
      <w:r w:rsidR="00931AD4">
        <w:rPr>
          <w:rFonts w:ascii="TeXGyreHeros-Bold-Identity-H" w:eastAsiaTheme="minorHAnsi" w:hAnsi="TeXGyreHeros-Bold-Identity-H" w:cs="TeXGyreHeros-Bold-Identity-H"/>
          <w:b/>
          <w:bCs/>
          <w:sz w:val="20"/>
          <w:szCs w:val="20"/>
          <w:lang w:val="cs-CZ"/>
        </w:rPr>
        <w:t>Ondřej Mudrák</w:t>
      </w:r>
      <w:r w:rsidR="00573230">
        <w:rPr>
          <w:rFonts w:ascii="TeXGyreHeros-Bold-Identity-H" w:eastAsiaTheme="minorHAnsi" w:hAnsi="TeXGyreHeros-Bold-Identity-H" w:cs="TeXGyreHeros-Bold-Identity-H"/>
          <w:b/>
          <w:bCs/>
          <w:sz w:val="20"/>
          <w:szCs w:val="20"/>
          <w:lang w:val="cs-CZ"/>
        </w:rPr>
        <w:t xml:space="preserve">, </w:t>
      </w:r>
      <w:r w:rsidR="00931AD4">
        <w:rPr>
          <w:rFonts w:ascii="TeXGyreHeros-Bold-Identity-H" w:eastAsiaTheme="minorHAnsi" w:hAnsi="TeXGyreHeros-Bold-Identity-H" w:cs="TeXGyreHeros-Bold-Identity-H"/>
          <w:b/>
          <w:bCs/>
          <w:sz w:val="20"/>
          <w:szCs w:val="20"/>
          <w:lang w:val="cs-CZ"/>
        </w:rPr>
        <w:t>Ph.D</w:t>
      </w:r>
      <w:r w:rsidR="00573230">
        <w:rPr>
          <w:rFonts w:ascii="TeXGyreHeros-Bold-Identity-H" w:eastAsiaTheme="minorHAnsi" w:hAnsi="TeXGyreHeros-Bold-Identity-H" w:cs="TeXGyreHeros-Bold-Identity-H"/>
          <w:b/>
          <w:bCs/>
          <w:sz w:val="20"/>
          <w:szCs w:val="20"/>
          <w:lang w:val="cs-CZ"/>
        </w:rPr>
        <w:t>.</w:t>
      </w:r>
      <w:r w:rsidRPr="00CD6E91">
        <w:rPr>
          <w:rFonts w:ascii="Clara Serif" w:hAnsi="Clara Serif"/>
          <w:lang w:val="cs-CZ"/>
        </w:rPr>
        <w:t>, zaměstnanec příjemce (dále jen „řešitel“)</w:t>
      </w:r>
    </w:p>
    <w:p w14:paraId="15A9C054" w14:textId="631AD4AB" w:rsidR="00B92E8E" w:rsidRDefault="00B92E8E" w:rsidP="00B92E8E">
      <w:pPr>
        <w:pStyle w:val="Odstavecseseznamem"/>
        <w:ind w:left="426"/>
        <w:jc w:val="both"/>
        <w:rPr>
          <w:rFonts w:ascii="Clara Serif" w:hAnsi="Clara Serif"/>
          <w:lang w:val="cs-CZ"/>
        </w:rPr>
      </w:pPr>
      <w:r w:rsidRPr="00CD6E91">
        <w:rPr>
          <w:rFonts w:ascii="Clara Serif" w:hAnsi="Clara Serif"/>
          <w:lang w:val="cs-CZ"/>
        </w:rPr>
        <w:t xml:space="preserve">Odpovědný spoluřešitel projektu: </w:t>
      </w:r>
      <w:r w:rsidR="00894129">
        <w:rPr>
          <w:rFonts w:ascii="Clara Serif" w:hAnsi="Clara Serif"/>
          <w:b/>
          <w:lang w:val="cs-CZ"/>
        </w:rPr>
        <w:t xml:space="preserve">prof. RNDr. </w:t>
      </w:r>
      <w:r w:rsidR="00931AD4">
        <w:rPr>
          <w:rFonts w:ascii="Clara Serif" w:hAnsi="Clara Serif"/>
          <w:b/>
          <w:lang w:val="cs-CZ"/>
        </w:rPr>
        <w:t>Karel Prach</w:t>
      </w:r>
      <w:r w:rsidR="00894129">
        <w:rPr>
          <w:rFonts w:ascii="Clara Serif" w:hAnsi="Clara Serif"/>
          <w:b/>
          <w:lang w:val="cs-CZ"/>
        </w:rPr>
        <w:t>, CSc.</w:t>
      </w:r>
      <w:r w:rsidRPr="00CD6E91">
        <w:rPr>
          <w:rFonts w:ascii="Clara Serif" w:hAnsi="Clara Serif"/>
          <w:lang w:val="cs-CZ"/>
        </w:rPr>
        <w:t>, zaměstnanec dalšího účastníka (dále jen „spoluřešitel“)</w:t>
      </w:r>
    </w:p>
    <w:p w14:paraId="2C4407E5" w14:textId="77777777" w:rsidR="00B92E8E" w:rsidRDefault="00B92E8E" w:rsidP="00B92E8E">
      <w:pPr>
        <w:pStyle w:val="Odstavecseseznamem"/>
        <w:ind w:left="426"/>
        <w:jc w:val="both"/>
        <w:rPr>
          <w:rFonts w:ascii="Clara Serif" w:hAnsi="Clara Serif"/>
          <w:lang w:val="cs-CZ"/>
        </w:rPr>
      </w:pPr>
    </w:p>
    <w:p w14:paraId="48EFAA91" w14:textId="77777777" w:rsidR="005728F1" w:rsidRDefault="004A17F0" w:rsidP="00A43290">
      <w:pPr>
        <w:pStyle w:val="Odstavecseseznamem"/>
        <w:numPr>
          <w:ilvl w:val="0"/>
          <w:numId w:val="14"/>
        </w:numPr>
        <w:ind w:left="426" w:hanging="426"/>
        <w:jc w:val="both"/>
        <w:rPr>
          <w:rFonts w:ascii="Clara Serif" w:hAnsi="Clara Serif"/>
          <w:lang w:val="cs-CZ"/>
        </w:rPr>
      </w:pPr>
      <w:r>
        <w:rPr>
          <w:rFonts w:ascii="Clara Serif" w:hAnsi="Clara Serif"/>
          <w:lang w:val="cs-CZ"/>
        </w:rPr>
        <w:t>V </w:t>
      </w:r>
      <w:r w:rsidRPr="005728F1">
        <w:rPr>
          <w:rFonts w:ascii="Clara Serif" w:hAnsi="Clara Serif"/>
          <w:lang w:val="cs-CZ"/>
        </w:rPr>
        <w:t xml:space="preserve">souladu s ustanovením § 2 odst. 2 písm. h) zákona č. 130/2002 Sb., o podpoře výzkumu, experimentálního vývoje a inovací z veřejných prostředků a o změně některých souvisejících zákonů (zákon o podpoře výzkumu, experimentálního vývoje a inovací), ve znění pozdějších předpisů (dále jen „ZPVV“), </w:t>
      </w:r>
      <w:r w:rsidR="00B92E8E">
        <w:rPr>
          <w:rFonts w:ascii="Clara Serif" w:hAnsi="Clara Serif"/>
          <w:lang w:val="cs-CZ"/>
        </w:rPr>
        <w:t>nyní příjemce a</w:t>
      </w:r>
      <w:r w:rsidR="007C312F">
        <w:rPr>
          <w:rFonts w:ascii="Clara Serif" w:hAnsi="Clara Serif"/>
          <w:lang w:val="cs-CZ"/>
        </w:rPr>
        <w:t> </w:t>
      </w:r>
      <w:r w:rsidR="00B92E8E">
        <w:rPr>
          <w:rFonts w:ascii="Clara Serif" w:hAnsi="Clara Serif"/>
          <w:lang w:val="cs-CZ"/>
        </w:rPr>
        <w:t xml:space="preserve">další účastník </w:t>
      </w:r>
      <w:r w:rsidR="00485D7D">
        <w:rPr>
          <w:rFonts w:ascii="Clara Serif" w:hAnsi="Clara Serif"/>
          <w:lang w:val="cs-CZ"/>
        </w:rPr>
        <w:t xml:space="preserve">uzavírají </w:t>
      </w:r>
      <w:r w:rsidR="000645DA" w:rsidRPr="005728F1">
        <w:rPr>
          <w:rFonts w:ascii="Clara Serif" w:hAnsi="Clara Serif"/>
          <w:lang w:val="cs-CZ"/>
        </w:rPr>
        <w:t xml:space="preserve">tuto </w:t>
      </w:r>
      <w:r w:rsidR="001702B7" w:rsidRPr="005728F1">
        <w:rPr>
          <w:rFonts w:ascii="Clara Serif" w:hAnsi="Clara Serif"/>
          <w:lang w:val="cs-CZ"/>
        </w:rPr>
        <w:t>s</w:t>
      </w:r>
      <w:r w:rsidR="000645DA" w:rsidRPr="005728F1">
        <w:rPr>
          <w:rFonts w:ascii="Clara Serif" w:hAnsi="Clara Serif"/>
          <w:lang w:val="cs-CZ"/>
        </w:rPr>
        <w:t>mlouvu</w:t>
      </w:r>
      <w:r w:rsidR="000E2D7C">
        <w:rPr>
          <w:rFonts w:ascii="Clara Serif" w:hAnsi="Clara Serif"/>
          <w:lang w:val="cs-CZ"/>
        </w:rPr>
        <w:t xml:space="preserve">, aby sjednali rámec </w:t>
      </w:r>
      <w:r w:rsidR="000645DA" w:rsidRPr="005728F1">
        <w:rPr>
          <w:rFonts w:ascii="Clara Serif" w:hAnsi="Clara Serif"/>
          <w:lang w:val="cs-CZ"/>
        </w:rPr>
        <w:t xml:space="preserve">vzájemné spolupráce při </w:t>
      </w:r>
      <w:r w:rsidRPr="005728F1">
        <w:rPr>
          <w:rFonts w:ascii="Clara Serif" w:hAnsi="Clara Serif"/>
          <w:lang w:val="cs-CZ"/>
        </w:rPr>
        <w:t xml:space="preserve">řešení </w:t>
      </w:r>
      <w:r w:rsidR="00B92E8E">
        <w:rPr>
          <w:rFonts w:ascii="Clara Serif" w:hAnsi="Clara Serif"/>
          <w:lang w:val="cs-CZ"/>
        </w:rPr>
        <w:t xml:space="preserve">projektu </w:t>
      </w:r>
      <w:r w:rsidRPr="005728F1">
        <w:rPr>
          <w:rFonts w:ascii="Clara Serif" w:hAnsi="Clara Serif"/>
          <w:lang w:val="cs-CZ"/>
        </w:rPr>
        <w:t xml:space="preserve">a </w:t>
      </w:r>
      <w:r w:rsidR="005F47E0" w:rsidRPr="005728F1">
        <w:rPr>
          <w:rFonts w:ascii="Clara Serif" w:hAnsi="Clara Serif"/>
          <w:lang w:val="cs-CZ"/>
        </w:rPr>
        <w:t xml:space="preserve">zajištění následného využití </w:t>
      </w:r>
      <w:r w:rsidR="00B92E8E">
        <w:rPr>
          <w:rFonts w:ascii="Clara Serif" w:hAnsi="Clara Serif"/>
          <w:lang w:val="cs-CZ"/>
        </w:rPr>
        <w:t xml:space="preserve">jeho </w:t>
      </w:r>
      <w:r w:rsidR="005F47E0" w:rsidRPr="005728F1">
        <w:rPr>
          <w:rFonts w:ascii="Clara Serif" w:hAnsi="Clara Serif"/>
          <w:lang w:val="cs-CZ"/>
        </w:rPr>
        <w:t>výsledků</w:t>
      </w:r>
      <w:r w:rsidR="005728F1" w:rsidRPr="005728F1">
        <w:rPr>
          <w:rFonts w:ascii="Clara Serif" w:hAnsi="Clara Serif"/>
          <w:lang w:val="cs-CZ"/>
        </w:rPr>
        <w:t>.</w:t>
      </w:r>
    </w:p>
    <w:p w14:paraId="2D6F565E" w14:textId="77777777" w:rsidR="007C312F" w:rsidRDefault="007C312F" w:rsidP="007C312F">
      <w:pPr>
        <w:pStyle w:val="Odstavecseseznamem"/>
        <w:ind w:left="426"/>
        <w:jc w:val="both"/>
        <w:rPr>
          <w:rFonts w:ascii="Clara Serif" w:hAnsi="Clara Serif"/>
          <w:lang w:val="cs-CZ"/>
        </w:rPr>
      </w:pPr>
    </w:p>
    <w:p w14:paraId="235117E3" w14:textId="77777777" w:rsidR="007C312F" w:rsidRDefault="007C312F" w:rsidP="00A43290">
      <w:pPr>
        <w:pStyle w:val="Odstavecseseznamem"/>
        <w:numPr>
          <w:ilvl w:val="0"/>
          <w:numId w:val="14"/>
        </w:numPr>
        <w:ind w:left="426" w:hanging="426"/>
        <w:jc w:val="both"/>
        <w:rPr>
          <w:rFonts w:ascii="Clara Serif" w:hAnsi="Clara Serif"/>
          <w:lang w:val="cs-CZ"/>
        </w:rPr>
      </w:pPr>
      <w:r>
        <w:rPr>
          <w:rFonts w:ascii="Clara Serif" w:hAnsi="Clara Serif"/>
          <w:lang w:val="cs-CZ"/>
        </w:rPr>
        <w:t>Tato smlouva je uzavírána v návaznosti na řešitelskou smlouvu</w:t>
      </w:r>
      <w:r w:rsidR="00AD05AF">
        <w:rPr>
          <w:rFonts w:ascii="Clara Serif" w:hAnsi="Clara Serif"/>
          <w:lang w:val="cs-CZ"/>
        </w:rPr>
        <w:t xml:space="preserve"> a</w:t>
      </w:r>
      <w:r w:rsidR="004114E2">
        <w:rPr>
          <w:rFonts w:ascii="Clara Serif" w:hAnsi="Clara Serif"/>
          <w:lang w:val="cs-CZ"/>
        </w:rPr>
        <w:t xml:space="preserve"> dokument</w:t>
      </w:r>
      <w:r w:rsidR="00AD05AF">
        <w:rPr>
          <w:rFonts w:ascii="Clara Serif" w:hAnsi="Clara Serif"/>
          <w:lang w:val="cs-CZ"/>
        </w:rPr>
        <w:t xml:space="preserve"> </w:t>
      </w:r>
      <w:r w:rsidR="009A1037">
        <w:rPr>
          <w:rFonts w:ascii="Clara Serif" w:hAnsi="Clara Serif"/>
          <w:lang w:val="cs-CZ"/>
        </w:rPr>
        <w:t xml:space="preserve">Rozpis Grantových prostředků </w:t>
      </w:r>
      <w:r w:rsidR="00305B19">
        <w:rPr>
          <w:rFonts w:ascii="Clara Serif" w:hAnsi="Clara Serif"/>
          <w:lang w:val="cs-CZ"/>
        </w:rPr>
        <w:t>P</w:t>
      </w:r>
      <w:r w:rsidR="004A3E23">
        <w:rPr>
          <w:rFonts w:ascii="Clara Serif" w:hAnsi="Clara Serif"/>
          <w:lang w:val="cs-CZ"/>
        </w:rPr>
        <w:t>rojektu</w:t>
      </w:r>
      <w:r w:rsidR="004114E2">
        <w:rPr>
          <w:rFonts w:ascii="Clara Serif" w:hAnsi="Clara Serif"/>
          <w:lang w:val="cs-CZ"/>
        </w:rPr>
        <w:t>.</w:t>
      </w:r>
    </w:p>
    <w:p w14:paraId="790E1ABB" w14:textId="77777777" w:rsidR="009A1037" w:rsidRPr="009A1037" w:rsidRDefault="009A1037" w:rsidP="009A1037">
      <w:pPr>
        <w:pStyle w:val="Odstavecseseznamem"/>
        <w:rPr>
          <w:rFonts w:ascii="Clara Serif" w:hAnsi="Clara Serif"/>
          <w:lang w:val="cs-CZ"/>
        </w:rPr>
      </w:pPr>
    </w:p>
    <w:p w14:paraId="1AF50E9C" w14:textId="77777777" w:rsidR="009735DE" w:rsidRPr="005728F1" w:rsidRDefault="000645DA" w:rsidP="00A43290">
      <w:pPr>
        <w:pStyle w:val="Odstavecseseznamem"/>
        <w:numPr>
          <w:ilvl w:val="0"/>
          <w:numId w:val="14"/>
        </w:numPr>
        <w:ind w:left="426" w:hanging="426"/>
        <w:jc w:val="both"/>
        <w:rPr>
          <w:rFonts w:ascii="Clara Serif" w:hAnsi="Clara Serif"/>
          <w:lang w:val="cs-CZ"/>
        </w:rPr>
      </w:pPr>
      <w:r w:rsidRPr="005728F1">
        <w:rPr>
          <w:rFonts w:ascii="Clara Serif" w:hAnsi="Clara Serif"/>
          <w:lang w:val="cs-CZ"/>
        </w:rPr>
        <w:t xml:space="preserve">Účelem této </w:t>
      </w:r>
      <w:r w:rsidR="000E2D7C">
        <w:rPr>
          <w:rFonts w:ascii="Clara Serif" w:hAnsi="Clara Serif"/>
          <w:lang w:val="cs-CZ"/>
        </w:rPr>
        <w:t>s</w:t>
      </w:r>
      <w:r w:rsidRPr="005728F1">
        <w:rPr>
          <w:rFonts w:ascii="Clara Serif" w:hAnsi="Clara Serif"/>
          <w:lang w:val="cs-CZ"/>
        </w:rPr>
        <w:t xml:space="preserve">mlouvy je stanovit </w:t>
      </w:r>
      <w:r w:rsidR="00294702">
        <w:rPr>
          <w:rFonts w:ascii="Clara Serif" w:hAnsi="Clara Serif"/>
          <w:lang w:val="cs-CZ"/>
        </w:rPr>
        <w:t xml:space="preserve">vzájemné vztahy mezi </w:t>
      </w:r>
      <w:r w:rsidR="009D4D5C">
        <w:rPr>
          <w:rFonts w:ascii="Clara Serif" w:hAnsi="Clara Serif"/>
          <w:lang w:val="cs-CZ"/>
        </w:rPr>
        <w:t>příjemcem a dalším účastníkem</w:t>
      </w:r>
      <w:r w:rsidRPr="005728F1">
        <w:rPr>
          <w:rFonts w:ascii="Clara Serif" w:hAnsi="Clara Serif"/>
          <w:lang w:val="cs-CZ"/>
        </w:rPr>
        <w:t>, zajistit naplnění všech cílů projektu a ochránit m</w:t>
      </w:r>
      <w:r w:rsidR="005D709E" w:rsidRPr="005728F1">
        <w:rPr>
          <w:rFonts w:ascii="Clara Serif" w:hAnsi="Clara Serif"/>
          <w:lang w:val="cs-CZ"/>
        </w:rPr>
        <w:t>ajetkov</w:t>
      </w:r>
      <w:r w:rsidR="000E2D7C">
        <w:rPr>
          <w:rFonts w:ascii="Clara Serif" w:hAnsi="Clara Serif"/>
          <w:lang w:val="cs-CZ"/>
        </w:rPr>
        <w:t>é</w:t>
      </w:r>
      <w:r w:rsidR="005D709E" w:rsidRPr="005728F1">
        <w:rPr>
          <w:rFonts w:ascii="Clara Serif" w:hAnsi="Clara Serif"/>
          <w:lang w:val="cs-CZ"/>
        </w:rPr>
        <w:t xml:space="preserve"> zájm</w:t>
      </w:r>
      <w:r w:rsidR="000E2D7C">
        <w:rPr>
          <w:rFonts w:ascii="Clara Serif" w:hAnsi="Clara Serif"/>
          <w:lang w:val="cs-CZ"/>
        </w:rPr>
        <w:t>y</w:t>
      </w:r>
      <w:r w:rsidR="005D709E" w:rsidRPr="005728F1">
        <w:rPr>
          <w:rFonts w:ascii="Clara Serif" w:hAnsi="Clara Serif"/>
          <w:lang w:val="cs-CZ"/>
        </w:rPr>
        <w:t xml:space="preserve"> </w:t>
      </w:r>
      <w:r w:rsidR="000E2D7C">
        <w:rPr>
          <w:rFonts w:ascii="Clara Serif" w:hAnsi="Clara Serif"/>
          <w:lang w:val="cs-CZ"/>
        </w:rPr>
        <w:t xml:space="preserve">příjemce, jenž má na základě řešitelské smlouvy </w:t>
      </w:r>
      <w:r w:rsidRPr="005728F1">
        <w:rPr>
          <w:rFonts w:ascii="Clara Serif" w:hAnsi="Clara Serif"/>
          <w:lang w:val="cs-CZ"/>
        </w:rPr>
        <w:t xml:space="preserve">závazky vůči poskytovateli. Smluvní strany sjednávají, že veškerá ujednání obsažená v této </w:t>
      </w:r>
      <w:r w:rsidR="000E2D7C">
        <w:rPr>
          <w:rFonts w:ascii="Clara Serif" w:hAnsi="Clara Serif"/>
          <w:lang w:val="cs-CZ"/>
        </w:rPr>
        <w:t>s</w:t>
      </w:r>
      <w:r w:rsidRPr="005728F1">
        <w:rPr>
          <w:rFonts w:ascii="Clara Serif" w:hAnsi="Clara Serif"/>
          <w:lang w:val="cs-CZ"/>
        </w:rPr>
        <w:t>mlouvě mus</w:t>
      </w:r>
      <w:r w:rsidR="000E2D7C">
        <w:rPr>
          <w:rFonts w:ascii="Clara Serif" w:hAnsi="Clara Serif"/>
          <w:lang w:val="cs-CZ"/>
        </w:rPr>
        <w:t>ej</w:t>
      </w:r>
      <w:r w:rsidRPr="005728F1">
        <w:rPr>
          <w:rFonts w:ascii="Clara Serif" w:hAnsi="Clara Serif"/>
          <w:lang w:val="cs-CZ"/>
        </w:rPr>
        <w:t>í být vykládána a</w:t>
      </w:r>
      <w:r w:rsidR="000E2D7C">
        <w:rPr>
          <w:rFonts w:ascii="Clara Serif" w:hAnsi="Clara Serif"/>
          <w:lang w:val="cs-CZ"/>
        </w:rPr>
        <w:t xml:space="preserve"> uskutečňována </w:t>
      </w:r>
      <w:r w:rsidRPr="005728F1">
        <w:rPr>
          <w:rFonts w:ascii="Clara Serif" w:hAnsi="Clara Serif"/>
          <w:lang w:val="cs-CZ"/>
        </w:rPr>
        <w:t xml:space="preserve">takovým způsobem, aby byly </w:t>
      </w:r>
      <w:r w:rsidR="000E2D7C">
        <w:rPr>
          <w:rFonts w:ascii="Clara Serif" w:hAnsi="Clara Serif"/>
          <w:lang w:val="cs-CZ"/>
        </w:rPr>
        <w:t>s</w:t>
      </w:r>
      <w:r w:rsidRPr="005728F1">
        <w:rPr>
          <w:rFonts w:ascii="Clara Serif" w:hAnsi="Clara Serif"/>
          <w:lang w:val="cs-CZ"/>
        </w:rPr>
        <w:t xml:space="preserve">plněny cíle projektu </w:t>
      </w:r>
      <w:r w:rsidR="00872960" w:rsidRPr="005728F1">
        <w:rPr>
          <w:rFonts w:ascii="Clara Serif" w:hAnsi="Clara Serif"/>
          <w:lang w:val="cs-CZ"/>
        </w:rPr>
        <w:t>a</w:t>
      </w:r>
      <w:r w:rsidRPr="005728F1">
        <w:rPr>
          <w:rFonts w:ascii="Clara Serif" w:hAnsi="Clara Serif"/>
          <w:lang w:val="cs-CZ"/>
        </w:rPr>
        <w:t xml:space="preserve"> záv</w:t>
      </w:r>
      <w:r w:rsidR="005D709E" w:rsidRPr="005728F1">
        <w:rPr>
          <w:rFonts w:ascii="Clara Serif" w:hAnsi="Clara Serif"/>
          <w:lang w:val="cs-CZ"/>
        </w:rPr>
        <w:t xml:space="preserve">azky, které má </w:t>
      </w:r>
      <w:r w:rsidR="00872960" w:rsidRPr="005728F1">
        <w:rPr>
          <w:rFonts w:ascii="Clara Serif" w:hAnsi="Clara Serif"/>
          <w:lang w:val="cs-CZ"/>
        </w:rPr>
        <w:t xml:space="preserve">příjemce </w:t>
      </w:r>
      <w:r w:rsidRPr="005728F1">
        <w:rPr>
          <w:rFonts w:ascii="Clara Serif" w:hAnsi="Clara Serif"/>
          <w:lang w:val="cs-CZ"/>
        </w:rPr>
        <w:t>vůči poskytovateli</w:t>
      </w:r>
      <w:r w:rsidR="005D709E" w:rsidRPr="005728F1">
        <w:rPr>
          <w:rFonts w:ascii="Clara Serif" w:hAnsi="Clara Serif"/>
          <w:lang w:val="cs-CZ"/>
        </w:rPr>
        <w:t>.</w:t>
      </w:r>
    </w:p>
    <w:p w14:paraId="463E48DE" w14:textId="77777777" w:rsidR="009735DE" w:rsidRPr="005728F1" w:rsidRDefault="009735DE" w:rsidP="009735DE">
      <w:pPr>
        <w:jc w:val="both"/>
        <w:rPr>
          <w:rFonts w:ascii="Clara Serif" w:hAnsi="Clara Serif"/>
          <w:lang w:val="cs-CZ"/>
        </w:rPr>
      </w:pPr>
    </w:p>
    <w:p w14:paraId="5E7E5074" w14:textId="77777777" w:rsidR="005728F1" w:rsidRPr="005728F1" w:rsidRDefault="005728F1" w:rsidP="009735DE">
      <w:pPr>
        <w:jc w:val="both"/>
        <w:rPr>
          <w:rFonts w:ascii="Clara Serif" w:hAnsi="Clara Serif"/>
          <w:lang w:val="cs-CZ"/>
        </w:rPr>
      </w:pPr>
    </w:p>
    <w:p w14:paraId="2EE149E2" w14:textId="77777777" w:rsidR="005836C0" w:rsidRPr="005728F1" w:rsidRDefault="005E639B" w:rsidP="005728F1">
      <w:pPr>
        <w:jc w:val="center"/>
        <w:rPr>
          <w:rFonts w:ascii="Clara Serif" w:hAnsi="Clara Serif"/>
          <w:b/>
          <w:lang w:val="cs-CZ"/>
        </w:rPr>
      </w:pPr>
      <w:r w:rsidRPr="005728F1">
        <w:rPr>
          <w:rFonts w:ascii="Clara Serif" w:hAnsi="Clara Serif"/>
          <w:b/>
          <w:lang w:val="cs-CZ"/>
        </w:rPr>
        <w:t>I</w:t>
      </w:r>
      <w:r w:rsidR="005728F1" w:rsidRPr="005728F1">
        <w:rPr>
          <w:rFonts w:ascii="Clara Serif" w:hAnsi="Clara Serif"/>
          <w:b/>
          <w:lang w:val="cs-CZ"/>
        </w:rPr>
        <w:t>I</w:t>
      </w:r>
      <w:r w:rsidRPr="005728F1">
        <w:rPr>
          <w:rFonts w:ascii="Clara Serif" w:hAnsi="Clara Serif"/>
          <w:b/>
          <w:lang w:val="cs-CZ"/>
        </w:rPr>
        <w:t>.</w:t>
      </w:r>
    </w:p>
    <w:p w14:paraId="13DC317B" w14:textId="77777777" w:rsidR="005E639B" w:rsidRPr="005728F1" w:rsidRDefault="005E639B" w:rsidP="005728F1">
      <w:pPr>
        <w:jc w:val="center"/>
        <w:rPr>
          <w:rFonts w:ascii="Clara Serif" w:hAnsi="Clara Serif"/>
          <w:lang w:val="cs-CZ"/>
        </w:rPr>
      </w:pPr>
      <w:r w:rsidRPr="005728F1">
        <w:rPr>
          <w:rFonts w:ascii="Clara Serif" w:hAnsi="Clara Serif"/>
          <w:b/>
          <w:lang w:val="cs-CZ"/>
        </w:rPr>
        <w:t>Předmět smlouvy</w:t>
      </w:r>
    </w:p>
    <w:p w14:paraId="0162EF03" w14:textId="77777777" w:rsidR="00D15044" w:rsidRPr="005728F1" w:rsidRDefault="00D15044" w:rsidP="009735DE">
      <w:pPr>
        <w:jc w:val="both"/>
        <w:rPr>
          <w:rFonts w:ascii="Clara Serif" w:hAnsi="Clara Serif"/>
          <w:lang w:val="cs-CZ"/>
        </w:rPr>
      </w:pPr>
    </w:p>
    <w:p w14:paraId="4B7809D3" w14:textId="77777777" w:rsidR="009D4D5C" w:rsidRDefault="009D4D5C" w:rsidP="00AD05AF">
      <w:pPr>
        <w:pStyle w:val="Odstavecseseznamem"/>
        <w:numPr>
          <w:ilvl w:val="0"/>
          <w:numId w:val="16"/>
        </w:numPr>
        <w:ind w:left="426" w:hanging="426"/>
        <w:jc w:val="both"/>
        <w:rPr>
          <w:rFonts w:ascii="Clara Serif" w:hAnsi="Clara Serif"/>
          <w:lang w:val="cs-CZ"/>
        </w:rPr>
      </w:pPr>
      <w:r>
        <w:rPr>
          <w:rFonts w:ascii="Clara Serif" w:hAnsi="Clara Serif"/>
          <w:lang w:val="cs-CZ"/>
        </w:rPr>
        <w:t xml:space="preserve">Touto smlouvou se </w:t>
      </w:r>
      <w:r w:rsidR="00294702">
        <w:rPr>
          <w:rFonts w:ascii="Clara Serif" w:hAnsi="Clara Serif"/>
          <w:lang w:val="cs-CZ"/>
        </w:rPr>
        <w:t>sjedná</w:t>
      </w:r>
      <w:r>
        <w:rPr>
          <w:rFonts w:ascii="Clara Serif" w:hAnsi="Clara Serif"/>
          <w:lang w:val="cs-CZ"/>
        </w:rPr>
        <w:t>vají</w:t>
      </w:r>
      <w:r w:rsidR="00294702">
        <w:rPr>
          <w:rFonts w:ascii="Clara Serif" w:hAnsi="Clara Serif"/>
          <w:lang w:val="cs-CZ"/>
        </w:rPr>
        <w:t xml:space="preserve"> práv</w:t>
      </w:r>
      <w:r>
        <w:rPr>
          <w:rFonts w:ascii="Clara Serif" w:hAnsi="Clara Serif"/>
          <w:lang w:val="cs-CZ"/>
        </w:rPr>
        <w:t>a</w:t>
      </w:r>
      <w:r w:rsidR="00294702">
        <w:rPr>
          <w:rFonts w:ascii="Clara Serif" w:hAnsi="Clara Serif"/>
          <w:lang w:val="cs-CZ"/>
        </w:rPr>
        <w:t xml:space="preserve"> a povinnost</w:t>
      </w:r>
      <w:r>
        <w:rPr>
          <w:rFonts w:ascii="Clara Serif" w:hAnsi="Clara Serif"/>
          <w:lang w:val="cs-CZ"/>
        </w:rPr>
        <w:t>i</w:t>
      </w:r>
      <w:r w:rsidR="00294702">
        <w:rPr>
          <w:rFonts w:ascii="Clara Serif" w:hAnsi="Clara Serif"/>
          <w:lang w:val="cs-CZ"/>
        </w:rPr>
        <w:t xml:space="preserve"> </w:t>
      </w:r>
      <w:r>
        <w:rPr>
          <w:rFonts w:ascii="Clara Serif" w:hAnsi="Clara Serif"/>
          <w:lang w:val="cs-CZ"/>
        </w:rPr>
        <w:t xml:space="preserve">smluvních stran, </w:t>
      </w:r>
      <w:r w:rsidRPr="00AD05AF">
        <w:rPr>
          <w:rFonts w:ascii="Clara Serif" w:hAnsi="Clara Serif"/>
          <w:lang w:val="cs-CZ"/>
        </w:rPr>
        <w:t xml:space="preserve">způsob </w:t>
      </w:r>
      <w:r>
        <w:rPr>
          <w:rFonts w:ascii="Clara Serif" w:hAnsi="Clara Serif"/>
          <w:lang w:val="cs-CZ"/>
        </w:rPr>
        <w:t xml:space="preserve">jejich </w:t>
      </w:r>
      <w:r w:rsidRPr="00AD05AF">
        <w:rPr>
          <w:rFonts w:ascii="Clara Serif" w:hAnsi="Clara Serif"/>
          <w:lang w:val="cs-CZ"/>
        </w:rPr>
        <w:t>spolupráce, princip</w:t>
      </w:r>
      <w:r>
        <w:rPr>
          <w:rFonts w:ascii="Clara Serif" w:hAnsi="Clara Serif"/>
          <w:lang w:val="cs-CZ"/>
        </w:rPr>
        <w:t>y</w:t>
      </w:r>
      <w:r w:rsidRPr="00AD05AF">
        <w:rPr>
          <w:rFonts w:ascii="Clara Serif" w:hAnsi="Clara Serif"/>
          <w:lang w:val="cs-CZ"/>
        </w:rPr>
        <w:t xml:space="preserve"> pro ochranu práv duševního vlastnictví a rozdělení práv k</w:t>
      </w:r>
      <w:r>
        <w:rPr>
          <w:rFonts w:ascii="Clara Serif" w:hAnsi="Clara Serif"/>
          <w:lang w:val="cs-CZ"/>
        </w:rPr>
        <w:t> </w:t>
      </w:r>
      <w:r w:rsidRPr="00AD05AF">
        <w:rPr>
          <w:rFonts w:ascii="Clara Serif" w:hAnsi="Clara Serif"/>
          <w:lang w:val="cs-CZ"/>
        </w:rPr>
        <w:t>výsledkům projektu</w:t>
      </w:r>
      <w:r>
        <w:rPr>
          <w:rFonts w:ascii="Clara Serif" w:hAnsi="Clara Serif"/>
          <w:lang w:val="cs-CZ"/>
        </w:rPr>
        <w:t>.</w:t>
      </w:r>
    </w:p>
    <w:p w14:paraId="571DC549" w14:textId="77777777" w:rsidR="009D4D5C" w:rsidRDefault="009D4D5C" w:rsidP="009D4D5C">
      <w:pPr>
        <w:pStyle w:val="Odstavecseseznamem"/>
        <w:ind w:left="426"/>
        <w:jc w:val="both"/>
        <w:rPr>
          <w:rFonts w:ascii="Clara Serif" w:hAnsi="Clara Serif"/>
          <w:lang w:val="cs-CZ"/>
        </w:rPr>
      </w:pPr>
    </w:p>
    <w:p w14:paraId="2C265A76" w14:textId="51DCF557" w:rsidR="001E392C" w:rsidRPr="00634439" w:rsidRDefault="00D805B7" w:rsidP="00634439">
      <w:pPr>
        <w:pStyle w:val="Odstavecseseznamem"/>
        <w:numPr>
          <w:ilvl w:val="0"/>
          <w:numId w:val="16"/>
        </w:numPr>
        <w:ind w:left="426" w:hanging="426"/>
        <w:jc w:val="both"/>
        <w:rPr>
          <w:rFonts w:ascii="Clara Serif" w:hAnsi="Clara Serif"/>
          <w:lang w:val="cs-CZ"/>
        </w:rPr>
      </w:pPr>
      <w:r w:rsidRPr="00A92927">
        <w:rPr>
          <w:rFonts w:ascii="Clara Serif" w:hAnsi="Clara Serif"/>
          <w:lang w:val="cs-CZ"/>
        </w:rPr>
        <w:t>Na</w:t>
      </w:r>
      <w:r w:rsidRPr="001E392C">
        <w:rPr>
          <w:rFonts w:ascii="Clara Serif" w:hAnsi="Clara Serif"/>
          <w:lang w:val="cs-CZ"/>
        </w:rPr>
        <w:t xml:space="preserve"> základě rozhodn</w:t>
      </w:r>
      <w:r w:rsidR="0034255C" w:rsidRPr="001E392C">
        <w:rPr>
          <w:rFonts w:ascii="Clara Serif" w:hAnsi="Clara Serif"/>
          <w:lang w:val="cs-CZ"/>
        </w:rPr>
        <w:t>u</w:t>
      </w:r>
      <w:r w:rsidRPr="001E392C">
        <w:rPr>
          <w:rFonts w:ascii="Clara Serif" w:hAnsi="Clara Serif"/>
          <w:lang w:val="cs-CZ"/>
        </w:rPr>
        <w:t xml:space="preserve">tí o poskytnutí podpory ze dne </w:t>
      </w:r>
      <w:r w:rsidR="00C9011F">
        <w:rPr>
          <w:rFonts w:ascii="Clara Serif" w:hAnsi="Clara Serif"/>
          <w:lang w:val="cs-CZ"/>
        </w:rPr>
        <w:t>5.12.2019</w:t>
      </w:r>
      <w:r w:rsidR="008603F8" w:rsidRPr="001E392C">
        <w:rPr>
          <w:rFonts w:ascii="Clara Serif" w:hAnsi="Clara Serif"/>
          <w:lang w:val="cs-CZ"/>
        </w:rPr>
        <w:t xml:space="preserve"> </w:t>
      </w:r>
      <w:r w:rsidRPr="001E392C">
        <w:rPr>
          <w:rFonts w:ascii="Clara Serif" w:hAnsi="Clara Serif"/>
          <w:lang w:val="cs-CZ"/>
        </w:rPr>
        <w:t>byla p</w:t>
      </w:r>
      <w:r w:rsidR="009D4D5C" w:rsidRPr="001E392C">
        <w:rPr>
          <w:rFonts w:ascii="Clara Serif" w:hAnsi="Clara Serif"/>
          <w:lang w:val="cs-CZ"/>
        </w:rPr>
        <w:t>říjemc</w:t>
      </w:r>
      <w:r w:rsidRPr="001E392C">
        <w:rPr>
          <w:rFonts w:ascii="Clara Serif" w:hAnsi="Clara Serif"/>
          <w:lang w:val="cs-CZ"/>
        </w:rPr>
        <w:t xml:space="preserve">i poskytnuta podpora ve formě finanční dotace v celkové výši </w:t>
      </w:r>
      <w:r w:rsidR="00931AD4">
        <w:rPr>
          <w:rFonts w:ascii="TeXGyreHeros-Bold-Identity-H" w:eastAsiaTheme="minorHAnsi" w:hAnsi="TeXGyreHeros-Bold-Identity-H" w:cs="TeXGyreHeros-Bold-Identity-H"/>
          <w:b/>
          <w:bCs/>
          <w:sz w:val="20"/>
          <w:szCs w:val="20"/>
          <w:lang w:val="cs-CZ"/>
        </w:rPr>
        <w:t xml:space="preserve">8 747 </w:t>
      </w:r>
      <w:r w:rsidR="00C9011F">
        <w:rPr>
          <w:rFonts w:ascii="TeXGyreHeros-Bold-Identity-H" w:eastAsiaTheme="minorHAnsi" w:hAnsi="TeXGyreHeros-Bold-Identity-H" w:cs="TeXGyreHeros-Bold-Identity-H"/>
          <w:b/>
          <w:bCs/>
          <w:sz w:val="20"/>
          <w:szCs w:val="20"/>
          <w:lang w:val="cs-CZ"/>
        </w:rPr>
        <w:t>000</w:t>
      </w:r>
      <w:r w:rsidRPr="00931AD4">
        <w:rPr>
          <w:rFonts w:ascii="Clara Serif" w:hAnsi="Clara Serif"/>
          <w:b/>
          <w:lang w:val="cs-CZ"/>
        </w:rPr>
        <w:t>,- Kč</w:t>
      </w:r>
      <w:r w:rsidRPr="001E392C">
        <w:rPr>
          <w:rFonts w:ascii="Clara Serif" w:hAnsi="Clara Serif"/>
          <w:lang w:val="cs-CZ"/>
        </w:rPr>
        <w:t xml:space="preserve">. Příjemce se zavazuje níže vymezenou část této podpory (dále jen „účelová podpora“) poskytnout dalšímu účastníkovi, a to výhradně za účelem jejího využití k dosažení cílů projektu za podmínek schválených poskytovatelem a uvedených </w:t>
      </w:r>
      <w:r w:rsidR="00C7720D">
        <w:rPr>
          <w:rFonts w:ascii="Clara Serif" w:hAnsi="Clara Serif"/>
          <w:lang w:val="cs-CZ"/>
        </w:rPr>
        <w:t xml:space="preserve">v </w:t>
      </w:r>
      <w:r w:rsidR="001E392C" w:rsidRPr="00CD6E91">
        <w:rPr>
          <w:rFonts w:ascii="Clara Serif" w:hAnsi="Clara Serif"/>
          <w:lang w:val="cs-CZ"/>
        </w:rPr>
        <w:t>ře</w:t>
      </w:r>
      <w:r w:rsidR="001E392C">
        <w:rPr>
          <w:rFonts w:ascii="Clara Serif" w:hAnsi="Clara Serif"/>
          <w:lang w:val="cs-CZ"/>
        </w:rPr>
        <w:t>šitelské smlouvě, zadávací dokumentaci</w:t>
      </w:r>
      <w:r w:rsidR="00B31A8A">
        <w:rPr>
          <w:rFonts w:ascii="Clara Serif" w:hAnsi="Clara Serif"/>
          <w:lang w:val="cs-CZ"/>
        </w:rPr>
        <w:t xml:space="preserve">, která je </w:t>
      </w:r>
      <w:r w:rsidR="00B31A8A" w:rsidRPr="00B31A8A">
        <w:rPr>
          <w:rFonts w:ascii="Clara Serif" w:hAnsi="Clara Serif"/>
          <w:lang w:val="cs-CZ"/>
        </w:rPr>
        <w:t>dostupná na webových stránkách poskytovatele (</w:t>
      </w:r>
      <w:hyperlink r:id="rId8" w:history="1">
        <w:r w:rsidR="00B31A8A" w:rsidRPr="00B31A8A">
          <w:rPr>
            <w:rStyle w:val="Hypertextovodkaz"/>
            <w:rFonts w:ascii="Clara Serif" w:hAnsi="Clara Serif"/>
            <w:lang w:val="cs-CZ"/>
          </w:rPr>
          <w:t>www.gacr.cz</w:t>
        </w:r>
      </w:hyperlink>
      <w:r w:rsidR="00B31A8A" w:rsidRPr="00B31A8A">
        <w:rPr>
          <w:rFonts w:ascii="Clara Serif" w:hAnsi="Clara Serif"/>
          <w:lang w:val="cs-CZ"/>
        </w:rPr>
        <w:t>)</w:t>
      </w:r>
      <w:r w:rsidR="001E392C" w:rsidRPr="00CD6E91">
        <w:rPr>
          <w:rFonts w:ascii="Clara Serif" w:hAnsi="Clara Serif"/>
          <w:lang w:val="cs-CZ"/>
        </w:rPr>
        <w:t xml:space="preserve"> a návrhu projektu</w:t>
      </w:r>
      <w:r w:rsidR="00B31A8A">
        <w:rPr>
          <w:rFonts w:ascii="Clara Serif" w:hAnsi="Clara Serif"/>
          <w:lang w:val="cs-CZ"/>
        </w:rPr>
        <w:t>, který je</w:t>
      </w:r>
      <w:r w:rsidR="00B31A8A" w:rsidRPr="00CD6E91">
        <w:rPr>
          <w:rFonts w:ascii="Clara Serif" w:hAnsi="Clara Serif"/>
          <w:lang w:val="cs-CZ"/>
        </w:rPr>
        <w:t xml:space="preserve"> dostupný v aplikaci GRIS</w:t>
      </w:r>
      <w:r w:rsidR="001E392C" w:rsidRPr="00CD6E91">
        <w:rPr>
          <w:rFonts w:ascii="Clara Serif" w:hAnsi="Clara Serif"/>
          <w:lang w:val="cs-CZ"/>
        </w:rPr>
        <w:t>.</w:t>
      </w:r>
    </w:p>
    <w:p w14:paraId="56692BA5" w14:textId="77777777" w:rsidR="005C2F21" w:rsidRPr="00CD6E91" w:rsidRDefault="005C2F21" w:rsidP="00CD6E91">
      <w:pPr>
        <w:rPr>
          <w:lang w:val="cs-CZ"/>
        </w:rPr>
      </w:pPr>
    </w:p>
    <w:p w14:paraId="1BBC3D6C" w14:textId="77777777" w:rsidR="005E639B" w:rsidRDefault="005C2F21" w:rsidP="00AD05AF">
      <w:pPr>
        <w:pStyle w:val="Odstavecseseznamem"/>
        <w:numPr>
          <w:ilvl w:val="0"/>
          <w:numId w:val="16"/>
        </w:numPr>
        <w:ind w:left="426" w:hanging="426"/>
        <w:jc w:val="both"/>
        <w:rPr>
          <w:rFonts w:ascii="Clara Serif" w:hAnsi="Clara Serif"/>
          <w:lang w:val="cs-CZ"/>
        </w:rPr>
      </w:pPr>
      <w:r>
        <w:rPr>
          <w:rFonts w:ascii="Clara Serif" w:hAnsi="Clara Serif"/>
          <w:lang w:val="cs-CZ"/>
        </w:rPr>
        <w:lastRenderedPageBreak/>
        <w:t xml:space="preserve">Další účastník se zavazuje </w:t>
      </w:r>
      <w:r w:rsidR="005E639B" w:rsidRPr="00AD05AF">
        <w:rPr>
          <w:rFonts w:ascii="Clara Serif" w:hAnsi="Clara Serif"/>
          <w:lang w:val="cs-CZ"/>
        </w:rPr>
        <w:t>použít poskytnutou účelovou podporu výlučně na úhradu uznaných nákladů</w:t>
      </w:r>
      <w:r w:rsidR="00C81B73">
        <w:rPr>
          <w:rFonts w:ascii="Clara Serif" w:hAnsi="Clara Serif"/>
          <w:lang w:val="cs-CZ"/>
        </w:rPr>
        <w:t xml:space="preserve"> Projektu</w:t>
      </w:r>
      <w:r w:rsidR="005E639B" w:rsidRPr="00AD05AF">
        <w:rPr>
          <w:rFonts w:ascii="Clara Serif" w:hAnsi="Clara Serif"/>
          <w:lang w:val="cs-CZ"/>
        </w:rPr>
        <w:t xml:space="preserve"> dle </w:t>
      </w:r>
      <w:r w:rsidR="005E639B" w:rsidRPr="003275B6">
        <w:rPr>
          <w:rFonts w:ascii="Clara Serif" w:hAnsi="Clara Serif"/>
          <w:lang w:val="cs-CZ"/>
        </w:rPr>
        <w:t xml:space="preserve">čl. </w:t>
      </w:r>
      <w:r w:rsidR="00E5247F" w:rsidRPr="003275B6">
        <w:rPr>
          <w:rFonts w:ascii="Clara Serif" w:hAnsi="Clara Serif"/>
          <w:lang w:val="cs-CZ"/>
        </w:rPr>
        <w:t>I</w:t>
      </w:r>
      <w:r w:rsidR="005E639B" w:rsidRPr="003275B6">
        <w:rPr>
          <w:rFonts w:ascii="Clara Serif" w:hAnsi="Clara Serif"/>
          <w:lang w:val="cs-CZ"/>
        </w:rPr>
        <w:t>V této smlouvy</w:t>
      </w:r>
      <w:r w:rsidR="00C81B73">
        <w:rPr>
          <w:rFonts w:ascii="Clara Serif" w:hAnsi="Clara Serif"/>
          <w:lang w:val="cs-CZ"/>
        </w:rPr>
        <w:t xml:space="preserve"> vynaložených na řešení projektu za podmínek a v rozsahu, které vyplývají z</w:t>
      </w:r>
      <w:r w:rsidR="004C0703">
        <w:rPr>
          <w:rFonts w:ascii="Clara Serif" w:hAnsi="Clara Serif"/>
          <w:lang w:val="cs-CZ"/>
        </w:rPr>
        <w:t xml:space="preserve"> této smlouvy, </w:t>
      </w:r>
      <w:r w:rsidR="00C81B73">
        <w:rPr>
          <w:rFonts w:ascii="Clara Serif" w:hAnsi="Clara Serif"/>
          <w:lang w:val="cs-CZ"/>
        </w:rPr>
        <w:t>řešitelské smlouvy,</w:t>
      </w:r>
      <w:r w:rsidR="008603F8">
        <w:rPr>
          <w:rFonts w:ascii="Clara Serif" w:hAnsi="Clara Serif"/>
          <w:lang w:val="cs-CZ"/>
        </w:rPr>
        <w:t xml:space="preserve"> </w:t>
      </w:r>
      <w:r w:rsidR="00947DDB">
        <w:rPr>
          <w:rFonts w:ascii="Clara Serif" w:hAnsi="Clara Serif"/>
          <w:lang w:val="cs-CZ"/>
        </w:rPr>
        <w:t>z</w:t>
      </w:r>
      <w:r w:rsidR="008603F8">
        <w:rPr>
          <w:rFonts w:ascii="Clara Serif" w:hAnsi="Clara Serif"/>
          <w:lang w:val="cs-CZ"/>
        </w:rPr>
        <w:t>adávací dokumentace</w:t>
      </w:r>
      <w:r w:rsidR="00947DDB">
        <w:rPr>
          <w:rFonts w:ascii="Clara Serif" w:hAnsi="Clara Serif"/>
          <w:lang w:val="cs-CZ"/>
        </w:rPr>
        <w:t xml:space="preserve"> </w:t>
      </w:r>
      <w:r w:rsidR="00C81B73">
        <w:rPr>
          <w:rFonts w:ascii="Clara Serif" w:hAnsi="Clara Serif"/>
          <w:lang w:val="cs-CZ"/>
        </w:rPr>
        <w:t>a obecně závazných předpisů</w:t>
      </w:r>
      <w:r w:rsidR="005E639B" w:rsidRPr="00AD05AF">
        <w:rPr>
          <w:rFonts w:ascii="Clara Serif" w:hAnsi="Clara Serif"/>
          <w:lang w:val="cs-CZ"/>
        </w:rPr>
        <w:t>.</w:t>
      </w:r>
    </w:p>
    <w:p w14:paraId="1F8D21F7" w14:textId="77777777" w:rsidR="005C2F21" w:rsidRPr="005C2F21" w:rsidRDefault="005C2F21" w:rsidP="005C2F21">
      <w:pPr>
        <w:pStyle w:val="Odstavecseseznamem"/>
        <w:rPr>
          <w:rFonts w:ascii="Clara Serif" w:hAnsi="Clara Serif"/>
          <w:lang w:val="cs-CZ"/>
        </w:rPr>
      </w:pPr>
    </w:p>
    <w:p w14:paraId="045CD062" w14:textId="77777777" w:rsidR="005C2F21" w:rsidRPr="00AD05AF" w:rsidRDefault="005C2F21" w:rsidP="00AD05AF">
      <w:pPr>
        <w:pStyle w:val="Odstavecseseznamem"/>
        <w:numPr>
          <w:ilvl w:val="0"/>
          <w:numId w:val="16"/>
        </w:numPr>
        <w:ind w:left="426" w:hanging="426"/>
        <w:jc w:val="both"/>
        <w:rPr>
          <w:rFonts w:ascii="Clara Serif" w:hAnsi="Clara Serif"/>
          <w:lang w:val="cs-CZ"/>
        </w:rPr>
      </w:pPr>
      <w:r>
        <w:rPr>
          <w:rFonts w:ascii="Clara Serif" w:hAnsi="Clara Serif"/>
          <w:lang w:val="cs-CZ"/>
        </w:rPr>
        <w:t xml:space="preserve">Další účastník se zavazuje podílet se na řešení projektu v souladu s touto smlouvou a </w:t>
      </w:r>
      <w:r w:rsidRPr="00C81B73">
        <w:rPr>
          <w:rFonts w:ascii="Clara Serif" w:hAnsi="Clara Serif"/>
          <w:lang w:val="cs-CZ"/>
        </w:rPr>
        <w:t>jejími přílohami.</w:t>
      </w:r>
    </w:p>
    <w:p w14:paraId="279FB261" w14:textId="77777777" w:rsidR="00872960" w:rsidRPr="005728F1" w:rsidRDefault="00872960" w:rsidP="009735DE">
      <w:pPr>
        <w:jc w:val="both"/>
        <w:rPr>
          <w:rFonts w:ascii="Clara Serif" w:hAnsi="Clara Serif"/>
          <w:lang w:val="cs-CZ"/>
        </w:rPr>
      </w:pPr>
    </w:p>
    <w:p w14:paraId="348AF4F4" w14:textId="77777777" w:rsidR="00D77748" w:rsidRPr="005C2F21" w:rsidRDefault="00D77748" w:rsidP="005C2F21">
      <w:pPr>
        <w:jc w:val="center"/>
        <w:rPr>
          <w:rFonts w:ascii="Clara Serif" w:hAnsi="Clara Serif"/>
          <w:b/>
          <w:lang w:val="cs-CZ"/>
        </w:rPr>
      </w:pPr>
      <w:r w:rsidRPr="005C2F21">
        <w:rPr>
          <w:rFonts w:ascii="Clara Serif" w:hAnsi="Clara Serif"/>
          <w:b/>
          <w:lang w:val="cs-CZ"/>
        </w:rPr>
        <w:t>III.</w:t>
      </w:r>
    </w:p>
    <w:p w14:paraId="51E3F394" w14:textId="77777777" w:rsidR="00913B02" w:rsidRPr="005728F1" w:rsidRDefault="00D77748" w:rsidP="005C2F21">
      <w:pPr>
        <w:jc w:val="center"/>
        <w:rPr>
          <w:rFonts w:ascii="Clara Serif" w:hAnsi="Clara Serif"/>
          <w:lang w:val="cs-CZ"/>
        </w:rPr>
      </w:pPr>
      <w:r w:rsidRPr="005C2F21">
        <w:rPr>
          <w:rFonts w:ascii="Clara Serif" w:hAnsi="Clara Serif"/>
          <w:b/>
          <w:lang w:val="cs-CZ"/>
        </w:rPr>
        <w:t>Poskytování účelové podpory</w:t>
      </w:r>
    </w:p>
    <w:p w14:paraId="310464C9" w14:textId="77777777" w:rsidR="00F944B0" w:rsidRPr="005728F1" w:rsidRDefault="00F944B0" w:rsidP="009735DE">
      <w:pPr>
        <w:jc w:val="both"/>
        <w:rPr>
          <w:rFonts w:ascii="Clara Serif" w:hAnsi="Clara Serif"/>
          <w:lang w:val="cs-CZ"/>
        </w:rPr>
      </w:pPr>
    </w:p>
    <w:p w14:paraId="109B3BB4" w14:textId="77777777" w:rsidR="00C673ED" w:rsidRDefault="00554A52" w:rsidP="00554A52">
      <w:pPr>
        <w:pStyle w:val="Odstavecseseznamem"/>
        <w:numPr>
          <w:ilvl w:val="0"/>
          <w:numId w:val="17"/>
        </w:numPr>
        <w:ind w:left="426" w:hanging="426"/>
        <w:jc w:val="both"/>
        <w:rPr>
          <w:rFonts w:ascii="Clara Serif" w:hAnsi="Clara Serif"/>
          <w:lang w:val="cs-CZ"/>
        </w:rPr>
      </w:pPr>
      <w:r>
        <w:rPr>
          <w:rFonts w:ascii="Clara Serif" w:hAnsi="Clara Serif"/>
          <w:lang w:val="cs-CZ"/>
        </w:rPr>
        <w:t xml:space="preserve">Účelová </w:t>
      </w:r>
      <w:r w:rsidRPr="00510BF9">
        <w:rPr>
          <w:rFonts w:ascii="Clara Serif" w:hAnsi="Clara Serif"/>
          <w:lang w:val="cs-CZ"/>
        </w:rPr>
        <w:t xml:space="preserve">podpora bude v </w:t>
      </w:r>
      <w:r w:rsidR="00E72972" w:rsidRPr="00510BF9">
        <w:rPr>
          <w:rFonts w:ascii="Clara Serif" w:hAnsi="Clara Serif"/>
          <w:lang w:val="cs-CZ"/>
        </w:rPr>
        <w:t>jednotlivých letech řešení projektu poskytov</w:t>
      </w:r>
      <w:r w:rsidRPr="00510BF9">
        <w:rPr>
          <w:rFonts w:ascii="Clara Serif" w:hAnsi="Clara Serif"/>
          <w:lang w:val="cs-CZ"/>
        </w:rPr>
        <w:t>ána dalšímu účastníkovi ve výši dle</w:t>
      </w:r>
      <w:r w:rsidR="0034255C" w:rsidRPr="00510BF9">
        <w:rPr>
          <w:rFonts w:ascii="Clara Serif" w:hAnsi="Clara Serif"/>
          <w:lang w:val="cs-CZ"/>
        </w:rPr>
        <w:t xml:space="preserve"> </w:t>
      </w:r>
      <w:r w:rsidR="00D237D5" w:rsidRPr="00510BF9">
        <w:rPr>
          <w:rFonts w:ascii="Clara Serif" w:hAnsi="Clara Serif"/>
          <w:lang w:val="cs-CZ"/>
        </w:rPr>
        <w:t xml:space="preserve">Rozpisu Grantových prostředků </w:t>
      </w:r>
      <w:r w:rsidR="00305B19" w:rsidRPr="00510BF9">
        <w:rPr>
          <w:rFonts w:ascii="Clara Serif" w:hAnsi="Clara Serif"/>
          <w:lang w:val="cs-CZ"/>
        </w:rPr>
        <w:t>P</w:t>
      </w:r>
      <w:r w:rsidR="00D237D5" w:rsidRPr="00510BF9">
        <w:rPr>
          <w:rFonts w:ascii="Clara Serif" w:hAnsi="Clara Serif"/>
          <w:lang w:val="cs-CZ"/>
        </w:rPr>
        <w:t>rojektu</w:t>
      </w:r>
      <w:r w:rsidR="004A3E23" w:rsidRPr="00510BF9">
        <w:rPr>
          <w:rFonts w:ascii="Clara Serif" w:hAnsi="Clara Serif"/>
          <w:lang w:val="cs-CZ"/>
        </w:rPr>
        <w:t>, který je přílohou řešitelské smlouvy</w:t>
      </w:r>
      <w:r w:rsidRPr="00510BF9">
        <w:rPr>
          <w:rFonts w:ascii="Clara Serif" w:hAnsi="Clara Serif"/>
          <w:lang w:val="cs-CZ"/>
        </w:rPr>
        <w:t>.</w:t>
      </w:r>
      <w:r>
        <w:rPr>
          <w:rFonts w:ascii="Clara Serif" w:hAnsi="Clara Serif"/>
          <w:lang w:val="cs-CZ"/>
        </w:rPr>
        <w:t xml:space="preserve"> Dojde-li ke změně </w:t>
      </w:r>
      <w:r w:rsidR="00D237D5">
        <w:rPr>
          <w:rFonts w:ascii="Clara Serif" w:hAnsi="Clara Serif"/>
          <w:lang w:val="cs-CZ"/>
        </w:rPr>
        <w:t>Rozpisu Grantových prostředků</w:t>
      </w:r>
      <w:r>
        <w:rPr>
          <w:rFonts w:ascii="Clara Serif" w:hAnsi="Clara Serif"/>
          <w:lang w:val="cs-CZ"/>
        </w:rPr>
        <w:t xml:space="preserve"> </w:t>
      </w:r>
      <w:r w:rsidR="00305B19">
        <w:rPr>
          <w:rFonts w:ascii="Clara Serif" w:hAnsi="Clara Serif"/>
          <w:lang w:val="cs-CZ"/>
        </w:rPr>
        <w:t>P</w:t>
      </w:r>
      <w:r>
        <w:rPr>
          <w:rFonts w:ascii="Clara Serif" w:hAnsi="Clara Serif"/>
          <w:lang w:val="cs-CZ"/>
        </w:rPr>
        <w:t>rojektu,</w:t>
      </w:r>
      <w:r w:rsidR="00C673ED">
        <w:rPr>
          <w:rFonts w:ascii="Clara Serif" w:hAnsi="Clara Serif"/>
          <w:lang w:val="cs-CZ"/>
        </w:rPr>
        <w:t xml:space="preserve"> která ovlivní celkovou výši účelové podpory nebo jejích ročních plateb, bude mezi smluvními stranami sjednán dodatek k této smlouvě, jímž dojde k nahrazení dané přílohy.</w:t>
      </w:r>
    </w:p>
    <w:p w14:paraId="2E4E2336" w14:textId="77777777" w:rsidR="00C673ED" w:rsidRDefault="00C673ED" w:rsidP="00C673ED">
      <w:pPr>
        <w:pStyle w:val="Odstavecseseznamem"/>
        <w:ind w:left="426"/>
        <w:jc w:val="both"/>
        <w:rPr>
          <w:rFonts w:ascii="Clara Serif" w:hAnsi="Clara Serif"/>
          <w:lang w:val="cs-CZ"/>
        </w:rPr>
      </w:pPr>
    </w:p>
    <w:p w14:paraId="06A998A6" w14:textId="77777777" w:rsidR="00D77748" w:rsidRPr="00CD6E91" w:rsidRDefault="00D77748" w:rsidP="00554A52">
      <w:pPr>
        <w:pStyle w:val="Odstavecseseznamem"/>
        <w:numPr>
          <w:ilvl w:val="0"/>
          <w:numId w:val="17"/>
        </w:numPr>
        <w:ind w:left="426" w:hanging="426"/>
        <w:jc w:val="both"/>
        <w:rPr>
          <w:rFonts w:ascii="Clara Serif" w:hAnsi="Clara Serif"/>
          <w:lang w:val="cs-CZ"/>
        </w:rPr>
      </w:pPr>
      <w:r w:rsidRPr="00CD6E91">
        <w:rPr>
          <w:rFonts w:ascii="Clara Serif" w:hAnsi="Clara Serif"/>
          <w:lang w:val="cs-CZ"/>
        </w:rPr>
        <w:t xml:space="preserve">Příjemce se zavazuje poskytnout dalšímu účastníkovi </w:t>
      </w:r>
      <w:r w:rsidR="00AB7E84" w:rsidRPr="00CD6E91">
        <w:rPr>
          <w:rFonts w:ascii="Clara Serif" w:hAnsi="Clara Serif"/>
          <w:lang w:val="cs-CZ"/>
        </w:rPr>
        <w:t xml:space="preserve">jemu určenou část </w:t>
      </w:r>
      <w:r w:rsidRPr="00CD6E91">
        <w:rPr>
          <w:rFonts w:ascii="Clara Serif" w:hAnsi="Clara Serif"/>
          <w:lang w:val="cs-CZ"/>
        </w:rPr>
        <w:t>podpor</w:t>
      </w:r>
      <w:r w:rsidR="00AB7E84" w:rsidRPr="00CD6E91">
        <w:rPr>
          <w:rFonts w:ascii="Clara Serif" w:hAnsi="Clara Serif"/>
          <w:lang w:val="cs-CZ"/>
        </w:rPr>
        <w:t>y</w:t>
      </w:r>
      <w:r w:rsidRPr="00CD6E91">
        <w:rPr>
          <w:rFonts w:ascii="Clara Serif" w:hAnsi="Clara Serif"/>
          <w:lang w:val="cs-CZ"/>
        </w:rPr>
        <w:t xml:space="preserve"> </w:t>
      </w:r>
      <w:r w:rsidR="00AB7E84" w:rsidRPr="00CD6E91">
        <w:rPr>
          <w:rFonts w:ascii="Clara Serif" w:hAnsi="Clara Serif"/>
          <w:lang w:val="cs-CZ"/>
        </w:rPr>
        <w:t>ve lhůtě 30 dnů od obdržení této části podpory od poskytovatele</w:t>
      </w:r>
      <w:r w:rsidRPr="00CD6E91">
        <w:rPr>
          <w:rFonts w:ascii="Clara Serif" w:hAnsi="Clara Serif"/>
          <w:lang w:val="cs-CZ"/>
        </w:rPr>
        <w:t>.</w:t>
      </w:r>
    </w:p>
    <w:p w14:paraId="3351DD77" w14:textId="77777777" w:rsidR="00E72972" w:rsidRDefault="00E72972" w:rsidP="00CD6E91">
      <w:pPr>
        <w:rPr>
          <w:lang w:val="cs-CZ"/>
        </w:rPr>
      </w:pPr>
    </w:p>
    <w:p w14:paraId="66A9EACE" w14:textId="77777777" w:rsidR="00D77748" w:rsidRPr="00E72972" w:rsidRDefault="00D77748" w:rsidP="00E72972">
      <w:pPr>
        <w:pStyle w:val="Odstavecseseznamem"/>
        <w:numPr>
          <w:ilvl w:val="0"/>
          <w:numId w:val="17"/>
        </w:numPr>
        <w:ind w:left="426" w:hanging="426"/>
        <w:jc w:val="both"/>
        <w:rPr>
          <w:rFonts w:ascii="Clara Serif" w:hAnsi="Clara Serif"/>
          <w:lang w:val="cs-CZ"/>
        </w:rPr>
      </w:pPr>
      <w:r w:rsidRPr="00E72972">
        <w:rPr>
          <w:rFonts w:ascii="Clara Serif" w:hAnsi="Clara Serif"/>
          <w:lang w:val="cs-CZ"/>
        </w:rPr>
        <w:t>Finanční prostředky převedené příjemcem dalšímu účastníkovi dle této smlouvy jsou účelovou podporou, tj. prostředky poskytnut</w:t>
      </w:r>
      <w:r w:rsidR="00F42B76" w:rsidRPr="00E72972">
        <w:rPr>
          <w:rFonts w:ascii="Clara Serif" w:hAnsi="Clara Serif"/>
          <w:lang w:val="cs-CZ"/>
        </w:rPr>
        <w:t>ými</w:t>
      </w:r>
      <w:r w:rsidRPr="00E72972">
        <w:rPr>
          <w:rFonts w:ascii="Clara Serif" w:hAnsi="Clara Serif"/>
          <w:lang w:val="cs-CZ"/>
        </w:rPr>
        <w:t xml:space="preserve"> ze státního rozpočtu, a</w:t>
      </w:r>
      <w:r w:rsidR="00007953">
        <w:rPr>
          <w:rFonts w:ascii="Clara Serif" w:hAnsi="Clara Serif"/>
          <w:lang w:val="cs-CZ"/>
        </w:rPr>
        <w:t> </w:t>
      </w:r>
      <w:r w:rsidRPr="00E72972">
        <w:rPr>
          <w:rFonts w:ascii="Clara Serif" w:hAnsi="Clara Serif"/>
          <w:lang w:val="cs-CZ"/>
        </w:rPr>
        <w:t>nepovažují se za úplatu za uskutečněné zdanitelné plnění.</w:t>
      </w:r>
    </w:p>
    <w:p w14:paraId="1FA1D31B" w14:textId="77777777" w:rsidR="00E72972" w:rsidRDefault="00E72972" w:rsidP="00E72972">
      <w:pPr>
        <w:pStyle w:val="Odstavecseseznamem"/>
        <w:ind w:left="426"/>
        <w:jc w:val="both"/>
        <w:rPr>
          <w:rFonts w:ascii="Clara Serif" w:hAnsi="Clara Serif"/>
          <w:lang w:val="cs-CZ"/>
        </w:rPr>
      </w:pPr>
    </w:p>
    <w:p w14:paraId="1E2C665D" w14:textId="77777777" w:rsidR="00007953" w:rsidRDefault="00007953" w:rsidP="00007953">
      <w:pPr>
        <w:pStyle w:val="Odstavecseseznamem"/>
        <w:numPr>
          <w:ilvl w:val="0"/>
          <w:numId w:val="17"/>
        </w:numPr>
        <w:ind w:left="426" w:hanging="426"/>
        <w:jc w:val="both"/>
        <w:rPr>
          <w:rFonts w:ascii="Clara Serif" w:hAnsi="Clara Serif"/>
          <w:lang w:val="cs-CZ"/>
        </w:rPr>
      </w:pPr>
      <w:r w:rsidRPr="00007953">
        <w:rPr>
          <w:rFonts w:ascii="Clara Serif" w:hAnsi="Clara Serif"/>
          <w:lang w:val="cs-CZ"/>
        </w:rPr>
        <w:t>Účelová podpora bude poskytována převodem z bankovního účtu příjemce na běžný korunový účet dalšího účas</w:t>
      </w:r>
      <w:r w:rsidR="005A1596">
        <w:rPr>
          <w:rFonts w:ascii="Clara Serif" w:hAnsi="Clara Serif"/>
          <w:lang w:val="cs-CZ"/>
        </w:rPr>
        <w:t xml:space="preserve">tníka, zřízený </w:t>
      </w:r>
      <w:r w:rsidRPr="00007953">
        <w:rPr>
          <w:rFonts w:ascii="Clara Serif" w:hAnsi="Clara Serif"/>
          <w:lang w:val="cs-CZ"/>
        </w:rPr>
        <w:t xml:space="preserve">pro financování vybraného projektu po celou dobu jeho řešení. Oba tyto účty jsou uvedeny níže a </w:t>
      </w:r>
      <w:r>
        <w:rPr>
          <w:rFonts w:ascii="Clara Serif" w:hAnsi="Clara Serif"/>
          <w:lang w:val="cs-CZ"/>
        </w:rPr>
        <w:t>s</w:t>
      </w:r>
      <w:r w:rsidR="00D77748" w:rsidRPr="00007953">
        <w:rPr>
          <w:rFonts w:ascii="Clara Serif" w:hAnsi="Clara Serif"/>
          <w:lang w:val="cs-CZ"/>
        </w:rPr>
        <w:t xml:space="preserve">mluvní strany </w:t>
      </w:r>
      <w:r>
        <w:rPr>
          <w:rFonts w:ascii="Clara Serif" w:hAnsi="Clara Serif"/>
          <w:lang w:val="cs-CZ"/>
        </w:rPr>
        <w:t xml:space="preserve">výslovně </w:t>
      </w:r>
      <w:r w:rsidR="00D77748" w:rsidRPr="00007953">
        <w:rPr>
          <w:rFonts w:ascii="Clara Serif" w:hAnsi="Clara Serif"/>
          <w:lang w:val="cs-CZ"/>
        </w:rPr>
        <w:t xml:space="preserve">potvrzují </w:t>
      </w:r>
      <w:r>
        <w:rPr>
          <w:rFonts w:ascii="Clara Serif" w:hAnsi="Clara Serif"/>
          <w:lang w:val="cs-CZ"/>
        </w:rPr>
        <w:t xml:space="preserve">jejich </w:t>
      </w:r>
      <w:r w:rsidR="00D77748" w:rsidRPr="00007953">
        <w:rPr>
          <w:rFonts w:ascii="Clara Serif" w:hAnsi="Clara Serif"/>
          <w:lang w:val="cs-CZ"/>
        </w:rPr>
        <w:t>správnost</w:t>
      </w:r>
      <w:r>
        <w:rPr>
          <w:rFonts w:ascii="Clara Serif" w:hAnsi="Clara Serif"/>
          <w:lang w:val="cs-CZ"/>
        </w:rPr>
        <w:t>:</w:t>
      </w:r>
    </w:p>
    <w:p w14:paraId="285FB010" w14:textId="77777777" w:rsidR="00D77748" w:rsidRPr="00007953" w:rsidRDefault="00D77748" w:rsidP="00007953">
      <w:pPr>
        <w:jc w:val="both"/>
        <w:rPr>
          <w:rFonts w:ascii="Clara Serif" w:hAnsi="Clara Serif"/>
          <w:lang w:val="cs-CZ"/>
        </w:rPr>
      </w:pPr>
    </w:p>
    <w:p w14:paraId="79F22B14" w14:textId="6ACED824" w:rsidR="00D77748" w:rsidRPr="00007953" w:rsidRDefault="00D77748" w:rsidP="00551399">
      <w:pPr>
        <w:pStyle w:val="Odstavecseseznamem"/>
        <w:ind w:left="426"/>
        <w:jc w:val="both"/>
        <w:rPr>
          <w:rFonts w:ascii="Clara Serif" w:hAnsi="Clara Serif"/>
          <w:lang w:val="cs-CZ"/>
        </w:rPr>
      </w:pPr>
      <w:r w:rsidRPr="00007953">
        <w:rPr>
          <w:rFonts w:ascii="Clara Serif" w:hAnsi="Clara Serif"/>
          <w:lang w:val="cs-CZ"/>
        </w:rPr>
        <w:t>B</w:t>
      </w:r>
      <w:r w:rsidR="00007953">
        <w:rPr>
          <w:rFonts w:ascii="Clara Serif" w:hAnsi="Clara Serif"/>
          <w:lang w:val="cs-CZ"/>
        </w:rPr>
        <w:t>ankovní spojení příjemce: číslo účtu</w:t>
      </w:r>
      <w:r w:rsidR="00551399">
        <w:rPr>
          <w:rFonts w:ascii="Clara Serif" w:hAnsi="Clara Serif"/>
          <w:lang w:val="cs-CZ"/>
        </w:rPr>
        <w:t xml:space="preserve"> </w:t>
      </w:r>
      <w:r w:rsidR="00931AD4">
        <w:rPr>
          <w:rFonts w:ascii="Clara Serif" w:hAnsi="Clara Serif"/>
          <w:lang w:val="cs-CZ"/>
        </w:rPr>
        <w:t>131407492</w:t>
      </w:r>
      <w:r w:rsidR="00931AD4" w:rsidRPr="00DD6B8D">
        <w:rPr>
          <w:rFonts w:ascii="Clara Serif" w:hAnsi="Clara Serif"/>
          <w:lang w:val="cs-CZ"/>
        </w:rPr>
        <w:t>/0300</w:t>
      </w:r>
      <w:r w:rsidR="00551399" w:rsidRPr="005F030E">
        <w:rPr>
          <w:rFonts w:ascii="Clara Serif" w:hAnsi="Clara Serif"/>
          <w:lang w:val="cs-CZ"/>
        </w:rPr>
        <w:t>, vedený u</w:t>
      </w:r>
      <w:r w:rsidR="00C92B65" w:rsidRPr="005F030E">
        <w:rPr>
          <w:rFonts w:ascii="Clara Serif" w:hAnsi="Clara Serif"/>
          <w:lang w:val="cs-CZ"/>
        </w:rPr>
        <w:t xml:space="preserve"> </w:t>
      </w:r>
      <w:r w:rsidR="00551399" w:rsidRPr="005F030E">
        <w:rPr>
          <w:rFonts w:ascii="Clara Serif" w:hAnsi="Clara Serif"/>
          <w:lang w:val="cs-CZ"/>
        </w:rPr>
        <w:t>ČSOB</w:t>
      </w:r>
    </w:p>
    <w:p w14:paraId="5A6B933A" w14:textId="63BE1AD5" w:rsidR="00E027A2" w:rsidRPr="00DD6B8D" w:rsidRDefault="00D77748" w:rsidP="00DD6B8D">
      <w:pPr>
        <w:pStyle w:val="Odstavecseseznamem"/>
        <w:ind w:left="426"/>
        <w:jc w:val="both"/>
        <w:rPr>
          <w:rFonts w:ascii="Clara Serif" w:hAnsi="Clara Serif"/>
          <w:lang w:val="cs-CZ"/>
        </w:rPr>
      </w:pPr>
      <w:r w:rsidRPr="00007953">
        <w:rPr>
          <w:rFonts w:ascii="Clara Serif" w:hAnsi="Clara Serif"/>
          <w:lang w:val="cs-CZ"/>
        </w:rPr>
        <w:t xml:space="preserve">Bankovní spojení dalšího účastníka: </w:t>
      </w:r>
      <w:r w:rsidR="00007953">
        <w:rPr>
          <w:rFonts w:ascii="Clara Serif" w:hAnsi="Clara Serif"/>
          <w:lang w:val="cs-CZ"/>
        </w:rPr>
        <w:t>číslo účtu</w:t>
      </w:r>
      <w:r w:rsidR="00931AD4">
        <w:rPr>
          <w:rFonts w:ascii="Clara Serif" w:hAnsi="Clara Serif"/>
          <w:lang w:val="cs-CZ"/>
        </w:rPr>
        <w:t xml:space="preserve"> </w:t>
      </w:r>
      <w:r w:rsidR="00931AD4" w:rsidRPr="005F030E">
        <w:rPr>
          <w:rFonts w:ascii="Clara Serif" w:hAnsi="Clara Serif"/>
          <w:lang w:val="cs-CZ"/>
        </w:rPr>
        <w:t>104725</w:t>
      </w:r>
      <w:r w:rsidR="00931AD4">
        <w:rPr>
          <w:rFonts w:ascii="Clara Serif" w:hAnsi="Clara Serif"/>
          <w:lang w:val="cs-CZ"/>
        </w:rPr>
        <w:t>778/</w:t>
      </w:r>
      <w:r w:rsidR="00931AD4" w:rsidRPr="005F030E">
        <w:rPr>
          <w:rFonts w:ascii="Clara Serif" w:hAnsi="Clara Serif"/>
          <w:lang w:val="cs-CZ"/>
        </w:rPr>
        <w:t>0300</w:t>
      </w:r>
      <w:r w:rsidR="00007953" w:rsidRPr="00DD6B8D">
        <w:rPr>
          <w:rFonts w:ascii="Clara Serif" w:hAnsi="Clara Serif"/>
          <w:lang w:val="cs-CZ"/>
        </w:rPr>
        <w:t xml:space="preserve">, vedený u </w:t>
      </w:r>
      <w:r w:rsidR="00DD6B8D" w:rsidRPr="00DD6B8D">
        <w:rPr>
          <w:rFonts w:ascii="Clara Serif" w:hAnsi="Clara Serif"/>
          <w:lang w:val="cs-CZ"/>
        </w:rPr>
        <w:t>ČSOB</w:t>
      </w:r>
    </w:p>
    <w:p w14:paraId="6BFC06BD" w14:textId="77777777" w:rsidR="00E72972" w:rsidRDefault="00E72972" w:rsidP="009735DE">
      <w:pPr>
        <w:jc w:val="both"/>
        <w:rPr>
          <w:rFonts w:ascii="Clara Serif" w:hAnsi="Clara Serif"/>
          <w:lang w:val="cs-CZ"/>
        </w:rPr>
      </w:pPr>
    </w:p>
    <w:p w14:paraId="3E9B655D" w14:textId="77777777" w:rsidR="00E72972" w:rsidRDefault="00E72972" w:rsidP="009735DE">
      <w:pPr>
        <w:jc w:val="both"/>
        <w:rPr>
          <w:rFonts w:ascii="Clara Serif" w:hAnsi="Clara Serif"/>
          <w:lang w:val="cs-CZ"/>
        </w:rPr>
      </w:pPr>
    </w:p>
    <w:p w14:paraId="6A8C7F6B" w14:textId="77777777" w:rsidR="00E027A2" w:rsidRPr="00007953" w:rsidRDefault="00E027A2" w:rsidP="00007953">
      <w:pPr>
        <w:jc w:val="center"/>
        <w:rPr>
          <w:rFonts w:ascii="Clara Serif" w:hAnsi="Clara Serif"/>
          <w:b/>
          <w:lang w:val="cs-CZ"/>
        </w:rPr>
      </w:pPr>
      <w:r w:rsidRPr="00007953">
        <w:rPr>
          <w:rFonts w:ascii="Clara Serif" w:hAnsi="Clara Serif"/>
          <w:b/>
          <w:lang w:val="cs-CZ"/>
        </w:rPr>
        <w:t>IV.</w:t>
      </w:r>
    </w:p>
    <w:p w14:paraId="2B011586" w14:textId="77777777" w:rsidR="00E027A2" w:rsidRPr="005728F1" w:rsidRDefault="00E027A2" w:rsidP="00007953">
      <w:pPr>
        <w:jc w:val="center"/>
        <w:rPr>
          <w:rFonts w:ascii="Clara Serif" w:hAnsi="Clara Serif"/>
          <w:lang w:val="cs-CZ"/>
        </w:rPr>
      </w:pPr>
      <w:r w:rsidRPr="00007953">
        <w:rPr>
          <w:rFonts w:ascii="Clara Serif" w:hAnsi="Clara Serif"/>
          <w:b/>
          <w:lang w:val="cs-CZ"/>
        </w:rPr>
        <w:t>Náklady na řešení projektu</w:t>
      </w:r>
    </w:p>
    <w:p w14:paraId="63A36D80" w14:textId="77777777" w:rsidR="00007953" w:rsidRDefault="00007953" w:rsidP="009735DE">
      <w:pPr>
        <w:jc w:val="both"/>
        <w:rPr>
          <w:rFonts w:ascii="Clara Serif" w:hAnsi="Clara Serif"/>
          <w:lang w:val="cs-CZ"/>
        </w:rPr>
      </w:pPr>
    </w:p>
    <w:p w14:paraId="0FACADB5" w14:textId="77777777" w:rsidR="00E027A2" w:rsidRPr="00AD66CC" w:rsidRDefault="00E027A2" w:rsidP="00AD66CC">
      <w:pPr>
        <w:pStyle w:val="Odstavecseseznamem"/>
        <w:numPr>
          <w:ilvl w:val="0"/>
          <w:numId w:val="18"/>
        </w:numPr>
        <w:ind w:left="426" w:hanging="426"/>
        <w:jc w:val="both"/>
        <w:rPr>
          <w:rFonts w:ascii="Clara Serif" w:hAnsi="Clara Serif"/>
          <w:lang w:val="cs-CZ"/>
        </w:rPr>
      </w:pPr>
      <w:r w:rsidRPr="00AD66CC">
        <w:rPr>
          <w:rFonts w:ascii="Clara Serif" w:hAnsi="Clara Serif"/>
          <w:lang w:val="cs-CZ"/>
        </w:rPr>
        <w:t xml:space="preserve">Předpokládané celkové uznané náklady </w:t>
      </w:r>
      <w:r w:rsidR="00AD66CC">
        <w:rPr>
          <w:rFonts w:ascii="Clara Serif" w:hAnsi="Clara Serif"/>
          <w:lang w:val="cs-CZ"/>
        </w:rPr>
        <w:t xml:space="preserve">na řešení </w:t>
      </w:r>
      <w:r w:rsidRPr="00AD66CC">
        <w:rPr>
          <w:rFonts w:ascii="Clara Serif" w:hAnsi="Clara Serif"/>
          <w:lang w:val="cs-CZ"/>
        </w:rPr>
        <w:t>projektu</w:t>
      </w:r>
      <w:r w:rsidR="00AD66CC">
        <w:rPr>
          <w:rFonts w:ascii="Clara Serif" w:hAnsi="Clara Serif"/>
          <w:lang w:val="cs-CZ"/>
        </w:rPr>
        <w:t xml:space="preserve">, </w:t>
      </w:r>
      <w:r w:rsidRPr="00AD66CC">
        <w:rPr>
          <w:rFonts w:ascii="Clara Serif" w:hAnsi="Clara Serif"/>
          <w:lang w:val="cs-CZ"/>
        </w:rPr>
        <w:t>jejich rozdělení na jednotlivé roky řešení projektu</w:t>
      </w:r>
      <w:r w:rsidR="00AB7E84">
        <w:rPr>
          <w:rFonts w:ascii="Clara Serif" w:hAnsi="Clara Serif"/>
          <w:lang w:val="cs-CZ"/>
        </w:rPr>
        <w:t xml:space="preserve"> a</w:t>
      </w:r>
      <w:r w:rsidRPr="00AD66CC">
        <w:rPr>
          <w:rFonts w:ascii="Clara Serif" w:hAnsi="Clara Serif"/>
          <w:lang w:val="cs-CZ"/>
        </w:rPr>
        <w:t xml:space="preserve"> rozdělení mezi příjemce a dalšího účastníka </w:t>
      </w:r>
      <w:r w:rsidR="006B69E7" w:rsidRPr="00AD66CC">
        <w:rPr>
          <w:rFonts w:ascii="Clara Serif" w:hAnsi="Clara Serif"/>
          <w:lang w:val="cs-CZ"/>
        </w:rPr>
        <w:t>jsou uvedeny v</w:t>
      </w:r>
      <w:r w:rsidR="00AD66CC">
        <w:rPr>
          <w:rFonts w:ascii="Clara Serif" w:hAnsi="Clara Serif"/>
          <w:lang w:val="cs-CZ"/>
        </w:rPr>
        <w:t> </w:t>
      </w:r>
      <w:r w:rsidR="0007057C">
        <w:rPr>
          <w:rFonts w:ascii="Clara Serif" w:hAnsi="Clara Serif"/>
          <w:lang w:val="cs-CZ"/>
        </w:rPr>
        <w:t xml:space="preserve">Rozpisu Grantových prostředků </w:t>
      </w:r>
      <w:r w:rsidR="00305B19">
        <w:rPr>
          <w:rFonts w:ascii="Clara Serif" w:hAnsi="Clara Serif"/>
          <w:lang w:val="cs-CZ"/>
        </w:rPr>
        <w:t>P</w:t>
      </w:r>
      <w:r w:rsidR="0007057C">
        <w:rPr>
          <w:rFonts w:ascii="Clara Serif" w:hAnsi="Clara Serif"/>
          <w:lang w:val="cs-CZ"/>
        </w:rPr>
        <w:t>rojektu</w:t>
      </w:r>
      <w:r w:rsidRPr="00AD66CC">
        <w:rPr>
          <w:rFonts w:ascii="Clara Serif" w:hAnsi="Clara Serif"/>
          <w:lang w:val="cs-CZ"/>
        </w:rPr>
        <w:t>.</w:t>
      </w:r>
    </w:p>
    <w:p w14:paraId="6E90A2F0" w14:textId="77777777" w:rsidR="00AD66CC" w:rsidRDefault="00AD66CC" w:rsidP="00AD66CC">
      <w:pPr>
        <w:pStyle w:val="Odstavecseseznamem"/>
        <w:ind w:left="426"/>
        <w:jc w:val="both"/>
        <w:rPr>
          <w:rFonts w:ascii="Clara Serif" w:hAnsi="Clara Serif"/>
          <w:lang w:val="cs-CZ"/>
        </w:rPr>
      </w:pPr>
    </w:p>
    <w:p w14:paraId="3DC7B524" w14:textId="77777777" w:rsidR="00E027A2" w:rsidRPr="00AD66CC" w:rsidRDefault="00E027A2" w:rsidP="00AD66CC">
      <w:pPr>
        <w:pStyle w:val="Odstavecseseznamem"/>
        <w:numPr>
          <w:ilvl w:val="0"/>
          <w:numId w:val="18"/>
        </w:numPr>
        <w:ind w:left="426" w:hanging="426"/>
        <w:jc w:val="both"/>
        <w:rPr>
          <w:rFonts w:ascii="Clara Serif" w:hAnsi="Clara Serif"/>
          <w:lang w:val="cs-CZ"/>
        </w:rPr>
      </w:pPr>
      <w:r w:rsidRPr="00AD66CC">
        <w:rPr>
          <w:rFonts w:ascii="Clara Serif" w:hAnsi="Clara Serif"/>
          <w:lang w:val="cs-CZ"/>
        </w:rPr>
        <w:t xml:space="preserve">Do uznaných nákladů se zahrnují způsobilé náklady </w:t>
      </w:r>
      <w:r w:rsidR="00AA7B29">
        <w:rPr>
          <w:rFonts w:ascii="Clara Serif" w:hAnsi="Clara Serif"/>
          <w:lang w:val="cs-CZ"/>
        </w:rPr>
        <w:t>definované</w:t>
      </w:r>
      <w:r w:rsidRPr="00AD66CC">
        <w:rPr>
          <w:rFonts w:ascii="Clara Serif" w:hAnsi="Clara Serif"/>
          <w:lang w:val="cs-CZ"/>
        </w:rPr>
        <w:t xml:space="preserve"> v souladu se </w:t>
      </w:r>
      <w:r w:rsidR="008E3146" w:rsidRPr="00AD66CC">
        <w:rPr>
          <w:rFonts w:ascii="Clara Serif" w:hAnsi="Clara Serif"/>
          <w:lang w:val="cs-CZ"/>
        </w:rPr>
        <w:t>ZPVV</w:t>
      </w:r>
      <w:r w:rsidR="0053444E">
        <w:rPr>
          <w:rFonts w:ascii="Clara Serif" w:hAnsi="Clara Serif"/>
          <w:lang w:val="cs-CZ"/>
        </w:rPr>
        <w:t xml:space="preserve"> </w:t>
      </w:r>
      <w:r w:rsidR="006B69E7" w:rsidRPr="00AD66CC">
        <w:rPr>
          <w:rFonts w:ascii="Clara Serif" w:hAnsi="Clara Serif"/>
          <w:lang w:val="cs-CZ"/>
        </w:rPr>
        <w:lastRenderedPageBreak/>
        <w:t>v</w:t>
      </w:r>
      <w:r w:rsidR="00AD66CC">
        <w:rPr>
          <w:rFonts w:ascii="Clara Serif" w:hAnsi="Clara Serif"/>
          <w:lang w:val="cs-CZ"/>
        </w:rPr>
        <w:t> </w:t>
      </w:r>
      <w:r w:rsidR="006D3ADA">
        <w:rPr>
          <w:rFonts w:ascii="Clara Serif" w:hAnsi="Clara Serif"/>
          <w:lang w:val="cs-CZ"/>
        </w:rPr>
        <w:t>návrhu</w:t>
      </w:r>
      <w:r w:rsidR="00AD66CC">
        <w:rPr>
          <w:rFonts w:ascii="Clara Serif" w:hAnsi="Clara Serif"/>
          <w:lang w:val="cs-CZ"/>
        </w:rPr>
        <w:t xml:space="preserve"> projektu</w:t>
      </w:r>
      <w:r w:rsidRPr="00AD66CC">
        <w:rPr>
          <w:rFonts w:ascii="Clara Serif" w:hAnsi="Clara Serif"/>
          <w:lang w:val="cs-CZ"/>
        </w:rPr>
        <w:t xml:space="preserve">, vzniklé a zaúčtované v daném kalendářním roce řešení projektu a uhrazené nejpozději v termínech stanovených dle </w:t>
      </w:r>
      <w:r w:rsidR="00137077">
        <w:rPr>
          <w:rFonts w:ascii="Clara Serif" w:hAnsi="Clara Serif"/>
          <w:lang w:val="cs-CZ"/>
        </w:rPr>
        <w:t>všeobecných podmínek poskytnutí podpory</w:t>
      </w:r>
      <w:r w:rsidRPr="00AD66CC">
        <w:rPr>
          <w:rFonts w:ascii="Clara Serif" w:hAnsi="Clara Serif"/>
          <w:lang w:val="cs-CZ"/>
        </w:rPr>
        <w:t>, přičemž tyto náklady mus</w:t>
      </w:r>
      <w:r w:rsidR="00137077">
        <w:rPr>
          <w:rFonts w:ascii="Clara Serif" w:hAnsi="Clara Serif"/>
          <w:lang w:val="cs-CZ"/>
        </w:rPr>
        <w:t>ej</w:t>
      </w:r>
      <w:r w:rsidRPr="00AD66CC">
        <w:rPr>
          <w:rFonts w:ascii="Clara Serif" w:hAnsi="Clara Serif"/>
          <w:lang w:val="cs-CZ"/>
        </w:rPr>
        <w:t>í být skutečné, nezbytně nutné a přímo související s plněním cílů a parametrů projektu stanovených pro da</w:t>
      </w:r>
      <w:r w:rsidR="006B69E7" w:rsidRPr="00AD66CC">
        <w:rPr>
          <w:rFonts w:ascii="Clara Serif" w:hAnsi="Clara Serif"/>
          <w:lang w:val="cs-CZ"/>
        </w:rPr>
        <w:t>ný kalendářní rok</w:t>
      </w:r>
      <w:r w:rsidRPr="00AD66CC">
        <w:rPr>
          <w:rFonts w:ascii="Clara Serif" w:hAnsi="Clara Serif"/>
          <w:lang w:val="cs-CZ"/>
        </w:rPr>
        <w:t xml:space="preserve">. Uznány mohou být náklady vzniklé ode dne, který byl stanoven jako začátek řešení projektu. Pokud dojde k nabytí účinnosti této smlouvy ke dni pozdějšímu, bude na náklady </w:t>
      </w:r>
      <w:r w:rsidR="008E3146" w:rsidRPr="00AD66CC">
        <w:rPr>
          <w:rFonts w:ascii="Clara Serif" w:hAnsi="Clara Serif"/>
          <w:lang w:val="cs-CZ"/>
        </w:rPr>
        <w:t>vynaložené</w:t>
      </w:r>
      <w:r w:rsidRPr="00AD66CC">
        <w:rPr>
          <w:rFonts w:ascii="Clara Serif" w:hAnsi="Clara Serif"/>
          <w:lang w:val="cs-CZ"/>
        </w:rPr>
        <w:t xml:space="preserve"> na řešení projektu mezi těmito dny pohlíženo, jako by se jednalo o náklady </w:t>
      </w:r>
      <w:r w:rsidR="008E3146" w:rsidRPr="00AD66CC">
        <w:rPr>
          <w:rFonts w:ascii="Clara Serif" w:hAnsi="Clara Serif"/>
          <w:lang w:val="cs-CZ"/>
        </w:rPr>
        <w:t>uskutečněné</w:t>
      </w:r>
      <w:r w:rsidRPr="00AD66CC">
        <w:rPr>
          <w:rFonts w:ascii="Clara Serif" w:hAnsi="Clara Serif"/>
          <w:lang w:val="cs-CZ"/>
        </w:rPr>
        <w:t xml:space="preserve"> po nabytí účinnosti této smlouvy.</w:t>
      </w:r>
    </w:p>
    <w:p w14:paraId="317D0BE8" w14:textId="77777777" w:rsidR="00AD66CC" w:rsidRDefault="00AD66CC" w:rsidP="00AD66CC">
      <w:pPr>
        <w:pStyle w:val="Odstavecseseznamem"/>
        <w:ind w:left="426"/>
        <w:jc w:val="both"/>
        <w:rPr>
          <w:rFonts w:ascii="Clara Serif" w:hAnsi="Clara Serif"/>
          <w:lang w:val="cs-CZ"/>
        </w:rPr>
      </w:pPr>
    </w:p>
    <w:p w14:paraId="253E975A" w14:textId="77777777" w:rsidR="00E027A2" w:rsidRPr="00AD66CC" w:rsidRDefault="00E027A2" w:rsidP="00AD66CC">
      <w:pPr>
        <w:pStyle w:val="Odstavecseseznamem"/>
        <w:numPr>
          <w:ilvl w:val="0"/>
          <w:numId w:val="18"/>
        </w:numPr>
        <w:ind w:left="426" w:hanging="426"/>
        <w:jc w:val="both"/>
        <w:rPr>
          <w:rFonts w:ascii="Clara Serif" w:hAnsi="Clara Serif"/>
          <w:lang w:val="cs-CZ"/>
        </w:rPr>
      </w:pPr>
      <w:r w:rsidRPr="00AD66CC">
        <w:rPr>
          <w:rFonts w:ascii="Clara Serif" w:hAnsi="Clara Serif"/>
          <w:lang w:val="cs-CZ"/>
        </w:rPr>
        <w:t>Nastane-li podstatná změna okolností týkajících se řešení projektu na straně dalšího účastníka, kterou příjemce a další účastník nemohli předvídat, ani ji nezpůsobili, požádají společně písemně poskytovatele o změnu výše uznaných nákladů nejpozději do 7 kalendářních dnů ode dne, kdy se o takové skutečnosti dozvěděli.</w:t>
      </w:r>
    </w:p>
    <w:p w14:paraId="6D4129E4" w14:textId="77777777" w:rsidR="00E027A2" w:rsidRDefault="00E027A2" w:rsidP="009735DE">
      <w:pPr>
        <w:jc w:val="both"/>
        <w:rPr>
          <w:rFonts w:ascii="Clara Serif" w:hAnsi="Clara Serif"/>
          <w:lang w:val="cs-CZ"/>
        </w:rPr>
      </w:pPr>
    </w:p>
    <w:p w14:paraId="77F0F3A1" w14:textId="77777777" w:rsidR="00AD66CC" w:rsidRPr="005728F1" w:rsidRDefault="00AD66CC" w:rsidP="009735DE">
      <w:pPr>
        <w:jc w:val="both"/>
        <w:rPr>
          <w:rFonts w:ascii="Clara Serif" w:hAnsi="Clara Serif"/>
          <w:lang w:val="cs-CZ"/>
        </w:rPr>
      </w:pPr>
    </w:p>
    <w:p w14:paraId="71BF6597" w14:textId="77777777" w:rsidR="00E027A2" w:rsidRPr="00137077" w:rsidRDefault="00E027A2" w:rsidP="00137077">
      <w:pPr>
        <w:jc w:val="center"/>
        <w:rPr>
          <w:rFonts w:ascii="Clara Serif" w:hAnsi="Clara Serif"/>
          <w:b/>
          <w:lang w:val="cs-CZ"/>
        </w:rPr>
      </w:pPr>
      <w:r w:rsidRPr="00137077">
        <w:rPr>
          <w:rFonts w:ascii="Clara Serif" w:hAnsi="Clara Serif"/>
          <w:b/>
          <w:lang w:val="cs-CZ"/>
        </w:rPr>
        <w:t>V.</w:t>
      </w:r>
    </w:p>
    <w:p w14:paraId="56A946AB" w14:textId="77777777" w:rsidR="00E027A2" w:rsidRPr="005728F1" w:rsidRDefault="00137077" w:rsidP="00137077">
      <w:pPr>
        <w:jc w:val="center"/>
        <w:rPr>
          <w:rFonts w:ascii="Clara Serif" w:hAnsi="Clara Serif"/>
          <w:lang w:val="cs-CZ"/>
        </w:rPr>
      </w:pPr>
      <w:r>
        <w:rPr>
          <w:rFonts w:ascii="Clara Serif" w:hAnsi="Clara Serif"/>
          <w:b/>
          <w:lang w:val="cs-CZ"/>
        </w:rPr>
        <w:t>Z</w:t>
      </w:r>
      <w:r w:rsidR="00B026A3" w:rsidRPr="00137077">
        <w:rPr>
          <w:rFonts w:ascii="Clara Serif" w:hAnsi="Clara Serif"/>
          <w:b/>
          <w:lang w:val="cs-CZ"/>
        </w:rPr>
        <w:t>ávazky</w:t>
      </w:r>
      <w:r w:rsidR="00E027A2" w:rsidRPr="00137077">
        <w:rPr>
          <w:rFonts w:ascii="Clara Serif" w:hAnsi="Clara Serif"/>
          <w:b/>
          <w:lang w:val="cs-CZ"/>
        </w:rPr>
        <w:t xml:space="preserve"> </w:t>
      </w:r>
      <w:r w:rsidR="00B026A3" w:rsidRPr="00137077">
        <w:rPr>
          <w:rFonts w:ascii="Clara Serif" w:hAnsi="Clara Serif"/>
          <w:b/>
          <w:lang w:val="cs-CZ"/>
        </w:rPr>
        <w:t>smluvníc</w:t>
      </w:r>
      <w:r w:rsidR="000B5308" w:rsidRPr="00137077">
        <w:rPr>
          <w:rFonts w:ascii="Clara Serif" w:hAnsi="Clara Serif"/>
          <w:b/>
          <w:lang w:val="cs-CZ"/>
        </w:rPr>
        <w:t>h stran</w:t>
      </w:r>
    </w:p>
    <w:p w14:paraId="3708EEDB" w14:textId="77777777" w:rsidR="00137077" w:rsidRDefault="00137077" w:rsidP="009735DE">
      <w:pPr>
        <w:jc w:val="both"/>
        <w:rPr>
          <w:rFonts w:ascii="Clara Serif" w:hAnsi="Clara Serif"/>
          <w:lang w:val="cs-CZ"/>
        </w:rPr>
      </w:pPr>
    </w:p>
    <w:p w14:paraId="6CC00E23" w14:textId="77777777" w:rsidR="00B026A3" w:rsidRPr="00137077" w:rsidRDefault="00B026A3"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 xml:space="preserve">Smluvní strany jsou povinny </w:t>
      </w:r>
      <w:r w:rsidR="00137077">
        <w:rPr>
          <w:rFonts w:ascii="Clara Serif" w:hAnsi="Clara Serif"/>
          <w:lang w:val="cs-CZ"/>
        </w:rPr>
        <w:t xml:space="preserve">navzájem </w:t>
      </w:r>
      <w:r w:rsidRPr="00137077">
        <w:rPr>
          <w:rFonts w:ascii="Clara Serif" w:hAnsi="Clara Serif"/>
          <w:lang w:val="cs-CZ"/>
        </w:rPr>
        <w:t>se pravidelně informovat o průběhu řešení projektu a neprodleně o všech skutečnostech, které jsou pro řešení projektu podstatné. Za podstatné skutečnosti se pro účely tohoto odstavce považují skutečnosti, kter</w:t>
      </w:r>
      <w:r w:rsidR="0074396A" w:rsidRPr="00137077">
        <w:rPr>
          <w:rFonts w:ascii="Clara Serif" w:hAnsi="Clara Serif"/>
          <w:lang w:val="cs-CZ"/>
        </w:rPr>
        <w:t>é</w:t>
      </w:r>
      <w:r w:rsidRPr="00137077">
        <w:rPr>
          <w:rFonts w:ascii="Clara Serif" w:hAnsi="Clara Serif"/>
          <w:lang w:val="cs-CZ"/>
        </w:rPr>
        <w:t xml:space="preserve"> nejsou běžn</w:t>
      </w:r>
      <w:r w:rsidR="0074396A" w:rsidRPr="00137077">
        <w:rPr>
          <w:rFonts w:ascii="Clara Serif" w:hAnsi="Clara Serif"/>
          <w:lang w:val="cs-CZ"/>
        </w:rPr>
        <w:t>ými</w:t>
      </w:r>
      <w:r w:rsidRPr="00137077">
        <w:rPr>
          <w:rFonts w:ascii="Clara Serif" w:hAnsi="Clara Serif"/>
          <w:lang w:val="cs-CZ"/>
        </w:rPr>
        <w:t xml:space="preserve"> (každodenní</w:t>
      </w:r>
      <w:r w:rsidR="0074396A" w:rsidRPr="00137077">
        <w:rPr>
          <w:rFonts w:ascii="Clara Serif" w:hAnsi="Clara Serif"/>
          <w:lang w:val="cs-CZ"/>
        </w:rPr>
        <w:t>mi</w:t>
      </w:r>
      <w:r w:rsidRPr="00137077">
        <w:rPr>
          <w:rFonts w:ascii="Clara Serif" w:hAnsi="Clara Serif"/>
          <w:lang w:val="cs-CZ"/>
        </w:rPr>
        <w:t>) činnost</w:t>
      </w:r>
      <w:r w:rsidR="0074396A" w:rsidRPr="00137077">
        <w:rPr>
          <w:rFonts w:ascii="Clara Serif" w:hAnsi="Clara Serif"/>
          <w:lang w:val="cs-CZ"/>
        </w:rPr>
        <w:t>m</w:t>
      </w:r>
      <w:r w:rsidRPr="00137077">
        <w:rPr>
          <w:rFonts w:ascii="Clara Serif" w:hAnsi="Clara Serif"/>
          <w:lang w:val="cs-CZ"/>
        </w:rPr>
        <w:t xml:space="preserve">i, o kterých </w:t>
      </w:r>
      <w:r w:rsidR="0074396A" w:rsidRPr="00137077">
        <w:rPr>
          <w:rFonts w:ascii="Clara Serif" w:hAnsi="Clara Serif"/>
          <w:lang w:val="cs-CZ"/>
        </w:rPr>
        <w:t>druhá</w:t>
      </w:r>
      <w:r w:rsidRPr="00137077">
        <w:rPr>
          <w:rFonts w:ascii="Clara Serif" w:hAnsi="Clara Serif"/>
          <w:lang w:val="cs-CZ"/>
        </w:rPr>
        <w:t xml:space="preserve"> smluvní stran</w:t>
      </w:r>
      <w:r w:rsidR="0074396A" w:rsidRPr="00137077">
        <w:rPr>
          <w:rFonts w:ascii="Clara Serif" w:hAnsi="Clara Serif"/>
          <w:lang w:val="cs-CZ"/>
        </w:rPr>
        <w:t>a</w:t>
      </w:r>
      <w:r w:rsidRPr="00137077">
        <w:rPr>
          <w:rFonts w:ascii="Clara Serif" w:hAnsi="Clara Serif"/>
          <w:lang w:val="cs-CZ"/>
        </w:rPr>
        <w:t xml:space="preserve"> s ohledem na povahu řešení projektu předpoklád</w:t>
      </w:r>
      <w:r w:rsidR="0074396A" w:rsidRPr="00137077">
        <w:rPr>
          <w:rFonts w:ascii="Clara Serif" w:hAnsi="Clara Serif"/>
          <w:lang w:val="cs-CZ"/>
        </w:rPr>
        <w:t>á</w:t>
      </w:r>
      <w:r w:rsidRPr="00137077">
        <w:rPr>
          <w:rFonts w:ascii="Clara Serif" w:hAnsi="Clara Serif"/>
          <w:lang w:val="cs-CZ"/>
        </w:rPr>
        <w:t>, že je příslušná smluvní strana provádí. Podstatnými skutečnostmi se rozumí také komunikace s</w:t>
      </w:r>
      <w:r w:rsidR="00137077">
        <w:rPr>
          <w:rFonts w:ascii="Clara Serif" w:hAnsi="Clara Serif"/>
          <w:lang w:val="cs-CZ"/>
        </w:rPr>
        <w:t> </w:t>
      </w:r>
      <w:r w:rsidRPr="00137077">
        <w:rPr>
          <w:rFonts w:ascii="Clara Serif" w:hAnsi="Clara Serif"/>
          <w:lang w:val="cs-CZ"/>
        </w:rPr>
        <w:t>poskytovatelem</w:t>
      </w:r>
      <w:r w:rsidR="00137077">
        <w:rPr>
          <w:rFonts w:ascii="Clara Serif" w:hAnsi="Clara Serif"/>
          <w:lang w:val="cs-CZ"/>
        </w:rPr>
        <w:t>,</w:t>
      </w:r>
      <w:r w:rsidRPr="00137077">
        <w:rPr>
          <w:rFonts w:ascii="Clara Serif" w:hAnsi="Clara Serif"/>
          <w:lang w:val="cs-CZ"/>
        </w:rPr>
        <w:t xml:space="preserve"> zejména o předpokládaných kontrolách či hodnocení řešení projektu.</w:t>
      </w:r>
    </w:p>
    <w:p w14:paraId="1EEB58F7" w14:textId="77777777" w:rsidR="00137077" w:rsidRDefault="00137077" w:rsidP="00137077">
      <w:pPr>
        <w:pStyle w:val="Odstavecseseznamem"/>
        <w:ind w:left="426"/>
        <w:jc w:val="both"/>
        <w:rPr>
          <w:rFonts w:ascii="Clara Serif" w:hAnsi="Clara Serif"/>
          <w:lang w:val="cs-CZ"/>
        </w:rPr>
      </w:pPr>
    </w:p>
    <w:p w14:paraId="45C0C622" w14:textId="77777777" w:rsidR="00B026A3" w:rsidRPr="00137077" w:rsidRDefault="00B026A3"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 xml:space="preserve">Smluvní strany jsou povinny vzájemně si oznamovat veškeré změny týkající se </w:t>
      </w:r>
      <w:r w:rsidR="00311343">
        <w:rPr>
          <w:rFonts w:ascii="Clara Serif" w:hAnsi="Clara Serif"/>
          <w:lang w:val="cs-CZ"/>
        </w:rPr>
        <w:t xml:space="preserve">okruhu </w:t>
      </w:r>
      <w:r w:rsidRPr="00137077">
        <w:rPr>
          <w:rFonts w:ascii="Clara Serif" w:hAnsi="Clara Serif"/>
          <w:lang w:val="cs-CZ"/>
        </w:rPr>
        <w:t xml:space="preserve">jejich </w:t>
      </w:r>
      <w:r w:rsidR="00311343">
        <w:rPr>
          <w:rFonts w:ascii="Clara Serif" w:hAnsi="Clara Serif"/>
          <w:lang w:val="cs-CZ"/>
        </w:rPr>
        <w:t>zaměstnanců podílejících se na řešení projektu (</w:t>
      </w:r>
      <w:r w:rsidRPr="00137077">
        <w:rPr>
          <w:rFonts w:ascii="Clara Serif" w:hAnsi="Clara Serif"/>
          <w:lang w:val="cs-CZ"/>
        </w:rPr>
        <w:t xml:space="preserve">zejména </w:t>
      </w:r>
      <w:r w:rsidR="00311343">
        <w:rPr>
          <w:rFonts w:ascii="Clara Serif" w:hAnsi="Clara Serif"/>
          <w:lang w:val="cs-CZ"/>
        </w:rPr>
        <w:t xml:space="preserve">pokud v důsledku takové změny </w:t>
      </w:r>
      <w:r w:rsidRPr="00137077">
        <w:rPr>
          <w:rFonts w:ascii="Clara Serif" w:hAnsi="Clara Serif"/>
          <w:lang w:val="cs-CZ"/>
        </w:rPr>
        <w:t>některá smluvní strana přesta</w:t>
      </w:r>
      <w:r w:rsidR="00311343">
        <w:rPr>
          <w:rFonts w:ascii="Clara Serif" w:hAnsi="Clara Serif"/>
          <w:lang w:val="cs-CZ"/>
        </w:rPr>
        <w:t>ne</w:t>
      </w:r>
      <w:r w:rsidRPr="00137077">
        <w:rPr>
          <w:rFonts w:ascii="Clara Serif" w:hAnsi="Clara Serif"/>
          <w:lang w:val="cs-CZ"/>
        </w:rPr>
        <w:t xml:space="preserve"> splňovat podmínky kvalifikace</w:t>
      </w:r>
      <w:r w:rsidR="00311343">
        <w:rPr>
          <w:rFonts w:ascii="Clara Serif" w:hAnsi="Clara Serif"/>
          <w:lang w:val="cs-CZ"/>
        </w:rPr>
        <w:t>)</w:t>
      </w:r>
      <w:r w:rsidRPr="00137077">
        <w:rPr>
          <w:rFonts w:ascii="Clara Serif" w:hAnsi="Clara Serif"/>
          <w:lang w:val="cs-CZ"/>
        </w:rPr>
        <w:t>, dále změny veškerých skutečností uvedených ve schváleném návrhu projektu a jakékoli další změny a skutečnosti, které by mohly mít vliv na řešení a</w:t>
      </w:r>
      <w:r w:rsidR="00311343">
        <w:rPr>
          <w:rFonts w:ascii="Clara Serif" w:hAnsi="Clara Serif"/>
          <w:lang w:val="cs-CZ"/>
        </w:rPr>
        <w:t> </w:t>
      </w:r>
      <w:r w:rsidRPr="00137077">
        <w:rPr>
          <w:rFonts w:ascii="Clara Serif" w:hAnsi="Clara Serif"/>
          <w:lang w:val="cs-CZ"/>
        </w:rPr>
        <w:t xml:space="preserve">cíle projektu nebo </w:t>
      </w:r>
      <w:r w:rsidR="00311343">
        <w:rPr>
          <w:rFonts w:ascii="Clara Serif" w:hAnsi="Clara Serif"/>
          <w:lang w:val="cs-CZ"/>
        </w:rPr>
        <w:t xml:space="preserve">vyvolat </w:t>
      </w:r>
      <w:r w:rsidRPr="00137077">
        <w:rPr>
          <w:rFonts w:ascii="Clara Serif" w:hAnsi="Clara Serif"/>
          <w:lang w:val="cs-CZ"/>
        </w:rPr>
        <w:t xml:space="preserve">změnu údajů zveřejňovaných v </w:t>
      </w:r>
      <w:r w:rsidRPr="00CD6E91">
        <w:rPr>
          <w:rFonts w:ascii="Clara Serif" w:hAnsi="Clara Serif"/>
          <w:lang w:val="cs-CZ"/>
        </w:rPr>
        <w:t>Informačním systému výzkumu, vývoje a inovací</w:t>
      </w:r>
      <w:r w:rsidR="00C80831">
        <w:rPr>
          <w:rFonts w:ascii="Clara Serif" w:hAnsi="Clara Serif"/>
          <w:lang w:val="cs-CZ"/>
        </w:rPr>
        <w:t xml:space="preserve"> (dále jen „IS VaVaI“)</w:t>
      </w:r>
      <w:r w:rsidRPr="00137077">
        <w:rPr>
          <w:rFonts w:ascii="Clara Serif" w:hAnsi="Clara Serif"/>
          <w:lang w:val="cs-CZ"/>
        </w:rPr>
        <w:t xml:space="preserve">. Smluvní strany se rovněž </w:t>
      </w:r>
      <w:r w:rsidR="00311343">
        <w:rPr>
          <w:rFonts w:ascii="Clara Serif" w:hAnsi="Clara Serif"/>
          <w:lang w:val="cs-CZ"/>
        </w:rPr>
        <w:t xml:space="preserve">budou </w:t>
      </w:r>
      <w:r w:rsidRPr="00137077">
        <w:rPr>
          <w:rFonts w:ascii="Clara Serif" w:hAnsi="Clara Serif"/>
          <w:lang w:val="cs-CZ"/>
        </w:rPr>
        <w:t>inform</w:t>
      </w:r>
      <w:r w:rsidR="00311343">
        <w:rPr>
          <w:rFonts w:ascii="Clara Serif" w:hAnsi="Clara Serif"/>
          <w:lang w:val="cs-CZ"/>
        </w:rPr>
        <w:t>ovat</w:t>
      </w:r>
      <w:r w:rsidRPr="00137077">
        <w:rPr>
          <w:rFonts w:ascii="Clara Serif" w:hAnsi="Clara Serif"/>
          <w:lang w:val="cs-CZ"/>
        </w:rPr>
        <w:t xml:space="preserve"> o jakékoli skutečnosti, která má nebo by mohla mít vliv na </w:t>
      </w:r>
      <w:r w:rsidR="00311343">
        <w:rPr>
          <w:rFonts w:ascii="Clara Serif" w:hAnsi="Clara Serif"/>
          <w:lang w:val="cs-CZ"/>
        </w:rPr>
        <w:t xml:space="preserve">splnění </w:t>
      </w:r>
      <w:r w:rsidRPr="00137077">
        <w:rPr>
          <w:rFonts w:ascii="Clara Serif" w:hAnsi="Clara Serif"/>
          <w:lang w:val="cs-CZ"/>
        </w:rPr>
        <w:t>povinností</w:t>
      </w:r>
      <w:r w:rsidR="00311343">
        <w:rPr>
          <w:rFonts w:ascii="Clara Serif" w:hAnsi="Clara Serif"/>
          <w:lang w:val="cs-CZ"/>
        </w:rPr>
        <w:t xml:space="preserve"> </w:t>
      </w:r>
      <w:r w:rsidRPr="00137077">
        <w:rPr>
          <w:rFonts w:ascii="Clara Serif" w:hAnsi="Clara Serif"/>
          <w:lang w:val="cs-CZ"/>
        </w:rPr>
        <w:t>s</w:t>
      </w:r>
      <w:r w:rsidR="00311343">
        <w:rPr>
          <w:rFonts w:ascii="Clara Serif" w:hAnsi="Clara Serif"/>
          <w:lang w:val="cs-CZ"/>
        </w:rPr>
        <w:t>jednaných v řešitelské smlouvě</w:t>
      </w:r>
      <w:r w:rsidR="00422F69">
        <w:rPr>
          <w:rFonts w:ascii="Clara Serif" w:hAnsi="Clara Serif"/>
          <w:lang w:val="cs-CZ"/>
        </w:rPr>
        <w:t xml:space="preserve"> nebo</w:t>
      </w:r>
      <w:r w:rsidR="00311343">
        <w:rPr>
          <w:rFonts w:ascii="Clara Serif" w:hAnsi="Clara Serif"/>
          <w:lang w:val="cs-CZ"/>
        </w:rPr>
        <w:t xml:space="preserve"> v r</w:t>
      </w:r>
      <w:r w:rsidRPr="00137077">
        <w:rPr>
          <w:rFonts w:ascii="Clara Serif" w:hAnsi="Clara Serif"/>
          <w:lang w:val="cs-CZ"/>
        </w:rPr>
        <w:t xml:space="preserve">ozhodnutí o poskytnutí podpory. </w:t>
      </w:r>
      <w:r w:rsidR="00311343">
        <w:rPr>
          <w:rFonts w:ascii="Clara Serif" w:hAnsi="Clara Serif"/>
          <w:lang w:val="cs-CZ"/>
        </w:rPr>
        <w:t>V závislosti na charakteru předmětné změny p</w:t>
      </w:r>
      <w:r w:rsidRPr="00137077">
        <w:rPr>
          <w:rFonts w:ascii="Clara Serif" w:hAnsi="Clara Serif"/>
          <w:lang w:val="cs-CZ"/>
        </w:rPr>
        <w:t>říjemce následně zašle poskytovateli oznámení o</w:t>
      </w:r>
      <w:r w:rsidR="004508F9">
        <w:rPr>
          <w:rFonts w:ascii="Clara Serif" w:hAnsi="Clara Serif"/>
          <w:lang w:val="cs-CZ"/>
        </w:rPr>
        <w:t> </w:t>
      </w:r>
      <w:r w:rsidRPr="00137077">
        <w:rPr>
          <w:rFonts w:ascii="Clara Serif" w:hAnsi="Clara Serif"/>
          <w:lang w:val="cs-CZ"/>
        </w:rPr>
        <w:t>změně nebo žádost o změnu v souladu s příslušnými pravidly pro změnová řízení.</w:t>
      </w:r>
    </w:p>
    <w:p w14:paraId="0F7DEE5B" w14:textId="77777777" w:rsidR="004508F9" w:rsidRDefault="004508F9" w:rsidP="004508F9">
      <w:pPr>
        <w:pStyle w:val="Odstavecseseznamem"/>
        <w:ind w:left="426"/>
        <w:jc w:val="both"/>
        <w:rPr>
          <w:rFonts w:ascii="Clara Serif" w:hAnsi="Clara Serif"/>
          <w:lang w:val="cs-CZ"/>
        </w:rPr>
      </w:pPr>
    </w:p>
    <w:p w14:paraId="6D2DD107" w14:textId="77777777" w:rsidR="00B026A3" w:rsidRPr="00137077" w:rsidRDefault="00B026A3"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 xml:space="preserve">Smluvní strany se </w:t>
      </w:r>
      <w:r w:rsidR="00391E35" w:rsidRPr="00137077">
        <w:rPr>
          <w:rFonts w:ascii="Clara Serif" w:hAnsi="Clara Serif"/>
          <w:lang w:val="cs-CZ"/>
        </w:rPr>
        <w:t>po dobu řešení projektu</w:t>
      </w:r>
      <w:r w:rsidRPr="00137077">
        <w:rPr>
          <w:rFonts w:ascii="Clara Serif" w:hAnsi="Clara Serif"/>
          <w:lang w:val="cs-CZ"/>
        </w:rPr>
        <w:t xml:space="preserve"> </w:t>
      </w:r>
      <w:r w:rsidR="004508F9">
        <w:rPr>
          <w:rFonts w:ascii="Clara Serif" w:hAnsi="Clara Serif"/>
          <w:lang w:val="cs-CZ"/>
        </w:rPr>
        <w:t xml:space="preserve">budou </w:t>
      </w:r>
      <w:r w:rsidRPr="00137077">
        <w:rPr>
          <w:rFonts w:ascii="Clara Serif" w:hAnsi="Clara Serif"/>
          <w:lang w:val="cs-CZ"/>
        </w:rPr>
        <w:t>navzájem inform</w:t>
      </w:r>
      <w:r w:rsidR="004508F9">
        <w:rPr>
          <w:rFonts w:ascii="Clara Serif" w:hAnsi="Clara Serif"/>
          <w:lang w:val="cs-CZ"/>
        </w:rPr>
        <w:t>ovat</w:t>
      </w:r>
      <w:r w:rsidRPr="00137077">
        <w:rPr>
          <w:rFonts w:ascii="Clara Serif" w:hAnsi="Clara Serif"/>
          <w:lang w:val="cs-CZ"/>
        </w:rPr>
        <w:t xml:space="preserve"> obdobně jako během </w:t>
      </w:r>
      <w:r w:rsidRPr="00CD6E91">
        <w:rPr>
          <w:rFonts w:ascii="Clara Serif" w:hAnsi="Clara Serif"/>
          <w:lang w:val="cs-CZ"/>
        </w:rPr>
        <w:t>veřejné soutěže</w:t>
      </w:r>
      <w:r w:rsidRPr="00137077">
        <w:rPr>
          <w:rFonts w:ascii="Clara Serif" w:hAnsi="Clara Serif"/>
          <w:lang w:val="cs-CZ"/>
        </w:rPr>
        <w:t xml:space="preserve">. Dále se </w:t>
      </w:r>
      <w:r w:rsidR="004508F9">
        <w:rPr>
          <w:rFonts w:ascii="Clara Serif" w:hAnsi="Clara Serif"/>
          <w:lang w:val="cs-CZ"/>
        </w:rPr>
        <w:t xml:space="preserve">budou </w:t>
      </w:r>
      <w:r w:rsidRPr="00137077">
        <w:rPr>
          <w:rFonts w:ascii="Clara Serif" w:hAnsi="Clara Serif"/>
          <w:lang w:val="cs-CZ"/>
        </w:rPr>
        <w:t>inform</w:t>
      </w:r>
      <w:r w:rsidR="004508F9">
        <w:rPr>
          <w:rFonts w:ascii="Clara Serif" w:hAnsi="Clara Serif"/>
          <w:lang w:val="cs-CZ"/>
        </w:rPr>
        <w:t>ovat</w:t>
      </w:r>
      <w:r w:rsidRPr="00137077">
        <w:rPr>
          <w:rFonts w:ascii="Clara Serif" w:hAnsi="Clara Serif"/>
          <w:lang w:val="cs-CZ"/>
        </w:rPr>
        <w:t xml:space="preserve"> o jakémkoli záměru uzavř</w:t>
      </w:r>
      <w:r w:rsidR="004508F9">
        <w:rPr>
          <w:rFonts w:ascii="Clara Serif" w:hAnsi="Clara Serif"/>
          <w:lang w:val="cs-CZ"/>
        </w:rPr>
        <w:t>ít</w:t>
      </w:r>
      <w:r w:rsidRPr="00137077">
        <w:rPr>
          <w:rFonts w:ascii="Clara Serif" w:hAnsi="Clara Serif"/>
          <w:lang w:val="cs-CZ"/>
        </w:rPr>
        <w:t xml:space="preserve"> </w:t>
      </w:r>
      <w:r w:rsidRPr="00137077">
        <w:rPr>
          <w:rFonts w:ascii="Clara Serif" w:hAnsi="Clara Serif"/>
          <w:lang w:val="cs-CZ"/>
        </w:rPr>
        <w:lastRenderedPageBreak/>
        <w:t>smlouv</w:t>
      </w:r>
      <w:r w:rsidR="004508F9">
        <w:rPr>
          <w:rFonts w:ascii="Clara Serif" w:hAnsi="Clara Serif"/>
          <w:lang w:val="cs-CZ"/>
        </w:rPr>
        <w:t>u</w:t>
      </w:r>
      <w:r w:rsidRPr="00137077">
        <w:rPr>
          <w:rFonts w:ascii="Clara Serif" w:hAnsi="Clara Serif"/>
          <w:lang w:val="cs-CZ"/>
        </w:rPr>
        <w:t xml:space="preserve"> s dodavatel</w:t>
      </w:r>
      <w:r w:rsidR="004508F9">
        <w:rPr>
          <w:rFonts w:ascii="Clara Serif" w:hAnsi="Clara Serif"/>
          <w:lang w:val="cs-CZ"/>
        </w:rPr>
        <w:t>em</w:t>
      </w:r>
      <w:r w:rsidRPr="00137077">
        <w:rPr>
          <w:rFonts w:ascii="Clara Serif" w:hAnsi="Clara Serif"/>
          <w:lang w:val="cs-CZ"/>
        </w:rPr>
        <w:t xml:space="preserve"> zboží či služeb potřebných k řešení projektu, jejichž hodnota přesahuje hodnoty pro podlimitní veřejnou zakázku dle zákona o </w:t>
      </w:r>
      <w:r w:rsidR="00391E35" w:rsidRPr="00137077">
        <w:rPr>
          <w:rFonts w:ascii="Clara Serif" w:hAnsi="Clara Serif"/>
          <w:lang w:val="cs-CZ"/>
        </w:rPr>
        <w:t xml:space="preserve">zadávání </w:t>
      </w:r>
      <w:r w:rsidRPr="00137077">
        <w:rPr>
          <w:rFonts w:ascii="Clara Serif" w:hAnsi="Clara Serif"/>
          <w:lang w:val="cs-CZ"/>
        </w:rPr>
        <w:t>veřejných zakáz</w:t>
      </w:r>
      <w:r w:rsidR="00391E35" w:rsidRPr="00137077">
        <w:rPr>
          <w:rFonts w:ascii="Clara Serif" w:hAnsi="Clara Serif"/>
          <w:lang w:val="cs-CZ"/>
        </w:rPr>
        <w:t>e</w:t>
      </w:r>
      <w:r w:rsidRPr="00137077">
        <w:rPr>
          <w:rFonts w:ascii="Clara Serif" w:hAnsi="Clara Serif"/>
          <w:lang w:val="cs-CZ"/>
        </w:rPr>
        <w:t>k</w:t>
      </w:r>
      <w:r w:rsidR="00514711" w:rsidRPr="00137077">
        <w:rPr>
          <w:rFonts w:ascii="Clara Serif" w:hAnsi="Clara Serif"/>
          <w:lang w:val="cs-CZ"/>
        </w:rPr>
        <w:t>.</w:t>
      </w:r>
    </w:p>
    <w:p w14:paraId="11B8EDAF" w14:textId="77777777" w:rsidR="00FF7C9C" w:rsidRDefault="00FF7C9C" w:rsidP="00FF7C9C">
      <w:pPr>
        <w:pStyle w:val="Odstavecseseznamem"/>
        <w:ind w:left="426"/>
        <w:jc w:val="both"/>
        <w:rPr>
          <w:rFonts w:ascii="Clara Serif" w:hAnsi="Clara Serif"/>
          <w:lang w:val="cs-CZ"/>
        </w:rPr>
      </w:pPr>
    </w:p>
    <w:p w14:paraId="7E831B07" w14:textId="77777777" w:rsidR="00B026A3" w:rsidRPr="00137077" w:rsidRDefault="00FF7C9C" w:rsidP="00137077">
      <w:pPr>
        <w:pStyle w:val="Odstavecseseznamem"/>
        <w:numPr>
          <w:ilvl w:val="0"/>
          <w:numId w:val="19"/>
        </w:numPr>
        <w:ind w:left="426" w:hanging="426"/>
        <w:jc w:val="both"/>
        <w:rPr>
          <w:rFonts w:ascii="Clara Serif" w:hAnsi="Clara Serif"/>
          <w:lang w:val="cs-CZ"/>
        </w:rPr>
      </w:pPr>
      <w:r>
        <w:rPr>
          <w:rFonts w:ascii="Clara Serif" w:hAnsi="Clara Serif"/>
          <w:lang w:val="cs-CZ"/>
        </w:rPr>
        <w:t>I</w:t>
      </w:r>
      <w:r w:rsidR="000C486D" w:rsidRPr="00137077">
        <w:rPr>
          <w:rFonts w:ascii="Clara Serif" w:hAnsi="Clara Serif"/>
          <w:lang w:val="cs-CZ"/>
        </w:rPr>
        <w:t xml:space="preserve">nformace </w:t>
      </w:r>
      <w:r>
        <w:rPr>
          <w:rFonts w:ascii="Clara Serif" w:hAnsi="Clara Serif"/>
          <w:lang w:val="cs-CZ"/>
        </w:rPr>
        <w:t xml:space="preserve">poskytnuté dle tohoto článku dalším účastníkem příjemci shromažďuje a zpracovává </w:t>
      </w:r>
      <w:r w:rsidR="000C486D" w:rsidRPr="00137077">
        <w:rPr>
          <w:rFonts w:ascii="Clara Serif" w:hAnsi="Clara Serif"/>
          <w:lang w:val="cs-CZ"/>
        </w:rPr>
        <w:t>administrátor projektu</w:t>
      </w:r>
      <w:r w:rsidR="0085581C">
        <w:rPr>
          <w:rFonts w:ascii="Clara Serif" w:hAnsi="Clara Serif"/>
          <w:lang w:val="cs-CZ"/>
        </w:rPr>
        <w:t>.</w:t>
      </w:r>
    </w:p>
    <w:p w14:paraId="06B0CE30" w14:textId="77777777" w:rsidR="00FF7C9C" w:rsidRDefault="00FF7C9C" w:rsidP="00FF7C9C">
      <w:pPr>
        <w:pStyle w:val="Odstavecseseznamem"/>
        <w:ind w:left="426"/>
        <w:jc w:val="both"/>
        <w:rPr>
          <w:rFonts w:ascii="Clara Serif" w:hAnsi="Clara Serif"/>
          <w:lang w:val="cs-CZ"/>
        </w:rPr>
      </w:pPr>
    </w:p>
    <w:p w14:paraId="47E2B79E" w14:textId="77777777" w:rsidR="00B026A3" w:rsidRPr="00137077" w:rsidRDefault="00B026A3"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 xml:space="preserve">Smluvní strany se zavazují </w:t>
      </w:r>
      <w:r w:rsidR="00962344">
        <w:rPr>
          <w:rFonts w:ascii="Clara Serif" w:hAnsi="Clara Serif"/>
          <w:lang w:val="cs-CZ"/>
        </w:rPr>
        <w:t xml:space="preserve">důsledně </w:t>
      </w:r>
      <w:r w:rsidRPr="00137077">
        <w:rPr>
          <w:rFonts w:ascii="Clara Serif" w:hAnsi="Clara Serif"/>
          <w:lang w:val="cs-CZ"/>
        </w:rPr>
        <w:t xml:space="preserve">dodržovat pravidla poskytnutí </w:t>
      </w:r>
      <w:r w:rsidR="00962344">
        <w:rPr>
          <w:rFonts w:ascii="Clara Serif" w:hAnsi="Clara Serif"/>
          <w:lang w:val="cs-CZ"/>
        </w:rPr>
        <w:t xml:space="preserve">účelové </w:t>
      </w:r>
      <w:r w:rsidRPr="00137077">
        <w:rPr>
          <w:rFonts w:ascii="Clara Serif" w:hAnsi="Clara Serif"/>
          <w:lang w:val="cs-CZ"/>
        </w:rPr>
        <w:t xml:space="preserve">podpory, tj. </w:t>
      </w:r>
      <w:r w:rsidRPr="00CD6E91">
        <w:rPr>
          <w:rFonts w:ascii="Clara Serif" w:hAnsi="Clara Serif"/>
          <w:lang w:val="cs-CZ"/>
        </w:rPr>
        <w:t>pravidl</w:t>
      </w:r>
      <w:r w:rsidR="00962344" w:rsidRPr="00CD6E91">
        <w:rPr>
          <w:rFonts w:ascii="Clara Serif" w:hAnsi="Clara Serif"/>
          <w:lang w:val="cs-CZ"/>
        </w:rPr>
        <w:t>a</w:t>
      </w:r>
      <w:r w:rsidRPr="00CD6E91">
        <w:rPr>
          <w:rFonts w:ascii="Clara Serif" w:hAnsi="Clara Serif"/>
          <w:lang w:val="cs-CZ"/>
        </w:rPr>
        <w:t xml:space="preserve"> veřejné podpory (GBER, Rámec a další relevantní předpisy),</w:t>
      </w:r>
      <w:r w:rsidRPr="00137077">
        <w:rPr>
          <w:rFonts w:ascii="Clara Serif" w:hAnsi="Clara Serif"/>
          <w:lang w:val="cs-CZ"/>
        </w:rPr>
        <w:t xml:space="preserve"> </w:t>
      </w:r>
      <w:r w:rsidR="00962344">
        <w:rPr>
          <w:rFonts w:ascii="Clara Serif" w:hAnsi="Clara Serif"/>
          <w:lang w:val="cs-CZ"/>
        </w:rPr>
        <w:t>řešitelskou smlouvu,</w:t>
      </w:r>
      <w:r w:rsidR="008053C9">
        <w:rPr>
          <w:rFonts w:ascii="Clara Serif" w:hAnsi="Clara Serif"/>
          <w:lang w:val="cs-CZ"/>
        </w:rPr>
        <w:t xml:space="preserve"> zadávací dokumentaci,</w:t>
      </w:r>
      <w:r w:rsidR="00962344">
        <w:rPr>
          <w:rFonts w:ascii="Clara Serif" w:hAnsi="Clara Serif"/>
          <w:lang w:val="cs-CZ"/>
        </w:rPr>
        <w:t xml:space="preserve"> všeobecné podmínky poskytnutí podpory, jakož i </w:t>
      </w:r>
      <w:r w:rsidRPr="00137077">
        <w:rPr>
          <w:rFonts w:ascii="Clara Serif" w:hAnsi="Clara Serif"/>
          <w:lang w:val="cs-CZ"/>
        </w:rPr>
        <w:t>související vnitřní předpisy poskytovatele, přičemž další účastní</w:t>
      </w:r>
      <w:r w:rsidR="00391E35" w:rsidRPr="00137077">
        <w:rPr>
          <w:rFonts w:ascii="Clara Serif" w:hAnsi="Clara Serif"/>
          <w:lang w:val="cs-CZ"/>
        </w:rPr>
        <w:t>k</w:t>
      </w:r>
      <w:r w:rsidRPr="00137077">
        <w:rPr>
          <w:rFonts w:ascii="Clara Serif" w:hAnsi="Clara Serif"/>
          <w:lang w:val="cs-CZ"/>
        </w:rPr>
        <w:t xml:space="preserve"> se zavazuj</w:t>
      </w:r>
      <w:r w:rsidR="00391E35" w:rsidRPr="00137077">
        <w:rPr>
          <w:rFonts w:ascii="Clara Serif" w:hAnsi="Clara Serif"/>
          <w:lang w:val="cs-CZ"/>
        </w:rPr>
        <w:t>e</w:t>
      </w:r>
      <w:r w:rsidRPr="00137077">
        <w:rPr>
          <w:rFonts w:ascii="Clara Serif" w:hAnsi="Clara Serif"/>
          <w:lang w:val="cs-CZ"/>
        </w:rPr>
        <w:t xml:space="preserve"> plnit </w:t>
      </w:r>
      <w:r w:rsidR="00962344">
        <w:rPr>
          <w:rFonts w:ascii="Clara Serif" w:hAnsi="Clara Serif"/>
          <w:lang w:val="cs-CZ"/>
        </w:rPr>
        <w:t xml:space="preserve">své povinnosti </w:t>
      </w:r>
      <w:r w:rsidRPr="00137077">
        <w:rPr>
          <w:rFonts w:ascii="Clara Serif" w:hAnsi="Clara Serif"/>
          <w:lang w:val="cs-CZ"/>
        </w:rPr>
        <w:t xml:space="preserve">vůči příjemci obdobně, jako ten plní </w:t>
      </w:r>
      <w:r w:rsidR="00962344">
        <w:rPr>
          <w:rFonts w:ascii="Clara Serif" w:hAnsi="Clara Serif"/>
          <w:lang w:val="cs-CZ"/>
        </w:rPr>
        <w:t xml:space="preserve">své povinnosti </w:t>
      </w:r>
      <w:r w:rsidRPr="00137077">
        <w:rPr>
          <w:rFonts w:ascii="Clara Serif" w:hAnsi="Clara Serif"/>
          <w:lang w:val="cs-CZ"/>
        </w:rPr>
        <w:t>vůči poskytovateli.</w:t>
      </w:r>
    </w:p>
    <w:p w14:paraId="5FAAFA5E" w14:textId="77777777" w:rsidR="0085581C" w:rsidRDefault="0085581C" w:rsidP="0085581C">
      <w:pPr>
        <w:pStyle w:val="Odstavecseseznamem"/>
        <w:ind w:left="426"/>
        <w:jc w:val="both"/>
        <w:rPr>
          <w:rFonts w:ascii="Clara Serif" w:hAnsi="Clara Serif"/>
          <w:lang w:val="cs-CZ"/>
        </w:rPr>
      </w:pPr>
    </w:p>
    <w:p w14:paraId="3D53DD69" w14:textId="77777777" w:rsidR="000B5308" w:rsidRPr="00137077" w:rsidRDefault="000B5308"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Smluvní strany se zavazují k řádné součinnosti s poskytovatelem v případě kontroly a hodnocení plnění cílů projekt</w:t>
      </w:r>
      <w:r w:rsidR="00962344">
        <w:rPr>
          <w:rFonts w:ascii="Clara Serif" w:hAnsi="Clara Serif"/>
          <w:lang w:val="cs-CZ"/>
        </w:rPr>
        <w:t>u</w:t>
      </w:r>
      <w:r w:rsidRPr="00137077">
        <w:rPr>
          <w:rFonts w:ascii="Clara Serif" w:hAnsi="Clara Serif"/>
          <w:lang w:val="cs-CZ"/>
        </w:rPr>
        <w:t xml:space="preserve">, kontroly čerpání a využívání podpory a účelnosti vynaložených nákladů </w:t>
      </w:r>
      <w:r w:rsidR="00962344">
        <w:rPr>
          <w:rFonts w:ascii="Clara Serif" w:hAnsi="Clara Serif"/>
          <w:lang w:val="cs-CZ"/>
        </w:rPr>
        <w:t xml:space="preserve">projektu </w:t>
      </w:r>
      <w:r w:rsidRPr="00137077">
        <w:rPr>
          <w:rFonts w:ascii="Clara Serif" w:hAnsi="Clara Serif"/>
          <w:lang w:val="cs-CZ"/>
        </w:rPr>
        <w:t>podle § 13 ZPVV, a to v souladu s</w:t>
      </w:r>
      <w:r w:rsidR="00CE2017">
        <w:rPr>
          <w:rFonts w:ascii="Clara Serif" w:hAnsi="Clara Serif"/>
          <w:lang w:val="cs-CZ"/>
        </w:rPr>
        <w:t xml:space="preserve"> pravidly </w:t>
      </w:r>
      <w:r w:rsidRPr="00137077">
        <w:rPr>
          <w:rFonts w:ascii="Clara Serif" w:hAnsi="Clara Serif"/>
          <w:lang w:val="cs-CZ"/>
        </w:rPr>
        <w:t>veřejnosprávní kontrol</w:t>
      </w:r>
      <w:r w:rsidR="00CE2017">
        <w:rPr>
          <w:rFonts w:ascii="Clara Serif" w:hAnsi="Clara Serif"/>
          <w:lang w:val="cs-CZ"/>
        </w:rPr>
        <w:t>y</w:t>
      </w:r>
      <w:r w:rsidRPr="00137077">
        <w:rPr>
          <w:rFonts w:ascii="Clara Serif" w:hAnsi="Clara Serif"/>
          <w:lang w:val="cs-CZ"/>
        </w:rPr>
        <w:t xml:space="preserve"> podle zákona č. 320/2001 Sb., o finanční kontrole ve veřejné správě a o změně některých zákonů (zákon o finanční kontrole), a podle příslušných vnitřních předpisů poskytovatele.</w:t>
      </w:r>
    </w:p>
    <w:p w14:paraId="5561E93F" w14:textId="77777777" w:rsidR="00CE2017" w:rsidRDefault="00CE2017" w:rsidP="00CE2017">
      <w:pPr>
        <w:pStyle w:val="Odstavecseseznamem"/>
        <w:ind w:left="426"/>
        <w:jc w:val="both"/>
        <w:rPr>
          <w:rFonts w:ascii="Clara Serif" w:hAnsi="Clara Serif"/>
          <w:lang w:val="cs-CZ"/>
        </w:rPr>
      </w:pPr>
    </w:p>
    <w:p w14:paraId="283E0981" w14:textId="77777777" w:rsidR="00E027A2" w:rsidRPr="00137077" w:rsidRDefault="00E027A2"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Další účastník je povinen dodržovat přiměřeně, tedy v případech, kde je to předmětné a účelné, všechny povinnosti, které</w:t>
      </w:r>
      <w:r w:rsidR="0086587D">
        <w:rPr>
          <w:rFonts w:ascii="Clara Serif" w:hAnsi="Clara Serif"/>
          <w:lang w:val="cs-CZ"/>
        </w:rPr>
        <w:t xml:space="preserve"> jsou příjemci uložen</w:t>
      </w:r>
      <w:r w:rsidR="007D40A7">
        <w:rPr>
          <w:rFonts w:ascii="Clara Serif" w:hAnsi="Clara Serif"/>
          <w:lang w:val="cs-CZ"/>
        </w:rPr>
        <w:t>y</w:t>
      </w:r>
      <w:r w:rsidRPr="00137077">
        <w:rPr>
          <w:rFonts w:ascii="Clara Serif" w:hAnsi="Clara Serif"/>
          <w:lang w:val="cs-CZ"/>
        </w:rPr>
        <w:t xml:space="preserve"> </w:t>
      </w:r>
      <w:r w:rsidR="0086587D">
        <w:rPr>
          <w:rFonts w:ascii="Clara Serif" w:hAnsi="Clara Serif"/>
          <w:lang w:val="cs-CZ"/>
        </w:rPr>
        <w:t>všeobecn</w:t>
      </w:r>
      <w:r w:rsidR="007D40A7">
        <w:rPr>
          <w:rFonts w:ascii="Clara Serif" w:hAnsi="Clara Serif"/>
          <w:lang w:val="cs-CZ"/>
        </w:rPr>
        <w:t>ými</w:t>
      </w:r>
      <w:r w:rsidR="0086587D">
        <w:rPr>
          <w:rFonts w:ascii="Clara Serif" w:hAnsi="Clara Serif"/>
          <w:lang w:val="cs-CZ"/>
        </w:rPr>
        <w:t xml:space="preserve"> podmínk</w:t>
      </w:r>
      <w:r w:rsidR="007D40A7">
        <w:rPr>
          <w:rFonts w:ascii="Clara Serif" w:hAnsi="Clara Serif"/>
          <w:lang w:val="cs-CZ"/>
        </w:rPr>
        <w:t>ami</w:t>
      </w:r>
      <w:r w:rsidR="0086587D">
        <w:rPr>
          <w:rFonts w:ascii="Clara Serif" w:hAnsi="Clara Serif"/>
          <w:lang w:val="cs-CZ"/>
        </w:rPr>
        <w:t xml:space="preserve"> poskytnutí podpory</w:t>
      </w:r>
      <w:r w:rsidRPr="00137077">
        <w:rPr>
          <w:rFonts w:ascii="Clara Serif" w:hAnsi="Clara Serif"/>
          <w:lang w:val="cs-CZ"/>
        </w:rPr>
        <w:t>, a to ve vztahu k příjemci namísto k</w:t>
      </w:r>
      <w:r w:rsidR="00422F69">
        <w:rPr>
          <w:rFonts w:ascii="Clara Serif" w:hAnsi="Clara Serif"/>
          <w:lang w:val="cs-CZ"/>
        </w:rPr>
        <w:t> </w:t>
      </w:r>
      <w:r w:rsidRPr="00137077">
        <w:rPr>
          <w:rFonts w:ascii="Clara Serif" w:hAnsi="Clara Serif"/>
          <w:lang w:val="cs-CZ"/>
        </w:rPr>
        <w:t>poskytovateli</w:t>
      </w:r>
      <w:r w:rsidR="00422F69">
        <w:rPr>
          <w:rFonts w:ascii="Clara Serif" w:hAnsi="Clara Serif"/>
          <w:lang w:val="cs-CZ"/>
        </w:rPr>
        <w:t>.</w:t>
      </w:r>
      <w:r w:rsidRPr="00137077">
        <w:rPr>
          <w:rFonts w:ascii="Clara Serif" w:hAnsi="Clara Serif"/>
          <w:lang w:val="cs-CZ"/>
        </w:rPr>
        <w:t xml:space="preserve"> </w:t>
      </w:r>
    </w:p>
    <w:p w14:paraId="6EFF57C0" w14:textId="77777777" w:rsidR="007D40A7" w:rsidRDefault="007D40A7" w:rsidP="007D40A7">
      <w:pPr>
        <w:pStyle w:val="Odstavecseseznamem"/>
        <w:ind w:left="426"/>
        <w:jc w:val="both"/>
        <w:rPr>
          <w:rFonts w:ascii="Clara Serif" w:hAnsi="Clara Serif"/>
          <w:lang w:val="cs-CZ"/>
        </w:rPr>
      </w:pPr>
    </w:p>
    <w:p w14:paraId="54D6624D" w14:textId="77777777" w:rsidR="00E027A2" w:rsidRPr="00137077" w:rsidRDefault="00E027A2"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Další účastník se zavazuje poskytn</w:t>
      </w:r>
      <w:r w:rsidR="007D40A7">
        <w:rPr>
          <w:rFonts w:ascii="Clara Serif" w:hAnsi="Clara Serif"/>
          <w:lang w:val="cs-CZ"/>
        </w:rPr>
        <w:t>o</w:t>
      </w:r>
      <w:r w:rsidRPr="00137077">
        <w:rPr>
          <w:rFonts w:ascii="Clara Serif" w:hAnsi="Clara Serif"/>
          <w:lang w:val="cs-CZ"/>
        </w:rPr>
        <w:t xml:space="preserve">ut </w:t>
      </w:r>
      <w:r w:rsidR="007D40A7">
        <w:rPr>
          <w:rFonts w:ascii="Clara Serif" w:hAnsi="Clara Serif"/>
          <w:lang w:val="cs-CZ"/>
        </w:rPr>
        <w:t>příjemci veškerou potřebnou součinnost za</w:t>
      </w:r>
      <w:r w:rsidRPr="00137077">
        <w:rPr>
          <w:rFonts w:ascii="Clara Serif" w:hAnsi="Clara Serif"/>
          <w:lang w:val="cs-CZ"/>
        </w:rPr>
        <w:t xml:space="preserve"> účelem </w:t>
      </w:r>
      <w:r w:rsidR="007D40A7">
        <w:rPr>
          <w:rFonts w:ascii="Clara Serif" w:hAnsi="Clara Serif"/>
          <w:lang w:val="cs-CZ"/>
        </w:rPr>
        <w:t>splnění povinností, jež má příjemce vůči poskytovateli.</w:t>
      </w:r>
    </w:p>
    <w:p w14:paraId="3F86000F" w14:textId="77777777" w:rsidR="007D40A7" w:rsidRDefault="007D40A7" w:rsidP="007D40A7">
      <w:pPr>
        <w:pStyle w:val="Odstavecseseznamem"/>
        <w:ind w:left="426"/>
        <w:jc w:val="both"/>
        <w:rPr>
          <w:rFonts w:ascii="Clara Serif" w:hAnsi="Clara Serif"/>
          <w:lang w:val="cs-CZ"/>
        </w:rPr>
      </w:pPr>
    </w:p>
    <w:p w14:paraId="12BD225C" w14:textId="77777777" w:rsidR="00E027A2" w:rsidRPr="00137077" w:rsidRDefault="00E027A2" w:rsidP="00137077">
      <w:pPr>
        <w:pStyle w:val="Odstavecseseznamem"/>
        <w:numPr>
          <w:ilvl w:val="0"/>
          <w:numId w:val="19"/>
        </w:numPr>
        <w:ind w:left="426" w:hanging="426"/>
        <w:jc w:val="both"/>
        <w:rPr>
          <w:rFonts w:ascii="Clara Serif" w:hAnsi="Clara Serif"/>
          <w:lang w:val="cs-CZ"/>
        </w:rPr>
      </w:pPr>
      <w:r w:rsidRPr="00137077">
        <w:rPr>
          <w:rFonts w:ascii="Clara Serif" w:hAnsi="Clara Serif"/>
          <w:lang w:val="cs-CZ"/>
        </w:rPr>
        <w:t>Další účastník je dále povinen:</w:t>
      </w:r>
    </w:p>
    <w:p w14:paraId="7CDBCDE7" w14:textId="77777777" w:rsidR="00A531EC" w:rsidRDefault="00A531EC" w:rsidP="00A531EC">
      <w:pPr>
        <w:pStyle w:val="Odstavecseseznamem"/>
        <w:jc w:val="both"/>
        <w:rPr>
          <w:rFonts w:ascii="Clara Serif" w:hAnsi="Clara Serif"/>
          <w:lang w:val="cs-CZ"/>
        </w:rPr>
      </w:pPr>
    </w:p>
    <w:p w14:paraId="177716C0" w14:textId="77777777" w:rsidR="00CD6E91" w:rsidRDefault="00CD6E91">
      <w:pPr>
        <w:pStyle w:val="Odstavecseseznamem"/>
        <w:numPr>
          <w:ilvl w:val="0"/>
          <w:numId w:val="20"/>
        </w:numPr>
        <w:ind w:hanging="294"/>
        <w:jc w:val="both"/>
        <w:rPr>
          <w:rFonts w:ascii="Clara Serif" w:hAnsi="Clara Serif"/>
          <w:lang w:val="cs-CZ"/>
        </w:rPr>
      </w:pPr>
      <w:r>
        <w:rPr>
          <w:rFonts w:ascii="Clara Serif" w:hAnsi="Clara Serif"/>
          <w:lang w:val="cs-CZ"/>
        </w:rPr>
        <w:t xml:space="preserve">seznámit spoluřešitele se zněním Etického kodexu pro řešitele projektů GA ČR, který je dostupný na webových stránkách poskytovatele na adrese </w:t>
      </w:r>
      <w:hyperlink r:id="rId9" w:history="1">
        <w:r w:rsidRPr="007D4265">
          <w:rPr>
            <w:rStyle w:val="Hypertextovodkaz"/>
            <w:rFonts w:ascii="Clara Serif" w:hAnsi="Clara Serif"/>
            <w:lang w:val="cs-CZ"/>
          </w:rPr>
          <w:t>www.gacr.cz</w:t>
        </w:r>
      </w:hyperlink>
      <w:r>
        <w:rPr>
          <w:rFonts w:ascii="Clara Serif" w:hAnsi="Clara Serif"/>
          <w:lang w:val="cs-CZ"/>
        </w:rPr>
        <w:t xml:space="preserve"> a zavázat jej, aby se při řešení grantového projektu tímto Etickým kodexem řídil,</w:t>
      </w:r>
    </w:p>
    <w:p w14:paraId="4EB072BB" w14:textId="77777777" w:rsidR="004F3309" w:rsidRPr="00CD6E91" w:rsidRDefault="00A531EC">
      <w:pPr>
        <w:pStyle w:val="Odstavecseseznamem"/>
        <w:numPr>
          <w:ilvl w:val="0"/>
          <w:numId w:val="20"/>
        </w:numPr>
        <w:ind w:hanging="294"/>
        <w:jc w:val="both"/>
        <w:rPr>
          <w:rFonts w:ascii="Clara Serif" w:hAnsi="Clara Serif"/>
          <w:lang w:val="cs-CZ"/>
        </w:rPr>
      </w:pPr>
      <w:r>
        <w:rPr>
          <w:rFonts w:ascii="Clara Serif" w:hAnsi="Clara Serif"/>
          <w:lang w:val="cs-CZ"/>
        </w:rPr>
        <w:t xml:space="preserve">usilovat </w:t>
      </w:r>
      <w:r w:rsidR="00E027A2" w:rsidRPr="00137077">
        <w:rPr>
          <w:rFonts w:ascii="Clara Serif" w:hAnsi="Clara Serif"/>
          <w:lang w:val="cs-CZ"/>
        </w:rPr>
        <w:t xml:space="preserve">při řešení projektu o uskutečnění činností </w:t>
      </w:r>
      <w:r>
        <w:rPr>
          <w:rFonts w:ascii="Clara Serif" w:hAnsi="Clara Serif"/>
          <w:lang w:val="cs-CZ"/>
        </w:rPr>
        <w:t xml:space="preserve">dle </w:t>
      </w:r>
      <w:r w:rsidR="00473540" w:rsidRPr="00137077">
        <w:rPr>
          <w:rFonts w:ascii="Clara Serif" w:hAnsi="Clara Serif"/>
          <w:lang w:val="cs-CZ"/>
        </w:rPr>
        <w:t>návrh</w:t>
      </w:r>
      <w:r>
        <w:rPr>
          <w:rFonts w:ascii="Clara Serif" w:hAnsi="Clara Serif"/>
          <w:lang w:val="cs-CZ"/>
        </w:rPr>
        <w:t>u</w:t>
      </w:r>
      <w:r w:rsidR="00473540" w:rsidRPr="00137077">
        <w:rPr>
          <w:rFonts w:ascii="Clara Serif" w:hAnsi="Clara Serif"/>
          <w:lang w:val="cs-CZ"/>
        </w:rPr>
        <w:t xml:space="preserve"> schváleného projektu </w:t>
      </w:r>
      <w:r w:rsidR="00D57E8A">
        <w:rPr>
          <w:rFonts w:ascii="Clara Serif" w:hAnsi="Clara Serif"/>
          <w:lang w:val="cs-CZ"/>
        </w:rPr>
        <w:t xml:space="preserve">a </w:t>
      </w:r>
      <w:r w:rsidR="00473540" w:rsidRPr="00137077">
        <w:rPr>
          <w:rFonts w:ascii="Clara Serif" w:hAnsi="Clara Serif"/>
          <w:lang w:val="cs-CZ"/>
        </w:rPr>
        <w:t>harmonogram</w:t>
      </w:r>
      <w:r w:rsidR="00D57E8A">
        <w:rPr>
          <w:rFonts w:ascii="Clara Serif" w:hAnsi="Clara Serif"/>
          <w:lang w:val="cs-CZ"/>
        </w:rPr>
        <w:t>u</w:t>
      </w:r>
      <w:r w:rsidR="00473540" w:rsidRPr="00137077">
        <w:rPr>
          <w:rFonts w:ascii="Clara Serif" w:hAnsi="Clara Serif"/>
          <w:lang w:val="cs-CZ"/>
        </w:rPr>
        <w:t xml:space="preserve"> jeho realizace,</w:t>
      </w:r>
      <w:r w:rsidR="00320449" w:rsidRPr="00137077">
        <w:rPr>
          <w:rFonts w:ascii="Clara Serif" w:hAnsi="Clara Serif"/>
          <w:lang w:val="cs-CZ"/>
        </w:rPr>
        <w:t xml:space="preserve"> </w:t>
      </w:r>
    </w:p>
    <w:p w14:paraId="622E4580" w14:textId="77777777" w:rsidR="00E027A2" w:rsidRPr="008053C9" w:rsidRDefault="00422F69" w:rsidP="00A531EC">
      <w:pPr>
        <w:pStyle w:val="Odstavecseseznamem"/>
        <w:numPr>
          <w:ilvl w:val="0"/>
          <w:numId w:val="20"/>
        </w:numPr>
        <w:ind w:hanging="294"/>
        <w:jc w:val="both"/>
        <w:rPr>
          <w:rFonts w:ascii="Clara Serif" w:hAnsi="Clara Serif"/>
          <w:lang w:val="cs-CZ"/>
        </w:rPr>
      </w:pPr>
      <w:r w:rsidRPr="00CD6E91">
        <w:rPr>
          <w:rFonts w:ascii="Clara Serif" w:hAnsi="Clara Serif"/>
          <w:lang w:val="cs-CZ"/>
        </w:rPr>
        <w:t>využívat při řešení projektu hmotný a nehmotný majetek, který pro řešení projektu z Grantových prostředků pořídil,</w:t>
      </w:r>
      <w:r w:rsidR="00186B89">
        <w:rPr>
          <w:rFonts w:ascii="Clara Serif" w:hAnsi="Clara Serif"/>
          <w:lang w:val="cs-CZ"/>
        </w:rPr>
        <w:t xml:space="preserve"> a to v rozsahu vyplývajícím z této smlouvy, řešitelské smlouvy, zadávací dokumentací a návrhem projektu,</w:t>
      </w:r>
    </w:p>
    <w:p w14:paraId="242D29FA" w14:textId="77777777" w:rsidR="00E027A2" w:rsidRPr="00137077" w:rsidRDefault="00E027A2" w:rsidP="00A531EC">
      <w:pPr>
        <w:pStyle w:val="Odstavecseseznamem"/>
        <w:numPr>
          <w:ilvl w:val="0"/>
          <w:numId w:val="20"/>
        </w:numPr>
        <w:ind w:hanging="294"/>
        <w:jc w:val="both"/>
        <w:rPr>
          <w:rFonts w:ascii="Clara Serif" w:hAnsi="Clara Serif"/>
          <w:lang w:val="cs-CZ"/>
        </w:rPr>
      </w:pPr>
      <w:r w:rsidRPr="00137077">
        <w:rPr>
          <w:rFonts w:ascii="Clara Serif" w:hAnsi="Clara Serif"/>
          <w:lang w:val="cs-CZ"/>
        </w:rPr>
        <w:t>podílet se s příjemcem na přípravě úplných zpráv a dalších relevantních informací a na přípravě pro příslušné hodnotící procesy, které se týkají jak řešení projektu</w:t>
      </w:r>
      <w:r w:rsidR="00B60271">
        <w:rPr>
          <w:rFonts w:ascii="Clara Serif" w:hAnsi="Clara Serif"/>
          <w:lang w:val="cs-CZ"/>
        </w:rPr>
        <w:t>,</w:t>
      </w:r>
      <w:r w:rsidRPr="00137077">
        <w:rPr>
          <w:rFonts w:ascii="Clara Serif" w:hAnsi="Clara Serif"/>
          <w:lang w:val="cs-CZ"/>
        </w:rPr>
        <w:t xml:space="preserve"> tak plnění implementačního plánu</w:t>
      </w:r>
      <w:r w:rsidR="00473540" w:rsidRPr="00137077">
        <w:rPr>
          <w:rFonts w:ascii="Clara Serif" w:hAnsi="Clara Serif"/>
          <w:lang w:val="cs-CZ"/>
        </w:rPr>
        <w:t>.</w:t>
      </w:r>
    </w:p>
    <w:p w14:paraId="44EB80E9" w14:textId="77777777" w:rsidR="006520AA" w:rsidRDefault="006520AA" w:rsidP="00B60271">
      <w:pPr>
        <w:jc w:val="both"/>
        <w:rPr>
          <w:rFonts w:ascii="Clara Serif" w:hAnsi="Clara Serif"/>
          <w:lang w:val="cs-CZ"/>
        </w:rPr>
      </w:pPr>
    </w:p>
    <w:p w14:paraId="19BD3F64" w14:textId="77777777" w:rsidR="000E5AE8" w:rsidRDefault="000E5AE8" w:rsidP="00B60271">
      <w:pPr>
        <w:jc w:val="both"/>
        <w:rPr>
          <w:rFonts w:ascii="Clara Serif" w:hAnsi="Clara Serif"/>
          <w:lang w:val="cs-CZ"/>
        </w:rPr>
      </w:pPr>
    </w:p>
    <w:p w14:paraId="0C35A384" w14:textId="77777777" w:rsidR="006520AA" w:rsidRPr="006520AA" w:rsidRDefault="006520AA" w:rsidP="006520AA">
      <w:pPr>
        <w:jc w:val="center"/>
        <w:rPr>
          <w:rFonts w:ascii="Clara Serif" w:hAnsi="Clara Serif"/>
          <w:b/>
          <w:lang w:val="cs-CZ"/>
        </w:rPr>
      </w:pPr>
      <w:r w:rsidRPr="006520AA">
        <w:rPr>
          <w:rFonts w:ascii="Clara Serif" w:hAnsi="Clara Serif"/>
          <w:b/>
          <w:lang w:val="cs-CZ"/>
        </w:rPr>
        <w:t>VI.</w:t>
      </w:r>
    </w:p>
    <w:p w14:paraId="00CEBDAC" w14:textId="77777777" w:rsidR="006520AA" w:rsidRPr="006520AA" w:rsidRDefault="006520AA" w:rsidP="006520AA">
      <w:pPr>
        <w:jc w:val="center"/>
        <w:rPr>
          <w:rFonts w:ascii="Clara Serif" w:hAnsi="Clara Serif"/>
          <w:b/>
          <w:lang w:val="cs-CZ"/>
        </w:rPr>
      </w:pPr>
      <w:r w:rsidRPr="006520AA">
        <w:rPr>
          <w:rFonts w:ascii="Clara Serif" w:hAnsi="Clara Serif"/>
          <w:b/>
          <w:lang w:val="cs-CZ"/>
        </w:rPr>
        <w:t>Práva k výsledkům a jejich ochrana</w:t>
      </w:r>
    </w:p>
    <w:p w14:paraId="164F243D" w14:textId="77777777" w:rsidR="006520AA" w:rsidRDefault="006520AA" w:rsidP="006520AA">
      <w:pPr>
        <w:jc w:val="both"/>
        <w:rPr>
          <w:rFonts w:ascii="Clara Serif" w:hAnsi="Clara Serif"/>
          <w:lang w:val="cs-CZ"/>
        </w:rPr>
      </w:pPr>
    </w:p>
    <w:p w14:paraId="752DE6D7" w14:textId="77777777" w:rsidR="0001093C" w:rsidRDefault="0001093C" w:rsidP="006520AA">
      <w:pPr>
        <w:pStyle w:val="Odstavecseseznamem"/>
        <w:numPr>
          <w:ilvl w:val="0"/>
          <w:numId w:val="21"/>
        </w:numPr>
        <w:ind w:left="426" w:hanging="426"/>
        <w:jc w:val="both"/>
        <w:rPr>
          <w:rFonts w:ascii="Clara Serif" w:hAnsi="Clara Serif"/>
          <w:lang w:val="cs-CZ"/>
        </w:rPr>
      </w:pPr>
      <w:r w:rsidRPr="0001093C">
        <w:rPr>
          <w:rFonts w:ascii="Clara Serif" w:hAnsi="Clara Serif"/>
          <w:lang w:val="cs-CZ"/>
        </w:rPr>
        <w:t xml:space="preserve">Smluvní strany vstupují do </w:t>
      </w:r>
      <w:r>
        <w:rPr>
          <w:rFonts w:ascii="Clara Serif" w:hAnsi="Clara Serif"/>
          <w:lang w:val="cs-CZ"/>
        </w:rPr>
        <w:t>řešení p</w:t>
      </w:r>
      <w:r w:rsidRPr="0001093C">
        <w:rPr>
          <w:rFonts w:ascii="Clara Serif" w:hAnsi="Clara Serif"/>
          <w:lang w:val="cs-CZ"/>
        </w:rPr>
        <w:t xml:space="preserve">rojektu se specifickými dovednostmi, know-how a jinými právy duševního vlastnictví, které jsou potřebné pro realizaci </w:t>
      </w:r>
      <w:r>
        <w:rPr>
          <w:rFonts w:ascii="Clara Serif" w:hAnsi="Clara Serif"/>
          <w:lang w:val="cs-CZ"/>
        </w:rPr>
        <w:t>p</w:t>
      </w:r>
      <w:r w:rsidRPr="0001093C">
        <w:rPr>
          <w:rFonts w:ascii="Clara Serif" w:hAnsi="Clara Serif"/>
          <w:lang w:val="cs-CZ"/>
        </w:rPr>
        <w:t>rojektu</w:t>
      </w:r>
      <w:r>
        <w:rPr>
          <w:rFonts w:ascii="Clara Serif" w:hAnsi="Clara Serif"/>
          <w:lang w:val="cs-CZ"/>
        </w:rPr>
        <w:t xml:space="preserve"> (dále jen „vložené znalosti“)</w:t>
      </w:r>
      <w:r w:rsidRPr="0001093C">
        <w:rPr>
          <w:rFonts w:ascii="Clara Serif" w:hAnsi="Clara Serif"/>
          <w:lang w:val="cs-CZ"/>
        </w:rPr>
        <w:t>. V</w:t>
      </w:r>
      <w:r>
        <w:rPr>
          <w:rFonts w:ascii="Clara Serif" w:hAnsi="Clara Serif"/>
          <w:lang w:val="cs-CZ"/>
        </w:rPr>
        <w:t>ložené</w:t>
      </w:r>
      <w:r w:rsidRPr="0001093C">
        <w:rPr>
          <w:rFonts w:ascii="Clara Serif" w:hAnsi="Clara Serif"/>
          <w:lang w:val="cs-CZ"/>
        </w:rPr>
        <w:t xml:space="preserve"> znalosti zůstávají vlastnictvím </w:t>
      </w:r>
      <w:r>
        <w:rPr>
          <w:rFonts w:ascii="Clara Serif" w:hAnsi="Clara Serif"/>
          <w:lang w:val="cs-CZ"/>
        </w:rPr>
        <w:t xml:space="preserve">smluvní </w:t>
      </w:r>
      <w:r w:rsidRPr="0001093C">
        <w:rPr>
          <w:rFonts w:ascii="Clara Serif" w:hAnsi="Clara Serif"/>
          <w:lang w:val="cs-CZ"/>
        </w:rPr>
        <w:t xml:space="preserve">strany, která je do </w:t>
      </w:r>
      <w:r>
        <w:rPr>
          <w:rFonts w:ascii="Clara Serif" w:hAnsi="Clara Serif"/>
          <w:lang w:val="cs-CZ"/>
        </w:rPr>
        <w:t>řešení p</w:t>
      </w:r>
      <w:r w:rsidRPr="0001093C">
        <w:rPr>
          <w:rFonts w:ascii="Clara Serif" w:hAnsi="Clara Serif"/>
          <w:lang w:val="cs-CZ"/>
        </w:rPr>
        <w:t>rojektu vložila</w:t>
      </w:r>
      <w:r>
        <w:rPr>
          <w:rFonts w:ascii="Clara Serif" w:hAnsi="Clara Serif"/>
          <w:lang w:val="cs-CZ"/>
        </w:rPr>
        <w:t xml:space="preserve">. </w:t>
      </w:r>
    </w:p>
    <w:p w14:paraId="7CFDB1A9" w14:textId="77777777" w:rsidR="0001093C" w:rsidRPr="0001093C" w:rsidRDefault="0001093C" w:rsidP="0001093C">
      <w:pPr>
        <w:pStyle w:val="Odstavecseseznamem"/>
        <w:rPr>
          <w:rFonts w:ascii="Clara Serif" w:hAnsi="Clara Serif"/>
          <w:lang w:val="cs-CZ"/>
        </w:rPr>
      </w:pPr>
    </w:p>
    <w:p w14:paraId="2B95AA0A" w14:textId="77777777" w:rsidR="0001093C" w:rsidRDefault="0001093C" w:rsidP="006520AA">
      <w:pPr>
        <w:pStyle w:val="Odstavecseseznamem"/>
        <w:numPr>
          <w:ilvl w:val="0"/>
          <w:numId w:val="21"/>
        </w:numPr>
        <w:ind w:left="426" w:hanging="426"/>
        <w:jc w:val="both"/>
        <w:rPr>
          <w:rFonts w:ascii="Clara Serif" w:hAnsi="Clara Serif"/>
          <w:lang w:val="cs-CZ"/>
        </w:rPr>
      </w:pPr>
      <w:r>
        <w:rPr>
          <w:rFonts w:ascii="Clara Serif" w:hAnsi="Clara Serif"/>
          <w:lang w:val="cs-CZ"/>
        </w:rPr>
        <w:t>Je-li to nezbytné pro řešení projektu, je s</w:t>
      </w:r>
      <w:r w:rsidRPr="0001093C">
        <w:rPr>
          <w:rFonts w:ascii="Clara Serif" w:hAnsi="Clara Serif"/>
          <w:lang w:val="cs-CZ"/>
        </w:rPr>
        <w:t xml:space="preserve">mluvní strana oprávněna </w:t>
      </w:r>
      <w:r>
        <w:rPr>
          <w:rFonts w:ascii="Clara Serif" w:hAnsi="Clara Serif"/>
          <w:lang w:val="cs-CZ"/>
        </w:rPr>
        <w:t xml:space="preserve">bezúplatně </w:t>
      </w:r>
      <w:r w:rsidRPr="0001093C">
        <w:rPr>
          <w:rFonts w:ascii="Clara Serif" w:hAnsi="Clara Serif"/>
          <w:lang w:val="cs-CZ"/>
        </w:rPr>
        <w:t>použít v</w:t>
      </w:r>
      <w:r>
        <w:rPr>
          <w:rFonts w:ascii="Clara Serif" w:hAnsi="Clara Serif"/>
          <w:lang w:val="cs-CZ"/>
        </w:rPr>
        <w:t xml:space="preserve">ložené </w:t>
      </w:r>
      <w:r w:rsidRPr="0001093C">
        <w:rPr>
          <w:rFonts w:ascii="Clara Serif" w:hAnsi="Clara Serif"/>
          <w:lang w:val="cs-CZ"/>
        </w:rPr>
        <w:t xml:space="preserve">znalosti </w:t>
      </w:r>
      <w:r>
        <w:rPr>
          <w:rFonts w:ascii="Clara Serif" w:hAnsi="Clara Serif"/>
          <w:lang w:val="cs-CZ"/>
        </w:rPr>
        <w:t>druhé smluvní strany, ovšem pouze v přiměřeném rozsahu a po dobu řešení projektu.</w:t>
      </w:r>
    </w:p>
    <w:p w14:paraId="27A90F09" w14:textId="77777777" w:rsidR="00994495" w:rsidRPr="00994495" w:rsidRDefault="00994495" w:rsidP="00994495">
      <w:pPr>
        <w:pStyle w:val="Odstavecseseznamem"/>
        <w:rPr>
          <w:rFonts w:ascii="Clara Serif" w:hAnsi="Clara Serif"/>
          <w:lang w:val="cs-CZ"/>
        </w:rPr>
      </w:pPr>
    </w:p>
    <w:p w14:paraId="1BB29819" w14:textId="77777777" w:rsidR="00994495" w:rsidRDefault="00994495" w:rsidP="006520AA">
      <w:pPr>
        <w:pStyle w:val="Odstavecseseznamem"/>
        <w:numPr>
          <w:ilvl w:val="0"/>
          <w:numId w:val="21"/>
        </w:numPr>
        <w:ind w:left="426" w:hanging="426"/>
        <w:jc w:val="both"/>
        <w:rPr>
          <w:rFonts w:ascii="Clara Serif" w:hAnsi="Clara Serif"/>
          <w:lang w:val="cs-CZ"/>
        </w:rPr>
      </w:pPr>
      <w:r w:rsidRPr="00994495">
        <w:rPr>
          <w:rFonts w:ascii="Clara Serif" w:hAnsi="Clara Serif"/>
          <w:lang w:val="cs-CZ"/>
        </w:rPr>
        <w:t>Smluvní stran</w:t>
      </w:r>
      <w:r>
        <w:rPr>
          <w:rFonts w:ascii="Clara Serif" w:hAnsi="Clara Serif"/>
          <w:lang w:val="cs-CZ"/>
        </w:rPr>
        <w:t>a</w:t>
      </w:r>
      <w:r w:rsidRPr="00994495">
        <w:rPr>
          <w:rFonts w:ascii="Clara Serif" w:hAnsi="Clara Serif"/>
          <w:lang w:val="cs-CZ"/>
        </w:rPr>
        <w:t xml:space="preserve"> použív</w:t>
      </w:r>
      <w:r>
        <w:rPr>
          <w:rFonts w:ascii="Clara Serif" w:hAnsi="Clara Serif"/>
          <w:lang w:val="cs-CZ"/>
        </w:rPr>
        <w:t>á</w:t>
      </w:r>
      <w:r w:rsidRPr="00994495">
        <w:rPr>
          <w:rFonts w:ascii="Clara Serif" w:hAnsi="Clara Serif"/>
          <w:lang w:val="cs-CZ"/>
        </w:rPr>
        <w:t xml:space="preserve"> v</w:t>
      </w:r>
      <w:r>
        <w:rPr>
          <w:rFonts w:ascii="Clara Serif" w:hAnsi="Clara Serif"/>
          <w:lang w:val="cs-CZ"/>
        </w:rPr>
        <w:t>ložené</w:t>
      </w:r>
      <w:r w:rsidRPr="00994495">
        <w:rPr>
          <w:rFonts w:ascii="Clara Serif" w:hAnsi="Clara Serif"/>
          <w:lang w:val="cs-CZ"/>
        </w:rPr>
        <w:t xml:space="preserve"> znalosti druhé </w:t>
      </w:r>
      <w:r>
        <w:rPr>
          <w:rFonts w:ascii="Clara Serif" w:hAnsi="Clara Serif"/>
          <w:lang w:val="cs-CZ"/>
        </w:rPr>
        <w:t xml:space="preserve">smluvní </w:t>
      </w:r>
      <w:r w:rsidRPr="00994495">
        <w:rPr>
          <w:rFonts w:ascii="Clara Serif" w:hAnsi="Clara Serif"/>
          <w:lang w:val="cs-CZ"/>
        </w:rPr>
        <w:t>strany na vlastní nebezpečí a ber</w:t>
      </w:r>
      <w:r>
        <w:rPr>
          <w:rFonts w:ascii="Clara Serif" w:hAnsi="Clara Serif"/>
          <w:lang w:val="cs-CZ"/>
        </w:rPr>
        <w:t>e</w:t>
      </w:r>
      <w:r w:rsidRPr="00994495">
        <w:rPr>
          <w:rFonts w:ascii="Clara Serif" w:hAnsi="Clara Serif"/>
          <w:lang w:val="cs-CZ"/>
        </w:rPr>
        <w:t xml:space="preserve"> na vědomí, že jsou j</w:t>
      </w:r>
      <w:r>
        <w:rPr>
          <w:rFonts w:ascii="Clara Serif" w:hAnsi="Clara Serif"/>
          <w:lang w:val="cs-CZ"/>
        </w:rPr>
        <w:t>í</w:t>
      </w:r>
      <w:r w:rsidRPr="00994495">
        <w:rPr>
          <w:rFonts w:ascii="Clara Serif" w:hAnsi="Clara Serif"/>
          <w:lang w:val="cs-CZ"/>
        </w:rPr>
        <w:t xml:space="preserve"> v</w:t>
      </w:r>
      <w:r>
        <w:rPr>
          <w:rFonts w:ascii="Clara Serif" w:hAnsi="Clara Serif"/>
          <w:lang w:val="cs-CZ"/>
        </w:rPr>
        <w:t>ložené</w:t>
      </w:r>
      <w:r w:rsidRPr="00994495">
        <w:rPr>
          <w:rFonts w:ascii="Clara Serif" w:hAnsi="Clara Serif"/>
          <w:lang w:val="cs-CZ"/>
        </w:rPr>
        <w:t xml:space="preserve"> znalosti zpřístupněny bez jakékoli záruky, zejména co se týče jejich správnosti, přesnosti a vhodnosti pro konkrétní účel. Smluvní strana, která v</w:t>
      </w:r>
      <w:r>
        <w:rPr>
          <w:rFonts w:ascii="Clara Serif" w:hAnsi="Clara Serif"/>
          <w:lang w:val="cs-CZ"/>
        </w:rPr>
        <w:t xml:space="preserve">ložené </w:t>
      </w:r>
      <w:r w:rsidRPr="00994495">
        <w:rPr>
          <w:rFonts w:ascii="Clara Serif" w:hAnsi="Clara Serif"/>
          <w:lang w:val="cs-CZ"/>
        </w:rPr>
        <w:t xml:space="preserve">znalosti </w:t>
      </w:r>
      <w:r>
        <w:rPr>
          <w:rFonts w:ascii="Clara Serif" w:hAnsi="Clara Serif"/>
          <w:lang w:val="cs-CZ"/>
        </w:rPr>
        <w:t xml:space="preserve">druhé smluvní </w:t>
      </w:r>
      <w:r w:rsidRPr="00994495">
        <w:rPr>
          <w:rFonts w:ascii="Clara Serif" w:hAnsi="Clara Serif"/>
          <w:lang w:val="cs-CZ"/>
        </w:rPr>
        <w:t>strany použije, je sama odpovědná za případná porušení práv duševního vlastnictví třetích osob.</w:t>
      </w:r>
    </w:p>
    <w:p w14:paraId="2D81CA07" w14:textId="77777777" w:rsidR="00994495" w:rsidRPr="00994495" w:rsidRDefault="00994495" w:rsidP="00994495">
      <w:pPr>
        <w:pStyle w:val="Odstavecseseznamem"/>
        <w:rPr>
          <w:rFonts w:ascii="Clara Serif" w:hAnsi="Clara Serif"/>
          <w:lang w:val="cs-CZ"/>
        </w:rPr>
      </w:pPr>
    </w:p>
    <w:p w14:paraId="67304B4D" w14:textId="77777777" w:rsidR="00994495" w:rsidRDefault="00994495" w:rsidP="006520AA">
      <w:pPr>
        <w:pStyle w:val="Odstavecseseznamem"/>
        <w:numPr>
          <w:ilvl w:val="0"/>
          <w:numId w:val="21"/>
        </w:numPr>
        <w:ind w:left="426" w:hanging="426"/>
        <w:jc w:val="both"/>
        <w:rPr>
          <w:rFonts w:ascii="Clara Serif" w:hAnsi="Clara Serif"/>
          <w:lang w:val="cs-CZ"/>
        </w:rPr>
      </w:pPr>
      <w:r w:rsidRPr="00994495">
        <w:rPr>
          <w:rFonts w:ascii="Clara Serif" w:hAnsi="Clara Serif"/>
          <w:lang w:val="cs-CZ"/>
        </w:rPr>
        <w:t xml:space="preserve">Výsledky </w:t>
      </w:r>
      <w:r>
        <w:rPr>
          <w:rFonts w:ascii="Clara Serif" w:hAnsi="Clara Serif"/>
          <w:lang w:val="cs-CZ"/>
        </w:rPr>
        <w:t>p</w:t>
      </w:r>
      <w:r w:rsidRPr="00994495">
        <w:rPr>
          <w:rFonts w:ascii="Clara Serif" w:hAnsi="Clara Serif"/>
          <w:lang w:val="cs-CZ"/>
        </w:rPr>
        <w:t>rojektu</w:t>
      </w:r>
      <w:r>
        <w:rPr>
          <w:rFonts w:ascii="Clara Serif" w:hAnsi="Clara Serif"/>
          <w:lang w:val="cs-CZ"/>
        </w:rPr>
        <w:t xml:space="preserve"> vyvinuté </w:t>
      </w:r>
      <w:r w:rsidR="00222E38">
        <w:rPr>
          <w:rFonts w:ascii="Clara Serif" w:hAnsi="Clara Serif"/>
          <w:lang w:val="cs-CZ"/>
        </w:rPr>
        <w:t xml:space="preserve">či </w:t>
      </w:r>
      <w:r>
        <w:rPr>
          <w:rFonts w:ascii="Clara Serif" w:hAnsi="Clara Serif"/>
          <w:lang w:val="cs-CZ"/>
        </w:rPr>
        <w:t xml:space="preserve">vytvořené tvůrčí prací </w:t>
      </w:r>
      <w:r w:rsidRPr="00994495">
        <w:rPr>
          <w:rFonts w:ascii="Clara Serif" w:hAnsi="Clara Serif"/>
          <w:lang w:val="cs-CZ"/>
        </w:rPr>
        <w:t>pouze jedn</w:t>
      </w:r>
      <w:r>
        <w:rPr>
          <w:rFonts w:ascii="Clara Serif" w:hAnsi="Clara Serif"/>
          <w:lang w:val="cs-CZ"/>
        </w:rPr>
        <w:t>é</w:t>
      </w:r>
      <w:r w:rsidRPr="00994495">
        <w:rPr>
          <w:rFonts w:ascii="Clara Serif" w:hAnsi="Clara Serif"/>
          <w:lang w:val="cs-CZ"/>
        </w:rPr>
        <w:t xml:space="preserve"> smluvní stran</w:t>
      </w:r>
      <w:r w:rsidR="00222E38">
        <w:rPr>
          <w:rFonts w:ascii="Clara Serif" w:hAnsi="Clara Serif"/>
          <w:lang w:val="cs-CZ"/>
        </w:rPr>
        <w:t>y (resp. jejích zaměstnanců)</w:t>
      </w:r>
      <w:r w:rsidRPr="00994495">
        <w:rPr>
          <w:rFonts w:ascii="Clara Serif" w:hAnsi="Clara Serif"/>
          <w:lang w:val="cs-CZ"/>
        </w:rPr>
        <w:t xml:space="preserve">, budou zcela ve vlastnictví </w:t>
      </w:r>
      <w:r w:rsidR="00222E38">
        <w:rPr>
          <w:rFonts w:ascii="Clara Serif" w:hAnsi="Clara Serif"/>
          <w:lang w:val="cs-CZ"/>
        </w:rPr>
        <w:t xml:space="preserve">této </w:t>
      </w:r>
      <w:r>
        <w:rPr>
          <w:rFonts w:ascii="Clara Serif" w:hAnsi="Clara Serif"/>
          <w:lang w:val="cs-CZ"/>
        </w:rPr>
        <w:t xml:space="preserve">smluvní </w:t>
      </w:r>
      <w:r w:rsidRPr="00994495">
        <w:rPr>
          <w:rFonts w:ascii="Clara Serif" w:hAnsi="Clara Serif"/>
          <w:lang w:val="cs-CZ"/>
        </w:rPr>
        <w:t>strany.</w:t>
      </w:r>
    </w:p>
    <w:p w14:paraId="42C5C43B" w14:textId="77777777" w:rsidR="00222E38" w:rsidRPr="00222E38" w:rsidRDefault="00222E38" w:rsidP="00222E38">
      <w:pPr>
        <w:pStyle w:val="Odstavecseseznamem"/>
        <w:rPr>
          <w:rFonts w:ascii="Clara Serif" w:hAnsi="Clara Serif"/>
          <w:lang w:val="cs-CZ"/>
        </w:rPr>
      </w:pPr>
    </w:p>
    <w:p w14:paraId="3805DD8E" w14:textId="77777777" w:rsidR="00222E38" w:rsidRDefault="00222E38" w:rsidP="006520AA">
      <w:pPr>
        <w:pStyle w:val="Odstavecseseznamem"/>
        <w:numPr>
          <w:ilvl w:val="0"/>
          <w:numId w:val="21"/>
        </w:numPr>
        <w:ind w:left="426" w:hanging="426"/>
        <w:jc w:val="both"/>
        <w:rPr>
          <w:rFonts w:ascii="Clara Serif" w:hAnsi="Clara Serif"/>
          <w:lang w:val="cs-CZ"/>
        </w:rPr>
      </w:pPr>
      <w:r w:rsidRPr="00222E38">
        <w:rPr>
          <w:rFonts w:ascii="Clara Serif" w:hAnsi="Clara Serif"/>
          <w:lang w:val="cs-CZ"/>
        </w:rPr>
        <w:t xml:space="preserve">Výsledky </w:t>
      </w:r>
      <w:r>
        <w:rPr>
          <w:rFonts w:ascii="Clara Serif" w:hAnsi="Clara Serif"/>
          <w:lang w:val="cs-CZ"/>
        </w:rPr>
        <w:t>p</w:t>
      </w:r>
      <w:r w:rsidRPr="00222E38">
        <w:rPr>
          <w:rFonts w:ascii="Clara Serif" w:hAnsi="Clara Serif"/>
          <w:lang w:val="cs-CZ"/>
        </w:rPr>
        <w:t xml:space="preserve">rojektu, které budou dosaženy oběma </w:t>
      </w:r>
      <w:r>
        <w:rPr>
          <w:rFonts w:ascii="Clara Serif" w:hAnsi="Clara Serif"/>
          <w:lang w:val="cs-CZ"/>
        </w:rPr>
        <w:t xml:space="preserve">smluvními </w:t>
      </w:r>
      <w:r w:rsidRPr="00222E38">
        <w:rPr>
          <w:rFonts w:ascii="Clara Serif" w:hAnsi="Clara Serif"/>
          <w:lang w:val="cs-CZ"/>
        </w:rPr>
        <w:t xml:space="preserve">stranami společně tak, že jednotlivé </w:t>
      </w:r>
      <w:r>
        <w:rPr>
          <w:rFonts w:ascii="Clara Serif" w:hAnsi="Clara Serif"/>
          <w:lang w:val="cs-CZ"/>
        </w:rPr>
        <w:t xml:space="preserve">jejich </w:t>
      </w:r>
      <w:r w:rsidRPr="00222E38">
        <w:rPr>
          <w:rFonts w:ascii="Clara Serif" w:hAnsi="Clara Serif"/>
          <w:lang w:val="cs-CZ"/>
        </w:rPr>
        <w:t>příspěvky nelze oddělit bez ztráty jejich podstaty, budou ve společném vlastnictví obou smluvních stran. Pokud nelze objektivně určit podíly jednotlivých smluvních stran na výsledku, platí, že jsou podíly rovné.</w:t>
      </w:r>
    </w:p>
    <w:p w14:paraId="54116D6C" w14:textId="77777777" w:rsidR="00222E38" w:rsidRPr="00222E38" w:rsidRDefault="00222E38" w:rsidP="00222E38">
      <w:pPr>
        <w:pStyle w:val="Odstavecseseznamem"/>
        <w:rPr>
          <w:rFonts w:ascii="Clara Serif" w:hAnsi="Clara Serif"/>
          <w:lang w:val="cs-CZ"/>
        </w:rPr>
      </w:pPr>
    </w:p>
    <w:p w14:paraId="3B9FA419" w14:textId="77777777" w:rsidR="00222E38" w:rsidRDefault="00222E38" w:rsidP="006520AA">
      <w:pPr>
        <w:pStyle w:val="Odstavecseseznamem"/>
        <w:numPr>
          <w:ilvl w:val="0"/>
          <w:numId w:val="21"/>
        </w:numPr>
        <w:ind w:left="426" w:hanging="426"/>
        <w:jc w:val="both"/>
        <w:rPr>
          <w:rFonts w:ascii="Clara Serif" w:hAnsi="Clara Serif"/>
          <w:lang w:val="cs-CZ"/>
        </w:rPr>
      </w:pPr>
      <w:r w:rsidRPr="00222E38">
        <w:rPr>
          <w:rFonts w:ascii="Clara Serif" w:hAnsi="Clara Serif"/>
          <w:lang w:val="cs-CZ"/>
        </w:rPr>
        <w:t>Při stanovení</w:t>
      </w:r>
      <w:r>
        <w:rPr>
          <w:rFonts w:ascii="Clara Serif" w:hAnsi="Clara Serif"/>
          <w:lang w:val="cs-CZ"/>
        </w:rPr>
        <w:t xml:space="preserve"> velikosti</w:t>
      </w:r>
      <w:r w:rsidRPr="00222E38">
        <w:rPr>
          <w:rFonts w:ascii="Clara Serif" w:hAnsi="Clara Serif"/>
          <w:lang w:val="cs-CZ"/>
        </w:rPr>
        <w:t xml:space="preserve"> spoluvlastnick</w:t>
      </w:r>
      <w:r>
        <w:rPr>
          <w:rFonts w:ascii="Clara Serif" w:hAnsi="Clara Serif"/>
          <w:lang w:val="cs-CZ"/>
        </w:rPr>
        <w:t xml:space="preserve">ých podílů </w:t>
      </w:r>
      <w:r w:rsidRPr="00222E38">
        <w:rPr>
          <w:rFonts w:ascii="Clara Serif" w:hAnsi="Clara Serif"/>
          <w:lang w:val="cs-CZ"/>
        </w:rPr>
        <w:t xml:space="preserve">smluvních stran </w:t>
      </w:r>
      <w:r>
        <w:rPr>
          <w:rFonts w:ascii="Clara Serif" w:hAnsi="Clara Serif"/>
          <w:lang w:val="cs-CZ"/>
        </w:rPr>
        <w:t>na</w:t>
      </w:r>
      <w:r w:rsidRPr="00222E38">
        <w:rPr>
          <w:rFonts w:ascii="Clara Serif" w:hAnsi="Clara Serif"/>
          <w:lang w:val="cs-CZ"/>
        </w:rPr>
        <w:t xml:space="preserve"> výsled</w:t>
      </w:r>
      <w:r>
        <w:rPr>
          <w:rFonts w:ascii="Clara Serif" w:hAnsi="Clara Serif"/>
          <w:lang w:val="cs-CZ"/>
        </w:rPr>
        <w:t>cích</w:t>
      </w:r>
      <w:r w:rsidRPr="00222E38">
        <w:rPr>
          <w:rFonts w:ascii="Clara Serif" w:hAnsi="Clara Serif"/>
          <w:lang w:val="cs-CZ"/>
        </w:rPr>
        <w:t xml:space="preserve"> </w:t>
      </w:r>
      <w:r>
        <w:rPr>
          <w:rFonts w:ascii="Clara Serif" w:hAnsi="Clara Serif"/>
          <w:lang w:val="cs-CZ"/>
        </w:rPr>
        <w:t>p</w:t>
      </w:r>
      <w:r w:rsidRPr="00222E38">
        <w:rPr>
          <w:rFonts w:ascii="Clara Serif" w:hAnsi="Clara Serif"/>
          <w:lang w:val="cs-CZ"/>
        </w:rPr>
        <w:t xml:space="preserve">rojektu se úměrně přihlíží k poměru nákladů </w:t>
      </w:r>
      <w:r>
        <w:rPr>
          <w:rFonts w:ascii="Clara Serif" w:hAnsi="Clara Serif"/>
          <w:lang w:val="cs-CZ"/>
        </w:rPr>
        <w:t xml:space="preserve">smluvních </w:t>
      </w:r>
      <w:r w:rsidRPr="00222E38">
        <w:rPr>
          <w:rFonts w:ascii="Clara Serif" w:hAnsi="Clara Serif"/>
          <w:lang w:val="cs-CZ"/>
        </w:rPr>
        <w:t>stran tak, aby nedocházelo k zakázané nepřímé státní podpoře.</w:t>
      </w:r>
    </w:p>
    <w:p w14:paraId="76672114" w14:textId="77777777" w:rsidR="00222E38" w:rsidRPr="00222E38" w:rsidRDefault="00222E38" w:rsidP="00222E38">
      <w:pPr>
        <w:pStyle w:val="Odstavecseseznamem"/>
        <w:rPr>
          <w:rFonts w:ascii="Clara Serif" w:hAnsi="Clara Serif"/>
          <w:lang w:val="cs-CZ"/>
        </w:rPr>
      </w:pPr>
    </w:p>
    <w:p w14:paraId="6D6CFFD6" w14:textId="77777777" w:rsidR="00222E38" w:rsidRDefault="00222E38" w:rsidP="006520AA">
      <w:pPr>
        <w:pStyle w:val="Odstavecseseznamem"/>
        <w:numPr>
          <w:ilvl w:val="0"/>
          <w:numId w:val="21"/>
        </w:numPr>
        <w:ind w:left="426" w:hanging="426"/>
        <w:jc w:val="both"/>
        <w:rPr>
          <w:rFonts w:ascii="Clara Serif" w:hAnsi="Clara Serif"/>
          <w:lang w:val="cs-CZ"/>
        </w:rPr>
      </w:pPr>
      <w:r w:rsidRPr="00222E38">
        <w:rPr>
          <w:rFonts w:ascii="Clara Serif" w:hAnsi="Clara Serif"/>
          <w:lang w:val="cs-CZ"/>
        </w:rPr>
        <w:t xml:space="preserve">Práva autorů a původců výsledků nejsou ustanoveními předchozích odstavců dotčena. Každá ze </w:t>
      </w:r>
      <w:r>
        <w:rPr>
          <w:rFonts w:ascii="Clara Serif" w:hAnsi="Clara Serif"/>
          <w:lang w:val="cs-CZ"/>
        </w:rPr>
        <w:t xml:space="preserve">smluvních </w:t>
      </w:r>
      <w:r w:rsidRPr="00222E38">
        <w:rPr>
          <w:rFonts w:ascii="Clara Serif" w:hAnsi="Clara Serif"/>
          <w:lang w:val="cs-CZ"/>
        </w:rPr>
        <w:t>stran je zodpovědná za vypořádání nároků autorů a</w:t>
      </w:r>
      <w:r>
        <w:rPr>
          <w:rFonts w:ascii="Clara Serif" w:hAnsi="Clara Serif"/>
          <w:lang w:val="cs-CZ"/>
        </w:rPr>
        <w:t> </w:t>
      </w:r>
      <w:r w:rsidRPr="00222E38">
        <w:rPr>
          <w:rFonts w:ascii="Clara Serif" w:hAnsi="Clara Serif"/>
          <w:lang w:val="cs-CZ"/>
        </w:rPr>
        <w:t>původců na své straně tak, aby mohly být výsledky využity v souladu s</w:t>
      </w:r>
      <w:r>
        <w:rPr>
          <w:rFonts w:ascii="Clara Serif" w:hAnsi="Clara Serif"/>
          <w:lang w:val="cs-CZ"/>
        </w:rPr>
        <w:t> touto smlouvou i smlouvou řešitelskou.</w:t>
      </w:r>
    </w:p>
    <w:p w14:paraId="099FB373" w14:textId="77777777" w:rsidR="00F97DEB" w:rsidRPr="00F97DEB" w:rsidRDefault="00F97DEB" w:rsidP="00F97DEB">
      <w:pPr>
        <w:pStyle w:val="Odstavecseseznamem"/>
        <w:rPr>
          <w:rFonts w:ascii="Clara Serif" w:hAnsi="Clara Serif"/>
          <w:lang w:val="cs-CZ"/>
        </w:rPr>
      </w:pPr>
    </w:p>
    <w:p w14:paraId="4EB3FC3F" w14:textId="77777777" w:rsidR="00F97DEB" w:rsidRPr="00F97DEB" w:rsidRDefault="00F97DEB" w:rsidP="00F97DEB">
      <w:pPr>
        <w:pStyle w:val="Odstavecseseznamem"/>
        <w:numPr>
          <w:ilvl w:val="0"/>
          <w:numId w:val="21"/>
        </w:numPr>
        <w:ind w:left="426" w:hanging="426"/>
        <w:jc w:val="both"/>
        <w:rPr>
          <w:rFonts w:ascii="Clara Serif" w:hAnsi="Clara Serif"/>
          <w:lang w:val="cs-CZ"/>
        </w:rPr>
      </w:pPr>
      <w:r w:rsidRPr="00F97DEB">
        <w:rPr>
          <w:rFonts w:ascii="Clara Serif" w:hAnsi="Clara Serif"/>
          <w:lang w:val="cs-CZ"/>
        </w:rPr>
        <w:t xml:space="preserve">Smluvní strana má právo získat za tržních podmínek nevýhradní licenci k vloženým znalostem </w:t>
      </w:r>
      <w:r>
        <w:rPr>
          <w:rFonts w:ascii="Clara Serif" w:hAnsi="Clara Serif"/>
          <w:lang w:val="cs-CZ"/>
        </w:rPr>
        <w:t xml:space="preserve">nebo k výsledkům projektu ve vlastnictví </w:t>
      </w:r>
      <w:r w:rsidRPr="00F97DEB">
        <w:rPr>
          <w:rFonts w:ascii="Clara Serif" w:hAnsi="Clara Serif"/>
          <w:lang w:val="cs-CZ"/>
        </w:rPr>
        <w:t>druhé smluvní strany, pokud je nezbytně potřebuje pro využití vlastních nebo společných výsledků projektu, protože bez nich by bylo užití těchto výsledků technicky nebo právně nemožné.</w:t>
      </w:r>
    </w:p>
    <w:p w14:paraId="69E0E2F0" w14:textId="77777777" w:rsidR="00222E38" w:rsidRPr="00222E38" w:rsidRDefault="00222E38" w:rsidP="00222E38">
      <w:pPr>
        <w:pStyle w:val="Odstavecseseznamem"/>
        <w:rPr>
          <w:rFonts w:ascii="Clara Serif" w:hAnsi="Clara Serif"/>
          <w:lang w:val="cs-CZ"/>
        </w:rPr>
      </w:pPr>
    </w:p>
    <w:p w14:paraId="736EFA29" w14:textId="77777777" w:rsidR="00222E38" w:rsidRDefault="00F97DEB" w:rsidP="006520AA">
      <w:pPr>
        <w:pStyle w:val="Odstavecseseznamem"/>
        <w:numPr>
          <w:ilvl w:val="0"/>
          <w:numId w:val="21"/>
        </w:numPr>
        <w:ind w:left="426" w:hanging="426"/>
        <w:jc w:val="both"/>
        <w:rPr>
          <w:rFonts w:ascii="Clara Serif" w:hAnsi="Clara Serif"/>
          <w:lang w:val="cs-CZ"/>
        </w:rPr>
      </w:pPr>
      <w:r w:rsidRPr="00F97DEB">
        <w:rPr>
          <w:rFonts w:ascii="Clara Serif" w:hAnsi="Clara Serif"/>
          <w:lang w:val="cs-CZ"/>
        </w:rPr>
        <w:lastRenderedPageBreak/>
        <w:t xml:space="preserve">Výsledky </w:t>
      </w:r>
      <w:r w:rsidR="00093878">
        <w:rPr>
          <w:rFonts w:ascii="Clara Serif" w:hAnsi="Clara Serif"/>
          <w:lang w:val="cs-CZ"/>
        </w:rPr>
        <w:t xml:space="preserve">projektu </w:t>
      </w:r>
      <w:r w:rsidRPr="00F97DEB">
        <w:rPr>
          <w:rFonts w:ascii="Clara Serif" w:hAnsi="Clara Serif"/>
          <w:lang w:val="cs-CZ"/>
        </w:rPr>
        <w:t xml:space="preserve">ve společném vlastnictví smluvních stran je oprávněna samostatně užívat každá smluvní strana. </w:t>
      </w:r>
      <w:r>
        <w:rPr>
          <w:rFonts w:ascii="Clara Serif" w:hAnsi="Clara Serif"/>
          <w:lang w:val="cs-CZ"/>
        </w:rPr>
        <w:t>Takový v</w:t>
      </w:r>
      <w:r w:rsidRPr="00F97DEB">
        <w:rPr>
          <w:rFonts w:ascii="Clara Serif" w:hAnsi="Clara Serif"/>
          <w:lang w:val="cs-CZ"/>
        </w:rPr>
        <w:t xml:space="preserve">ýsledek je </w:t>
      </w:r>
      <w:r>
        <w:rPr>
          <w:rFonts w:ascii="Clara Serif" w:hAnsi="Clara Serif"/>
          <w:lang w:val="cs-CZ"/>
        </w:rPr>
        <w:t xml:space="preserve">každá smluvní strana </w:t>
      </w:r>
      <w:r w:rsidRPr="00F97DEB">
        <w:rPr>
          <w:rFonts w:ascii="Clara Serif" w:hAnsi="Clara Serif"/>
          <w:lang w:val="cs-CZ"/>
        </w:rPr>
        <w:t>oprávněn</w:t>
      </w:r>
      <w:r>
        <w:rPr>
          <w:rFonts w:ascii="Clara Serif" w:hAnsi="Clara Serif"/>
          <w:lang w:val="cs-CZ"/>
        </w:rPr>
        <w:t>a</w:t>
      </w:r>
      <w:r w:rsidRPr="00F97DEB">
        <w:rPr>
          <w:rFonts w:ascii="Clara Serif" w:hAnsi="Clara Serif"/>
          <w:lang w:val="cs-CZ"/>
        </w:rPr>
        <w:t xml:space="preserve"> </w:t>
      </w:r>
      <w:r w:rsidR="00005479">
        <w:rPr>
          <w:rFonts w:ascii="Clara Serif" w:hAnsi="Clara Serif"/>
          <w:lang w:val="cs-CZ"/>
        </w:rPr>
        <w:t>vy</w:t>
      </w:r>
      <w:r w:rsidRPr="00F97DEB">
        <w:rPr>
          <w:rFonts w:ascii="Clara Serif" w:hAnsi="Clara Serif"/>
          <w:lang w:val="cs-CZ"/>
        </w:rPr>
        <w:t>užívat ke komerčním účelům, je však povinn</w:t>
      </w:r>
      <w:r>
        <w:rPr>
          <w:rFonts w:ascii="Clara Serif" w:hAnsi="Clara Serif"/>
          <w:lang w:val="cs-CZ"/>
        </w:rPr>
        <w:t>a</w:t>
      </w:r>
      <w:r w:rsidRPr="00F97DEB">
        <w:rPr>
          <w:rFonts w:ascii="Clara Serif" w:hAnsi="Clara Serif"/>
          <w:lang w:val="cs-CZ"/>
        </w:rPr>
        <w:t xml:space="preserve"> před</w:t>
      </w:r>
      <w:r w:rsidR="00005479">
        <w:rPr>
          <w:rFonts w:ascii="Clara Serif" w:hAnsi="Clara Serif"/>
          <w:lang w:val="cs-CZ"/>
        </w:rPr>
        <w:t xml:space="preserve"> </w:t>
      </w:r>
      <w:r w:rsidRPr="00F97DEB">
        <w:rPr>
          <w:rFonts w:ascii="Clara Serif" w:hAnsi="Clara Serif"/>
          <w:lang w:val="cs-CZ"/>
        </w:rPr>
        <w:t>tím uzavřít s</w:t>
      </w:r>
      <w:r w:rsidR="00005479">
        <w:rPr>
          <w:rFonts w:ascii="Clara Serif" w:hAnsi="Clara Serif"/>
          <w:lang w:val="cs-CZ"/>
        </w:rPr>
        <w:t xml:space="preserve"> druhou smluvní stranou (spoluvlastníkem) </w:t>
      </w:r>
      <w:r w:rsidRPr="00F97DEB">
        <w:rPr>
          <w:rFonts w:ascii="Clara Serif" w:hAnsi="Clara Serif"/>
          <w:lang w:val="cs-CZ"/>
        </w:rPr>
        <w:t>smlouvu o využití předmětného výsledku, která stanoví způsob dělení příjmů z komerčního využití.</w:t>
      </w:r>
    </w:p>
    <w:p w14:paraId="037FE318" w14:textId="77777777" w:rsidR="00005479" w:rsidRPr="00005479" w:rsidRDefault="00005479" w:rsidP="00005479">
      <w:pPr>
        <w:pStyle w:val="Odstavecseseznamem"/>
        <w:rPr>
          <w:rFonts w:ascii="Clara Serif" w:hAnsi="Clara Serif"/>
          <w:lang w:val="cs-CZ"/>
        </w:rPr>
      </w:pPr>
    </w:p>
    <w:p w14:paraId="5C37CE48" w14:textId="77777777" w:rsidR="00005479" w:rsidRDefault="00005479" w:rsidP="006520AA">
      <w:pPr>
        <w:pStyle w:val="Odstavecseseznamem"/>
        <w:numPr>
          <w:ilvl w:val="0"/>
          <w:numId w:val="21"/>
        </w:numPr>
        <w:ind w:left="426" w:hanging="426"/>
        <w:jc w:val="both"/>
        <w:rPr>
          <w:rFonts w:ascii="Clara Serif" w:hAnsi="Clara Serif"/>
          <w:lang w:val="cs-CZ"/>
        </w:rPr>
      </w:pPr>
      <w:r>
        <w:rPr>
          <w:rFonts w:ascii="Clara Serif" w:hAnsi="Clara Serif"/>
          <w:lang w:val="cs-CZ"/>
        </w:rPr>
        <w:t>Smluvní strana je jakožto vl</w:t>
      </w:r>
      <w:r w:rsidRPr="00005479">
        <w:rPr>
          <w:rFonts w:ascii="Clara Serif" w:hAnsi="Clara Serif"/>
          <w:lang w:val="cs-CZ"/>
        </w:rPr>
        <w:t>astník výsledků povinn</w:t>
      </w:r>
      <w:r>
        <w:rPr>
          <w:rFonts w:ascii="Clara Serif" w:hAnsi="Clara Serif"/>
          <w:lang w:val="cs-CZ"/>
        </w:rPr>
        <w:t>a</w:t>
      </w:r>
      <w:r w:rsidRPr="00005479">
        <w:rPr>
          <w:rFonts w:ascii="Clara Serif" w:hAnsi="Clara Serif"/>
          <w:lang w:val="cs-CZ"/>
        </w:rPr>
        <w:t xml:space="preserve"> na svůj náklad a odpovědnost </w:t>
      </w:r>
      <w:r>
        <w:rPr>
          <w:rFonts w:ascii="Clara Serif" w:hAnsi="Clara Serif"/>
          <w:lang w:val="cs-CZ"/>
        </w:rPr>
        <w:t>zajistit</w:t>
      </w:r>
      <w:r w:rsidRPr="00005479">
        <w:rPr>
          <w:rFonts w:ascii="Clara Serif" w:hAnsi="Clara Serif"/>
          <w:lang w:val="cs-CZ"/>
        </w:rPr>
        <w:t xml:space="preserve"> vhodnou ochranu duševního vlastnictví ztělesněného v dosažených výsledcích</w:t>
      </w:r>
      <w:r>
        <w:rPr>
          <w:rFonts w:ascii="Clara Serif" w:hAnsi="Clara Serif"/>
          <w:lang w:val="cs-CZ"/>
        </w:rPr>
        <w:t xml:space="preserve"> projektu</w:t>
      </w:r>
      <w:r w:rsidRPr="00005479">
        <w:rPr>
          <w:rFonts w:ascii="Clara Serif" w:hAnsi="Clara Serif"/>
          <w:lang w:val="cs-CZ"/>
        </w:rPr>
        <w:t xml:space="preserve">. </w:t>
      </w:r>
      <w:r w:rsidR="00093878">
        <w:rPr>
          <w:rFonts w:ascii="Clara Serif" w:hAnsi="Clara Serif"/>
          <w:lang w:val="cs-CZ"/>
        </w:rPr>
        <w:t>Zajištění o</w:t>
      </w:r>
      <w:r w:rsidRPr="00005479">
        <w:rPr>
          <w:rFonts w:ascii="Clara Serif" w:hAnsi="Clara Serif"/>
          <w:lang w:val="cs-CZ"/>
        </w:rPr>
        <w:t>chran</w:t>
      </w:r>
      <w:r w:rsidR="00093878">
        <w:rPr>
          <w:rFonts w:ascii="Clara Serif" w:hAnsi="Clara Serif"/>
          <w:lang w:val="cs-CZ"/>
        </w:rPr>
        <w:t>y</w:t>
      </w:r>
      <w:r w:rsidRPr="00005479">
        <w:rPr>
          <w:rFonts w:ascii="Clara Serif" w:hAnsi="Clara Serif"/>
          <w:lang w:val="cs-CZ"/>
        </w:rPr>
        <w:t xml:space="preserve"> duševního vlastnictví spočívá zejména v podání domácích a/nebo zahraničních přihlášek </w:t>
      </w:r>
      <w:r w:rsidR="00093878">
        <w:rPr>
          <w:rFonts w:ascii="Clara Serif" w:hAnsi="Clara Serif"/>
          <w:lang w:val="cs-CZ"/>
        </w:rPr>
        <w:t xml:space="preserve">vynálezu, ochranné známky, </w:t>
      </w:r>
      <w:r w:rsidRPr="00005479">
        <w:rPr>
          <w:rFonts w:ascii="Clara Serif" w:hAnsi="Clara Serif"/>
          <w:lang w:val="cs-CZ"/>
        </w:rPr>
        <w:t>užitn</w:t>
      </w:r>
      <w:r w:rsidR="00093878">
        <w:rPr>
          <w:rFonts w:ascii="Clara Serif" w:hAnsi="Clara Serif"/>
          <w:lang w:val="cs-CZ"/>
        </w:rPr>
        <w:t>ého</w:t>
      </w:r>
      <w:r w:rsidRPr="00005479">
        <w:rPr>
          <w:rFonts w:ascii="Clara Serif" w:hAnsi="Clara Serif"/>
          <w:lang w:val="cs-CZ"/>
        </w:rPr>
        <w:t xml:space="preserve"> </w:t>
      </w:r>
      <w:r w:rsidR="00093878">
        <w:rPr>
          <w:rFonts w:ascii="Clara Serif" w:hAnsi="Clara Serif"/>
          <w:lang w:val="cs-CZ"/>
        </w:rPr>
        <w:t xml:space="preserve">či </w:t>
      </w:r>
      <w:r w:rsidRPr="00005479">
        <w:rPr>
          <w:rFonts w:ascii="Clara Serif" w:hAnsi="Clara Serif"/>
          <w:lang w:val="cs-CZ"/>
        </w:rPr>
        <w:t>průmyslov</w:t>
      </w:r>
      <w:r w:rsidR="00093878">
        <w:rPr>
          <w:rFonts w:ascii="Clara Serif" w:hAnsi="Clara Serif"/>
          <w:lang w:val="cs-CZ"/>
        </w:rPr>
        <w:t xml:space="preserve">ého </w:t>
      </w:r>
      <w:r w:rsidRPr="00005479">
        <w:rPr>
          <w:rFonts w:ascii="Clara Serif" w:hAnsi="Clara Serif"/>
          <w:lang w:val="cs-CZ"/>
        </w:rPr>
        <w:t>vzor</w:t>
      </w:r>
      <w:r w:rsidR="00093878">
        <w:rPr>
          <w:rFonts w:ascii="Clara Serif" w:hAnsi="Clara Serif"/>
          <w:lang w:val="cs-CZ"/>
        </w:rPr>
        <w:t>u</w:t>
      </w:r>
      <w:r w:rsidRPr="00005479">
        <w:rPr>
          <w:rFonts w:ascii="Clara Serif" w:hAnsi="Clara Serif"/>
          <w:lang w:val="cs-CZ"/>
        </w:rPr>
        <w:t xml:space="preserve">, </w:t>
      </w:r>
      <w:r w:rsidR="00093878">
        <w:rPr>
          <w:rFonts w:ascii="Clara Serif" w:hAnsi="Clara Serif"/>
          <w:lang w:val="cs-CZ"/>
        </w:rPr>
        <w:t xml:space="preserve">v </w:t>
      </w:r>
      <w:r w:rsidRPr="00005479">
        <w:rPr>
          <w:rFonts w:ascii="Clara Serif" w:hAnsi="Clara Serif"/>
          <w:lang w:val="cs-CZ"/>
        </w:rPr>
        <w:t>ochran</w:t>
      </w:r>
      <w:r w:rsidR="00093878">
        <w:rPr>
          <w:rFonts w:ascii="Clara Serif" w:hAnsi="Clara Serif"/>
          <w:lang w:val="cs-CZ"/>
        </w:rPr>
        <w:t>ě</w:t>
      </w:r>
      <w:r w:rsidRPr="00005479">
        <w:rPr>
          <w:rFonts w:ascii="Clara Serif" w:hAnsi="Clara Serif"/>
          <w:lang w:val="cs-CZ"/>
        </w:rPr>
        <w:t xml:space="preserve"> výsledků prostřednictvím autorského práva, případně </w:t>
      </w:r>
      <w:r w:rsidR="00093878">
        <w:rPr>
          <w:rFonts w:ascii="Clara Serif" w:hAnsi="Clara Serif"/>
          <w:lang w:val="cs-CZ"/>
        </w:rPr>
        <w:t xml:space="preserve">v </w:t>
      </w:r>
      <w:r w:rsidRPr="00005479">
        <w:rPr>
          <w:rFonts w:ascii="Clara Serif" w:hAnsi="Clara Serif"/>
          <w:lang w:val="cs-CZ"/>
        </w:rPr>
        <w:t>utajení důvěrných informací o výsledcích.</w:t>
      </w:r>
    </w:p>
    <w:p w14:paraId="63F193B2" w14:textId="77777777" w:rsidR="00093878" w:rsidRPr="00093878" w:rsidRDefault="00093878" w:rsidP="00093878">
      <w:pPr>
        <w:pStyle w:val="Odstavecseseznamem"/>
        <w:rPr>
          <w:rFonts w:ascii="Clara Serif" w:hAnsi="Clara Serif"/>
          <w:lang w:val="cs-CZ"/>
        </w:rPr>
      </w:pPr>
    </w:p>
    <w:p w14:paraId="45BBF0F3" w14:textId="77777777" w:rsidR="0001093C" w:rsidRDefault="00093878" w:rsidP="0001093C">
      <w:pPr>
        <w:pStyle w:val="Odstavecseseznamem"/>
        <w:numPr>
          <w:ilvl w:val="0"/>
          <w:numId w:val="21"/>
        </w:numPr>
        <w:ind w:left="426" w:hanging="426"/>
        <w:jc w:val="both"/>
        <w:rPr>
          <w:rFonts w:ascii="Clara Serif" w:hAnsi="Clara Serif"/>
          <w:lang w:val="cs-CZ"/>
        </w:rPr>
      </w:pPr>
      <w:r w:rsidRPr="005B1AC4">
        <w:rPr>
          <w:rFonts w:ascii="Clara Serif" w:hAnsi="Clara Serif"/>
          <w:lang w:val="cs-CZ"/>
        </w:rPr>
        <w:t>Pokud je výsledek projektu ve společném vlastnictví smluvních stran, podají přihlášky k ochraně společně, a to tak, aby se smluvní strany staly spolumajiteli příslušného ochranného institutu. Pro vztahy mezi smluvními stranami jako spolumajiteli příslušného předmětu práv průmyslového vlastnictví se použijí ustanovení obecně závazných právních předpisů upravující podílové spoluvlastnictví</w:t>
      </w:r>
      <w:r w:rsidR="005B1AC4" w:rsidRPr="005B1AC4">
        <w:rPr>
          <w:rFonts w:ascii="Clara Serif" w:hAnsi="Clara Serif"/>
          <w:lang w:val="cs-CZ"/>
        </w:rPr>
        <w:t>. N</w:t>
      </w:r>
      <w:r w:rsidRPr="005B1AC4">
        <w:rPr>
          <w:rFonts w:ascii="Clara Serif" w:hAnsi="Clara Serif"/>
          <w:lang w:val="cs-CZ"/>
        </w:rPr>
        <w:t>a nákladech spojených se získáním a udržováním ochrany se strany podílejí podle spoluvlastnických pod</w:t>
      </w:r>
      <w:r w:rsidR="005B1AC4">
        <w:rPr>
          <w:rFonts w:ascii="Clara Serif" w:hAnsi="Clara Serif"/>
          <w:lang w:val="cs-CZ"/>
        </w:rPr>
        <w:t>ílů, pokud se nedohodnou jinak.</w:t>
      </w:r>
    </w:p>
    <w:p w14:paraId="56177996" w14:textId="77777777" w:rsidR="005B1AC4" w:rsidRPr="005B1AC4" w:rsidRDefault="005B1AC4" w:rsidP="005B1AC4">
      <w:pPr>
        <w:jc w:val="both"/>
        <w:rPr>
          <w:rFonts w:ascii="Clara Serif" w:hAnsi="Clara Serif"/>
          <w:lang w:val="cs-CZ"/>
        </w:rPr>
      </w:pPr>
    </w:p>
    <w:p w14:paraId="5DA04B21" w14:textId="77777777" w:rsidR="006520AA" w:rsidRDefault="005B1AC4" w:rsidP="006520AA">
      <w:pPr>
        <w:pStyle w:val="Odstavecseseznamem"/>
        <w:numPr>
          <w:ilvl w:val="0"/>
          <w:numId w:val="21"/>
        </w:numPr>
        <w:ind w:left="426" w:hanging="426"/>
        <w:jc w:val="both"/>
        <w:rPr>
          <w:rFonts w:ascii="Clara Serif" w:hAnsi="Clara Serif"/>
          <w:lang w:val="cs-CZ"/>
        </w:rPr>
      </w:pPr>
      <w:r>
        <w:rPr>
          <w:rFonts w:ascii="Clara Serif" w:hAnsi="Clara Serif"/>
          <w:lang w:val="cs-CZ"/>
        </w:rPr>
        <w:t>S</w:t>
      </w:r>
      <w:r w:rsidR="006520AA" w:rsidRPr="006520AA">
        <w:rPr>
          <w:rFonts w:ascii="Clara Serif" w:hAnsi="Clara Serif"/>
          <w:lang w:val="cs-CZ"/>
        </w:rPr>
        <w:t>mluvní stran</w:t>
      </w:r>
      <w:r>
        <w:rPr>
          <w:rFonts w:ascii="Clara Serif" w:hAnsi="Clara Serif"/>
          <w:lang w:val="cs-CZ"/>
        </w:rPr>
        <w:t>y</w:t>
      </w:r>
      <w:r w:rsidR="006520AA" w:rsidRPr="006520AA">
        <w:rPr>
          <w:rFonts w:ascii="Clara Serif" w:hAnsi="Clara Serif"/>
          <w:lang w:val="cs-CZ"/>
        </w:rPr>
        <w:t xml:space="preserve"> souhlasí s uveřejněním akademických publikací ohledně výsledku řešení projektu druhou smluvní stranou, a to v takovém rozsahu, ve kterém neohrozí její oprávněné zájmy k duševnímu vlastnictví, její obchodní tajemství nebo jiné důvěrné informace dotčené strany. S ohledem na výše uvedené je uveřejňující smluvní strana  povinna předložit  návrh  akademické  publikace druhé smluvní straně k</w:t>
      </w:r>
      <w:r>
        <w:rPr>
          <w:rFonts w:ascii="Clara Serif" w:hAnsi="Clara Serif"/>
          <w:lang w:val="cs-CZ"/>
        </w:rPr>
        <w:t> </w:t>
      </w:r>
      <w:r w:rsidR="006520AA" w:rsidRPr="006520AA">
        <w:rPr>
          <w:rFonts w:ascii="Clara Serif" w:hAnsi="Clara Serif"/>
          <w:lang w:val="cs-CZ"/>
        </w:rPr>
        <w:t>odsouhlasení</w:t>
      </w:r>
      <w:r>
        <w:rPr>
          <w:rFonts w:ascii="Clara Serif" w:hAnsi="Clara Serif"/>
          <w:lang w:val="cs-CZ"/>
        </w:rPr>
        <w:t>. V</w:t>
      </w:r>
      <w:r w:rsidR="006520AA" w:rsidRPr="006520AA">
        <w:rPr>
          <w:rFonts w:ascii="Clara Serif" w:hAnsi="Clara Serif"/>
          <w:lang w:val="cs-CZ"/>
        </w:rPr>
        <w:t xml:space="preserve"> případě, že neobdrží souhlas s uveřejněním do 1</w:t>
      </w:r>
      <w:r>
        <w:rPr>
          <w:rFonts w:ascii="Clara Serif" w:hAnsi="Clara Serif"/>
          <w:lang w:val="cs-CZ"/>
        </w:rPr>
        <w:t> </w:t>
      </w:r>
      <w:r w:rsidR="006520AA" w:rsidRPr="006520AA">
        <w:rPr>
          <w:rFonts w:ascii="Clara Serif" w:hAnsi="Clara Serif"/>
          <w:lang w:val="cs-CZ"/>
        </w:rPr>
        <w:t xml:space="preserve">týdne od doručení žádosti o odsouhlasení, má uveřejňující smluvní strana právo akademickou publikaci </w:t>
      </w:r>
      <w:r>
        <w:rPr>
          <w:rFonts w:ascii="Clara Serif" w:hAnsi="Clara Serif"/>
          <w:lang w:val="cs-CZ"/>
        </w:rPr>
        <w:t>u</w:t>
      </w:r>
      <w:r w:rsidR="006520AA" w:rsidRPr="006520AA">
        <w:rPr>
          <w:rFonts w:ascii="Clara Serif" w:hAnsi="Clara Serif"/>
          <w:lang w:val="cs-CZ"/>
        </w:rPr>
        <w:t>veřejnit i bez předchozího souhlasu druhé smluvní strany</w:t>
      </w:r>
      <w:r w:rsidR="0041680C">
        <w:rPr>
          <w:rFonts w:ascii="Clara Serif" w:hAnsi="Clara Serif"/>
          <w:lang w:val="cs-CZ"/>
        </w:rPr>
        <w:t>.</w:t>
      </w:r>
    </w:p>
    <w:p w14:paraId="696F1072" w14:textId="77777777" w:rsidR="005B1AC4" w:rsidRPr="005B1AC4" w:rsidRDefault="005B1AC4" w:rsidP="005B1AC4">
      <w:pPr>
        <w:jc w:val="both"/>
        <w:rPr>
          <w:rFonts w:ascii="Clara Serif" w:hAnsi="Clara Serif"/>
          <w:lang w:val="cs-CZ"/>
        </w:rPr>
      </w:pPr>
    </w:p>
    <w:p w14:paraId="64D6CEFC" w14:textId="77777777" w:rsidR="00137077" w:rsidRPr="00F106EF" w:rsidRDefault="00137077" w:rsidP="009735DE">
      <w:pPr>
        <w:jc w:val="both"/>
        <w:rPr>
          <w:rFonts w:ascii="Clara Serif" w:hAnsi="Clara Serif"/>
          <w:lang w:val="cs-CZ"/>
        </w:rPr>
      </w:pPr>
    </w:p>
    <w:p w14:paraId="1FCF9721" w14:textId="77777777" w:rsidR="00183C5D" w:rsidRPr="00B60271" w:rsidRDefault="00183C5D" w:rsidP="00B60271">
      <w:pPr>
        <w:jc w:val="center"/>
        <w:rPr>
          <w:rFonts w:ascii="Clara Serif" w:hAnsi="Clara Serif"/>
          <w:b/>
          <w:lang w:val="cs-CZ"/>
        </w:rPr>
      </w:pPr>
      <w:r w:rsidRPr="00B60271">
        <w:rPr>
          <w:rFonts w:ascii="Clara Serif" w:hAnsi="Clara Serif"/>
          <w:b/>
          <w:lang w:val="cs-CZ"/>
        </w:rPr>
        <w:t>VI</w:t>
      </w:r>
      <w:r w:rsidR="0041680C">
        <w:rPr>
          <w:rFonts w:ascii="Clara Serif" w:hAnsi="Clara Serif"/>
          <w:b/>
          <w:lang w:val="cs-CZ"/>
        </w:rPr>
        <w:t>I</w:t>
      </w:r>
      <w:r w:rsidRPr="00B60271">
        <w:rPr>
          <w:rFonts w:ascii="Clara Serif" w:hAnsi="Clara Serif"/>
          <w:b/>
          <w:lang w:val="cs-CZ"/>
        </w:rPr>
        <w:t>.</w:t>
      </w:r>
    </w:p>
    <w:p w14:paraId="79E590F2" w14:textId="77777777" w:rsidR="00183C5D" w:rsidRPr="00F106EF" w:rsidRDefault="0041680C" w:rsidP="00B60271">
      <w:pPr>
        <w:jc w:val="center"/>
        <w:rPr>
          <w:rFonts w:ascii="Clara Serif" w:hAnsi="Clara Serif"/>
          <w:lang w:val="cs-CZ"/>
        </w:rPr>
      </w:pPr>
      <w:r w:rsidRPr="001D7610">
        <w:rPr>
          <w:rFonts w:ascii="Clara Serif" w:hAnsi="Clara Serif"/>
          <w:b/>
          <w:lang w:val="cs-CZ"/>
        </w:rPr>
        <w:t>Doba trvání smlouvy</w:t>
      </w:r>
    </w:p>
    <w:p w14:paraId="76F68A73" w14:textId="77777777" w:rsidR="00E027A2" w:rsidRPr="00F106EF" w:rsidRDefault="00E027A2" w:rsidP="009735DE">
      <w:pPr>
        <w:jc w:val="both"/>
        <w:rPr>
          <w:rFonts w:ascii="Clara Serif" w:hAnsi="Clara Serif"/>
          <w:lang w:val="cs-CZ"/>
        </w:rPr>
      </w:pPr>
    </w:p>
    <w:p w14:paraId="6B2A4567" w14:textId="77777777" w:rsidR="00747098" w:rsidRDefault="00747098" w:rsidP="00747098">
      <w:pPr>
        <w:pStyle w:val="Odstavecseseznamem"/>
        <w:numPr>
          <w:ilvl w:val="0"/>
          <w:numId w:val="22"/>
        </w:numPr>
        <w:ind w:left="426" w:hanging="426"/>
        <w:jc w:val="both"/>
        <w:rPr>
          <w:rFonts w:ascii="Clara Serif" w:hAnsi="Clara Serif"/>
          <w:lang w:val="cs-CZ"/>
        </w:rPr>
      </w:pPr>
      <w:r w:rsidRPr="00747098">
        <w:rPr>
          <w:rFonts w:ascii="Clara Serif" w:hAnsi="Clara Serif"/>
          <w:lang w:val="cs-CZ"/>
        </w:rPr>
        <w:t>Smlouva se uzavírá na dobu určitou</w:t>
      </w:r>
      <w:r w:rsidR="00BD583D">
        <w:rPr>
          <w:rFonts w:ascii="Clara Serif" w:hAnsi="Clara Serif"/>
          <w:lang w:val="cs-CZ"/>
        </w:rPr>
        <w:t>. Platnost a účinnost této Smlouvy končí uplynutím</w:t>
      </w:r>
      <w:r w:rsidR="00183370">
        <w:rPr>
          <w:rFonts w:ascii="Clara Serif" w:hAnsi="Clara Serif"/>
          <w:lang w:val="cs-CZ"/>
        </w:rPr>
        <w:t xml:space="preserve"> </w:t>
      </w:r>
      <w:r w:rsidR="00BD583D">
        <w:rPr>
          <w:rFonts w:ascii="Clara Serif" w:hAnsi="Clara Serif"/>
          <w:lang w:val="cs-CZ"/>
        </w:rPr>
        <w:t>720 dnů</w:t>
      </w:r>
      <w:r w:rsidRPr="00747098">
        <w:rPr>
          <w:rFonts w:ascii="Clara Serif" w:hAnsi="Clara Serif"/>
          <w:lang w:val="cs-CZ"/>
        </w:rPr>
        <w:t xml:space="preserve"> od</w:t>
      </w:r>
      <w:r w:rsidR="00BD583D">
        <w:rPr>
          <w:rFonts w:ascii="Clara Serif" w:hAnsi="Clara Serif"/>
          <w:lang w:val="cs-CZ"/>
        </w:rPr>
        <w:t xml:space="preserve"> data ukončení</w:t>
      </w:r>
      <w:r w:rsidR="003275B6">
        <w:rPr>
          <w:rFonts w:ascii="Clara Serif" w:hAnsi="Clara Serif"/>
          <w:lang w:val="cs-CZ"/>
        </w:rPr>
        <w:t xml:space="preserve"> </w:t>
      </w:r>
      <w:r w:rsidRPr="00747098">
        <w:rPr>
          <w:rFonts w:ascii="Clara Serif" w:hAnsi="Clara Serif"/>
          <w:lang w:val="cs-CZ"/>
        </w:rPr>
        <w:t>řešení projektu.</w:t>
      </w:r>
    </w:p>
    <w:p w14:paraId="4FB56259" w14:textId="77777777" w:rsidR="00816EF6" w:rsidRDefault="00816EF6" w:rsidP="00CD6E91">
      <w:pPr>
        <w:pStyle w:val="Odstavecseseznamem"/>
        <w:ind w:left="426"/>
        <w:jc w:val="both"/>
        <w:rPr>
          <w:rFonts w:ascii="Clara Serif" w:hAnsi="Clara Serif"/>
          <w:lang w:val="cs-CZ"/>
        </w:rPr>
      </w:pPr>
    </w:p>
    <w:p w14:paraId="7C8AD9C1" w14:textId="77777777" w:rsidR="00186B89" w:rsidRPr="00747098" w:rsidRDefault="00186B89" w:rsidP="00747098">
      <w:pPr>
        <w:pStyle w:val="Odstavecseseznamem"/>
        <w:numPr>
          <w:ilvl w:val="0"/>
          <w:numId w:val="22"/>
        </w:numPr>
        <w:ind w:left="426" w:hanging="426"/>
        <w:jc w:val="both"/>
        <w:rPr>
          <w:rFonts w:ascii="Clara Serif" w:hAnsi="Clara Serif"/>
          <w:lang w:val="cs-CZ"/>
        </w:rPr>
      </w:pPr>
      <w:r>
        <w:rPr>
          <w:rFonts w:ascii="Clara Serif" w:hAnsi="Clara Serif"/>
          <w:lang w:val="cs-CZ"/>
        </w:rPr>
        <w:t>Povinnosti dalšího účastníka dle této smlouvy vztahující se ke kontrole a hodnocení Projektu, kontrole čerpání a užívání podpory, kontrole hospodaření s Grantovými prostředky, kontrole účel</w:t>
      </w:r>
      <w:r w:rsidR="00816EF6">
        <w:rPr>
          <w:rFonts w:ascii="Clara Serif" w:hAnsi="Clara Serif"/>
          <w:lang w:val="cs-CZ"/>
        </w:rPr>
        <w:t>nosti uznaných nákladů dle této smlouvy přetrvávají ve stejném rozsahu i po zániku smlouvy, a to včetně možnosti uplatnění smluvní pokuty.</w:t>
      </w:r>
    </w:p>
    <w:p w14:paraId="75D0B0C1" w14:textId="77777777" w:rsidR="00747098" w:rsidRPr="00183370" w:rsidRDefault="00747098" w:rsidP="00183370">
      <w:pPr>
        <w:jc w:val="both"/>
        <w:rPr>
          <w:rFonts w:ascii="Clara Serif" w:hAnsi="Clara Serif"/>
          <w:lang w:val="cs-CZ"/>
        </w:rPr>
      </w:pPr>
    </w:p>
    <w:p w14:paraId="6219CED4" w14:textId="77777777" w:rsidR="00183C5D" w:rsidRPr="00747098" w:rsidRDefault="00183C5D" w:rsidP="00747098">
      <w:pPr>
        <w:pStyle w:val="Odstavecseseznamem"/>
        <w:numPr>
          <w:ilvl w:val="0"/>
          <w:numId w:val="22"/>
        </w:numPr>
        <w:ind w:left="426" w:hanging="426"/>
        <w:jc w:val="both"/>
        <w:rPr>
          <w:rFonts w:ascii="Clara Serif" w:hAnsi="Clara Serif"/>
          <w:lang w:val="cs-CZ"/>
        </w:rPr>
      </w:pPr>
      <w:r w:rsidRPr="00747098">
        <w:rPr>
          <w:rFonts w:ascii="Clara Serif" w:hAnsi="Clara Serif"/>
          <w:lang w:val="cs-CZ"/>
        </w:rPr>
        <w:t>Smlouvu lze předčasně ukončit odstoupením od smlouvy nebo písemnou dohodou smluvních stran.</w:t>
      </w:r>
    </w:p>
    <w:p w14:paraId="13207874" w14:textId="77777777" w:rsidR="00183370" w:rsidRDefault="00183370" w:rsidP="00183370">
      <w:pPr>
        <w:pStyle w:val="Odstavecseseznamem"/>
        <w:ind w:left="426"/>
        <w:jc w:val="both"/>
        <w:rPr>
          <w:rFonts w:ascii="Clara Serif" w:hAnsi="Clara Serif"/>
          <w:lang w:val="cs-CZ"/>
        </w:rPr>
      </w:pPr>
    </w:p>
    <w:p w14:paraId="5FB9C105" w14:textId="77777777" w:rsidR="00183C5D" w:rsidRDefault="00183C5D" w:rsidP="00747098">
      <w:pPr>
        <w:pStyle w:val="Odstavecseseznamem"/>
        <w:numPr>
          <w:ilvl w:val="0"/>
          <w:numId w:val="22"/>
        </w:numPr>
        <w:ind w:left="426" w:hanging="426"/>
        <w:jc w:val="both"/>
        <w:rPr>
          <w:rFonts w:ascii="Clara Serif" w:hAnsi="Clara Serif"/>
          <w:lang w:val="cs-CZ"/>
        </w:rPr>
      </w:pPr>
      <w:r w:rsidRPr="00747098">
        <w:rPr>
          <w:rFonts w:ascii="Clara Serif" w:hAnsi="Clara Serif"/>
          <w:lang w:val="cs-CZ"/>
        </w:rPr>
        <w:t>V</w:t>
      </w:r>
      <w:r w:rsidR="00183370">
        <w:rPr>
          <w:rFonts w:ascii="Clara Serif" w:hAnsi="Clara Serif"/>
          <w:lang w:val="cs-CZ"/>
        </w:rPr>
        <w:t> </w:t>
      </w:r>
      <w:r w:rsidRPr="00747098">
        <w:rPr>
          <w:rFonts w:ascii="Clara Serif" w:hAnsi="Clara Serif"/>
          <w:lang w:val="cs-CZ"/>
        </w:rPr>
        <w:t>případ</w:t>
      </w:r>
      <w:r w:rsidR="00183370">
        <w:rPr>
          <w:rFonts w:ascii="Clara Serif" w:hAnsi="Clara Serif"/>
          <w:lang w:val="cs-CZ"/>
        </w:rPr>
        <w:t>né dohod</w:t>
      </w:r>
      <w:r w:rsidR="00175918">
        <w:rPr>
          <w:rFonts w:ascii="Clara Serif" w:hAnsi="Clara Serif"/>
          <w:lang w:val="cs-CZ"/>
        </w:rPr>
        <w:t>y</w:t>
      </w:r>
      <w:r w:rsidR="00183370">
        <w:rPr>
          <w:rFonts w:ascii="Clara Serif" w:hAnsi="Clara Serif"/>
          <w:lang w:val="cs-CZ"/>
        </w:rPr>
        <w:t xml:space="preserve"> o </w:t>
      </w:r>
      <w:r w:rsidRPr="00747098">
        <w:rPr>
          <w:rFonts w:ascii="Clara Serif" w:hAnsi="Clara Serif"/>
          <w:lang w:val="cs-CZ"/>
        </w:rPr>
        <w:t xml:space="preserve">ukončení </w:t>
      </w:r>
      <w:r w:rsidR="00183370">
        <w:rPr>
          <w:rFonts w:ascii="Clara Serif" w:hAnsi="Clara Serif"/>
          <w:lang w:val="cs-CZ"/>
        </w:rPr>
        <w:t xml:space="preserve">této </w:t>
      </w:r>
      <w:r w:rsidRPr="00747098">
        <w:rPr>
          <w:rFonts w:ascii="Clara Serif" w:hAnsi="Clara Serif"/>
          <w:lang w:val="cs-CZ"/>
        </w:rPr>
        <w:t xml:space="preserve">smlouvy budou </w:t>
      </w:r>
      <w:r w:rsidR="00183370">
        <w:rPr>
          <w:rFonts w:ascii="Clara Serif" w:hAnsi="Clara Serif"/>
          <w:lang w:val="cs-CZ"/>
        </w:rPr>
        <w:t xml:space="preserve">upraveny </w:t>
      </w:r>
      <w:r w:rsidRPr="00747098">
        <w:rPr>
          <w:rFonts w:ascii="Clara Serif" w:hAnsi="Clara Serif"/>
          <w:lang w:val="cs-CZ"/>
        </w:rPr>
        <w:t>podmínky ukončení platnosti této smlouvy</w:t>
      </w:r>
      <w:r w:rsidR="00183370">
        <w:rPr>
          <w:rFonts w:ascii="Clara Serif" w:hAnsi="Clara Serif"/>
          <w:lang w:val="cs-CZ"/>
        </w:rPr>
        <w:t xml:space="preserve"> a </w:t>
      </w:r>
      <w:r w:rsidRPr="00747098">
        <w:rPr>
          <w:rFonts w:ascii="Clara Serif" w:hAnsi="Clara Serif"/>
          <w:lang w:val="cs-CZ"/>
        </w:rPr>
        <w:t xml:space="preserve">řádné vyúčtování všech finančních prostředků, které byly na řešení projektu </w:t>
      </w:r>
      <w:r w:rsidR="00183370">
        <w:rPr>
          <w:rFonts w:ascii="Clara Serif" w:hAnsi="Clara Serif"/>
          <w:lang w:val="cs-CZ"/>
        </w:rPr>
        <w:t xml:space="preserve">vynaloženy </w:t>
      </w:r>
      <w:r w:rsidRPr="00747098">
        <w:rPr>
          <w:rFonts w:ascii="Clara Serif" w:hAnsi="Clara Serif"/>
          <w:lang w:val="cs-CZ"/>
        </w:rPr>
        <w:t>další</w:t>
      </w:r>
      <w:r w:rsidR="00183370">
        <w:rPr>
          <w:rFonts w:ascii="Clara Serif" w:hAnsi="Clara Serif"/>
          <w:lang w:val="cs-CZ"/>
        </w:rPr>
        <w:t>m</w:t>
      </w:r>
      <w:r w:rsidRPr="00747098">
        <w:rPr>
          <w:rFonts w:ascii="Clara Serif" w:hAnsi="Clara Serif"/>
          <w:lang w:val="cs-CZ"/>
        </w:rPr>
        <w:t xml:space="preserve"> účastníkem.</w:t>
      </w:r>
    </w:p>
    <w:p w14:paraId="742ED692" w14:textId="77777777" w:rsidR="00C53FC5" w:rsidRPr="00C53FC5" w:rsidRDefault="00C53FC5" w:rsidP="00C53FC5">
      <w:pPr>
        <w:pStyle w:val="Odstavecseseznamem"/>
        <w:rPr>
          <w:rFonts w:ascii="Clara Serif" w:hAnsi="Clara Serif"/>
          <w:lang w:val="cs-CZ"/>
        </w:rPr>
      </w:pPr>
    </w:p>
    <w:p w14:paraId="43EAA59C" w14:textId="77777777" w:rsidR="00C53FC5" w:rsidRDefault="00C53FC5" w:rsidP="00747098">
      <w:pPr>
        <w:pStyle w:val="Odstavecseseznamem"/>
        <w:numPr>
          <w:ilvl w:val="0"/>
          <w:numId w:val="22"/>
        </w:numPr>
        <w:ind w:left="426" w:hanging="426"/>
        <w:jc w:val="both"/>
        <w:rPr>
          <w:rFonts w:ascii="Clara Serif" w:hAnsi="Clara Serif"/>
          <w:lang w:val="cs-CZ"/>
        </w:rPr>
      </w:pPr>
      <w:r>
        <w:rPr>
          <w:rFonts w:ascii="Clara Serif" w:hAnsi="Clara Serif"/>
          <w:lang w:val="cs-CZ"/>
        </w:rPr>
        <w:t>Příjemce je oprávněn od této smlouvy odstoupit, jestliže</w:t>
      </w:r>
    </w:p>
    <w:p w14:paraId="1BE03435" w14:textId="77777777" w:rsidR="00C53FC5" w:rsidRPr="00C53FC5" w:rsidRDefault="00C53FC5" w:rsidP="00C53FC5">
      <w:pPr>
        <w:pStyle w:val="Odstavecseseznamem"/>
        <w:rPr>
          <w:rFonts w:ascii="Clara Serif" w:hAnsi="Clara Serif"/>
          <w:lang w:val="cs-CZ"/>
        </w:rPr>
      </w:pPr>
    </w:p>
    <w:p w14:paraId="033F8344" w14:textId="77777777" w:rsidR="00C53FC5" w:rsidRDefault="00C53FC5" w:rsidP="00C53FC5">
      <w:pPr>
        <w:pStyle w:val="Odstavecseseznamem"/>
        <w:numPr>
          <w:ilvl w:val="0"/>
          <w:numId w:val="23"/>
        </w:numPr>
        <w:ind w:left="709" w:hanging="283"/>
        <w:jc w:val="both"/>
        <w:rPr>
          <w:rFonts w:ascii="Clara Serif" w:hAnsi="Clara Serif"/>
          <w:lang w:val="cs-CZ"/>
        </w:rPr>
      </w:pPr>
      <w:r w:rsidRPr="00747098">
        <w:rPr>
          <w:rFonts w:ascii="Clara Serif" w:hAnsi="Clara Serif"/>
          <w:lang w:val="cs-CZ"/>
        </w:rPr>
        <w:t xml:space="preserve">další účastník použije účelovou podporu v rozporu s účelem nebo na jiný účel, než na který mu byla </w:t>
      </w:r>
      <w:r w:rsidR="008A6E80">
        <w:rPr>
          <w:rFonts w:ascii="Clara Serif" w:hAnsi="Clara Serif"/>
          <w:lang w:val="cs-CZ"/>
        </w:rPr>
        <w:t>dle</w:t>
      </w:r>
      <w:r w:rsidRPr="00747098">
        <w:rPr>
          <w:rFonts w:ascii="Clara Serif" w:hAnsi="Clara Serif"/>
          <w:lang w:val="cs-CZ"/>
        </w:rPr>
        <w:t xml:space="preserve"> této smlouvy poskytnuta</w:t>
      </w:r>
      <w:r w:rsidR="008A6E80">
        <w:rPr>
          <w:rFonts w:ascii="Clara Serif" w:hAnsi="Clara Serif"/>
          <w:lang w:val="cs-CZ"/>
        </w:rPr>
        <w:t>, nebo bude účelovou podporu jinak neoprávněně používat či zadržovat</w:t>
      </w:r>
      <w:r>
        <w:rPr>
          <w:rFonts w:ascii="Clara Serif" w:hAnsi="Clara Serif"/>
          <w:lang w:val="cs-CZ"/>
        </w:rPr>
        <w:t>;</w:t>
      </w:r>
    </w:p>
    <w:p w14:paraId="369B690C" w14:textId="77777777" w:rsidR="00C53FC5" w:rsidRDefault="00C53FC5" w:rsidP="00C53FC5">
      <w:pPr>
        <w:pStyle w:val="Odstavecseseznamem"/>
        <w:numPr>
          <w:ilvl w:val="0"/>
          <w:numId w:val="23"/>
        </w:numPr>
        <w:ind w:left="709" w:hanging="283"/>
        <w:jc w:val="both"/>
        <w:rPr>
          <w:rFonts w:ascii="Clara Serif" w:hAnsi="Clara Serif"/>
          <w:lang w:val="cs-CZ"/>
        </w:rPr>
      </w:pPr>
      <w:r>
        <w:rPr>
          <w:rFonts w:ascii="Clara Serif" w:hAnsi="Clara Serif"/>
          <w:lang w:val="cs-CZ"/>
        </w:rPr>
        <w:t xml:space="preserve">další účastník </w:t>
      </w:r>
      <w:r w:rsidRPr="00747098">
        <w:rPr>
          <w:rFonts w:ascii="Clara Serif" w:hAnsi="Clara Serif"/>
          <w:lang w:val="cs-CZ"/>
        </w:rPr>
        <w:t>závažn</w:t>
      </w:r>
      <w:r w:rsidR="00DA6BD6">
        <w:rPr>
          <w:rFonts w:ascii="Clara Serif" w:hAnsi="Clara Serif"/>
          <w:lang w:val="cs-CZ"/>
        </w:rPr>
        <w:t>ě</w:t>
      </w:r>
      <w:r w:rsidRPr="00747098">
        <w:rPr>
          <w:rFonts w:ascii="Clara Serif" w:hAnsi="Clara Serif"/>
          <w:lang w:val="cs-CZ"/>
        </w:rPr>
        <w:t xml:space="preserve"> poruší jinou povinnost uloženou mu touto smlouvou</w:t>
      </w:r>
      <w:r w:rsidR="009C26FC">
        <w:rPr>
          <w:rFonts w:ascii="Clara Serif" w:hAnsi="Clara Serif"/>
          <w:lang w:val="cs-CZ"/>
        </w:rPr>
        <w:t>;</w:t>
      </w:r>
    </w:p>
    <w:p w14:paraId="0319C4B0" w14:textId="77777777" w:rsidR="00E02DD1" w:rsidRDefault="00E02DD1" w:rsidP="00C53FC5">
      <w:pPr>
        <w:pStyle w:val="Odstavecseseznamem"/>
        <w:numPr>
          <w:ilvl w:val="0"/>
          <w:numId w:val="23"/>
        </w:numPr>
        <w:ind w:left="709" w:hanging="283"/>
        <w:jc w:val="both"/>
        <w:rPr>
          <w:rFonts w:ascii="Clara Serif" w:hAnsi="Clara Serif"/>
          <w:lang w:val="cs-CZ"/>
        </w:rPr>
      </w:pPr>
      <w:r w:rsidRPr="00747098">
        <w:rPr>
          <w:rFonts w:ascii="Clara Serif" w:hAnsi="Clara Serif"/>
          <w:lang w:val="cs-CZ"/>
        </w:rPr>
        <w:t>se prokáže, že údaje p</w:t>
      </w:r>
      <w:r>
        <w:rPr>
          <w:rFonts w:ascii="Clara Serif" w:hAnsi="Clara Serif"/>
          <w:lang w:val="cs-CZ"/>
        </w:rPr>
        <w:t xml:space="preserve">oskytnuté </w:t>
      </w:r>
      <w:r w:rsidRPr="00747098">
        <w:rPr>
          <w:rFonts w:ascii="Clara Serif" w:hAnsi="Clara Serif"/>
          <w:lang w:val="cs-CZ"/>
        </w:rPr>
        <w:t>další</w:t>
      </w:r>
      <w:r w:rsidR="00490EA9">
        <w:rPr>
          <w:rFonts w:ascii="Clara Serif" w:hAnsi="Clara Serif"/>
          <w:lang w:val="cs-CZ"/>
        </w:rPr>
        <w:t>m</w:t>
      </w:r>
      <w:r w:rsidRPr="00747098">
        <w:rPr>
          <w:rFonts w:ascii="Clara Serif" w:hAnsi="Clara Serif"/>
          <w:lang w:val="cs-CZ"/>
        </w:rPr>
        <w:t xml:space="preserve"> účastníkem před uzavřením této smlouvy, které představovaly podmínky,</w:t>
      </w:r>
      <w:r>
        <w:rPr>
          <w:rFonts w:ascii="Clara Serif" w:hAnsi="Clara Serif"/>
          <w:lang w:val="cs-CZ"/>
        </w:rPr>
        <w:t xml:space="preserve"> </w:t>
      </w:r>
      <w:r w:rsidRPr="00747098">
        <w:rPr>
          <w:rFonts w:ascii="Clara Serif" w:hAnsi="Clara Serif"/>
          <w:lang w:val="cs-CZ"/>
        </w:rPr>
        <w:t xml:space="preserve">na jejichž splnění bylo vázáno uzavření této smlouvy, </w:t>
      </w:r>
      <w:r>
        <w:rPr>
          <w:rFonts w:ascii="Clara Serif" w:hAnsi="Clara Serif"/>
          <w:lang w:val="cs-CZ"/>
        </w:rPr>
        <w:t>byly</w:t>
      </w:r>
      <w:r w:rsidRPr="00747098">
        <w:rPr>
          <w:rFonts w:ascii="Clara Serif" w:hAnsi="Clara Serif"/>
          <w:lang w:val="cs-CZ"/>
        </w:rPr>
        <w:t xml:space="preserve"> nepravdivé</w:t>
      </w:r>
      <w:r>
        <w:rPr>
          <w:rFonts w:ascii="Clara Serif" w:hAnsi="Clara Serif"/>
          <w:lang w:val="cs-CZ"/>
        </w:rPr>
        <w:t>;</w:t>
      </w:r>
    </w:p>
    <w:p w14:paraId="0E9B3775" w14:textId="77777777" w:rsidR="00E02DD1" w:rsidRDefault="00E02DD1" w:rsidP="00C53FC5">
      <w:pPr>
        <w:pStyle w:val="Odstavecseseznamem"/>
        <w:numPr>
          <w:ilvl w:val="0"/>
          <w:numId w:val="23"/>
        </w:numPr>
        <w:ind w:left="709" w:hanging="283"/>
        <w:jc w:val="both"/>
        <w:rPr>
          <w:rFonts w:ascii="Clara Serif" w:hAnsi="Clara Serif"/>
          <w:lang w:val="cs-CZ"/>
        </w:rPr>
      </w:pPr>
      <w:r>
        <w:rPr>
          <w:rFonts w:ascii="Clara Serif" w:hAnsi="Clara Serif"/>
          <w:lang w:val="cs-CZ"/>
        </w:rPr>
        <w:t xml:space="preserve">další účastník bude </w:t>
      </w:r>
      <w:r w:rsidRPr="00747098">
        <w:rPr>
          <w:rFonts w:ascii="Clara Serif" w:hAnsi="Clara Serif"/>
          <w:lang w:val="cs-CZ"/>
        </w:rPr>
        <w:t>pravomocně odsouzen pro trestný čin, jehož skutková podstata souvisí</w:t>
      </w:r>
      <w:r>
        <w:rPr>
          <w:rFonts w:ascii="Clara Serif" w:hAnsi="Clara Serif"/>
          <w:lang w:val="cs-CZ"/>
        </w:rPr>
        <w:t xml:space="preserve"> </w:t>
      </w:r>
      <w:r w:rsidRPr="00747098">
        <w:rPr>
          <w:rFonts w:ascii="Clara Serif" w:hAnsi="Clara Serif"/>
          <w:lang w:val="cs-CZ"/>
        </w:rPr>
        <w:t>s předmětem podnikání (činnosti) dalšího účastníka, nebo pro trestný čin hospodářský nebo trestný čin proti majetku</w:t>
      </w:r>
      <w:r>
        <w:rPr>
          <w:rFonts w:ascii="Clara Serif" w:hAnsi="Clara Serif"/>
          <w:lang w:val="cs-CZ"/>
        </w:rPr>
        <w:t>;</w:t>
      </w:r>
    </w:p>
    <w:p w14:paraId="73AB3ABA" w14:textId="77777777" w:rsidR="00C53FC5" w:rsidRPr="00747098" w:rsidRDefault="009C26FC" w:rsidP="00C53FC5">
      <w:pPr>
        <w:pStyle w:val="Odstavecseseznamem"/>
        <w:numPr>
          <w:ilvl w:val="0"/>
          <w:numId w:val="23"/>
        </w:numPr>
        <w:ind w:left="709" w:hanging="283"/>
        <w:jc w:val="both"/>
        <w:rPr>
          <w:rFonts w:ascii="Clara Serif" w:hAnsi="Clara Serif"/>
          <w:lang w:val="cs-CZ"/>
        </w:rPr>
      </w:pPr>
      <w:r>
        <w:rPr>
          <w:rFonts w:ascii="Clara Serif" w:hAnsi="Clara Serif"/>
          <w:lang w:val="cs-CZ"/>
        </w:rPr>
        <w:t>bude pravomocně zjištěn úpadek dalšího účastníka nebo na straně dalšího účastníka dojde k přeměně ve smyslu zákona č. 125/2008 Sb., o přeměnách obchodních společností adružstev, ve znění pozdějších předpisů</w:t>
      </w:r>
      <w:r w:rsidR="00E02DD1">
        <w:rPr>
          <w:rFonts w:ascii="Clara Serif" w:hAnsi="Clara Serif"/>
          <w:lang w:val="cs-CZ"/>
        </w:rPr>
        <w:t>.</w:t>
      </w:r>
    </w:p>
    <w:p w14:paraId="0AF8DD65" w14:textId="77777777" w:rsidR="00183370" w:rsidRDefault="00183370" w:rsidP="00183370">
      <w:pPr>
        <w:pStyle w:val="Odstavecseseznamem"/>
        <w:ind w:left="426"/>
        <w:jc w:val="both"/>
        <w:rPr>
          <w:rFonts w:ascii="Clara Serif" w:hAnsi="Clara Serif"/>
          <w:lang w:val="cs-CZ"/>
        </w:rPr>
      </w:pPr>
    </w:p>
    <w:p w14:paraId="08522DDB" w14:textId="77777777" w:rsidR="00B16C88" w:rsidRDefault="00B16C88" w:rsidP="00747098">
      <w:pPr>
        <w:pStyle w:val="Odstavecseseznamem"/>
        <w:numPr>
          <w:ilvl w:val="0"/>
          <w:numId w:val="22"/>
        </w:numPr>
        <w:ind w:left="426" w:hanging="426"/>
        <w:jc w:val="both"/>
        <w:rPr>
          <w:rFonts w:ascii="Clara Serif" w:hAnsi="Clara Serif"/>
          <w:lang w:val="cs-CZ"/>
        </w:rPr>
      </w:pPr>
      <w:r>
        <w:rPr>
          <w:rFonts w:ascii="Clara Serif" w:hAnsi="Clara Serif"/>
          <w:lang w:val="cs-CZ"/>
        </w:rPr>
        <w:t>Odstupující smluvní strana zašle na adresu sídla druhé smluvní strany písemné oznámení o odstoupení.</w:t>
      </w:r>
    </w:p>
    <w:p w14:paraId="53B5ECF2" w14:textId="77777777" w:rsidR="00B16C88" w:rsidRDefault="00B16C88" w:rsidP="00B16C88">
      <w:pPr>
        <w:pStyle w:val="Odstavecseseznamem"/>
        <w:ind w:left="426"/>
        <w:jc w:val="both"/>
        <w:rPr>
          <w:rFonts w:ascii="Clara Serif" w:hAnsi="Clara Serif"/>
          <w:lang w:val="cs-CZ"/>
        </w:rPr>
      </w:pPr>
    </w:p>
    <w:p w14:paraId="054FD736" w14:textId="77777777" w:rsidR="00183C5D" w:rsidRDefault="00B16C88" w:rsidP="00747098">
      <w:pPr>
        <w:pStyle w:val="Odstavecseseznamem"/>
        <w:numPr>
          <w:ilvl w:val="0"/>
          <w:numId w:val="22"/>
        </w:numPr>
        <w:ind w:left="426" w:hanging="426"/>
        <w:jc w:val="both"/>
        <w:rPr>
          <w:rFonts w:ascii="Clara Serif" w:hAnsi="Clara Serif"/>
          <w:lang w:val="cs-CZ"/>
        </w:rPr>
      </w:pPr>
      <w:r>
        <w:rPr>
          <w:rFonts w:ascii="Clara Serif" w:hAnsi="Clara Serif"/>
          <w:lang w:val="cs-CZ"/>
        </w:rPr>
        <w:t>Odstoupením se</w:t>
      </w:r>
      <w:r w:rsidR="00183C5D" w:rsidRPr="00747098">
        <w:rPr>
          <w:rFonts w:ascii="Clara Serif" w:hAnsi="Clara Serif"/>
          <w:lang w:val="cs-CZ"/>
        </w:rPr>
        <w:t xml:space="preserve"> smlouva od počátku ruší a další účastník je povinen dle pokynu příjemce vrátit veškerou účelovou podporu, která mu byla na základě této smlouvy poskytnuta, a to včetně případného majetkového prospěchu získaného</w:t>
      </w:r>
      <w:r>
        <w:rPr>
          <w:rFonts w:ascii="Clara Serif" w:hAnsi="Clara Serif"/>
          <w:lang w:val="cs-CZ"/>
        </w:rPr>
        <w:t xml:space="preserve"> </w:t>
      </w:r>
      <w:r w:rsidR="00183C5D" w:rsidRPr="00747098">
        <w:rPr>
          <w:rFonts w:ascii="Clara Serif" w:hAnsi="Clara Serif"/>
          <w:lang w:val="cs-CZ"/>
        </w:rPr>
        <w:t>v</w:t>
      </w:r>
      <w:r>
        <w:rPr>
          <w:rFonts w:ascii="Clara Serif" w:hAnsi="Clara Serif"/>
          <w:lang w:val="cs-CZ"/>
        </w:rPr>
        <w:t> </w:t>
      </w:r>
      <w:r w:rsidR="00183C5D" w:rsidRPr="00747098">
        <w:rPr>
          <w:rFonts w:ascii="Clara Serif" w:hAnsi="Clara Serif"/>
          <w:lang w:val="cs-CZ"/>
        </w:rPr>
        <w:t>souvislosti s</w:t>
      </w:r>
      <w:r>
        <w:rPr>
          <w:rFonts w:ascii="Clara Serif" w:hAnsi="Clara Serif"/>
          <w:lang w:val="cs-CZ"/>
        </w:rPr>
        <w:t xml:space="preserve"> jakýmkoli užitím </w:t>
      </w:r>
      <w:r w:rsidR="00183C5D" w:rsidRPr="00747098">
        <w:rPr>
          <w:rFonts w:ascii="Clara Serif" w:hAnsi="Clara Serif"/>
          <w:lang w:val="cs-CZ"/>
        </w:rPr>
        <w:t>účelové podpory, nej</w:t>
      </w:r>
      <w:r w:rsidR="00E0008D" w:rsidRPr="00747098">
        <w:rPr>
          <w:rFonts w:ascii="Clara Serif" w:hAnsi="Clara Serif"/>
          <w:lang w:val="cs-CZ"/>
        </w:rPr>
        <w:t>později</w:t>
      </w:r>
      <w:r w:rsidR="00183C5D" w:rsidRPr="00747098">
        <w:rPr>
          <w:rFonts w:ascii="Clara Serif" w:hAnsi="Clara Serif"/>
          <w:lang w:val="cs-CZ"/>
        </w:rPr>
        <w:t xml:space="preserve"> do 30 kalendářních dnů ode dne</w:t>
      </w:r>
      <w:r>
        <w:rPr>
          <w:rFonts w:ascii="Clara Serif" w:hAnsi="Clara Serif"/>
          <w:lang w:val="cs-CZ"/>
        </w:rPr>
        <w:t xml:space="preserve"> doručení </w:t>
      </w:r>
      <w:r w:rsidR="00183C5D" w:rsidRPr="00747098">
        <w:rPr>
          <w:rFonts w:ascii="Clara Serif" w:hAnsi="Clara Serif"/>
          <w:lang w:val="cs-CZ"/>
        </w:rPr>
        <w:t>oznámen</w:t>
      </w:r>
      <w:r>
        <w:rPr>
          <w:rFonts w:ascii="Clara Serif" w:hAnsi="Clara Serif"/>
          <w:lang w:val="cs-CZ"/>
        </w:rPr>
        <w:t>í o odstoupení od smlouvy.</w:t>
      </w:r>
    </w:p>
    <w:p w14:paraId="62FFD72E" w14:textId="77777777" w:rsidR="00B16C88" w:rsidRPr="00B16C88" w:rsidRDefault="00B16C88" w:rsidP="00B16C88">
      <w:pPr>
        <w:pStyle w:val="Odstavecseseznamem"/>
        <w:rPr>
          <w:rFonts w:ascii="Clara Serif" w:hAnsi="Clara Serif"/>
          <w:lang w:val="cs-CZ"/>
        </w:rPr>
      </w:pPr>
    </w:p>
    <w:p w14:paraId="0BEEF221" w14:textId="77777777" w:rsidR="001E0310" w:rsidRDefault="00B16C88" w:rsidP="001E0310">
      <w:pPr>
        <w:pStyle w:val="Odstavecseseznamem"/>
        <w:numPr>
          <w:ilvl w:val="0"/>
          <w:numId w:val="22"/>
        </w:numPr>
        <w:ind w:left="426" w:hanging="426"/>
        <w:jc w:val="both"/>
        <w:rPr>
          <w:rFonts w:ascii="Clara Serif" w:hAnsi="Clara Serif"/>
          <w:lang w:val="cs-CZ"/>
        </w:rPr>
      </w:pPr>
      <w:r w:rsidRPr="00747098">
        <w:rPr>
          <w:rFonts w:ascii="Clara Serif" w:hAnsi="Clara Serif"/>
          <w:lang w:val="cs-CZ"/>
        </w:rPr>
        <w:t>Další účastník je po</w:t>
      </w:r>
      <w:r>
        <w:rPr>
          <w:rFonts w:ascii="Clara Serif" w:hAnsi="Clara Serif"/>
          <w:lang w:val="cs-CZ"/>
        </w:rPr>
        <w:t xml:space="preserve">vinen neprodleně po doručení oznámení o odstoupení od smlouvy </w:t>
      </w:r>
      <w:r w:rsidRPr="00747098">
        <w:rPr>
          <w:rFonts w:ascii="Clara Serif" w:hAnsi="Clara Serif"/>
          <w:lang w:val="cs-CZ"/>
        </w:rPr>
        <w:t>provést všechna nezbytná opatření k tomu, aby své závazky související s</w:t>
      </w:r>
      <w:r>
        <w:rPr>
          <w:rFonts w:ascii="Clara Serif" w:hAnsi="Clara Serif"/>
          <w:lang w:val="cs-CZ"/>
        </w:rPr>
        <w:t> řešením</w:t>
      </w:r>
      <w:r w:rsidRPr="00747098">
        <w:rPr>
          <w:rFonts w:ascii="Clara Serif" w:hAnsi="Clara Serif"/>
          <w:lang w:val="cs-CZ"/>
        </w:rPr>
        <w:t xml:space="preserve"> projektu řádně vypořádal.</w:t>
      </w:r>
    </w:p>
    <w:p w14:paraId="68CB9D79" w14:textId="77777777" w:rsidR="001E0310" w:rsidRDefault="001E0310" w:rsidP="001E0310">
      <w:pPr>
        <w:rPr>
          <w:rFonts w:ascii="Clara Serif" w:hAnsi="Clara Serif"/>
          <w:lang w:val="cs-CZ"/>
        </w:rPr>
      </w:pPr>
    </w:p>
    <w:p w14:paraId="691CC295" w14:textId="77777777" w:rsidR="00FE41EC" w:rsidRDefault="00FE41EC" w:rsidP="001E0310">
      <w:pPr>
        <w:rPr>
          <w:rFonts w:ascii="Clara Serif" w:hAnsi="Clara Serif"/>
          <w:lang w:val="cs-CZ"/>
        </w:rPr>
      </w:pPr>
    </w:p>
    <w:p w14:paraId="0F61ADBE" w14:textId="77777777" w:rsidR="00FE41EC" w:rsidRPr="001E0310" w:rsidRDefault="00FE41EC" w:rsidP="001E0310">
      <w:pPr>
        <w:rPr>
          <w:rFonts w:ascii="Clara Serif" w:hAnsi="Clara Serif"/>
          <w:lang w:val="cs-CZ"/>
        </w:rPr>
      </w:pPr>
    </w:p>
    <w:p w14:paraId="50CB65DC" w14:textId="77777777" w:rsidR="001E0310" w:rsidRDefault="001E0310" w:rsidP="001E0310">
      <w:pPr>
        <w:jc w:val="center"/>
        <w:rPr>
          <w:rFonts w:ascii="Clara Serif" w:hAnsi="Clara Serif"/>
          <w:b/>
          <w:lang w:val="cs-CZ"/>
        </w:rPr>
      </w:pPr>
      <w:r>
        <w:rPr>
          <w:rFonts w:ascii="Clara Serif" w:hAnsi="Clara Serif"/>
          <w:b/>
          <w:lang w:val="cs-CZ"/>
        </w:rPr>
        <w:t>VIII.</w:t>
      </w:r>
    </w:p>
    <w:p w14:paraId="260F96D8" w14:textId="77777777" w:rsidR="001E0310" w:rsidRDefault="001E0310" w:rsidP="001E0310">
      <w:pPr>
        <w:jc w:val="center"/>
        <w:rPr>
          <w:rFonts w:ascii="Clara Serif" w:hAnsi="Clara Serif"/>
          <w:b/>
          <w:lang w:val="cs-CZ"/>
        </w:rPr>
      </w:pPr>
      <w:r>
        <w:rPr>
          <w:rFonts w:ascii="Clara Serif" w:hAnsi="Clara Serif"/>
          <w:b/>
          <w:lang w:val="cs-CZ"/>
        </w:rPr>
        <w:t>Ochrana informací</w:t>
      </w:r>
    </w:p>
    <w:p w14:paraId="3F1AA1DA" w14:textId="77777777" w:rsidR="001E0310" w:rsidRDefault="001E0310" w:rsidP="001E0310">
      <w:pPr>
        <w:jc w:val="both"/>
        <w:rPr>
          <w:rFonts w:ascii="Clara Serif" w:hAnsi="Clara Serif"/>
          <w:lang w:val="cs-CZ"/>
        </w:rPr>
      </w:pPr>
    </w:p>
    <w:p w14:paraId="7BC009AC" w14:textId="77777777" w:rsidR="001E0310" w:rsidRDefault="00331172" w:rsidP="001E0310">
      <w:pPr>
        <w:pStyle w:val="Odstavecseseznamem"/>
        <w:numPr>
          <w:ilvl w:val="0"/>
          <w:numId w:val="25"/>
        </w:numPr>
        <w:ind w:left="426" w:hanging="426"/>
        <w:jc w:val="both"/>
        <w:rPr>
          <w:rFonts w:ascii="Clara Serif" w:hAnsi="Clara Serif"/>
          <w:lang w:val="cs-CZ"/>
        </w:rPr>
      </w:pPr>
      <w:r w:rsidRPr="00747098">
        <w:rPr>
          <w:rFonts w:ascii="Clara Serif" w:hAnsi="Clara Serif"/>
          <w:lang w:val="cs-CZ"/>
        </w:rPr>
        <w:lastRenderedPageBreak/>
        <w:t>Všechny informace vztahující se k řešení projektu, k výsledkům projektu a</w:t>
      </w:r>
      <w:r>
        <w:rPr>
          <w:rFonts w:ascii="Clara Serif" w:hAnsi="Clara Serif"/>
          <w:lang w:val="cs-CZ"/>
        </w:rPr>
        <w:t> </w:t>
      </w:r>
      <w:r w:rsidRPr="00747098">
        <w:rPr>
          <w:rFonts w:ascii="Clara Serif" w:hAnsi="Clara Serif"/>
          <w:lang w:val="cs-CZ"/>
        </w:rPr>
        <w:t>k</w:t>
      </w:r>
      <w:r>
        <w:rPr>
          <w:rFonts w:ascii="Clara Serif" w:hAnsi="Clara Serif"/>
          <w:lang w:val="cs-CZ"/>
        </w:rPr>
        <w:t> </w:t>
      </w:r>
      <w:r w:rsidRPr="00747098">
        <w:rPr>
          <w:rFonts w:ascii="Clara Serif" w:hAnsi="Clara Serif"/>
          <w:lang w:val="cs-CZ"/>
        </w:rPr>
        <w:t>obchodním tajemstvím smluvních stran jsou považovány za důvěrné</w:t>
      </w:r>
      <w:r>
        <w:rPr>
          <w:rFonts w:ascii="Clara Serif" w:hAnsi="Clara Serif"/>
          <w:lang w:val="cs-CZ"/>
        </w:rPr>
        <w:t xml:space="preserve">. Smluvní strany se </w:t>
      </w:r>
      <w:r w:rsidRPr="0001093C">
        <w:rPr>
          <w:rFonts w:ascii="Clara Serif" w:hAnsi="Clara Serif"/>
          <w:lang w:val="cs-CZ"/>
        </w:rPr>
        <w:t>zavazují nepředat důvěrné informace druhé smluvní strany bez jejího předchozího písemného souhlasu třetí osobě a jinak dbát o jejich utajení s</w:t>
      </w:r>
      <w:r>
        <w:rPr>
          <w:rFonts w:ascii="Clara Serif" w:hAnsi="Clara Serif"/>
          <w:lang w:val="cs-CZ"/>
        </w:rPr>
        <w:t> </w:t>
      </w:r>
      <w:r w:rsidRPr="0001093C">
        <w:rPr>
          <w:rFonts w:ascii="Clara Serif" w:hAnsi="Clara Serif"/>
          <w:lang w:val="cs-CZ"/>
        </w:rPr>
        <w:t>náležitou péčí</w:t>
      </w:r>
      <w:r>
        <w:rPr>
          <w:rFonts w:ascii="Clara Serif" w:hAnsi="Clara Serif"/>
          <w:lang w:val="cs-CZ"/>
        </w:rPr>
        <w:t>. Toto se n</w:t>
      </w:r>
      <w:r w:rsidR="00C80831">
        <w:rPr>
          <w:rFonts w:ascii="Clara Serif" w:hAnsi="Clara Serif"/>
          <w:lang w:val="cs-CZ"/>
        </w:rPr>
        <w:t>e</w:t>
      </w:r>
      <w:r>
        <w:rPr>
          <w:rFonts w:ascii="Clara Serif" w:hAnsi="Clara Serif"/>
          <w:lang w:val="cs-CZ"/>
        </w:rPr>
        <w:t xml:space="preserve">zvatahuje na informace, jež je smluvní strana na základě zákona povinna uveřejnit nebo je poskytnout orgánům státní správy, orgánům činným v trestním řízení, kontrolním orgánům či poskytovateli, a dále na </w:t>
      </w:r>
      <w:r w:rsidRPr="00747098">
        <w:rPr>
          <w:rFonts w:ascii="Clara Serif" w:hAnsi="Clara Serif"/>
          <w:lang w:val="cs-CZ"/>
        </w:rPr>
        <w:t>informací poskytovan</w:t>
      </w:r>
      <w:r>
        <w:rPr>
          <w:rFonts w:ascii="Clara Serif" w:hAnsi="Clara Serif"/>
          <w:lang w:val="cs-CZ"/>
        </w:rPr>
        <w:t>é</w:t>
      </w:r>
      <w:r w:rsidRPr="00747098">
        <w:rPr>
          <w:rFonts w:ascii="Clara Serif" w:hAnsi="Clara Serif"/>
          <w:lang w:val="cs-CZ"/>
        </w:rPr>
        <w:t xml:space="preserve"> </w:t>
      </w:r>
      <w:r w:rsidRPr="00CD6E91">
        <w:rPr>
          <w:rFonts w:ascii="Clara Serif" w:hAnsi="Clara Serif"/>
          <w:lang w:val="cs-CZ"/>
        </w:rPr>
        <w:t>do IS VaVaI</w:t>
      </w:r>
      <w:r w:rsidR="001E0310" w:rsidRPr="0001093C">
        <w:rPr>
          <w:rFonts w:ascii="Clara Serif" w:hAnsi="Clara Serif"/>
          <w:lang w:val="cs-CZ"/>
        </w:rPr>
        <w:t>.</w:t>
      </w:r>
    </w:p>
    <w:p w14:paraId="114017C1" w14:textId="77777777" w:rsidR="00331172" w:rsidRDefault="00331172" w:rsidP="00331172">
      <w:pPr>
        <w:pStyle w:val="Odstavecseseznamem"/>
        <w:ind w:left="426"/>
        <w:jc w:val="both"/>
        <w:rPr>
          <w:rFonts w:ascii="Clara Serif" w:hAnsi="Clara Serif"/>
          <w:lang w:val="cs-CZ"/>
        </w:rPr>
      </w:pPr>
    </w:p>
    <w:p w14:paraId="62DBFBC9" w14:textId="77777777" w:rsidR="00331172" w:rsidRDefault="00E0044A" w:rsidP="001E0310">
      <w:pPr>
        <w:pStyle w:val="Odstavecseseznamem"/>
        <w:numPr>
          <w:ilvl w:val="0"/>
          <w:numId w:val="25"/>
        </w:numPr>
        <w:ind w:left="426" w:hanging="426"/>
        <w:jc w:val="both"/>
        <w:rPr>
          <w:rFonts w:ascii="Clara Serif" w:hAnsi="Clara Serif"/>
          <w:lang w:val="cs-CZ"/>
        </w:rPr>
      </w:pPr>
      <w:r w:rsidRPr="00747098">
        <w:rPr>
          <w:rFonts w:ascii="Clara Serif" w:hAnsi="Clara Serif"/>
          <w:lang w:val="cs-CZ"/>
        </w:rPr>
        <w:t xml:space="preserve">Smluvní strany </w:t>
      </w:r>
      <w:r w:rsidR="00973C2E">
        <w:rPr>
          <w:rFonts w:ascii="Clara Serif" w:hAnsi="Clara Serif"/>
          <w:lang w:val="cs-CZ"/>
        </w:rPr>
        <w:t>se zavazují dodržovat</w:t>
      </w:r>
      <w:r w:rsidRPr="00747098">
        <w:rPr>
          <w:rFonts w:ascii="Clara Serif" w:hAnsi="Clara Serif"/>
          <w:lang w:val="cs-CZ"/>
        </w:rPr>
        <w:t xml:space="preserve"> mlčenlivost o všech důvěrných informacích ve smyslu předchozího odstavce</w:t>
      </w:r>
      <w:r>
        <w:rPr>
          <w:rFonts w:ascii="Clara Serif" w:hAnsi="Clara Serif"/>
          <w:lang w:val="cs-CZ"/>
        </w:rPr>
        <w:t xml:space="preserve">. Pokud smluvní strana poskytne důvěrné informace druhé smluvní strany třetí osobě, zaváže ji, aby o důvěrných informacíh zachovávala mlčenlivost a užívla je jen k </w:t>
      </w:r>
      <w:r w:rsidRPr="00747098">
        <w:rPr>
          <w:rFonts w:ascii="Clara Serif" w:hAnsi="Clara Serif"/>
          <w:lang w:val="cs-CZ"/>
        </w:rPr>
        <w:t>účelům, k nimž j</w:t>
      </w:r>
      <w:r>
        <w:rPr>
          <w:rFonts w:ascii="Clara Serif" w:hAnsi="Clara Serif"/>
          <w:lang w:val="cs-CZ"/>
        </w:rPr>
        <w:t>í</w:t>
      </w:r>
      <w:r w:rsidRPr="00747098">
        <w:rPr>
          <w:rFonts w:ascii="Clara Serif" w:hAnsi="Clara Serif"/>
          <w:lang w:val="cs-CZ"/>
        </w:rPr>
        <w:t xml:space="preserve"> byly p</w:t>
      </w:r>
      <w:r>
        <w:rPr>
          <w:rFonts w:ascii="Clara Serif" w:hAnsi="Clara Serif"/>
          <w:lang w:val="cs-CZ"/>
        </w:rPr>
        <w:t>oskytnuty</w:t>
      </w:r>
      <w:r w:rsidRPr="00747098">
        <w:rPr>
          <w:rFonts w:ascii="Clara Serif" w:hAnsi="Clara Serif"/>
          <w:lang w:val="cs-CZ"/>
        </w:rPr>
        <w:t>.</w:t>
      </w:r>
    </w:p>
    <w:p w14:paraId="2C574276" w14:textId="77777777" w:rsidR="00E0044A" w:rsidRPr="00E0044A" w:rsidRDefault="00E0044A" w:rsidP="00E0044A">
      <w:pPr>
        <w:rPr>
          <w:rFonts w:ascii="Clara Serif" w:hAnsi="Clara Serif"/>
          <w:lang w:val="cs-CZ"/>
        </w:rPr>
      </w:pPr>
    </w:p>
    <w:p w14:paraId="2A9D66AF" w14:textId="77777777" w:rsidR="00E0044A" w:rsidRDefault="00E0044A" w:rsidP="00E0044A">
      <w:pPr>
        <w:jc w:val="both"/>
        <w:rPr>
          <w:rFonts w:ascii="Clara Serif" w:hAnsi="Clara Serif"/>
          <w:lang w:val="cs-CZ"/>
        </w:rPr>
      </w:pPr>
    </w:p>
    <w:p w14:paraId="73791BCA" w14:textId="77777777" w:rsidR="00E0044A" w:rsidRDefault="00E0044A" w:rsidP="00E0044A">
      <w:pPr>
        <w:jc w:val="center"/>
        <w:rPr>
          <w:rFonts w:ascii="Clara Serif" w:hAnsi="Clara Serif"/>
          <w:b/>
          <w:lang w:val="cs-CZ"/>
        </w:rPr>
      </w:pPr>
      <w:r>
        <w:rPr>
          <w:rFonts w:ascii="Clara Serif" w:hAnsi="Clara Serif"/>
          <w:b/>
          <w:lang w:val="cs-CZ"/>
        </w:rPr>
        <w:t>IX.</w:t>
      </w:r>
    </w:p>
    <w:p w14:paraId="082C1AE2" w14:textId="77777777" w:rsidR="00E0044A" w:rsidRPr="00E0044A" w:rsidRDefault="00E0044A" w:rsidP="00E0044A">
      <w:pPr>
        <w:jc w:val="center"/>
        <w:rPr>
          <w:rFonts w:ascii="Clara Serif" w:hAnsi="Clara Serif"/>
          <w:b/>
          <w:lang w:val="cs-CZ"/>
        </w:rPr>
      </w:pPr>
      <w:r>
        <w:rPr>
          <w:rFonts w:ascii="Clara Serif" w:hAnsi="Clara Serif"/>
          <w:b/>
          <w:lang w:val="cs-CZ"/>
        </w:rPr>
        <w:t>Sankce</w:t>
      </w:r>
    </w:p>
    <w:p w14:paraId="1F100561" w14:textId="77777777" w:rsidR="00B16C88" w:rsidRDefault="00B16C88" w:rsidP="000E5AE8">
      <w:pPr>
        <w:pStyle w:val="Odstavecseseznamem"/>
        <w:ind w:left="426" w:hanging="426"/>
        <w:jc w:val="both"/>
        <w:rPr>
          <w:rFonts w:ascii="Clara Serif" w:hAnsi="Clara Serif"/>
          <w:lang w:val="cs-CZ"/>
        </w:rPr>
      </w:pPr>
    </w:p>
    <w:p w14:paraId="44AB1355" w14:textId="77777777" w:rsidR="000E5AE8" w:rsidRDefault="000E5AE8" w:rsidP="000E5AE8">
      <w:pPr>
        <w:pStyle w:val="Odstavecseseznamem"/>
        <w:numPr>
          <w:ilvl w:val="0"/>
          <w:numId w:val="26"/>
        </w:numPr>
        <w:ind w:left="426" w:hanging="426"/>
        <w:jc w:val="both"/>
        <w:rPr>
          <w:rFonts w:ascii="Clara Serif" w:hAnsi="Clara Serif"/>
          <w:lang w:val="cs-CZ"/>
        </w:rPr>
      </w:pPr>
      <w:r w:rsidRPr="000E5AE8">
        <w:rPr>
          <w:rFonts w:ascii="Clara Serif" w:hAnsi="Clara Serif"/>
          <w:lang w:val="cs-CZ"/>
        </w:rPr>
        <w:t xml:space="preserve">V případě, kdy další účastník poruší jakýkoli svůj závazek dle této smlouvy, </w:t>
      </w:r>
      <w:r>
        <w:rPr>
          <w:rFonts w:ascii="Clara Serif" w:hAnsi="Clara Serif"/>
          <w:lang w:val="cs-CZ"/>
        </w:rPr>
        <w:t>bude</w:t>
      </w:r>
      <w:r w:rsidRPr="000E5AE8">
        <w:rPr>
          <w:rFonts w:ascii="Clara Serif" w:hAnsi="Clara Serif"/>
          <w:lang w:val="cs-CZ"/>
        </w:rPr>
        <w:t xml:space="preserve"> p</w:t>
      </w:r>
      <w:r>
        <w:rPr>
          <w:rFonts w:ascii="Clara Serif" w:hAnsi="Clara Serif"/>
          <w:lang w:val="cs-CZ"/>
        </w:rPr>
        <w:t>říjemce</w:t>
      </w:r>
      <w:r w:rsidRPr="000E5AE8">
        <w:rPr>
          <w:rFonts w:ascii="Clara Serif" w:hAnsi="Clara Serif"/>
          <w:lang w:val="cs-CZ"/>
        </w:rPr>
        <w:t xml:space="preserve"> oprávněn na základě písemného upozornění pozastavit </w:t>
      </w:r>
      <w:r>
        <w:rPr>
          <w:rFonts w:ascii="Clara Serif" w:hAnsi="Clara Serif"/>
          <w:lang w:val="cs-CZ"/>
        </w:rPr>
        <w:t>dalšímu účastníkovi</w:t>
      </w:r>
      <w:r w:rsidRPr="000E5AE8">
        <w:rPr>
          <w:rFonts w:ascii="Clara Serif" w:hAnsi="Clara Serif"/>
          <w:lang w:val="cs-CZ"/>
        </w:rPr>
        <w:t xml:space="preserve"> </w:t>
      </w:r>
      <w:r>
        <w:rPr>
          <w:rFonts w:ascii="Clara Serif" w:hAnsi="Clara Serif"/>
          <w:lang w:val="cs-CZ"/>
        </w:rPr>
        <w:t>poskytování</w:t>
      </w:r>
      <w:r w:rsidRPr="000E5AE8">
        <w:rPr>
          <w:rFonts w:ascii="Clara Serif" w:hAnsi="Clara Serif"/>
          <w:lang w:val="cs-CZ"/>
        </w:rPr>
        <w:t xml:space="preserve"> účelové podpory, a to až do doby, než dojde ze strany dalšího účastníka ke splnění všech jeho smluvních povinností. Dalšímu účastníkovi v</w:t>
      </w:r>
      <w:r>
        <w:rPr>
          <w:rFonts w:ascii="Clara Serif" w:hAnsi="Clara Serif"/>
          <w:lang w:val="cs-CZ"/>
        </w:rPr>
        <w:t> </w:t>
      </w:r>
      <w:r w:rsidRPr="000E5AE8">
        <w:rPr>
          <w:rFonts w:ascii="Clara Serif" w:hAnsi="Clara Serif"/>
          <w:lang w:val="cs-CZ"/>
        </w:rPr>
        <w:t xml:space="preserve">takovém případě </w:t>
      </w:r>
      <w:r>
        <w:rPr>
          <w:rFonts w:ascii="Clara Serif" w:hAnsi="Clara Serif"/>
          <w:lang w:val="cs-CZ"/>
        </w:rPr>
        <w:t xml:space="preserve">nevzniká právo na </w:t>
      </w:r>
      <w:r w:rsidRPr="000E5AE8">
        <w:rPr>
          <w:rFonts w:ascii="Clara Serif" w:hAnsi="Clara Serif"/>
          <w:lang w:val="cs-CZ"/>
        </w:rPr>
        <w:t>náhrad</w:t>
      </w:r>
      <w:r>
        <w:rPr>
          <w:rFonts w:ascii="Clara Serif" w:hAnsi="Clara Serif"/>
          <w:lang w:val="cs-CZ"/>
        </w:rPr>
        <w:t>u</w:t>
      </w:r>
      <w:r w:rsidRPr="000E5AE8">
        <w:rPr>
          <w:rFonts w:ascii="Clara Serif" w:hAnsi="Clara Serif"/>
          <w:lang w:val="cs-CZ"/>
        </w:rPr>
        <w:t xml:space="preserve"> škody, která mu vznikne v důsledku přerušení nebo zastavení poskytování účelové podpory.</w:t>
      </w:r>
    </w:p>
    <w:p w14:paraId="72118D73" w14:textId="77777777" w:rsidR="000E5AE8" w:rsidRDefault="000E5AE8" w:rsidP="000E5AE8">
      <w:pPr>
        <w:pStyle w:val="Odstavecseseznamem"/>
        <w:ind w:left="426"/>
        <w:jc w:val="both"/>
        <w:rPr>
          <w:rFonts w:ascii="Clara Serif" w:hAnsi="Clara Serif"/>
          <w:lang w:val="cs-CZ"/>
        </w:rPr>
      </w:pPr>
    </w:p>
    <w:p w14:paraId="266C725C" w14:textId="77777777" w:rsidR="000E5AE8" w:rsidRDefault="000E5AE8" w:rsidP="000E5AE8">
      <w:pPr>
        <w:pStyle w:val="Odstavecseseznamem"/>
        <w:numPr>
          <w:ilvl w:val="0"/>
          <w:numId w:val="26"/>
        </w:numPr>
        <w:ind w:left="426" w:hanging="426"/>
        <w:jc w:val="both"/>
        <w:rPr>
          <w:rFonts w:ascii="Clara Serif" w:hAnsi="Clara Serif"/>
          <w:lang w:val="cs-CZ"/>
        </w:rPr>
      </w:pPr>
      <w:r>
        <w:rPr>
          <w:rFonts w:ascii="Clara Serif" w:hAnsi="Clara Serif"/>
          <w:lang w:val="cs-CZ"/>
        </w:rPr>
        <w:t>Poruší-li další účastník jakoukoli svou povinnost, v důsledku čehož bude příjmece nucen platit poskytovateli sankce či vrátit podporu</w:t>
      </w:r>
      <w:r w:rsidR="008A6E80">
        <w:rPr>
          <w:rFonts w:ascii="Clara Serif" w:hAnsi="Clara Serif"/>
          <w:lang w:val="cs-CZ"/>
        </w:rPr>
        <w:t xml:space="preserve"> ve smyslu čl. II odst. 2 této smlouvy</w:t>
      </w:r>
      <w:r>
        <w:rPr>
          <w:rFonts w:ascii="Clara Serif" w:hAnsi="Clara Serif"/>
          <w:lang w:val="cs-CZ"/>
        </w:rPr>
        <w:t>, zavazuje se další účastník uhradit tuto částku příjemci do 10 dnů od obdržení jejího vyúčtování.</w:t>
      </w:r>
    </w:p>
    <w:p w14:paraId="296BF762" w14:textId="77777777" w:rsidR="008A6E80" w:rsidRPr="008A6E80" w:rsidRDefault="008A6E80" w:rsidP="008A6E80">
      <w:pPr>
        <w:pStyle w:val="Odstavecseseznamem"/>
        <w:rPr>
          <w:rFonts w:ascii="Clara Serif" w:hAnsi="Clara Serif"/>
          <w:lang w:val="cs-CZ"/>
        </w:rPr>
      </w:pPr>
    </w:p>
    <w:p w14:paraId="2DFE3AC7" w14:textId="77777777" w:rsidR="008A6E80" w:rsidRPr="008A6E80" w:rsidRDefault="008A6E80" w:rsidP="000E5AE8">
      <w:pPr>
        <w:pStyle w:val="Odstavecseseznamem"/>
        <w:numPr>
          <w:ilvl w:val="0"/>
          <w:numId w:val="26"/>
        </w:numPr>
        <w:ind w:left="426" w:hanging="426"/>
        <w:jc w:val="both"/>
        <w:rPr>
          <w:rFonts w:ascii="Clara Serif" w:hAnsi="Clara Serif"/>
          <w:lang w:val="cs-CZ"/>
        </w:rPr>
      </w:pPr>
      <w:r>
        <w:rPr>
          <w:rFonts w:ascii="Clara Serif" w:hAnsi="Clara Serif"/>
          <w:lang w:val="cs-CZ"/>
        </w:rPr>
        <w:t>Dopustí-li se další účastník jednání uvedeného v čl. VII odst. 4 písm</w:t>
      </w:r>
      <w:r w:rsidR="004054ED">
        <w:rPr>
          <w:rFonts w:ascii="Clara Serif" w:hAnsi="Clara Serif"/>
          <w:lang w:val="cs-CZ"/>
        </w:rPr>
        <w:t>.</w:t>
      </w:r>
      <w:r>
        <w:rPr>
          <w:rFonts w:ascii="Clara Serif" w:hAnsi="Clara Serif"/>
          <w:lang w:val="cs-CZ"/>
        </w:rPr>
        <w:t xml:space="preserve"> a) této smlouvy, </w:t>
      </w:r>
      <w:r w:rsidR="00E91489">
        <w:rPr>
          <w:rFonts w:ascii="Clara Serif" w:hAnsi="Clara Serif"/>
          <w:lang w:val="cs-CZ"/>
        </w:rPr>
        <w:t>bude</w:t>
      </w:r>
      <w:r>
        <w:rPr>
          <w:rFonts w:ascii="Clara Serif" w:hAnsi="Clara Serif"/>
          <w:lang w:val="cs-CZ"/>
        </w:rPr>
        <w:t xml:space="preserve"> takové jednání posuzováno jako porušení rozpočtové kázně a</w:t>
      </w:r>
      <w:r w:rsidR="00E91489">
        <w:rPr>
          <w:rFonts w:ascii="Clara Serif" w:hAnsi="Clara Serif"/>
          <w:lang w:val="cs-CZ"/>
        </w:rPr>
        <w:t> </w:t>
      </w:r>
      <w:r w:rsidRPr="008A6E80">
        <w:rPr>
          <w:rFonts w:ascii="Clara Serif" w:hAnsi="Clara Serif"/>
          <w:lang w:val="cs-CZ"/>
        </w:rPr>
        <w:t xml:space="preserve">poskytovatel bude postupovat dle ustanovení § 44 a § 44a zákona č. 218/2000 Sb., </w:t>
      </w:r>
      <w:r w:rsidRPr="00F26F55">
        <w:rPr>
          <w:rFonts w:ascii="Clara Serif" w:hAnsi="Clara Serif"/>
          <w:bCs/>
          <w:lang w:val="cs-CZ"/>
        </w:rPr>
        <w:t>o rozpočtových pravidlech a o změně některých souvisejících zákonů (rozpočtová pravidla)</w:t>
      </w:r>
      <w:r>
        <w:rPr>
          <w:rFonts w:ascii="Clara Serif" w:hAnsi="Clara Serif"/>
          <w:lang w:val="cs-CZ"/>
        </w:rPr>
        <w:t>, ve znění pozdějších předpisů. Další účastník v takovém případě bude povinen neoprávněně použité prostředky vrátit přijemci do 15</w:t>
      </w:r>
      <w:r w:rsidR="00E91489">
        <w:rPr>
          <w:rFonts w:ascii="Clara Serif" w:hAnsi="Clara Serif"/>
          <w:lang w:val="cs-CZ"/>
        </w:rPr>
        <w:t xml:space="preserve"> kalendářních dnů ode dne, kdy mu bude doručeno příslušné oznámení příjemce.</w:t>
      </w:r>
    </w:p>
    <w:p w14:paraId="0D21A569" w14:textId="77777777" w:rsidR="000E5AE8" w:rsidRDefault="000E5AE8" w:rsidP="000E5AE8">
      <w:pPr>
        <w:pStyle w:val="Odstavecseseznamem"/>
        <w:ind w:left="426"/>
        <w:jc w:val="both"/>
        <w:rPr>
          <w:rFonts w:ascii="Clara Serif" w:hAnsi="Clara Serif"/>
          <w:lang w:val="cs-CZ"/>
        </w:rPr>
      </w:pPr>
    </w:p>
    <w:p w14:paraId="5ED35AB3" w14:textId="77777777" w:rsidR="00EB0958" w:rsidRDefault="00DA6BD6" w:rsidP="00E91489">
      <w:pPr>
        <w:pStyle w:val="Odstavecseseznamem"/>
        <w:numPr>
          <w:ilvl w:val="0"/>
          <w:numId w:val="26"/>
        </w:numPr>
        <w:ind w:left="426" w:hanging="426"/>
        <w:jc w:val="both"/>
        <w:rPr>
          <w:rFonts w:ascii="Clara Serif" w:hAnsi="Clara Serif"/>
          <w:lang w:val="cs-CZ"/>
        </w:rPr>
      </w:pPr>
      <w:r>
        <w:rPr>
          <w:rFonts w:ascii="Clara Serif" w:hAnsi="Clara Serif"/>
          <w:lang w:val="cs-CZ"/>
        </w:rPr>
        <w:t xml:space="preserve">Za každé závažné porušení povinností vyplývajících z této smlouvy bude další účastník povinen uhradit příjemci smluvní pokutu ve výši 5 % z celkové účelové podpory, která mu byla nebo má být poskytnuta. Za prodlení se splněním peněžitého závazku </w:t>
      </w:r>
      <w:r w:rsidR="00BF7EB1">
        <w:rPr>
          <w:rFonts w:ascii="Clara Serif" w:hAnsi="Clara Serif"/>
          <w:lang w:val="cs-CZ"/>
        </w:rPr>
        <w:t xml:space="preserve">je další účastník povinen uhradit příjemci úrok z prodlení ve výši 0,1 </w:t>
      </w:r>
      <w:r w:rsidR="00BF7EB1">
        <w:rPr>
          <w:rFonts w:ascii="Clara Serif" w:hAnsi="Clara Serif"/>
          <w:lang w:val="cs-CZ"/>
        </w:rPr>
        <w:lastRenderedPageBreak/>
        <w:t xml:space="preserve">% z dlužné částky za </w:t>
      </w:r>
      <w:r w:rsidR="00EB0958">
        <w:rPr>
          <w:rFonts w:ascii="Clara Serif" w:hAnsi="Clara Serif"/>
          <w:lang w:val="cs-CZ"/>
        </w:rPr>
        <w:t>každý započatý den prodlení.</w:t>
      </w:r>
    </w:p>
    <w:p w14:paraId="6D4B6FA6" w14:textId="77777777" w:rsidR="00EB0958" w:rsidRPr="00EB0958" w:rsidRDefault="00EB0958" w:rsidP="00EB0958">
      <w:pPr>
        <w:pStyle w:val="Odstavecseseznamem"/>
        <w:rPr>
          <w:rFonts w:ascii="Clara Serif" w:hAnsi="Clara Serif"/>
          <w:lang w:val="cs-CZ"/>
        </w:rPr>
      </w:pPr>
    </w:p>
    <w:p w14:paraId="02071F5B" w14:textId="77777777" w:rsidR="00183C5D" w:rsidRPr="00E91489" w:rsidRDefault="00EB0958" w:rsidP="00E91489">
      <w:pPr>
        <w:pStyle w:val="Odstavecseseznamem"/>
        <w:numPr>
          <w:ilvl w:val="0"/>
          <w:numId w:val="26"/>
        </w:numPr>
        <w:ind w:left="426" w:hanging="426"/>
        <w:jc w:val="both"/>
        <w:rPr>
          <w:rFonts w:ascii="Clara Serif" w:hAnsi="Clara Serif"/>
          <w:lang w:val="cs-CZ"/>
        </w:rPr>
      </w:pPr>
      <w:r>
        <w:rPr>
          <w:rFonts w:ascii="Clara Serif" w:hAnsi="Clara Serif"/>
          <w:lang w:val="cs-CZ"/>
        </w:rPr>
        <w:t xml:space="preserve">Uplatněním sankcí podle tohoto článku není dotčeno právo příjemce na </w:t>
      </w:r>
      <w:r w:rsidR="00BF7EB1">
        <w:rPr>
          <w:rFonts w:ascii="Clara Serif" w:hAnsi="Clara Serif"/>
          <w:lang w:val="cs-CZ"/>
        </w:rPr>
        <w:t>náhradu vzniklé škody.</w:t>
      </w:r>
    </w:p>
    <w:p w14:paraId="56897319" w14:textId="77777777" w:rsidR="00183C5D" w:rsidRPr="00F106EF" w:rsidRDefault="00183C5D" w:rsidP="009735DE">
      <w:pPr>
        <w:jc w:val="both"/>
        <w:rPr>
          <w:rFonts w:ascii="Clara Serif" w:hAnsi="Clara Serif"/>
          <w:lang w:val="cs-CZ"/>
        </w:rPr>
      </w:pPr>
    </w:p>
    <w:p w14:paraId="72117160" w14:textId="77777777" w:rsidR="00183C5D" w:rsidRPr="00EB0958" w:rsidRDefault="00EB0958" w:rsidP="00EB0958">
      <w:pPr>
        <w:jc w:val="center"/>
        <w:rPr>
          <w:rFonts w:ascii="Clara Serif" w:hAnsi="Clara Serif"/>
          <w:b/>
          <w:lang w:val="cs-CZ"/>
        </w:rPr>
      </w:pPr>
      <w:r>
        <w:rPr>
          <w:rFonts w:ascii="Clara Serif" w:hAnsi="Clara Serif"/>
          <w:b/>
          <w:lang w:val="cs-CZ"/>
        </w:rPr>
        <w:t>X</w:t>
      </w:r>
      <w:r w:rsidR="00183C5D" w:rsidRPr="00EB0958">
        <w:rPr>
          <w:rFonts w:ascii="Clara Serif" w:hAnsi="Clara Serif"/>
          <w:b/>
          <w:lang w:val="cs-CZ"/>
        </w:rPr>
        <w:t>.</w:t>
      </w:r>
    </w:p>
    <w:p w14:paraId="22377447" w14:textId="77777777" w:rsidR="00183C5D" w:rsidRPr="00EB0958" w:rsidRDefault="00183C5D" w:rsidP="00EB0958">
      <w:pPr>
        <w:jc w:val="center"/>
        <w:rPr>
          <w:rFonts w:ascii="Clara Serif" w:hAnsi="Clara Serif"/>
          <w:b/>
          <w:lang w:val="cs-CZ"/>
        </w:rPr>
      </w:pPr>
      <w:r w:rsidRPr="00EB0958">
        <w:rPr>
          <w:rFonts w:ascii="Clara Serif" w:hAnsi="Clara Serif"/>
          <w:b/>
          <w:lang w:val="cs-CZ"/>
        </w:rPr>
        <w:t>Řešení sporů</w:t>
      </w:r>
    </w:p>
    <w:p w14:paraId="447479C5" w14:textId="77777777" w:rsidR="00EB0958" w:rsidRDefault="00EB0958" w:rsidP="009735DE">
      <w:pPr>
        <w:jc w:val="both"/>
        <w:rPr>
          <w:rFonts w:ascii="Clara Serif" w:hAnsi="Clara Serif"/>
          <w:lang w:val="cs-CZ"/>
        </w:rPr>
      </w:pPr>
    </w:p>
    <w:p w14:paraId="43705A53" w14:textId="77777777" w:rsidR="00183C5D" w:rsidRPr="00F106EF" w:rsidRDefault="00183C5D" w:rsidP="009735DE">
      <w:pPr>
        <w:jc w:val="both"/>
        <w:rPr>
          <w:rFonts w:ascii="Clara Serif" w:hAnsi="Clara Serif"/>
          <w:lang w:val="cs-CZ"/>
        </w:rPr>
      </w:pPr>
      <w:r w:rsidRPr="00F106EF">
        <w:rPr>
          <w:rFonts w:ascii="Clara Serif" w:hAnsi="Clara Serif"/>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w:t>
      </w:r>
      <w:r w:rsidR="00EB0958">
        <w:rPr>
          <w:rFonts w:ascii="Clara Serif" w:hAnsi="Clara Serif"/>
          <w:lang w:val="cs-CZ"/>
        </w:rPr>
        <w:t xml:space="preserve">soudu, přičemž smluvní strany sjednávají, že </w:t>
      </w:r>
      <w:r w:rsidRPr="00F106EF">
        <w:rPr>
          <w:rFonts w:ascii="Clara Serif" w:hAnsi="Clara Serif"/>
          <w:lang w:val="cs-CZ"/>
        </w:rPr>
        <w:t>místn</w:t>
      </w:r>
      <w:r w:rsidR="00EB0958">
        <w:rPr>
          <w:rFonts w:ascii="Clara Serif" w:hAnsi="Clara Serif"/>
          <w:lang w:val="cs-CZ"/>
        </w:rPr>
        <w:t>í</w:t>
      </w:r>
      <w:r w:rsidRPr="00F106EF">
        <w:rPr>
          <w:rFonts w:ascii="Clara Serif" w:hAnsi="Clara Serif"/>
          <w:lang w:val="cs-CZ"/>
        </w:rPr>
        <w:t xml:space="preserve"> příslušn</w:t>
      </w:r>
      <w:r w:rsidR="00EB0958">
        <w:rPr>
          <w:rFonts w:ascii="Clara Serif" w:hAnsi="Clara Serif"/>
          <w:lang w:val="cs-CZ"/>
        </w:rPr>
        <w:t>ost bude určena podle sídla příjemce.</w:t>
      </w:r>
    </w:p>
    <w:p w14:paraId="4846013C" w14:textId="77777777" w:rsidR="00183C5D" w:rsidRDefault="00183C5D" w:rsidP="009735DE">
      <w:pPr>
        <w:jc w:val="both"/>
        <w:rPr>
          <w:rFonts w:ascii="Clara Serif" w:hAnsi="Clara Serif"/>
          <w:lang w:val="cs-CZ"/>
        </w:rPr>
      </w:pPr>
    </w:p>
    <w:p w14:paraId="40AA47E5" w14:textId="77777777" w:rsidR="00EB0958" w:rsidRPr="00F106EF" w:rsidRDefault="00EB0958" w:rsidP="009735DE">
      <w:pPr>
        <w:jc w:val="both"/>
        <w:rPr>
          <w:rFonts w:ascii="Clara Serif" w:hAnsi="Clara Serif"/>
          <w:lang w:val="cs-CZ"/>
        </w:rPr>
      </w:pPr>
    </w:p>
    <w:p w14:paraId="5F94E1A6" w14:textId="77777777" w:rsidR="00183C5D" w:rsidRPr="00EB0958" w:rsidRDefault="00183C5D" w:rsidP="00EB0958">
      <w:pPr>
        <w:jc w:val="center"/>
        <w:rPr>
          <w:rFonts w:ascii="Clara Serif" w:hAnsi="Clara Serif"/>
          <w:b/>
          <w:lang w:val="cs-CZ"/>
        </w:rPr>
      </w:pPr>
      <w:r w:rsidRPr="00EB0958">
        <w:rPr>
          <w:rFonts w:ascii="Clara Serif" w:hAnsi="Clara Serif"/>
          <w:b/>
          <w:lang w:val="cs-CZ"/>
        </w:rPr>
        <w:t>X</w:t>
      </w:r>
      <w:r w:rsidR="00EB0958">
        <w:rPr>
          <w:rFonts w:ascii="Clara Serif" w:hAnsi="Clara Serif"/>
          <w:b/>
          <w:lang w:val="cs-CZ"/>
        </w:rPr>
        <w:t>I</w:t>
      </w:r>
      <w:r w:rsidRPr="00EB0958">
        <w:rPr>
          <w:rFonts w:ascii="Clara Serif" w:hAnsi="Clara Serif"/>
          <w:b/>
          <w:lang w:val="cs-CZ"/>
        </w:rPr>
        <w:t>.</w:t>
      </w:r>
    </w:p>
    <w:p w14:paraId="6DA185C1" w14:textId="77777777" w:rsidR="00183C5D" w:rsidRPr="00F106EF" w:rsidRDefault="00183C5D" w:rsidP="00EB0958">
      <w:pPr>
        <w:jc w:val="center"/>
        <w:rPr>
          <w:rFonts w:ascii="Clara Serif" w:hAnsi="Clara Serif"/>
          <w:lang w:val="cs-CZ"/>
        </w:rPr>
      </w:pPr>
      <w:r w:rsidRPr="00EB0958">
        <w:rPr>
          <w:rFonts w:ascii="Clara Serif" w:hAnsi="Clara Serif"/>
          <w:b/>
          <w:lang w:val="cs-CZ"/>
        </w:rPr>
        <w:t>Závěrečn</w:t>
      </w:r>
      <w:r w:rsidR="004910FB" w:rsidRPr="00EB0958">
        <w:rPr>
          <w:rFonts w:ascii="Clara Serif" w:hAnsi="Clara Serif"/>
          <w:b/>
          <w:lang w:val="cs-CZ"/>
        </w:rPr>
        <w:t>á</w:t>
      </w:r>
      <w:r w:rsidRPr="00EB0958">
        <w:rPr>
          <w:rFonts w:ascii="Clara Serif" w:hAnsi="Clara Serif"/>
          <w:b/>
          <w:lang w:val="cs-CZ"/>
        </w:rPr>
        <w:t xml:space="preserve"> ustanovení</w:t>
      </w:r>
    </w:p>
    <w:p w14:paraId="68951EE4" w14:textId="77777777" w:rsidR="000B5308" w:rsidRPr="00F106EF" w:rsidRDefault="000B5308" w:rsidP="009735DE">
      <w:pPr>
        <w:jc w:val="both"/>
        <w:rPr>
          <w:rFonts w:ascii="Clara Serif" w:hAnsi="Clara Serif"/>
          <w:lang w:val="cs-CZ"/>
        </w:rPr>
      </w:pPr>
    </w:p>
    <w:p w14:paraId="3BCF12AE" w14:textId="77777777" w:rsidR="003275B6" w:rsidRDefault="003275B6" w:rsidP="00EB0958">
      <w:pPr>
        <w:pStyle w:val="Odstavecseseznamem"/>
        <w:numPr>
          <w:ilvl w:val="0"/>
          <w:numId w:val="27"/>
        </w:numPr>
        <w:ind w:left="426" w:hanging="426"/>
        <w:jc w:val="both"/>
        <w:rPr>
          <w:rFonts w:ascii="Clara Serif" w:hAnsi="Clara Serif"/>
          <w:lang w:val="cs-CZ"/>
        </w:rPr>
      </w:pPr>
      <w:r w:rsidRPr="00EB0958">
        <w:rPr>
          <w:rFonts w:ascii="Clara Serif" w:hAnsi="Clara Serif"/>
          <w:lang w:val="cs-CZ"/>
        </w:rPr>
        <w:t>Smluvní strany se zavazují řádně uchovávat veškeré dokumenty související s</w:t>
      </w:r>
      <w:r>
        <w:rPr>
          <w:rFonts w:ascii="Clara Serif" w:hAnsi="Clara Serif"/>
          <w:lang w:val="cs-CZ"/>
        </w:rPr>
        <w:t> </w:t>
      </w:r>
      <w:r w:rsidRPr="00EB0958">
        <w:rPr>
          <w:rFonts w:ascii="Clara Serif" w:hAnsi="Clara Serif"/>
          <w:lang w:val="cs-CZ"/>
        </w:rPr>
        <w:t>řešením projektu</w:t>
      </w:r>
      <w:r>
        <w:rPr>
          <w:rFonts w:ascii="Clara Serif" w:hAnsi="Clara Serif"/>
          <w:lang w:val="cs-CZ"/>
        </w:rPr>
        <w:t>,</w:t>
      </w:r>
      <w:r w:rsidRPr="00EB0958">
        <w:rPr>
          <w:rFonts w:ascii="Clara Serif" w:hAnsi="Clara Serif"/>
          <w:lang w:val="cs-CZ"/>
        </w:rPr>
        <w:t xml:space="preserve"> nejméně však po dobu 10 let od </w:t>
      </w:r>
      <w:r>
        <w:rPr>
          <w:rFonts w:ascii="Clara Serif" w:hAnsi="Clara Serif"/>
          <w:lang w:val="cs-CZ"/>
        </w:rPr>
        <w:t>s</w:t>
      </w:r>
      <w:r w:rsidRPr="00EB0958">
        <w:rPr>
          <w:rFonts w:ascii="Clara Serif" w:hAnsi="Clara Serif"/>
          <w:lang w:val="cs-CZ"/>
        </w:rPr>
        <w:t xml:space="preserve">končení </w:t>
      </w:r>
      <w:r>
        <w:rPr>
          <w:rFonts w:ascii="Clara Serif" w:hAnsi="Clara Serif"/>
          <w:lang w:val="cs-CZ"/>
        </w:rPr>
        <w:t xml:space="preserve">doby </w:t>
      </w:r>
      <w:r w:rsidRPr="00EB0958">
        <w:rPr>
          <w:rFonts w:ascii="Clara Serif" w:hAnsi="Clara Serif"/>
          <w:lang w:val="cs-CZ"/>
        </w:rPr>
        <w:t>řešení projektu</w:t>
      </w:r>
      <w:r>
        <w:rPr>
          <w:rFonts w:ascii="Clara Serif" w:hAnsi="Clara Serif"/>
          <w:lang w:val="cs-CZ"/>
        </w:rPr>
        <w:t>.</w:t>
      </w:r>
    </w:p>
    <w:p w14:paraId="120C6EBC" w14:textId="77777777" w:rsidR="003275B6" w:rsidRDefault="003275B6" w:rsidP="003275B6">
      <w:pPr>
        <w:pStyle w:val="Odstavecseseznamem"/>
        <w:ind w:left="426"/>
        <w:jc w:val="both"/>
        <w:rPr>
          <w:rFonts w:ascii="Clara Serif" w:hAnsi="Clara Serif"/>
          <w:lang w:val="cs-CZ"/>
        </w:rPr>
      </w:pPr>
    </w:p>
    <w:p w14:paraId="0200EDC1" w14:textId="77777777" w:rsidR="003275B6" w:rsidRDefault="003275B6" w:rsidP="003275B6">
      <w:pPr>
        <w:pStyle w:val="Odstavecseseznamem"/>
        <w:numPr>
          <w:ilvl w:val="0"/>
          <w:numId w:val="27"/>
        </w:numPr>
        <w:ind w:left="426" w:hanging="426"/>
        <w:jc w:val="both"/>
        <w:rPr>
          <w:rFonts w:ascii="Clara Serif" w:hAnsi="Clara Serif"/>
          <w:lang w:val="cs-CZ"/>
        </w:rPr>
      </w:pPr>
      <w:r>
        <w:rPr>
          <w:rFonts w:ascii="Clara Serif" w:hAnsi="Clara Serif"/>
          <w:lang w:val="cs-CZ"/>
        </w:rPr>
        <w:t xml:space="preserve">Práva a povinnosti </w:t>
      </w:r>
      <w:r w:rsidRPr="00EB0958">
        <w:rPr>
          <w:rFonts w:ascii="Clara Serif" w:hAnsi="Clara Serif"/>
          <w:lang w:val="cs-CZ"/>
        </w:rPr>
        <w:t xml:space="preserve">touto smlouvou </w:t>
      </w:r>
      <w:r>
        <w:rPr>
          <w:rFonts w:ascii="Clara Serif" w:hAnsi="Clara Serif"/>
          <w:lang w:val="cs-CZ"/>
        </w:rPr>
        <w:t xml:space="preserve">výslovně </w:t>
      </w:r>
      <w:r w:rsidRPr="00EB0958">
        <w:rPr>
          <w:rFonts w:ascii="Clara Serif" w:hAnsi="Clara Serif"/>
          <w:lang w:val="cs-CZ"/>
        </w:rPr>
        <w:t>neupravené se řídí občanským zákoníkem, ZPVV</w:t>
      </w:r>
      <w:r>
        <w:rPr>
          <w:rFonts w:ascii="Clara Serif" w:hAnsi="Clara Serif"/>
          <w:lang w:val="cs-CZ"/>
        </w:rPr>
        <w:t xml:space="preserve"> a</w:t>
      </w:r>
      <w:r w:rsidRPr="00EB0958">
        <w:rPr>
          <w:rFonts w:ascii="Clara Serif" w:hAnsi="Clara Serif"/>
          <w:lang w:val="cs-CZ"/>
        </w:rPr>
        <w:t xml:space="preserve"> </w:t>
      </w:r>
      <w:r>
        <w:rPr>
          <w:rFonts w:ascii="Clara Serif" w:hAnsi="Clara Serif"/>
          <w:lang w:val="cs-CZ"/>
        </w:rPr>
        <w:t>všeobecnými podmínkami poskytnutí podpory</w:t>
      </w:r>
      <w:r w:rsidRPr="00EB0958">
        <w:rPr>
          <w:rFonts w:ascii="Clara Serif" w:hAnsi="Clara Serif"/>
          <w:lang w:val="cs-CZ"/>
        </w:rPr>
        <w:t>.</w:t>
      </w:r>
    </w:p>
    <w:p w14:paraId="78ADB537" w14:textId="77777777" w:rsidR="003275B6" w:rsidRPr="003275B6" w:rsidRDefault="003275B6" w:rsidP="003275B6">
      <w:pPr>
        <w:pStyle w:val="Odstavecseseznamem"/>
        <w:rPr>
          <w:rFonts w:ascii="Clara Serif" w:hAnsi="Clara Serif"/>
          <w:lang w:val="cs-CZ"/>
        </w:rPr>
      </w:pPr>
    </w:p>
    <w:p w14:paraId="3B0DF05A" w14:textId="77777777" w:rsidR="003275B6" w:rsidRDefault="003275B6" w:rsidP="003275B6">
      <w:pPr>
        <w:pStyle w:val="Odstavecseseznamem"/>
        <w:numPr>
          <w:ilvl w:val="0"/>
          <w:numId w:val="27"/>
        </w:numPr>
        <w:ind w:left="426" w:hanging="426"/>
        <w:jc w:val="both"/>
        <w:rPr>
          <w:rFonts w:ascii="Clara Serif" w:hAnsi="Clara Serif"/>
          <w:lang w:val="cs-CZ"/>
        </w:rPr>
      </w:pPr>
      <w:r>
        <w:rPr>
          <w:rFonts w:ascii="Clara Serif" w:hAnsi="Clara Serif"/>
          <w:lang w:val="cs-CZ"/>
        </w:rPr>
        <w:t>Smlouvu lze měnit a doplňovat pouze na základě dohod smluvních stran ve formě písemn</w:t>
      </w:r>
      <w:r w:rsidR="008F773C">
        <w:rPr>
          <w:rFonts w:ascii="Clara Serif" w:hAnsi="Clara Serif"/>
          <w:lang w:val="cs-CZ"/>
        </w:rPr>
        <w:t>ých vzestupně číslovaných dodatků</w:t>
      </w:r>
    </w:p>
    <w:p w14:paraId="20CA705C" w14:textId="77777777" w:rsidR="008F773C" w:rsidRPr="008F773C" w:rsidRDefault="008F773C" w:rsidP="008F773C">
      <w:pPr>
        <w:pStyle w:val="Odstavecseseznamem"/>
        <w:rPr>
          <w:rFonts w:ascii="Clara Serif" w:hAnsi="Clara Serif"/>
          <w:lang w:val="cs-CZ"/>
        </w:rPr>
      </w:pPr>
    </w:p>
    <w:p w14:paraId="11452DBA" w14:textId="77777777" w:rsidR="008F773C" w:rsidRDefault="008F773C" w:rsidP="008F773C">
      <w:pPr>
        <w:pStyle w:val="Odstavecseseznamem"/>
        <w:numPr>
          <w:ilvl w:val="0"/>
          <w:numId w:val="27"/>
        </w:numPr>
        <w:ind w:left="426" w:hanging="426"/>
        <w:jc w:val="both"/>
        <w:rPr>
          <w:rFonts w:ascii="Clara Serif" w:hAnsi="Clara Serif"/>
          <w:lang w:val="cs-CZ"/>
        </w:rPr>
      </w:pPr>
      <w:r>
        <w:rPr>
          <w:rFonts w:ascii="Clara Serif" w:hAnsi="Clara Serif"/>
          <w:lang w:val="cs-CZ"/>
        </w:rPr>
        <w:t>Další účastník není oprávněn p</w:t>
      </w:r>
      <w:r w:rsidRPr="00EB0958">
        <w:rPr>
          <w:rFonts w:ascii="Clara Serif" w:hAnsi="Clara Serif"/>
          <w:lang w:val="cs-CZ"/>
        </w:rPr>
        <w:t xml:space="preserve">ráva a povinnosti dle této smlouvy </w:t>
      </w:r>
      <w:r>
        <w:rPr>
          <w:rFonts w:ascii="Clara Serif" w:hAnsi="Clara Serif"/>
          <w:lang w:val="cs-CZ"/>
        </w:rPr>
        <w:t xml:space="preserve">převést či postoupit </w:t>
      </w:r>
      <w:r w:rsidRPr="00EB0958">
        <w:rPr>
          <w:rFonts w:ascii="Clara Serif" w:hAnsi="Clara Serif"/>
          <w:lang w:val="cs-CZ"/>
        </w:rPr>
        <w:t>na třetí osobu</w:t>
      </w:r>
      <w:r>
        <w:rPr>
          <w:rFonts w:ascii="Clara Serif" w:hAnsi="Clara Serif"/>
          <w:lang w:val="cs-CZ"/>
        </w:rPr>
        <w:t xml:space="preserve"> bez předchozího písemného souhlasu příjemce a poskytovatele</w:t>
      </w:r>
      <w:r w:rsidRPr="00EB0958">
        <w:rPr>
          <w:rFonts w:ascii="Clara Serif" w:hAnsi="Clara Serif"/>
          <w:lang w:val="cs-CZ"/>
        </w:rPr>
        <w:t>.</w:t>
      </w:r>
    </w:p>
    <w:p w14:paraId="25F7E3CE" w14:textId="77777777" w:rsidR="008F773C" w:rsidRPr="008F773C" w:rsidRDefault="008F773C" w:rsidP="008F773C">
      <w:pPr>
        <w:pStyle w:val="Odstavecseseznamem"/>
        <w:rPr>
          <w:rFonts w:ascii="Clara Serif" w:hAnsi="Clara Serif"/>
          <w:lang w:val="cs-CZ"/>
        </w:rPr>
      </w:pPr>
    </w:p>
    <w:p w14:paraId="31EB2842" w14:textId="77777777" w:rsidR="008F773C" w:rsidRDefault="008F773C" w:rsidP="008F773C">
      <w:pPr>
        <w:pStyle w:val="Odstavecseseznamem"/>
        <w:numPr>
          <w:ilvl w:val="0"/>
          <w:numId w:val="27"/>
        </w:numPr>
        <w:ind w:left="426" w:hanging="426"/>
        <w:jc w:val="both"/>
        <w:rPr>
          <w:rFonts w:ascii="Clara Serif" w:hAnsi="Clara Serif"/>
          <w:lang w:val="cs-CZ"/>
        </w:rPr>
      </w:pPr>
      <w:r>
        <w:rPr>
          <w:rFonts w:ascii="Clara Serif" w:hAnsi="Clara Serif"/>
          <w:lang w:val="cs-CZ"/>
        </w:rPr>
        <w:t xml:space="preserve">Smluvní strany jsou srozuměny s tím, že tato smlouva podléhá povinnému uveřejnění v registru smluv dle </w:t>
      </w:r>
      <w:r w:rsidR="00B63523" w:rsidRPr="00EB0958">
        <w:rPr>
          <w:rFonts w:ascii="Clara Serif" w:hAnsi="Clara Serif"/>
          <w:lang w:val="cs-CZ"/>
        </w:rPr>
        <w:t>zákona č. 340/2015 Sb., o zvláštních podmínkách účinnosti některých smluv, uveřejňování těchto smluv a o registru smluv (zákon o registru smluv)</w:t>
      </w:r>
      <w:r w:rsidR="00B63523">
        <w:rPr>
          <w:rFonts w:ascii="Clara Serif" w:hAnsi="Clara Serif"/>
          <w:lang w:val="cs-CZ"/>
        </w:rPr>
        <w:t>, ve znění pozdějších předpisů. Veškeré úkony související s uveřej</w:t>
      </w:r>
      <w:r w:rsidR="000921FA">
        <w:rPr>
          <w:rFonts w:ascii="Clara Serif" w:hAnsi="Clara Serif"/>
          <w:lang w:val="cs-CZ"/>
        </w:rPr>
        <w:t>n</w:t>
      </w:r>
      <w:r w:rsidR="00B63523">
        <w:rPr>
          <w:rFonts w:ascii="Clara Serif" w:hAnsi="Clara Serif"/>
          <w:lang w:val="cs-CZ"/>
        </w:rPr>
        <w:t xml:space="preserve">ěním smlouvy zajistí příjemce. </w:t>
      </w:r>
    </w:p>
    <w:p w14:paraId="25743E53" w14:textId="77777777" w:rsidR="00B63523" w:rsidRPr="00B63523" w:rsidRDefault="00B63523" w:rsidP="00B63523">
      <w:pPr>
        <w:pStyle w:val="Odstavecseseznamem"/>
        <w:rPr>
          <w:rFonts w:ascii="Clara Serif" w:hAnsi="Clara Serif"/>
          <w:lang w:val="cs-CZ"/>
        </w:rPr>
      </w:pPr>
    </w:p>
    <w:p w14:paraId="7787C187" w14:textId="77777777" w:rsidR="00183370" w:rsidRDefault="00183370" w:rsidP="00B63523">
      <w:pPr>
        <w:pStyle w:val="Odstavecseseznamem"/>
        <w:numPr>
          <w:ilvl w:val="0"/>
          <w:numId w:val="27"/>
        </w:numPr>
        <w:ind w:left="426" w:hanging="426"/>
        <w:jc w:val="both"/>
        <w:rPr>
          <w:rFonts w:ascii="Clara Serif" w:hAnsi="Clara Serif"/>
          <w:lang w:val="cs-CZ"/>
        </w:rPr>
      </w:pPr>
      <w:r w:rsidRPr="00B63523">
        <w:rPr>
          <w:rFonts w:ascii="Clara Serif" w:hAnsi="Clara Serif"/>
          <w:lang w:val="cs-CZ"/>
        </w:rPr>
        <w:t xml:space="preserve">Smlouva nabývá platnosti dnem jejího podpisu </w:t>
      </w:r>
      <w:r w:rsidR="00B63523">
        <w:rPr>
          <w:rFonts w:ascii="Clara Serif" w:hAnsi="Clara Serif"/>
          <w:lang w:val="cs-CZ"/>
        </w:rPr>
        <w:t xml:space="preserve">oprávněnými zástupci </w:t>
      </w:r>
      <w:r w:rsidRPr="00B63523">
        <w:rPr>
          <w:rFonts w:ascii="Clara Serif" w:hAnsi="Clara Serif"/>
          <w:lang w:val="cs-CZ"/>
        </w:rPr>
        <w:t>ob</w:t>
      </w:r>
      <w:r w:rsidR="00B63523">
        <w:rPr>
          <w:rFonts w:ascii="Clara Serif" w:hAnsi="Clara Serif"/>
          <w:lang w:val="cs-CZ"/>
        </w:rPr>
        <w:t xml:space="preserve">ou smluvních stran. Účinnosti nabude dnem </w:t>
      </w:r>
      <w:r w:rsidRPr="00B63523">
        <w:rPr>
          <w:rFonts w:ascii="Clara Serif" w:hAnsi="Clara Serif"/>
          <w:lang w:val="cs-CZ"/>
        </w:rPr>
        <w:t>uveřejnění v registru smluv</w:t>
      </w:r>
      <w:r w:rsidR="00B63523">
        <w:rPr>
          <w:rFonts w:ascii="Clara Serif" w:hAnsi="Clara Serif"/>
          <w:lang w:val="cs-CZ"/>
        </w:rPr>
        <w:t>.</w:t>
      </w:r>
    </w:p>
    <w:p w14:paraId="2E184DE8" w14:textId="77777777" w:rsidR="00B63523" w:rsidRPr="00B63523" w:rsidRDefault="00B63523" w:rsidP="00B63523">
      <w:pPr>
        <w:pStyle w:val="Odstavecseseznamem"/>
        <w:rPr>
          <w:rFonts w:ascii="Clara Serif" w:hAnsi="Clara Serif"/>
          <w:lang w:val="cs-CZ"/>
        </w:rPr>
      </w:pPr>
    </w:p>
    <w:p w14:paraId="75718C7A" w14:textId="0BC04F7A" w:rsidR="00B63523" w:rsidRDefault="00B63523" w:rsidP="00B63523">
      <w:pPr>
        <w:pStyle w:val="Odstavecseseznamem"/>
        <w:numPr>
          <w:ilvl w:val="0"/>
          <w:numId w:val="27"/>
        </w:numPr>
        <w:ind w:left="426" w:hanging="426"/>
        <w:jc w:val="both"/>
        <w:rPr>
          <w:rFonts w:ascii="Clara Serif" w:hAnsi="Clara Serif"/>
          <w:lang w:val="cs-CZ"/>
        </w:rPr>
      </w:pPr>
      <w:r w:rsidRPr="00EB0958">
        <w:rPr>
          <w:rFonts w:ascii="Clara Serif" w:hAnsi="Clara Serif"/>
          <w:lang w:val="cs-CZ"/>
        </w:rPr>
        <w:t xml:space="preserve">Tato smlouva je vyhotovena ve </w:t>
      </w:r>
      <w:r w:rsidR="00E653D7">
        <w:rPr>
          <w:rFonts w:ascii="Clara Serif" w:hAnsi="Clara Serif"/>
          <w:lang w:val="cs-CZ"/>
        </w:rPr>
        <w:t>dvou</w:t>
      </w:r>
      <w:r w:rsidRPr="00EB0958">
        <w:rPr>
          <w:rFonts w:ascii="Clara Serif" w:hAnsi="Clara Serif"/>
          <w:lang w:val="cs-CZ"/>
        </w:rPr>
        <w:t xml:space="preserve"> stejnopisech rovné právní síly, z</w:t>
      </w:r>
      <w:r w:rsidR="00E653D7">
        <w:rPr>
          <w:rFonts w:ascii="Clara Serif" w:hAnsi="Clara Serif"/>
          <w:lang w:val="cs-CZ"/>
        </w:rPr>
        <w:t> </w:t>
      </w:r>
      <w:r w:rsidRPr="00EB0958">
        <w:rPr>
          <w:rFonts w:ascii="Clara Serif" w:hAnsi="Clara Serif"/>
          <w:lang w:val="cs-CZ"/>
        </w:rPr>
        <w:t xml:space="preserve">nichž </w:t>
      </w:r>
      <w:r w:rsidR="00E653D7">
        <w:rPr>
          <w:rFonts w:ascii="Clara Serif" w:hAnsi="Clara Serif"/>
          <w:lang w:val="cs-CZ"/>
        </w:rPr>
        <w:t>jedno</w:t>
      </w:r>
      <w:r w:rsidRPr="00EB0958">
        <w:rPr>
          <w:rFonts w:ascii="Clara Serif" w:hAnsi="Clara Serif"/>
          <w:lang w:val="cs-CZ"/>
        </w:rPr>
        <w:t xml:space="preserve"> vyhotovení obdrží příjemce a jedno další účastník.</w:t>
      </w:r>
      <w:r w:rsidR="00E653D7">
        <w:rPr>
          <w:rFonts w:ascii="Clara Serif" w:hAnsi="Clara Serif"/>
          <w:lang w:val="cs-CZ"/>
        </w:rPr>
        <w:t xml:space="preserve"> Pokud je smlouva uzavírána elektronickými prostředky, je vyhotovena v jednom originále.</w:t>
      </w:r>
    </w:p>
    <w:p w14:paraId="2027244D" w14:textId="77777777" w:rsidR="00B63523" w:rsidRPr="00B63523" w:rsidRDefault="00B63523" w:rsidP="00B63523">
      <w:pPr>
        <w:pStyle w:val="Odstavecseseznamem"/>
        <w:rPr>
          <w:rFonts w:ascii="Clara Serif" w:hAnsi="Clara Serif"/>
          <w:lang w:val="cs-CZ"/>
        </w:rPr>
      </w:pPr>
    </w:p>
    <w:p w14:paraId="18A85ABE" w14:textId="77777777" w:rsidR="00B63523" w:rsidRDefault="00B63523" w:rsidP="00B63523">
      <w:pPr>
        <w:pStyle w:val="Odstavecseseznamem"/>
        <w:numPr>
          <w:ilvl w:val="0"/>
          <w:numId w:val="27"/>
        </w:numPr>
        <w:ind w:left="426" w:hanging="426"/>
        <w:jc w:val="both"/>
        <w:rPr>
          <w:rFonts w:ascii="Clara Serif" w:hAnsi="Clara Serif"/>
          <w:lang w:val="cs-CZ"/>
        </w:rPr>
      </w:pPr>
      <w:r w:rsidRPr="00EB0958">
        <w:rPr>
          <w:rFonts w:ascii="Clara Serif" w:hAnsi="Clara Serif"/>
          <w:lang w:val="cs-CZ"/>
        </w:rPr>
        <w:t>Smluvní strany shodně prohlašují, že tato smlouva je projevem jejich pravé a</w:t>
      </w:r>
      <w:r>
        <w:rPr>
          <w:rFonts w:ascii="Clara Serif" w:hAnsi="Clara Serif"/>
          <w:lang w:val="cs-CZ"/>
        </w:rPr>
        <w:t> </w:t>
      </w:r>
      <w:r w:rsidRPr="00EB0958">
        <w:rPr>
          <w:rFonts w:ascii="Clara Serif" w:hAnsi="Clara Serif"/>
          <w:lang w:val="cs-CZ"/>
        </w:rPr>
        <w:t xml:space="preserve">svobodné vůle a na důkaz souhlasu s jejím obsahem připojují </w:t>
      </w:r>
      <w:r>
        <w:rPr>
          <w:rFonts w:ascii="Clara Serif" w:hAnsi="Clara Serif"/>
          <w:lang w:val="cs-CZ"/>
        </w:rPr>
        <w:t xml:space="preserve">oprávnění zástupci smluvních stran </w:t>
      </w:r>
      <w:r w:rsidRPr="00EB0958">
        <w:rPr>
          <w:rFonts w:ascii="Clara Serif" w:hAnsi="Clara Serif"/>
          <w:lang w:val="cs-CZ"/>
        </w:rPr>
        <w:t>své podpisy.</w:t>
      </w:r>
    </w:p>
    <w:p w14:paraId="0DADEA6B" w14:textId="77777777" w:rsidR="00D90088" w:rsidRPr="00CD6E91" w:rsidRDefault="00D90088" w:rsidP="00CD6E91">
      <w:pPr>
        <w:pStyle w:val="Odstavecseseznamem"/>
        <w:rPr>
          <w:rFonts w:ascii="Clara Serif" w:hAnsi="Clara Serif"/>
          <w:lang w:val="cs-CZ"/>
        </w:rPr>
      </w:pPr>
    </w:p>
    <w:p w14:paraId="6406B19B" w14:textId="77777777" w:rsidR="00D90088" w:rsidRPr="00CD6E91" w:rsidRDefault="00D90088" w:rsidP="00D90088">
      <w:pPr>
        <w:pStyle w:val="Odstavecseseznamem"/>
        <w:numPr>
          <w:ilvl w:val="0"/>
          <w:numId w:val="27"/>
        </w:numPr>
        <w:ind w:left="426" w:hanging="426"/>
        <w:jc w:val="both"/>
        <w:rPr>
          <w:rFonts w:ascii="Clara Serif" w:hAnsi="Clara Serif"/>
          <w:lang w:val="cs-CZ"/>
        </w:rPr>
      </w:pPr>
      <w:r>
        <w:rPr>
          <w:rFonts w:ascii="Clara Serif" w:hAnsi="Clara Serif"/>
          <w:lang w:val="cs-CZ"/>
        </w:rPr>
        <w:t>Nedílnou součástí smlouvy jsou následující přílohy:</w:t>
      </w:r>
    </w:p>
    <w:p w14:paraId="6FD883FD" w14:textId="290AD010" w:rsidR="00D90088" w:rsidRDefault="001E092E" w:rsidP="00CD6E91">
      <w:pPr>
        <w:pStyle w:val="Odstavecseseznamem"/>
        <w:numPr>
          <w:ilvl w:val="1"/>
          <w:numId w:val="27"/>
        </w:numPr>
        <w:jc w:val="both"/>
        <w:rPr>
          <w:rFonts w:ascii="Clara Serif" w:hAnsi="Clara Serif"/>
          <w:lang w:val="cs-CZ"/>
        </w:rPr>
      </w:pPr>
      <w:r>
        <w:rPr>
          <w:rFonts w:ascii="Clara Serif" w:hAnsi="Clara Serif"/>
          <w:lang w:val="cs-CZ"/>
        </w:rPr>
        <w:t xml:space="preserve">Příloha č. 1 – </w:t>
      </w:r>
      <w:r w:rsidR="00554104">
        <w:rPr>
          <w:rFonts w:ascii="Clara Serif" w:hAnsi="Clara Serif"/>
          <w:lang w:val="cs-CZ"/>
        </w:rPr>
        <w:t>kopie smlouvy</w:t>
      </w:r>
      <w:r w:rsidRPr="001E092E">
        <w:rPr>
          <w:rFonts w:ascii="Clara Serif" w:hAnsi="Clara Serif"/>
          <w:lang w:val="cs-CZ"/>
        </w:rPr>
        <w:t xml:space="preserve"> o poskytnutí dotace na podporu grantového projektu č. </w:t>
      </w:r>
      <w:r w:rsidR="00F14C32">
        <w:rPr>
          <w:rFonts w:ascii="Clara Serif" w:hAnsi="Clara Serif"/>
          <w:lang w:val="cs-CZ"/>
        </w:rPr>
        <w:t>20-0</w:t>
      </w:r>
      <w:r w:rsidR="00931AD4">
        <w:rPr>
          <w:rFonts w:ascii="Clara Serif" w:hAnsi="Clara Serif"/>
          <w:lang w:val="cs-CZ"/>
        </w:rPr>
        <w:t>89</w:t>
      </w:r>
      <w:r w:rsidR="00F14C32">
        <w:rPr>
          <w:rFonts w:ascii="Clara Serif" w:hAnsi="Clara Serif"/>
          <w:lang w:val="cs-CZ"/>
        </w:rPr>
        <w:t>0</w:t>
      </w:r>
      <w:r w:rsidR="00931AD4">
        <w:rPr>
          <w:rFonts w:ascii="Clara Serif" w:hAnsi="Clara Serif"/>
          <w:lang w:val="cs-CZ"/>
        </w:rPr>
        <w:t>0</w:t>
      </w:r>
      <w:r w:rsidR="00F14C32">
        <w:rPr>
          <w:rFonts w:ascii="Clara Serif" w:hAnsi="Clara Serif"/>
          <w:lang w:val="cs-CZ"/>
        </w:rPr>
        <w:t>S</w:t>
      </w:r>
    </w:p>
    <w:p w14:paraId="693F5F7F" w14:textId="77777777" w:rsidR="00EF6AF5" w:rsidRDefault="00EF6AF5" w:rsidP="00B63523">
      <w:pPr>
        <w:jc w:val="both"/>
        <w:rPr>
          <w:rFonts w:ascii="Clara Serif" w:hAnsi="Clara Serif"/>
          <w:lang w:val="cs-CZ"/>
        </w:rPr>
      </w:pPr>
    </w:p>
    <w:p w14:paraId="4BF1F5D8" w14:textId="77777777" w:rsidR="00FE41EC" w:rsidRPr="00F106EF" w:rsidRDefault="00FE41EC" w:rsidP="00B63523">
      <w:pPr>
        <w:jc w:val="both"/>
        <w:rPr>
          <w:rFonts w:ascii="Clara Serif" w:hAnsi="Clara Serif"/>
          <w:lang w:val="cs-CZ"/>
        </w:rPr>
      </w:pPr>
    </w:p>
    <w:p w14:paraId="3F3F8558" w14:textId="77777777" w:rsidR="00B63523" w:rsidRDefault="00B63523" w:rsidP="00B63523">
      <w:pPr>
        <w:jc w:val="center"/>
        <w:rPr>
          <w:rFonts w:ascii="Clara Serif" w:hAnsi="Clara Serif"/>
          <w:lang w:val="cs-CZ"/>
        </w:rPr>
        <w:sectPr w:rsidR="00B63523" w:rsidSect="00F106EF">
          <w:footerReference w:type="default" r:id="rId10"/>
          <w:pgSz w:w="11906" w:h="16838"/>
          <w:pgMar w:top="1276" w:right="1417" w:bottom="1417" w:left="1417" w:header="708" w:footer="462" w:gutter="0"/>
          <w:cols w:space="708"/>
          <w:docGrid w:linePitch="360"/>
        </w:sectPr>
      </w:pPr>
    </w:p>
    <w:p w14:paraId="2212E782" w14:textId="77777777" w:rsidR="00FE41EC" w:rsidRDefault="00FE41EC" w:rsidP="00B63523">
      <w:pPr>
        <w:jc w:val="center"/>
        <w:rPr>
          <w:rFonts w:ascii="Clara Serif" w:hAnsi="Clara Serif"/>
          <w:lang w:val="cs-CZ"/>
        </w:rPr>
      </w:pPr>
    </w:p>
    <w:p w14:paraId="02EB64A1" w14:textId="3152FCCF" w:rsidR="00183C5D" w:rsidRDefault="00B63523" w:rsidP="00B63523">
      <w:pPr>
        <w:jc w:val="center"/>
        <w:rPr>
          <w:rFonts w:ascii="Clara Serif" w:hAnsi="Clara Serif"/>
          <w:lang w:val="cs-CZ"/>
        </w:rPr>
      </w:pPr>
      <w:r>
        <w:rPr>
          <w:rFonts w:ascii="Clara Serif" w:hAnsi="Clara Serif"/>
          <w:lang w:val="cs-CZ"/>
        </w:rPr>
        <w:t xml:space="preserve">V </w:t>
      </w:r>
      <w:r w:rsidR="00BE2A2D">
        <w:rPr>
          <w:rFonts w:ascii="Clara Serif" w:hAnsi="Clara Serif"/>
          <w:lang w:val="cs-CZ"/>
        </w:rPr>
        <w:t>Průhonicích</w:t>
      </w:r>
      <w:r>
        <w:rPr>
          <w:rFonts w:ascii="Clara Serif" w:hAnsi="Clara Serif"/>
          <w:lang w:val="cs-CZ"/>
        </w:rPr>
        <w:t xml:space="preserve"> dne …………………</w:t>
      </w:r>
    </w:p>
    <w:p w14:paraId="1B8017EF" w14:textId="77777777" w:rsidR="00B63523" w:rsidRDefault="00B63523" w:rsidP="00B63523">
      <w:pPr>
        <w:jc w:val="center"/>
        <w:rPr>
          <w:rFonts w:ascii="Clara Serif" w:hAnsi="Clara Serif"/>
          <w:lang w:val="cs-CZ"/>
        </w:rPr>
      </w:pPr>
    </w:p>
    <w:p w14:paraId="1C22DC15" w14:textId="77777777" w:rsidR="00BC0A40" w:rsidRDefault="00BC0A40" w:rsidP="00B63523">
      <w:pPr>
        <w:jc w:val="center"/>
        <w:rPr>
          <w:rFonts w:ascii="Clara Serif" w:hAnsi="Clara Serif"/>
          <w:lang w:val="cs-CZ"/>
        </w:rPr>
      </w:pPr>
      <w:r>
        <w:rPr>
          <w:rFonts w:ascii="Clara Serif" w:hAnsi="Clara Serif"/>
          <w:lang w:val="cs-CZ"/>
        </w:rPr>
        <w:t>Příjemce:</w:t>
      </w:r>
    </w:p>
    <w:p w14:paraId="0061DB36" w14:textId="77777777" w:rsidR="00B63523" w:rsidRDefault="00B63523" w:rsidP="00B63523">
      <w:pPr>
        <w:jc w:val="center"/>
        <w:rPr>
          <w:rFonts w:ascii="Clara Serif" w:hAnsi="Clara Serif"/>
          <w:lang w:val="cs-CZ"/>
        </w:rPr>
      </w:pPr>
    </w:p>
    <w:p w14:paraId="45236854" w14:textId="77777777" w:rsidR="00BC0A40" w:rsidRDefault="00BC0A40" w:rsidP="00B63523">
      <w:pPr>
        <w:jc w:val="center"/>
        <w:rPr>
          <w:rFonts w:ascii="Clara Serif" w:hAnsi="Clara Serif"/>
          <w:lang w:val="cs-CZ"/>
        </w:rPr>
      </w:pPr>
    </w:p>
    <w:p w14:paraId="7A6643D1" w14:textId="77777777" w:rsidR="00B63523" w:rsidRDefault="00B63523" w:rsidP="00B63523">
      <w:pPr>
        <w:jc w:val="center"/>
        <w:rPr>
          <w:rFonts w:ascii="Clara Serif" w:hAnsi="Clara Serif"/>
          <w:lang w:val="cs-CZ"/>
        </w:rPr>
      </w:pPr>
    </w:p>
    <w:p w14:paraId="1EDCC47D" w14:textId="77777777" w:rsidR="00931AD4" w:rsidRDefault="00931AD4" w:rsidP="00B63523">
      <w:pPr>
        <w:jc w:val="center"/>
        <w:rPr>
          <w:rFonts w:ascii="Clara Serif" w:hAnsi="Clara Serif"/>
          <w:lang w:val="cs-CZ"/>
        </w:rPr>
      </w:pPr>
    </w:p>
    <w:p w14:paraId="4044A755" w14:textId="77777777" w:rsidR="00B63523" w:rsidRDefault="00B63523" w:rsidP="00B63523">
      <w:pPr>
        <w:jc w:val="center"/>
        <w:rPr>
          <w:rFonts w:ascii="Clara Serif" w:hAnsi="Clara Serif"/>
          <w:lang w:val="cs-CZ"/>
        </w:rPr>
      </w:pPr>
    </w:p>
    <w:p w14:paraId="24D42BD7" w14:textId="77777777" w:rsidR="00B63523" w:rsidRDefault="00BC0A40" w:rsidP="00B63523">
      <w:pPr>
        <w:jc w:val="center"/>
        <w:rPr>
          <w:rFonts w:ascii="Clara Serif" w:hAnsi="Clara Serif"/>
          <w:lang w:val="cs-CZ"/>
        </w:rPr>
      </w:pPr>
      <w:r>
        <w:rPr>
          <w:rFonts w:ascii="Clara Serif" w:hAnsi="Clara Serif"/>
          <w:lang w:val="cs-CZ"/>
        </w:rPr>
        <w:t>……………………………………</w:t>
      </w:r>
    </w:p>
    <w:p w14:paraId="7AA2A747" w14:textId="3B70B565" w:rsidR="00B63523" w:rsidRDefault="00BC0A40" w:rsidP="00B63523">
      <w:pPr>
        <w:jc w:val="center"/>
        <w:rPr>
          <w:rFonts w:ascii="Clara Serif" w:hAnsi="Clara Serif"/>
          <w:lang w:val="cs-CZ"/>
        </w:rPr>
      </w:pPr>
      <w:r w:rsidRPr="00BC0A40">
        <w:rPr>
          <w:rFonts w:ascii="Clara Serif" w:hAnsi="Clara Serif"/>
          <w:b/>
          <w:lang w:val="cs-CZ"/>
        </w:rPr>
        <w:t xml:space="preserve">doc. </w:t>
      </w:r>
      <w:r w:rsidR="00BE2A2D">
        <w:rPr>
          <w:rFonts w:ascii="Clara Serif" w:hAnsi="Clara Serif"/>
          <w:b/>
          <w:lang w:val="cs-CZ"/>
        </w:rPr>
        <w:t>Ing. Jan Wild, Ph.D.</w:t>
      </w:r>
    </w:p>
    <w:p w14:paraId="4CF83645" w14:textId="6DEBBB5B" w:rsidR="00B63523" w:rsidRDefault="00BE2A2D" w:rsidP="00B63523">
      <w:pPr>
        <w:jc w:val="center"/>
        <w:rPr>
          <w:rFonts w:ascii="Clara Serif" w:hAnsi="Clara Serif"/>
          <w:lang w:val="cs-CZ"/>
        </w:rPr>
      </w:pPr>
      <w:r>
        <w:rPr>
          <w:rFonts w:ascii="Clara Serif" w:hAnsi="Clara Serif"/>
          <w:lang w:val="cs-CZ"/>
        </w:rPr>
        <w:t>ředitel</w:t>
      </w:r>
    </w:p>
    <w:p w14:paraId="6946C90F" w14:textId="077F7FD5" w:rsidR="00BC0A40" w:rsidRDefault="00BE2A2D" w:rsidP="00B63523">
      <w:pPr>
        <w:jc w:val="center"/>
        <w:rPr>
          <w:rFonts w:ascii="Clara Serif" w:hAnsi="Clara Serif"/>
          <w:lang w:val="cs-CZ"/>
        </w:rPr>
      </w:pPr>
      <w:r>
        <w:rPr>
          <w:rFonts w:ascii="Clara Serif" w:hAnsi="Clara Serif"/>
          <w:lang w:val="cs-CZ"/>
        </w:rPr>
        <w:t>Botanický ústav AV ČR, v.v.i.</w:t>
      </w:r>
    </w:p>
    <w:p w14:paraId="7165E825" w14:textId="77777777" w:rsidR="00BE2A2D" w:rsidRDefault="00BE2A2D" w:rsidP="00B63523">
      <w:pPr>
        <w:jc w:val="center"/>
        <w:rPr>
          <w:rFonts w:ascii="Clara Serif" w:hAnsi="Clara Serif"/>
          <w:lang w:val="cs-CZ"/>
        </w:rPr>
      </w:pPr>
    </w:p>
    <w:p w14:paraId="1E2C1651" w14:textId="5EC61D6A" w:rsidR="00B63523" w:rsidRDefault="00B63523" w:rsidP="00B63523">
      <w:pPr>
        <w:jc w:val="center"/>
        <w:rPr>
          <w:rFonts w:ascii="Clara Serif" w:hAnsi="Clara Serif"/>
          <w:lang w:val="cs-CZ"/>
        </w:rPr>
      </w:pPr>
      <w:r w:rsidRPr="00DD6B8D">
        <w:rPr>
          <w:rFonts w:ascii="Clara Serif" w:hAnsi="Clara Serif"/>
          <w:lang w:val="cs-CZ"/>
        </w:rPr>
        <w:t>V</w:t>
      </w:r>
      <w:r w:rsidR="00BE2A2D">
        <w:rPr>
          <w:rFonts w:ascii="Clara Serif" w:hAnsi="Clara Serif"/>
          <w:lang w:val="cs-CZ"/>
        </w:rPr>
        <w:t> Českých Budějovicích</w:t>
      </w:r>
      <w:r>
        <w:rPr>
          <w:rFonts w:ascii="Clara Serif" w:hAnsi="Clara Serif"/>
          <w:lang w:val="cs-CZ"/>
        </w:rPr>
        <w:t xml:space="preserve"> dne ……………</w:t>
      </w:r>
    </w:p>
    <w:p w14:paraId="1C60F353" w14:textId="77777777" w:rsidR="00B63523" w:rsidRDefault="00B63523" w:rsidP="00B63523">
      <w:pPr>
        <w:jc w:val="center"/>
        <w:rPr>
          <w:rFonts w:ascii="Clara Serif" w:hAnsi="Clara Serif"/>
          <w:lang w:val="cs-CZ"/>
        </w:rPr>
      </w:pPr>
    </w:p>
    <w:p w14:paraId="4E637F15" w14:textId="77777777" w:rsidR="00BC0A40" w:rsidRDefault="00BC0A40" w:rsidP="00B63523">
      <w:pPr>
        <w:jc w:val="center"/>
        <w:rPr>
          <w:rFonts w:ascii="Clara Serif" w:hAnsi="Clara Serif"/>
          <w:lang w:val="cs-CZ"/>
        </w:rPr>
      </w:pPr>
      <w:r>
        <w:rPr>
          <w:rFonts w:ascii="Clara Serif" w:hAnsi="Clara Serif"/>
          <w:lang w:val="cs-CZ"/>
        </w:rPr>
        <w:t>Další účastník:</w:t>
      </w:r>
    </w:p>
    <w:p w14:paraId="5A0F30DA" w14:textId="77777777" w:rsidR="00B63523" w:rsidRDefault="00B63523" w:rsidP="00B63523">
      <w:pPr>
        <w:jc w:val="center"/>
        <w:rPr>
          <w:rFonts w:ascii="Clara Serif" w:hAnsi="Clara Serif"/>
          <w:lang w:val="cs-CZ"/>
        </w:rPr>
      </w:pPr>
    </w:p>
    <w:p w14:paraId="13D20E70" w14:textId="77777777" w:rsidR="00B63523" w:rsidRDefault="00B63523" w:rsidP="00B63523">
      <w:pPr>
        <w:jc w:val="center"/>
        <w:rPr>
          <w:rFonts w:ascii="Clara Serif" w:hAnsi="Clara Serif"/>
          <w:lang w:val="cs-CZ"/>
        </w:rPr>
      </w:pPr>
    </w:p>
    <w:p w14:paraId="7C80A019" w14:textId="77777777" w:rsidR="00BC0A40" w:rsidRDefault="00BC0A40" w:rsidP="00B63523">
      <w:pPr>
        <w:jc w:val="center"/>
        <w:rPr>
          <w:rFonts w:ascii="Clara Serif" w:hAnsi="Clara Serif"/>
          <w:lang w:val="cs-CZ"/>
        </w:rPr>
      </w:pPr>
    </w:p>
    <w:p w14:paraId="6D8ACEDF" w14:textId="77777777" w:rsidR="00B63523" w:rsidRDefault="00B63523" w:rsidP="00B63523">
      <w:pPr>
        <w:jc w:val="center"/>
        <w:rPr>
          <w:rFonts w:ascii="Clara Serif" w:hAnsi="Clara Serif"/>
          <w:lang w:val="cs-CZ"/>
        </w:rPr>
      </w:pPr>
    </w:p>
    <w:p w14:paraId="4A481F9F" w14:textId="77777777" w:rsidR="00FE41EC" w:rsidRDefault="00FE41EC" w:rsidP="00B63523">
      <w:pPr>
        <w:jc w:val="center"/>
        <w:rPr>
          <w:rFonts w:ascii="Clara Serif" w:hAnsi="Clara Serif"/>
          <w:lang w:val="cs-CZ"/>
        </w:rPr>
      </w:pPr>
    </w:p>
    <w:p w14:paraId="012F4185" w14:textId="77777777" w:rsidR="00B63523" w:rsidRDefault="00BC0A40" w:rsidP="00B63523">
      <w:pPr>
        <w:jc w:val="center"/>
        <w:rPr>
          <w:rFonts w:ascii="Clara Serif" w:hAnsi="Clara Serif"/>
          <w:lang w:val="cs-CZ"/>
        </w:rPr>
      </w:pPr>
      <w:r>
        <w:rPr>
          <w:rFonts w:ascii="Clara Serif" w:hAnsi="Clara Serif"/>
          <w:lang w:val="cs-CZ"/>
        </w:rPr>
        <w:t>……………………………………</w:t>
      </w:r>
    </w:p>
    <w:p w14:paraId="0CF12C37" w14:textId="4157C5E7" w:rsidR="00B63523" w:rsidRPr="00DD6B8D" w:rsidRDefault="00DD6B8D" w:rsidP="00B63523">
      <w:pPr>
        <w:jc w:val="center"/>
        <w:rPr>
          <w:rFonts w:ascii="Clara Serif" w:hAnsi="Clara Serif"/>
          <w:b/>
          <w:lang w:val="cs-CZ"/>
        </w:rPr>
      </w:pPr>
      <w:r w:rsidRPr="00DD6B8D">
        <w:rPr>
          <w:rFonts w:ascii="Clara Serif" w:hAnsi="Clara Serif"/>
          <w:b/>
          <w:lang w:val="cs-CZ"/>
        </w:rPr>
        <w:t xml:space="preserve">doc. </w:t>
      </w:r>
      <w:r w:rsidR="00BE2A2D">
        <w:rPr>
          <w:rFonts w:ascii="Clara Serif" w:hAnsi="Clara Serif"/>
          <w:b/>
          <w:lang w:val="cs-CZ"/>
        </w:rPr>
        <w:t>Tomáš Machula, Ph.D., Th.D.</w:t>
      </w:r>
    </w:p>
    <w:p w14:paraId="1B39E37F" w14:textId="5F4FF93F" w:rsidR="00BC0A40" w:rsidRPr="00DD6B8D" w:rsidRDefault="00BE2A2D" w:rsidP="00B63523">
      <w:pPr>
        <w:jc w:val="center"/>
        <w:rPr>
          <w:rFonts w:ascii="Clara Serif" w:hAnsi="Clara Serif"/>
          <w:lang w:val="cs-CZ"/>
        </w:rPr>
      </w:pPr>
      <w:r>
        <w:rPr>
          <w:rFonts w:ascii="Clara Serif" w:hAnsi="Clara Serif"/>
          <w:lang w:val="cs-CZ"/>
        </w:rPr>
        <w:t>rektor</w:t>
      </w:r>
    </w:p>
    <w:p w14:paraId="16D92FE1" w14:textId="1A19C6EC" w:rsidR="00BC0A40" w:rsidRDefault="00BE2A2D" w:rsidP="00B63523">
      <w:pPr>
        <w:jc w:val="center"/>
        <w:rPr>
          <w:rFonts w:ascii="Clara Serif" w:hAnsi="Clara Serif"/>
          <w:lang w:val="cs-CZ"/>
        </w:rPr>
      </w:pPr>
      <w:r>
        <w:rPr>
          <w:rFonts w:ascii="Clara Serif" w:hAnsi="Clara Serif"/>
          <w:lang w:val="cs-CZ"/>
        </w:rPr>
        <w:t>Jihočeská univerzita v Českých Budějovicích</w:t>
      </w:r>
    </w:p>
    <w:p w14:paraId="52FB7144" w14:textId="77777777" w:rsidR="00B63523" w:rsidRDefault="00B63523">
      <w:pPr>
        <w:rPr>
          <w:rFonts w:ascii="Clara Serif" w:hAnsi="Clara Serif"/>
          <w:lang w:val="cs-CZ"/>
        </w:rPr>
        <w:sectPr w:rsidR="00B63523" w:rsidSect="00BC0A40">
          <w:type w:val="continuous"/>
          <w:pgSz w:w="11906" w:h="16838"/>
          <w:pgMar w:top="1276" w:right="1416" w:bottom="1417" w:left="1417" w:header="708" w:footer="462" w:gutter="0"/>
          <w:cols w:num="2" w:space="2"/>
          <w:docGrid w:linePitch="360"/>
        </w:sectPr>
        <w:pPrChange w:id="1" w:author="Burianová Kateřina Mgr." w:date="2020-02-19T13:21:00Z">
          <w:pPr>
            <w:jc w:val="center"/>
          </w:pPr>
        </w:pPrChange>
      </w:pPr>
    </w:p>
    <w:p w14:paraId="0420EF00" w14:textId="77777777" w:rsidR="00B63523" w:rsidRPr="00F106EF" w:rsidRDefault="00B63523" w:rsidP="009735DE">
      <w:pPr>
        <w:jc w:val="both"/>
        <w:rPr>
          <w:rFonts w:ascii="Clara Serif" w:hAnsi="Clara Serif"/>
          <w:lang w:val="cs-CZ"/>
        </w:rPr>
      </w:pPr>
    </w:p>
    <w:sectPr w:rsidR="00B63523" w:rsidRPr="00F106EF" w:rsidSect="00B63523">
      <w:type w:val="continuous"/>
      <w:pgSz w:w="11906" w:h="16838"/>
      <w:pgMar w:top="1276" w:right="1417" w:bottom="1417" w:left="1417" w:header="708"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9F2E2" w14:textId="77777777" w:rsidR="00E576E1" w:rsidRDefault="00E576E1" w:rsidP="00EF6AF5">
      <w:r>
        <w:separator/>
      </w:r>
    </w:p>
  </w:endnote>
  <w:endnote w:type="continuationSeparator" w:id="0">
    <w:p w14:paraId="5582B2BF" w14:textId="77777777" w:rsidR="00E576E1" w:rsidRDefault="00E576E1" w:rsidP="00EF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lara Serif">
    <w:altName w:val="Corbel"/>
    <w:charset w:val="EE"/>
    <w:family w:val="auto"/>
    <w:pitch w:val="variable"/>
    <w:sig w:usb0="A000002F" w:usb1="1000207A" w:usb2="00000000" w:usb3="00000000" w:csb0="00000093" w:csb1="00000000"/>
  </w:font>
  <w:font w:name="TeXGyreHeros-Bold-Identity-H">
    <w:panose1 w:val="00000000000000000000"/>
    <w:charset w:val="EE"/>
    <w:family w:val="auto"/>
    <w:notTrueType/>
    <w:pitch w:val="default"/>
    <w:sig w:usb0="00000005" w:usb1="00000000" w:usb2="00000000" w:usb3="00000000" w:csb0="00000002" w:csb1="00000000"/>
  </w:font>
  <w:font w:name="TeXGyreHeros-Regular-Identity-H">
    <w:altName w:val="MS Gothic"/>
    <w:panose1 w:val="00000000000000000000"/>
    <w:charset w:val="EE"/>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072100"/>
      <w:docPartObj>
        <w:docPartGallery w:val="Page Numbers (Bottom of Page)"/>
        <w:docPartUnique/>
      </w:docPartObj>
    </w:sdtPr>
    <w:sdtEndPr>
      <w:rPr>
        <w:rFonts w:ascii="Clara Serif" w:hAnsi="Clara Serif"/>
      </w:rPr>
    </w:sdtEndPr>
    <w:sdtContent>
      <w:p w14:paraId="6569E768" w14:textId="2CCA4B81" w:rsidR="00BB7C3C" w:rsidRPr="009735DE" w:rsidRDefault="00BB7C3C">
        <w:pPr>
          <w:pStyle w:val="Zpat"/>
          <w:jc w:val="center"/>
          <w:rPr>
            <w:rFonts w:ascii="Clara Serif" w:hAnsi="Clara Serif"/>
          </w:rPr>
        </w:pPr>
        <w:r w:rsidRPr="009735DE">
          <w:rPr>
            <w:rFonts w:ascii="Clara Serif" w:hAnsi="Clara Serif"/>
          </w:rPr>
          <w:fldChar w:fldCharType="begin"/>
        </w:r>
        <w:r w:rsidRPr="009735DE">
          <w:rPr>
            <w:rFonts w:ascii="Clara Serif" w:hAnsi="Clara Serif"/>
          </w:rPr>
          <w:instrText>PAGE   \* MERGEFORMAT</w:instrText>
        </w:r>
        <w:r w:rsidRPr="009735DE">
          <w:rPr>
            <w:rFonts w:ascii="Clara Serif" w:hAnsi="Clara Serif"/>
          </w:rPr>
          <w:fldChar w:fldCharType="separate"/>
        </w:r>
        <w:r w:rsidR="009935F1" w:rsidRPr="009935F1">
          <w:rPr>
            <w:rFonts w:ascii="Clara Serif" w:hAnsi="Clara Serif"/>
            <w:noProof/>
            <w:lang w:val="cs-CZ"/>
          </w:rPr>
          <w:t>2</w:t>
        </w:r>
        <w:r w:rsidRPr="009735DE">
          <w:rPr>
            <w:rFonts w:ascii="Clara Serif" w:hAnsi="Clara Serif"/>
          </w:rPr>
          <w:fldChar w:fldCharType="end"/>
        </w:r>
      </w:p>
    </w:sdtContent>
  </w:sdt>
  <w:p w14:paraId="2ADF6197" w14:textId="77777777" w:rsidR="00BB7C3C" w:rsidRDefault="00BB7C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BD4A3" w14:textId="77777777" w:rsidR="00E576E1" w:rsidRDefault="00E576E1" w:rsidP="00EF6AF5">
      <w:r>
        <w:separator/>
      </w:r>
    </w:p>
  </w:footnote>
  <w:footnote w:type="continuationSeparator" w:id="0">
    <w:p w14:paraId="43DD9185" w14:textId="77777777" w:rsidR="00E576E1" w:rsidRDefault="00E576E1" w:rsidP="00EF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6AA1"/>
    <w:multiLevelType w:val="hybridMultilevel"/>
    <w:tmpl w:val="D9C853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E719C"/>
    <w:multiLevelType w:val="hybridMultilevel"/>
    <w:tmpl w:val="A23C4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225FB"/>
    <w:multiLevelType w:val="hybridMultilevel"/>
    <w:tmpl w:val="7AD4B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D39CA"/>
    <w:multiLevelType w:val="hybridMultilevel"/>
    <w:tmpl w:val="5964D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4D3653"/>
    <w:multiLevelType w:val="hybridMultilevel"/>
    <w:tmpl w:val="63FA058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53FB9"/>
    <w:multiLevelType w:val="hybridMultilevel"/>
    <w:tmpl w:val="90DE1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02572"/>
    <w:multiLevelType w:val="hybridMultilevel"/>
    <w:tmpl w:val="140424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011DE7"/>
    <w:multiLevelType w:val="hybridMultilevel"/>
    <w:tmpl w:val="ADB2F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3636CD"/>
    <w:multiLevelType w:val="hybridMultilevel"/>
    <w:tmpl w:val="438263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DE3617"/>
    <w:multiLevelType w:val="hybridMultilevel"/>
    <w:tmpl w:val="D98418C8"/>
    <w:lvl w:ilvl="0" w:tplc="E2E2AB6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6A01C0D"/>
    <w:multiLevelType w:val="hybridMultilevel"/>
    <w:tmpl w:val="340AF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E0CB5"/>
    <w:multiLevelType w:val="hybridMultilevel"/>
    <w:tmpl w:val="331E6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B77EC4"/>
    <w:multiLevelType w:val="hybridMultilevel"/>
    <w:tmpl w:val="7AD4B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7700B5"/>
    <w:multiLevelType w:val="hybridMultilevel"/>
    <w:tmpl w:val="0354F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0E0331"/>
    <w:multiLevelType w:val="hybridMultilevel"/>
    <w:tmpl w:val="49522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8D1E4A"/>
    <w:multiLevelType w:val="hybridMultilevel"/>
    <w:tmpl w:val="5100D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EA236E"/>
    <w:multiLevelType w:val="hybridMultilevel"/>
    <w:tmpl w:val="C3ECC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C35598"/>
    <w:multiLevelType w:val="hybridMultilevel"/>
    <w:tmpl w:val="FA4CBF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A06297"/>
    <w:multiLevelType w:val="hybridMultilevel"/>
    <w:tmpl w:val="331E6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445467"/>
    <w:multiLevelType w:val="hybridMultilevel"/>
    <w:tmpl w:val="62DC1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1D345C"/>
    <w:multiLevelType w:val="hybridMultilevel"/>
    <w:tmpl w:val="23AA8DFA"/>
    <w:lvl w:ilvl="0" w:tplc="10029BD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6F8B008A"/>
    <w:multiLevelType w:val="hybridMultilevel"/>
    <w:tmpl w:val="9C96C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D04183"/>
    <w:multiLevelType w:val="hybridMultilevel"/>
    <w:tmpl w:val="0EC643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A35E0B"/>
    <w:multiLevelType w:val="hybridMultilevel"/>
    <w:tmpl w:val="03D442F2"/>
    <w:lvl w:ilvl="0" w:tplc="465463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F64BF6"/>
    <w:multiLevelType w:val="hybridMultilevel"/>
    <w:tmpl w:val="1C2E6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B9092E"/>
    <w:multiLevelType w:val="hybridMultilevel"/>
    <w:tmpl w:val="C3ECC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E6673D"/>
    <w:multiLevelType w:val="hybridMultilevel"/>
    <w:tmpl w:val="A5F42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7"/>
  </w:num>
  <w:num w:numId="3">
    <w:abstractNumId w:val="23"/>
  </w:num>
  <w:num w:numId="4">
    <w:abstractNumId w:val="24"/>
  </w:num>
  <w:num w:numId="5">
    <w:abstractNumId w:val="3"/>
  </w:num>
  <w:num w:numId="6">
    <w:abstractNumId w:val="18"/>
  </w:num>
  <w:num w:numId="7">
    <w:abstractNumId w:val="6"/>
  </w:num>
  <w:num w:numId="8">
    <w:abstractNumId w:val="7"/>
  </w:num>
  <w:num w:numId="9">
    <w:abstractNumId w:val="11"/>
  </w:num>
  <w:num w:numId="10">
    <w:abstractNumId w:val="21"/>
  </w:num>
  <w:num w:numId="11">
    <w:abstractNumId w:val="8"/>
  </w:num>
  <w:num w:numId="12">
    <w:abstractNumId w:val="13"/>
  </w:num>
  <w:num w:numId="13">
    <w:abstractNumId w:val="5"/>
  </w:num>
  <w:num w:numId="14">
    <w:abstractNumId w:val="19"/>
  </w:num>
  <w:num w:numId="15">
    <w:abstractNumId w:val="20"/>
  </w:num>
  <w:num w:numId="16">
    <w:abstractNumId w:val="26"/>
  </w:num>
  <w:num w:numId="17">
    <w:abstractNumId w:val="14"/>
  </w:num>
  <w:num w:numId="18">
    <w:abstractNumId w:val="15"/>
  </w:num>
  <w:num w:numId="19">
    <w:abstractNumId w:val="22"/>
  </w:num>
  <w:num w:numId="20">
    <w:abstractNumId w:val="0"/>
  </w:num>
  <w:num w:numId="21">
    <w:abstractNumId w:val="25"/>
  </w:num>
  <w:num w:numId="22">
    <w:abstractNumId w:val="2"/>
  </w:num>
  <w:num w:numId="23">
    <w:abstractNumId w:val="9"/>
  </w:num>
  <w:num w:numId="24">
    <w:abstractNumId w:val="10"/>
  </w:num>
  <w:num w:numId="25">
    <w:abstractNumId w:val="16"/>
  </w:num>
  <w:num w:numId="26">
    <w:abstractNumId w:val="12"/>
  </w:num>
  <w:num w:numId="2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ianová Kateřina Mgr.">
    <w15:presenceInfo w15:providerId="None" w15:userId="Burianová Kateřina Mg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12"/>
    <w:rsid w:val="00005479"/>
    <w:rsid w:val="00006E89"/>
    <w:rsid w:val="00007953"/>
    <w:rsid w:val="0001093C"/>
    <w:rsid w:val="00033407"/>
    <w:rsid w:val="00033C0E"/>
    <w:rsid w:val="00036A17"/>
    <w:rsid w:val="000372FC"/>
    <w:rsid w:val="000645DA"/>
    <w:rsid w:val="0007057C"/>
    <w:rsid w:val="000921FA"/>
    <w:rsid w:val="00093878"/>
    <w:rsid w:val="000B5308"/>
    <w:rsid w:val="000C486D"/>
    <w:rsid w:val="000E2D7C"/>
    <w:rsid w:val="000E5AE8"/>
    <w:rsid w:val="00112E4A"/>
    <w:rsid w:val="00122E39"/>
    <w:rsid w:val="00137077"/>
    <w:rsid w:val="00157103"/>
    <w:rsid w:val="001702B7"/>
    <w:rsid w:val="00175918"/>
    <w:rsid w:val="00183370"/>
    <w:rsid w:val="00183C5D"/>
    <w:rsid w:val="00186B89"/>
    <w:rsid w:val="001B3707"/>
    <w:rsid w:val="001D7610"/>
    <w:rsid w:val="001E0310"/>
    <w:rsid w:val="001E092E"/>
    <w:rsid w:val="001E392C"/>
    <w:rsid w:val="001E744B"/>
    <w:rsid w:val="00221627"/>
    <w:rsid w:val="00222E38"/>
    <w:rsid w:val="002505DC"/>
    <w:rsid w:val="00257EE8"/>
    <w:rsid w:val="00293FF0"/>
    <w:rsid w:val="00294702"/>
    <w:rsid w:val="002B4AD8"/>
    <w:rsid w:val="002E0937"/>
    <w:rsid w:val="002F1992"/>
    <w:rsid w:val="00305B19"/>
    <w:rsid w:val="00311343"/>
    <w:rsid w:val="00320449"/>
    <w:rsid w:val="003275B6"/>
    <w:rsid w:val="003304F0"/>
    <w:rsid w:val="00331172"/>
    <w:rsid w:val="0034255C"/>
    <w:rsid w:val="003467E7"/>
    <w:rsid w:val="00383611"/>
    <w:rsid w:val="00383E2F"/>
    <w:rsid w:val="00391E35"/>
    <w:rsid w:val="003A594C"/>
    <w:rsid w:val="003C4D40"/>
    <w:rsid w:val="003D15CD"/>
    <w:rsid w:val="003F69D1"/>
    <w:rsid w:val="004054ED"/>
    <w:rsid w:val="0040712D"/>
    <w:rsid w:val="004114E2"/>
    <w:rsid w:val="0041680C"/>
    <w:rsid w:val="00422F69"/>
    <w:rsid w:val="0042421D"/>
    <w:rsid w:val="00427A1B"/>
    <w:rsid w:val="00431F12"/>
    <w:rsid w:val="004420DC"/>
    <w:rsid w:val="004508F9"/>
    <w:rsid w:val="00473540"/>
    <w:rsid w:val="00485D7D"/>
    <w:rsid w:val="004903C5"/>
    <w:rsid w:val="00490EA9"/>
    <w:rsid w:val="004910FB"/>
    <w:rsid w:val="004A17F0"/>
    <w:rsid w:val="004A3E23"/>
    <w:rsid w:val="004A43FB"/>
    <w:rsid w:val="004A69C8"/>
    <w:rsid w:val="004C0703"/>
    <w:rsid w:val="004C2E4B"/>
    <w:rsid w:val="004E09FF"/>
    <w:rsid w:val="004F3309"/>
    <w:rsid w:val="005040A0"/>
    <w:rsid w:val="00510BF9"/>
    <w:rsid w:val="00514711"/>
    <w:rsid w:val="00531D1B"/>
    <w:rsid w:val="0053444E"/>
    <w:rsid w:val="00534503"/>
    <w:rsid w:val="00536473"/>
    <w:rsid w:val="00545225"/>
    <w:rsid w:val="00546D5D"/>
    <w:rsid w:val="00551399"/>
    <w:rsid w:val="00554104"/>
    <w:rsid w:val="00554A52"/>
    <w:rsid w:val="005728F1"/>
    <w:rsid w:val="00573230"/>
    <w:rsid w:val="005836C0"/>
    <w:rsid w:val="00585B67"/>
    <w:rsid w:val="005A1596"/>
    <w:rsid w:val="005A2562"/>
    <w:rsid w:val="005B1AC4"/>
    <w:rsid w:val="005B26FA"/>
    <w:rsid w:val="005C2F21"/>
    <w:rsid w:val="005D0E6E"/>
    <w:rsid w:val="005D576B"/>
    <w:rsid w:val="005D709E"/>
    <w:rsid w:val="005D7E33"/>
    <w:rsid w:val="005E3119"/>
    <w:rsid w:val="005E639B"/>
    <w:rsid w:val="005F030E"/>
    <w:rsid w:val="005F47E0"/>
    <w:rsid w:val="0063093B"/>
    <w:rsid w:val="00634439"/>
    <w:rsid w:val="006415B5"/>
    <w:rsid w:val="006520AA"/>
    <w:rsid w:val="00680742"/>
    <w:rsid w:val="006A5E84"/>
    <w:rsid w:val="006B69E7"/>
    <w:rsid w:val="006C08B2"/>
    <w:rsid w:val="006D3ADA"/>
    <w:rsid w:val="00721B4C"/>
    <w:rsid w:val="00735D27"/>
    <w:rsid w:val="0074396A"/>
    <w:rsid w:val="00747098"/>
    <w:rsid w:val="007631A1"/>
    <w:rsid w:val="0077794E"/>
    <w:rsid w:val="00782FFA"/>
    <w:rsid w:val="007C312F"/>
    <w:rsid w:val="007C3EDA"/>
    <w:rsid w:val="007D40A7"/>
    <w:rsid w:val="008053C9"/>
    <w:rsid w:val="00816EF6"/>
    <w:rsid w:val="00830D91"/>
    <w:rsid w:val="0085581C"/>
    <w:rsid w:val="008603F8"/>
    <w:rsid w:val="0086587D"/>
    <w:rsid w:val="008662A1"/>
    <w:rsid w:val="00872960"/>
    <w:rsid w:val="00894129"/>
    <w:rsid w:val="008A6E80"/>
    <w:rsid w:val="008C6E03"/>
    <w:rsid w:val="008E3146"/>
    <w:rsid w:val="008F6E87"/>
    <w:rsid w:val="008F773C"/>
    <w:rsid w:val="00913B02"/>
    <w:rsid w:val="00931AD4"/>
    <w:rsid w:val="00936E98"/>
    <w:rsid w:val="00947DDB"/>
    <w:rsid w:val="00962344"/>
    <w:rsid w:val="009735DE"/>
    <w:rsid w:val="00973C2E"/>
    <w:rsid w:val="0098688E"/>
    <w:rsid w:val="009935F1"/>
    <w:rsid w:val="00994495"/>
    <w:rsid w:val="009952BB"/>
    <w:rsid w:val="009A1037"/>
    <w:rsid w:val="009A2977"/>
    <w:rsid w:val="009C26FC"/>
    <w:rsid w:val="009D02C1"/>
    <w:rsid w:val="009D4D5C"/>
    <w:rsid w:val="00A31284"/>
    <w:rsid w:val="00A4305A"/>
    <w:rsid w:val="00A43290"/>
    <w:rsid w:val="00A531EC"/>
    <w:rsid w:val="00A92927"/>
    <w:rsid w:val="00A97F59"/>
    <w:rsid w:val="00AA7B29"/>
    <w:rsid w:val="00AB7E84"/>
    <w:rsid w:val="00AD05AF"/>
    <w:rsid w:val="00AD66CC"/>
    <w:rsid w:val="00B026A3"/>
    <w:rsid w:val="00B16C88"/>
    <w:rsid w:val="00B31A8A"/>
    <w:rsid w:val="00B425A6"/>
    <w:rsid w:val="00B60271"/>
    <w:rsid w:val="00B63523"/>
    <w:rsid w:val="00B673B4"/>
    <w:rsid w:val="00B7688D"/>
    <w:rsid w:val="00B82991"/>
    <w:rsid w:val="00B92E8E"/>
    <w:rsid w:val="00BB7C3C"/>
    <w:rsid w:val="00BC0A40"/>
    <w:rsid w:val="00BC1199"/>
    <w:rsid w:val="00BC13A6"/>
    <w:rsid w:val="00BD12F2"/>
    <w:rsid w:val="00BD583D"/>
    <w:rsid w:val="00BE2A2D"/>
    <w:rsid w:val="00BF7EB1"/>
    <w:rsid w:val="00C179AB"/>
    <w:rsid w:val="00C277BD"/>
    <w:rsid w:val="00C3604F"/>
    <w:rsid w:val="00C44AF7"/>
    <w:rsid w:val="00C5252E"/>
    <w:rsid w:val="00C53FC5"/>
    <w:rsid w:val="00C673ED"/>
    <w:rsid w:val="00C7720D"/>
    <w:rsid w:val="00C80831"/>
    <w:rsid w:val="00C80D8E"/>
    <w:rsid w:val="00C81B73"/>
    <w:rsid w:val="00C9011F"/>
    <w:rsid w:val="00C92B65"/>
    <w:rsid w:val="00CA44D7"/>
    <w:rsid w:val="00CD6E91"/>
    <w:rsid w:val="00CE2017"/>
    <w:rsid w:val="00D15044"/>
    <w:rsid w:val="00D237D5"/>
    <w:rsid w:val="00D57E8A"/>
    <w:rsid w:val="00D6761D"/>
    <w:rsid w:val="00D77748"/>
    <w:rsid w:val="00D805B7"/>
    <w:rsid w:val="00D90088"/>
    <w:rsid w:val="00DA6BD6"/>
    <w:rsid w:val="00DB3C48"/>
    <w:rsid w:val="00DD6B8D"/>
    <w:rsid w:val="00DF738D"/>
    <w:rsid w:val="00E0008D"/>
    <w:rsid w:val="00E0044A"/>
    <w:rsid w:val="00E027A2"/>
    <w:rsid w:val="00E02DD1"/>
    <w:rsid w:val="00E34E2B"/>
    <w:rsid w:val="00E5247F"/>
    <w:rsid w:val="00E576E1"/>
    <w:rsid w:val="00E653D7"/>
    <w:rsid w:val="00E72972"/>
    <w:rsid w:val="00E91489"/>
    <w:rsid w:val="00EA40AD"/>
    <w:rsid w:val="00EA59E9"/>
    <w:rsid w:val="00EB0958"/>
    <w:rsid w:val="00EC35E8"/>
    <w:rsid w:val="00ED0CEE"/>
    <w:rsid w:val="00ED44F6"/>
    <w:rsid w:val="00EF6AF5"/>
    <w:rsid w:val="00F00D15"/>
    <w:rsid w:val="00F1015C"/>
    <w:rsid w:val="00F106EF"/>
    <w:rsid w:val="00F14C32"/>
    <w:rsid w:val="00F2122C"/>
    <w:rsid w:val="00F23B6A"/>
    <w:rsid w:val="00F26F55"/>
    <w:rsid w:val="00F345F1"/>
    <w:rsid w:val="00F42B76"/>
    <w:rsid w:val="00F43C24"/>
    <w:rsid w:val="00F509FE"/>
    <w:rsid w:val="00F801DC"/>
    <w:rsid w:val="00F944B0"/>
    <w:rsid w:val="00F97DEB"/>
    <w:rsid w:val="00FC408B"/>
    <w:rsid w:val="00FE2B84"/>
    <w:rsid w:val="00FE41EC"/>
    <w:rsid w:val="00FF7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180D2"/>
  <w15:docId w15:val="{B241096B-99F4-4358-ABD8-010B87EC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431F12"/>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
    <w:next w:val="Normln"/>
    <w:link w:val="Nadpis1Char"/>
    <w:uiPriority w:val="9"/>
    <w:qFormat/>
    <w:rsid w:val="007779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7794E"/>
    <w:pPr>
      <w:keepNext/>
      <w:keepLines/>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5836C0"/>
    <w:pPr>
      <w:keepNext/>
      <w:keepLines/>
      <w:spacing w:before="200"/>
      <w:jc w:val="center"/>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431F12"/>
    <w:rPr>
      <w:rFonts w:ascii="Arial Unicode MS" w:eastAsia="Arial Unicode MS" w:hAnsi="Arial Unicode MS" w:cs="Arial Unicode MS"/>
      <w:sz w:val="24"/>
      <w:szCs w:val="24"/>
    </w:rPr>
  </w:style>
  <w:style w:type="character" w:customStyle="1" w:styleId="ZkladntextChar">
    <w:name w:val="Základní text Char"/>
    <w:basedOn w:val="Standardnpsmoodstavce"/>
    <w:link w:val="Zkladntext"/>
    <w:uiPriority w:val="1"/>
    <w:rsid w:val="00431F12"/>
    <w:rPr>
      <w:rFonts w:ascii="Arial Unicode MS" w:eastAsia="Arial Unicode MS" w:hAnsi="Arial Unicode MS" w:cs="Arial Unicode MS"/>
      <w:sz w:val="24"/>
      <w:szCs w:val="24"/>
      <w:lang w:val="en-US"/>
    </w:rPr>
  </w:style>
  <w:style w:type="paragraph" w:styleId="Bezmezer">
    <w:name w:val="No Spacing"/>
    <w:uiPriority w:val="1"/>
    <w:qFormat/>
    <w:rsid w:val="00431F12"/>
    <w:pPr>
      <w:widowControl w:val="0"/>
      <w:autoSpaceDE w:val="0"/>
      <w:autoSpaceDN w:val="0"/>
      <w:spacing w:after="0" w:line="240" w:lineRule="auto"/>
    </w:pPr>
    <w:rPr>
      <w:rFonts w:ascii="Times New Roman" w:eastAsia="Times New Roman" w:hAnsi="Times New Roman" w:cs="Times New Roman"/>
      <w:lang w:val="en-US"/>
    </w:rPr>
  </w:style>
  <w:style w:type="table" w:styleId="Mkatabulky">
    <w:name w:val="Table Grid"/>
    <w:basedOn w:val="Normlntabulka"/>
    <w:uiPriority w:val="59"/>
    <w:rsid w:val="00DF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7794E"/>
    <w:rPr>
      <w:rFonts w:asciiTheme="majorHAnsi" w:eastAsiaTheme="majorEastAsia" w:hAnsiTheme="majorHAnsi" w:cstheme="majorBidi"/>
      <w:b/>
      <w:bCs/>
      <w:color w:val="365F91" w:themeColor="accent1" w:themeShade="BF"/>
      <w:sz w:val="28"/>
      <w:szCs w:val="28"/>
      <w:lang w:val="en-US"/>
    </w:rPr>
  </w:style>
  <w:style w:type="character" w:customStyle="1" w:styleId="Nadpis2Char">
    <w:name w:val="Nadpis 2 Char"/>
    <w:basedOn w:val="Standardnpsmoodstavce"/>
    <w:link w:val="Nadpis2"/>
    <w:uiPriority w:val="9"/>
    <w:rsid w:val="0077794E"/>
    <w:rPr>
      <w:rFonts w:asciiTheme="majorHAnsi" w:eastAsiaTheme="majorEastAsia" w:hAnsiTheme="majorHAnsi" w:cstheme="majorBidi"/>
      <w:b/>
      <w:bCs/>
      <w:sz w:val="26"/>
      <w:szCs w:val="26"/>
      <w:lang w:val="en-US"/>
    </w:rPr>
  </w:style>
  <w:style w:type="paragraph" w:styleId="Nzev">
    <w:name w:val="Title"/>
    <w:basedOn w:val="Normln"/>
    <w:next w:val="Normln"/>
    <w:link w:val="NzevChar"/>
    <w:uiPriority w:val="10"/>
    <w:qFormat/>
    <w:rsid w:val="007779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7794E"/>
    <w:rPr>
      <w:rFonts w:asciiTheme="majorHAnsi" w:eastAsiaTheme="majorEastAsia" w:hAnsiTheme="majorHAnsi" w:cstheme="majorBidi"/>
      <w:color w:val="17365D" w:themeColor="text2" w:themeShade="BF"/>
      <w:spacing w:val="5"/>
      <w:kern w:val="28"/>
      <w:sz w:val="52"/>
      <w:szCs w:val="52"/>
      <w:lang w:val="en-US"/>
    </w:rPr>
  </w:style>
  <w:style w:type="character" w:customStyle="1" w:styleId="Nadpis3Char">
    <w:name w:val="Nadpis 3 Char"/>
    <w:basedOn w:val="Standardnpsmoodstavce"/>
    <w:link w:val="Nadpis3"/>
    <w:uiPriority w:val="9"/>
    <w:rsid w:val="005836C0"/>
    <w:rPr>
      <w:rFonts w:asciiTheme="majorHAnsi" w:eastAsiaTheme="majorEastAsia" w:hAnsiTheme="majorHAnsi" w:cstheme="majorBidi"/>
      <w:b/>
      <w:bCs/>
      <w:lang w:val="en-US"/>
    </w:rPr>
  </w:style>
  <w:style w:type="paragraph" w:styleId="Odstavecseseznamem">
    <w:name w:val="List Paragraph"/>
    <w:basedOn w:val="Normln"/>
    <w:uiPriority w:val="34"/>
    <w:qFormat/>
    <w:rsid w:val="0077794E"/>
    <w:pPr>
      <w:ind w:left="720"/>
      <w:contextualSpacing/>
    </w:pPr>
  </w:style>
  <w:style w:type="paragraph" w:styleId="Zhlav">
    <w:name w:val="header"/>
    <w:basedOn w:val="Normln"/>
    <w:link w:val="ZhlavChar"/>
    <w:uiPriority w:val="99"/>
    <w:unhideWhenUsed/>
    <w:rsid w:val="00EF6AF5"/>
    <w:pPr>
      <w:tabs>
        <w:tab w:val="center" w:pos="4536"/>
        <w:tab w:val="right" w:pos="9072"/>
      </w:tabs>
    </w:pPr>
  </w:style>
  <w:style w:type="character" w:customStyle="1" w:styleId="ZhlavChar">
    <w:name w:val="Záhlaví Char"/>
    <w:basedOn w:val="Standardnpsmoodstavce"/>
    <w:link w:val="Zhlav"/>
    <w:uiPriority w:val="99"/>
    <w:rsid w:val="00EF6AF5"/>
    <w:rPr>
      <w:rFonts w:ascii="Times New Roman" w:eastAsia="Times New Roman" w:hAnsi="Times New Roman" w:cs="Times New Roman"/>
      <w:lang w:val="en-US"/>
    </w:rPr>
  </w:style>
  <w:style w:type="paragraph" w:styleId="Zpat">
    <w:name w:val="footer"/>
    <w:basedOn w:val="Normln"/>
    <w:link w:val="ZpatChar"/>
    <w:uiPriority w:val="99"/>
    <w:unhideWhenUsed/>
    <w:rsid w:val="00EF6AF5"/>
    <w:pPr>
      <w:tabs>
        <w:tab w:val="center" w:pos="4536"/>
        <w:tab w:val="right" w:pos="9072"/>
      </w:tabs>
    </w:pPr>
  </w:style>
  <w:style w:type="character" w:customStyle="1" w:styleId="ZpatChar">
    <w:name w:val="Zápatí Char"/>
    <w:basedOn w:val="Standardnpsmoodstavce"/>
    <w:link w:val="Zpat"/>
    <w:uiPriority w:val="99"/>
    <w:rsid w:val="00EF6AF5"/>
    <w:rPr>
      <w:rFonts w:ascii="Times New Roman" w:eastAsia="Times New Roman" w:hAnsi="Times New Roman" w:cs="Times New Roman"/>
      <w:lang w:val="en-US"/>
    </w:rPr>
  </w:style>
  <w:style w:type="paragraph" w:styleId="Textbubliny">
    <w:name w:val="Balloon Text"/>
    <w:basedOn w:val="Normln"/>
    <w:link w:val="TextbublinyChar"/>
    <w:uiPriority w:val="99"/>
    <w:semiHidden/>
    <w:unhideWhenUsed/>
    <w:rsid w:val="00473540"/>
    <w:rPr>
      <w:rFonts w:ascii="Tahoma" w:hAnsi="Tahoma" w:cs="Tahoma"/>
      <w:sz w:val="16"/>
      <w:szCs w:val="16"/>
    </w:rPr>
  </w:style>
  <w:style w:type="character" w:customStyle="1" w:styleId="TextbublinyChar">
    <w:name w:val="Text bubliny Char"/>
    <w:basedOn w:val="Standardnpsmoodstavce"/>
    <w:link w:val="Textbubliny"/>
    <w:uiPriority w:val="99"/>
    <w:semiHidden/>
    <w:rsid w:val="00473540"/>
    <w:rPr>
      <w:rFonts w:ascii="Tahoma" w:eastAsia="Times New Roman" w:hAnsi="Tahoma" w:cs="Tahoma"/>
      <w:sz w:val="16"/>
      <w:szCs w:val="16"/>
      <w:lang w:val="en-US"/>
    </w:rPr>
  </w:style>
  <w:style w:type="character" w:styleId="Odkaznakoment">
    <w:name w:val="annotation reference"/>
    <w:basedOn w:val="Standardnpsmoodstavce"/>
    <w:uiPriority w:val="99"/>
    <w:semiHidden/>
    <w:unhideWhenUsed/>
    <w:rsid w:val="008C6E03"/>
    <w:rPr>
      <w:sz w:val="16"/>
      <w:szCs w:val="16"/>
    </w:rPr>
  </w:style>
  <w:style w:type="paragraph" w:styleId="Textkomente">
    <w:name w:val="annotation text"/>
    <w:basedOn w:val="Normln"/>
    <w:link w:val="TextkomenteChar"/>
    <w:uiPriority w:val="99"/>
    <w:semiHidden/>
    <w:unhideWhenUsed/>
    <w:rsid w:val="008C6E03"/>
    <w:rPr>
      <w:sz w:val="20"/>
      <w:szCs w:val="20"/>
    </w:rPr>
  </w:style>
  <w:style w:type="character" w:customStyle="1" w:styleId="TextkomenteChar">
    <w:name w:val="Text komentáře Char"/>
    <w:basedOn w:val="Standardnpsmoodstavce"/>
    <w:link w:val="Textkomente"/>
    <w:uiPriority w:val="99"/>
    <w:semiHidden/>
    <w:rsid w:val="008C6E03"/>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8C6E03"/>
    <w:rPr>
      <w:b/>
      <w:bCs/>
    </w:rPr>
  </w:style>
  <w:style w:type="character" w:customStyle="1" w:styleId="PedmtkomenteChar">
    <w:name w:val="Předmět komentáře Char"/>
    <w:basedOn w:val="TextkomenteChar"/>
    <w:link w:val="Pedmtkomente"/>
    <w:uiPriority w:val="99"/>
    <w:semiHidden/>
    <w:rsid w:val="008C6E03"/>
    <w:rPr>
      <w:rFonts w:ascii="Times New Roman" w:eastAsia="Times New Roman" w:hAnsi="Times New Roman" w:cs="Times New Roman"/>
      <w:b/>
      <w:bCs/>
      <w:sz w:val="20"/>
      <w:szCs w:val="20"/>
      <w:lang w:val="en-US"/>
    </w:rPr>
  </w:style>
  <w:style w:type="paragraph" w:styleId="Revize">
    <w:name w:val="Revision"/>
    <w:hidden/>
    <w:uiPriority w:val="99"/>
    <w:semiHidden/>
    <w:rsid w:val="00033C0E"/>
    <w:pPr>
      <w:spacing w:after="0" w:line="240" w:lineRule="auto"/>
    </w:pPr>
    <w:rPr>
      <w:rFonts w:ascii="Times New Roman" w:eastAsia="Times New Roman" w:hAnsi="Times New Roman" w:cs="Times New Roman"/>
      <w:lang w:val="en-US"/>
    </w:rPr>
  </w:style>
  <w:style w:type="character" w:styleId="Hypertextovodkaz">
    <w:name w:val="Hyperlink"/>
    <w:basedOn w:val="Standardnpsmoodstavce"/>
    <w:uiPriority w:val="99"/>
    <w:unhideWhenUsed/>
    <w:rsid w:val="00C81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75D0-AEB4-4F38-B233-BDFB8A3F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3137</Words>
  <Characters>18509</Characters>
  <Application>Microsoft Office Word</Application>
  <DocSecurity>4</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Skálová</dc:creator>
  <cp:lastModifiedBy>Audyová Renata</cp:lastModifiedBy>
  <cp:revision>2</cp:revision>
  <cp:lastPrinted>2020-02-20T09:30:00Z</cp:lastPrinted>
  <dcterms:created xsi:type="dcterms:W3CDTF">2020-02-27T06:56:00Z</dcterms:created>
  <dcterms:modified xsi:type="dcterms:W3CDTF">2020-02-27T06:56:00Z</dcterms:modified>
</cp:coreProperties>
</file>