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54" w:rsidRDefault="00A90C54" w:rsidP="00CC2FF8">
      <w:pPr>
        <w:spacing w:after="0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-534035</wp:posOffset>
            </wp:positionV>
            <wp:extent cx="1821815" cy="913130"/>
            <wp:effectExtent l="0" t="0" r="6985" b="1270"/>
            <wp:wrapTight wrapText="bothSides">
              <wp:wrapPolygon edited="0">
                <wp:start x="0" y="0"/>
                <wp:lineTo x="0" y="21179"/>
                <wp:lineTo x="21457" y="21179"/>
                <wp:lineTo x="21457" y="0"/>
                <wp:lineTo x="0" y="0"/>
              </wp:wrapPolygon>
            </wp:wrapTight>
            <wp:docPr id="10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" name="Obrázek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C54" w:rsidRDefault="00A90C54" w:rsidP="00CC2FF8">
      <w:pPr>
        <w:spacing w:after="0"/>
        <w:rPr>
          <w:rFonts w:ascii="Arial" w:hAnsi="Arial" w:cs="Arial"/>
        </w:rPr>
      </w:pPr>
    </w:p>
    <w:p w:rsidR="00A90C54" w:rsidRDefault="00A90C54" w:rsidP="00CC2FF8">
      <w:pPr>
        <w:spacing w:after="0"/>
        <w:rPr>
          <w:rFonts w:ascii="Arial" w:hAnsi="Arial" w:cs="Arial"/>
        </w:rPr>
      </w:pPr>
    </w:p>
    <w:p w:rsidR="00FB4D75" w:rsidRDefault="00CC2FF8" w:rsidP="00CC2FF8">
      <w:pPr>
        <w:spacing w:after="0"/>
        <w:rPr>
          <w:rFonts w:ascii="Arial" w:hAnsi="Arial" w:cs="Arial"/>
        </w:rPr>
      </w:pPr>
      <w:r w:rsidRPr="00CC2FF8">
        <w:rPr>
          <w:rFonts w:ascii="Arial" w:hAnsi="Arial" w:cs="Arial"/>
        </w:rPr>
        <w:t>1. MĚSTSKÁ KNIHOV</w:t>
      </w:r>
      <w:r w:rsidR="00390A56">
        <w:rPr>
          <w:rFonts w:ascii="Arial" w:hAnsi="Arial" w:cs="Arial"/>
        </w:rPr>
        <w:t>NA V ČESKÉM KRUMLOVĚ (dále jen „nájemce“</w:t>
      </w:r>
      <w:r w:rsidRPr="00CC2FF8">
        <w:rPr>
          <w:rFonts w:ascii="Arial" w:hAnsi="Arial" w:cs="Arial"/>
        </w:rPr>
        <w:t>)</w:t>
      </w:r>
    </w:p>
    <w:p w:rsidR="00CC2FF8" w:rsidRDefault="00CB0825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 w:rsidR="00BB6193" w:rsidRPr="00BB6193">
        <w:rPr>
          <w:rFonts w:ascii="Arial" w:hAnsi="Arial" w:cs="Arial"/>
        </w:rPr>
        <w:t>:</w:t>
      </w:r>
      <w:r w:rsidR="00BB6193">
        <w:rPr>
          <w:rFonts w:ascii="Arial" w:hAnsi="Arial" w:cs="Arial"/>
        </w:rPr>
        <w:t xml:space="preserve"> </w:t>
      </w:r>
      <w:r w:rsidR="00AF4460">
        <w:rPr>
          <w:rFonts w:ascii="Arial" w:hAnsi="Arial" w:cs="Arial"/>
        </w:rPr>
        <w:t xml:space="preserve">Horní 155, </w:t>
      </w:r>
      <w:r w:rsidR="00E32D95" w:rsidRPr="00E32D95">
        <w:rPr>
          <w:rFonts w:ascii="Arial" w:hAnsi="Arial" w:cs="Arial"/>
        </w:rPr>
        <w:t xml:space="preserve">381 01 Český Krumlov </w:t>
      </w:r>
      <w:r w:rsidR="00AF4460">
        <w:rPr>
          <w:rFonts w:ascii="Arial" w:hAnsi="Arial" w:cs="Arial"/>
        </w:rPr>
        <w:t>–</w:t>
      </w:r>
      <w:r w:rsidR="00E32D95" w:rsidRPr="00E32D95">
        <w:rPr>
          <w:rFonts w:ascii="Arial" w:hAnsi="Arial" w:cs="Arial"/>
        </w:rPr>
        <w:t xml:space="preserve"> Vnitřní Město</w:t>
      </w:r>
    </w:p>
    <w:p w:rsidR="00CC2FF8" w:rsidRDefault="00AF4460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F4460">
        <w:rPr>
          <w:rFonts w:ascii="Arial" w:hAnsi="Arial" w:cs="Arial"/>
        </w:rPr>
        <w:t>astoupená:</w:t>
      </w:r>
      <w:r>
        <w:rPr>
          <w:rFonts w:ascii="Arial" w:hAnsi="Arial" w:cs="Arial"/>
        </w:rPr>
        <w:t xml:space="preserve"> </w:t>
      </w:r>
      <w:r w:rsidRPr="00AF4460">
        <w:rPr>
          <w:rFonts w:ascii="Arial" w:hAnsi="Arial" w:cs="Arial"/>
        </w:rPr>
        <w:t>Mgr. Martin Nechvíle, ředitel</w:t>
      </w:r>
    </w:p>
    <w:p w:rsidR="00AF4460" w:rsidRDefault="00AF4460" w:rsidP="00CC2FF8">
      <w:pPr>
        <w:spacing w:after="0"/>
        <w:rPr>
          <w:rFonts w:ascii="Arial" w:hAnsi="Arial" w:cs="Arial"/>
        </w:rPr>
      </w:pPr>
      <w:r w:rsidRPr="00AF4460">
        <w:rPr>
          <w:rFonts w:ascii="Arial" w:hAnsi="Arial" w:cs="Arial"/>
        </w:rPr>
        <w:t>IČO:</w:t>
      </w:r>
      <w:r>
        <w:rPr>
          <w:rFonts w:ascii="Arial" w:hAnsi="Arial" w:cs="Arial"/>
        </w:rPr>
        <w:t xml:space="preserve"> 00070564</w:t>
      </w:r>
    </w:p>
    <w:p w:rsidR="00CC2FF8" w:rsidRDefault="00AF4460" w:rsidP="00CC2FF8">
      <w:pPr>
        <w:spacing w:after="0"/>
        <w:rPr>
          <w:rFonts w:ascii="Arial" w:hAnsi="Arial" w:cs="Arial"/>
        </w:rPr>
      </w:pPr>
      <w:r w:rsidRPr="00AF4460">
        <w:rPr>
          <w:rFonts w:ascii="Arial" w:hAnsi="Arial" w:cs="Arial"/>
        </w:rPr>
        <w:t>DIČ:</w:t>
      </w:r>
      <w:r>
        <w:rPr>
          <w:rFonts w:ascii="Arial" w:hAnsi="Arial" w:cs="Arial"/>
        </w:rPr>
        <w:t xml:space="preserve"> </w:t>
      </w:r>
      <w:r w:rsidRPr="00AF4460">
        <w:rPr>
          <w:rFonts w:ascii="Arial" w:hAnsi="Arial" w:cs="Arial"/>
        </w:rPr>
        <w:t>CZ00070564</w:t>
      </w:r>
    </w:p>
    <w:p w:rsidR="00CC2FF8" w:rsidRDefault="00AF4460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Bankovní </w:t>
      </w:r>
      <w:r w:rsidRPr="00AF4460">
        <w:rPr>
          <w:rFonts w:ascii="Arial" w:hAnsi="Arial" w:cs="Arial"/>
        </w:rPr>
        <w:t>spojení:</w:t>
      </w:r>
      <w:r>
        <w:rPr>
          <w:rFonts w:ascii="Arial" w:hAnsi="Arial" w:cs="Arial"/>
        </w:rPr>
        <w:t xml:space="preserve"> </w:t>
      </w:r>
      <w:r w:rsidRPr="00AF4460">
        <w:rPr>
          <w:rFonts w:ascii="Arial" w:hAnsi="Arial" w:cs="Arial"/>
        </w:rPr>
        <w:t>Komerční banka, a.s.</w:t>
      </w:r>
    </w:p>
    <w:p w:rsidR="00CC2FF8" w:rsidRDefault="00A90C54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Číslo</w:t>
      </w:r>
      <w:r w:rsidRPr="00A90C54">
        <w:rPr>
          <w:rFonts w:ascii="Arial" w:hAnsi="Arial" w:cs="Arial"/>
        </w:rPr>
        <w:t xml:space="preserve"> účtu:</w:t>
      </w:r>
      <w:r>
        <w:rPr>
          <w:rFonts w:ascii="Arial" w:hAnsi="Arial" w:cs="Arial"/>
        </w:rPr>
        <w:t xml:space="preserve"> </w:t>
      </w:r>
      <w:r w:rsidRPr="00A90C54">
        <w:rPr>
          <w:rFonts w:ascii="Arial" w:hAnsi="Arial" w:cs="Arial"/>
        </w:rPr>
        <w:t>6236241/0100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390A56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 ORGANIZACE (dále jen „podnájemce“</w:t>
      </w:r>
      <w:r w:rsidR="00845100" w:rsidRPr="00845100">
        <w:rPr>
          <w:rFonts w:ascii="Arial" w:hAnsi="Arial" w:cs="Arial"/>
        </w:rPr>
        <w:t>)</w:t>
      </w:r>
    </w:p>
    <w:p w:rsidR="00CB0825" w:rsidRDefault="00CB0825" w:rsidP="00CB08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BB6193">
        <w:rPr>
          <w:rFonts w:ascii="Arial" w:hAnsi="Arial" w:cs="Arial"/>
        </w:rPr>
        <w:t>ázev:</w:t>
      </w:r>
      <w:r>
        <w:rPr>
          <w:rFonts w:ascii="Arial" w:hAnsi="Arial" w:cs="Arial"/>
        </w:rPr>
        <w:t xml:space="preserve"> </w:t>
      </w:r>
      <w:r w:rsidRPr="00CB0825">
        <w:rPr>
          <w:rFonts w:ascii="Arial" w:hAnsi="Arial" w:cs="Arial"/>
        </w:rPr>
        <w:t>Fourth Culture, LLC</w:t>
      </w:r>
    </w:p>
    <w:p w:rsidR="00CB0825" w:rsidRDefault="00CB0825" w:rsidP="00CB08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Pr="00CB0825">
        <w:rPr>
          <w:rFonts w:ascii="Arial" w:hAnsi="Arial" w:cs="Arial"/>
        </w:rPr>
        <w:t>3614 Childress Avenue, 63109 St. Louis, MO, United States of America</w:t>
      </w:r>
    </w:p>
    <w:p w:rsidR="00CB0825" w:rsidRDefault="00CB0825" w:rsidP="00CB08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F4460">
        <w:rPr>
          <w:rFonts w:ascii="Arial" w:hAnsi="Arial" w:cs="Arial"/>
        </w:rPr>
        <w:t>astoupená:</w:t>
      </w:r>
      <w:r>
        <w:rPr>
          <w:rFonts w:ascii="Arial" w:hAnsi="Arial" w:cs="Arial"/>
        </w:rPr>
        <w:t xml:space="preserve"> </w:t>
      </w:r>
      <w:r w:rsidR="005A23FC" w:rsidRPr="005A23FC">
        <w:rPr>
          <w:rFonts w:ascii="Arial" w:hAnsi="Arial" w:cs="Arial"/>
        </w:rPr>
        <w:t>Dr. Scott Handley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5A23FC" w:rsidP="00CC2FF8">
      <w:pPr>
        <w:spacing w:after="0"/>
        <w:rPr>
          <w:rFonts w:ascii="Arial" w:hAnsi="Arial" w:cs="Arial"/>
        </w:rPr>
      </w:pPr>
      <w:r w:rsidRPr="005A23FC">
        <w:rPr>
          <w:rFonts w:ascii="Arial" w:hAnsi="Arial" w:cs="Arial"/>
        </w:rPr>
        <w:t>uzavírají níže uvedeného dne tuto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Pr="00BB0E45" w:rsidRDefault="005A23FC" w:rsidP="00BB0E45">
      <w:pPr>
        <w:spacing w:after="0"/>
        <w:jc w:val="center"/>
        <w:rPr>
          <w:rFonts w:ascii="Arial" w:hAnsi="Arial" w:cs="Arial"/>
          <w:b/>
        </w:rPr>
      </w:pPr>
      <w:r w:rsidRPr="00BB0E45">
        <w:rPr>
          <w:rFonts w:ascii="Arial" w:hAnsi="Arial" w:cs="Arial"/>
          <w:b/>
        </w:rPr>
        <w:t>SMLOUVU O PODNÁJMU PROSTOR PRELATURY a POSKYTNUTÍ DALŠÍCH SLUŽEB</w:t>
      </w:r>
    </w:p>
    <w:p w:rsidR="005A23FC" w:rsidRDefault="005A23FC" w:rsidP="00CC2FF8">
      <w:pPr>
        <w:spacing w:after="0"/>
        <w:rPr>
          <w:rFonts w:ascii="Arial" w:hAnsi="Arial" w:cs="Arial"/>
        </w:rPr>
      </w:pPr>
    </w:p>
    <w:p w:rsidR="00CC2FF8" w:rsidRPr="006B17FE" w:rsidRDefault="005A23FC" w:rsidP="00CC2FF8">
      <w:pPr>
        <w:spacing w:after="0"/>
        <w:rPr>
          <w:rFonts w:ascii="Arial" w:hAnsi="Arial" w:cs="Arial"/>
          <w:b/>
        </w:rPr>
      </w:pPr>
      <w:r w:rsidRPr="006B17FE">
        <w:rPr>
          <w:rFonts w:ascii="Arial" w:hAnsi="Arial" w:cs="Arial"/>
          <w:b/>
        </w:rPr>
        <w:t>Číslo: 2020/VOT/01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390A56" w:rsidP="00390A56">
      <w:pPr>
        <w:spacing w:after="0"/>
        <w:jc w:val="both"/>
        <w:rPr>
          <w:rFonts w:ascii="Arial" w:hAnsi="Arial" w:cs="Arial"/>
        </w:rPr>
      </w:pPr>
      <w:r w:rsidRPr="00390A56">
        <w:rPr>
          <w:rFonts w:ascii="Arial" w:hAnsi="Arial" w:cs="Arial"/>
        </w:rPr>
        <w:t>I. Nájemce má na základě smlouvy o výpůjčce uzavřené s majitelem nemovitosti, Městem Český Krumlov, v užívání objekt č.</w:t>
      </w:r>
      <w:r w:rsidR="00E7561F">
        <w:rPr>
          <w:rFonts w:ascii="Arial" w:hAnsi="Arial" w:cs="Arial"/>
        </w:rPr>
        <w:t xml:space="preserve"> </w:t>
      </w:r>
      <w:r w:rsidRPr="00390A56">
        <w:rPr>
          <w:rFonts w:ascii="Arial" w:hAnsi="Arial" w:cs="Arial"/>
        </w:rPr>
        <w:t>p. 155 (objekt obč. vybavenosti, nemovitá kulturní památka) na st.</w:t>
      </w:r>
      <w:r w:rsidR="00833D35">
        <w:rPr>
          <w:rFonts w:ascii="Arial" w:hAnsi="Arial" w:cs="Arial"/>
        </w:rPr>
        <w:t xml:space="preserve"> </w:t>
      </w:r>
      <w:r w:rsidRPr="00390A56">
        <w:rPr>
          <w:rFonts w:ascii="Arial" w:hAnsi="Arial" w:cs="Arial"/>
        </w:rPr>
        <w:t>p.</w:t>
      </w:r>
      <w:r w:rsidR="00833D35">
        <w:rPr>
          <w:rFonts w:ascii="Arial" w:hAnsi="Arial" w:cs="Arial"/>
        </w:rPr>
        <w:t xml:space="preserve"> </w:t>
      </w:r>
      <w:r w:rsidRPr="00390A56">
        <w:rPr>
          <w:rFonts w:ascii="Arial" w:hAnsi="Arial" w:cs="Arial"/>
        </w:rPr>
        <w:t>č. 212 v k.ú. a obci Český Krumlov, části obce Vnitřní Město. Nájemce je oprávněn dát předmět výpůjčky, nebo jeho část do krátkodobého podnájmu dalším osobám k</w:t>
      </w:r>
      <w:r w:rsidR="00BB0E45">
        <w:rPr>
          <w:rFonts w:ascii="Arial" w:hAnsi="Arial" w:cs="Arial"/>
        </w:rPr>
        <w:t> </w:t>
      </w:r>
      <w:r w:rsidRPr="00390A56">
        <w:rPr>
          <w:rFonts w:ascii="Arial" w:hAnsi="Arial" w:cs="Arial"/>
        </w:rPr>
        <w:t>účelům, které jsou shodné se sjednaným účelem výpůjčky.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390A56" w:rsidP="00390A56">
      <w:pPr>
        <w:spacing w:after="0"/>
        <w:jc w:val="both"/>
        <w:rPr>
          <w:rFonts w:ascii="Arial" w:hAnsi="Arial" w:cs="Arial"/>
        </w:rPr>
      </w:pPr>
      <w:r w:rsidRPr="00390A56">
        <w:rPr>
          <w:rFonts w:ascii="Arial" w:hAnsi="Arial" w:cs="Arial"/>
        </w:rPr>
        <w:t>II. Nájemce podnajímá prostory Prelatury, Horní 155 v Českém Krumlově na dobu určitou, v</w:t>
      </w:r>
      <w:r w:rsidR="00BB0E45">
        <w:rPr>
          <w:rFonts w:ascii="Arial" w:hAnsi="Arial" w:cs="Arial"/>
        </w:rPr>
        <w:t> </w:t>
      </w:r>
      <w:r w:rsidRPr="00390A56">
        <w:rPr>
          <w:rFonts w:ascii="Arial" w:hAnsi="Arial" w:cs="Arial"/>
        </w:rPr>
        <w:t>rozsahu, termínu a za podmínek stanovených touto smlouvou. Zároveň poskytuje služby spojené s podnájmem předmětných prostor dle další specifikace.</w:t>
      </w:r>
    </w:p>
    <w:p w:rsidR="00CC2FF8" w:rsidRDefault="00CC2FF8" w:rsidP="00390A56">
      <w:pPr>
        <w:spacing w:after="0"/>
        <w:jc w:val="both"/>
        <w:rPr>
          <w:rFonts w:ascii="Arial" w:hAnsi="Arial" w:cs="Arial"/>
        </w:rPr>
      </w:pPr>
    </w:p>
    <w:p w:rsidR="00CC2FF8" w:rsidRDefault="00390A56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III.</w:t>
      </w:r>
      <w:r w:rsidR="00703756">
        <w:rPr>
          <w:rFonts w:ascii="Arial" w:hAnsi="Arial" w:cs="Arial"/>
        </w:rPr>
        <w:t xml:space="preserve"> Akce: </w:t>
      </w:r>
      <w:r w:rsidR="00703756" w:rsidRPr="00703756">
        <w:rPr>
          <w:rFonts w:ascii="Arial" w:hAnsi="Arial" w:cs="Arial"/>
        </w:rPr>
        <w:t>Workshop on Genomics (WOG)</w:t>
      </w:r>
    </w:p>
    <w:p w:rsidR="00703756" w:rsidRDefault="00703756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 w:rsidRPr="00703756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Pr="00703756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–</w:t>
      </w:r>
      <w:r w:rsidRPr="00703756">
        <w:rPr>
          <w:rFonts w:ascii="Arial" w:hAnsi="Arial" w:cs="Arial"/>
        </w:rPr>
        <w:t xml:space="preserve"> 17.</w:t>
      </w:r>
      <w:r>
        <w:rPr>
          <w:rFonts w:ascii="Arial" w:hAnsi="Arial" w:cs="Arial"/>
        </w:rPr>
        <w:t xml:space="preserve"> </w:t>
      </w:r>
      <w:r w:rsidRPr="00703756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703756">
        <w:rPr>
          <w:rFonts w:ascii="Arial" w:hAnsi="Arial" w:cs="Arial"/>
        </w:rPr>
        <w:t>2020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703756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IV. Prostory: Prokyšův sál a Gotický sál a příslušenství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703756" w:rsidP="00CC2FF8">
      <w:pPr>
        <w:spacing w:after="0"/>
        <w:rPr>
          <w:rFonts w:ascii="Arial" w:hAnsi="Arial" w:cs="Arial"/>
        </w:rPr>
      </w:pPr>
      <w:r w:rsidRPr="00703756">
        <w:rPr>
          <w:rFonts w:ascii="Arial" w:hAnsi="Arial" w:cs="Arial"/>
        </w:rPr>
        <w:t>V. Kalkulace podnájmu prostor a služeb spojených s podnájmem prostor:</w:t>
      </w:r>
    </w:p>
    <w:p w:rsidR="00CC2FF8" w:rsidRDefault="000A5CC3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Pronájmy prostor:</w:t>
      </w:r>
      <w:r>
        <w:rPr>
          <w:rFonts w:ascii="Arial" w:hAnsi="Arial" w:cs="Arial"/>
        </w:rPr>
        <w:tab/>
      </w:r>
      <w:r w:rsidR="00187C78" w:rsidRPr="00187C78">
        <w:rPr>
          <w:rFonts w:ascii="Arial" w:hAnsi="Arial" w:cs="Arial"/>
        </w:rPr>
        <w:t>WOG Prokyšův a Gotický sál, 5.</w:t>
      </w:r>
      <w:r w:rsidR="00BB0E45">
        <w:rPr>
          <w:rFonts w:ascii="Arial" w:hAnsi="Arial" w:cs="Arial"/>
        </w:rPr>
        <w:t xml:space="preserve"> </w:t>
      </w:r>
      <w:r w:rsidR="00187C78" w:rsidRPr="00187C78">
        <w:rPr>
          <w:rFonts w:ascii="Arial" w:hAnsi="Arial" w:cs="Arial"/>
        </w:rPr>
        <w:t xml:space="preserve">1. </w:t>
      </w:r>
      <w:r w:rsidR="00BB0E45">
        <w:rPr>
          <w:rFonts w:ascii="Arial" w:hAnsi="Arial" w:cs="Arial"/>
        </w:rPr>
        <w:t>–</w:t>
      </w:r>
      <w:r w:rsidR="00187C78" w:rsidRPr="00187C78">
        <w:rPr>
          <w:rFonts w:ascii="Arial" w:hAnsi="Arial" w:cs="Arial"/>
        </w:rPr>
        <w:t xml:space="preserve"> 17.</w:t>
      </w:r>
      <w:r w:rsidR="00BB0E45">
        <w:rPr>
          <w:rFonts w:ascii="Arial" w:hAnsi="Arial" w:cs="Arial"/>
        </w:rPr>
        <w:t xml:space="preserve"> </w:t>
      </w:r>
      <w:r w:rsidR="00187C78" w:rsidRPr="00187C78">
        <w:rPr>
          <w:rFonts w:ascii="Arial" w:hAnsi="Arial" w:cs="Arial"/>
        </w:rPr>
        <w:t>1.</w:t>
      </w:r>
      <w:r w:rsidR="00BB0E45">
        <w:rPr>
          <w:rFonts w:ascii="Arial" w:hAnsi="Arial" w:cs="Arial"/>
        </w:rPr>
        <w:t xml:space="preserve"> </w:t>
      </w:r>
      <w:r w:rsidR="00187C78" w:rsidRPr="00187C78">
        <w:rPr>
          <w:rFonts w:ascii="Arial" w:hAnsi="Arial" w:cs="Arial"/>
        </w:rPr>
        <w:t>2020</w:t>
      </w:r>
    </w:p>
    <w:p w:rsidR="00187C78" w:rsidRDefault="00187C78" w:rsidP="000A5CC3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Počet hodin: 70</w:t>
      </w:r>
    </w:p>
    <w:p w:rsidR="00187C78" w:rsidRDefault="00187C78" w:rsidP="000A5CC3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Celkem: 111 500 Kč</w:t>
      </w:r>
    </w:p>
    <w:p w:rsidR="000A5CC3" w:rsidRDefault="000A5CC3" w:rsidP="000A5CC3">
      <w:pPr>
        <w:spacing w:after="0"/>
        <w:ind w:left="1416" w:firstLine="708"/>
        <w:rPr>
          <w:rFonts w:ascii="Arial" w:hAnsi="Arial" w:cs="Arial"/>
        </w:rPr>
      </w:pPr>
      <w:r w:rsidRPr="000A5CC3">
        <w:rPr>
          <w:rFonts w:ascii="Arial" w:hAnsi="Arial" w:cs="Arial"/>
        </w:rPr>
        <w:t>Mimořádná sleva 37%</w:t>
      </w:r>
    </w:p>
    <w:p w:rsidR="000A5CC3" w:rsidRDefault="000A5CC3" w:rsidP="000A5CC3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Celkem: -41 255 Kč</w:t>
      </w:r>
    </w:p>
    <w:p w:rsidR="000A5CC3" w:rsidRDefault="00154D22" w:rsidP="000A5C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Celkem pronájmy prostor: 70 245 Kč</w:t>
      </w:r>
    </w:p>
    <w:p w:rsidR="00154D22" w:rsidRDefault="00154D22" w:rsidP="00154D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Ostatní služby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154D22">
        <w:rPr>
          <w:rFonts w:ascii="Arial" w:hAnsi="Arial" w:cs="Arial"/>
        </w:rPr>
        <w:t xml:space="preserve">Produkční dohled </w:t>
      </w:r>
      <w:r>
        <w:rPr>
          <w:rFonts w:ascii="Arial" w:hAnsi="Arial" w:cs="Arial"/>
        </w:rPr>
        <w:t>–</w:t>
      </w:r>
      <w:r w:rsidRPr="00154D22">
        <w:rPr>
          <w:rFonts w:ascii="Arial" w:hAnsi="Arial" w:cs="Arial"/>
        </w:rPr>
        <w:t xml:space="preserve"> WOG</w:t>
      </w:r>
    </w:p>
    <w:p w:rsidR="00154D22" w:rsidRDefault="00154D22" w:rsidP="00154D22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Počet hodin: 70</w:t>
      </w:r>
    </w:p>
    <w:p w:rsidR="00154D22" w:rsidRDefault="00154D22" w:rsidP="00154D22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Celkem: 14</w:t>
      </w:r>
      <w:r>
        <w:rPr>
          <w:rFonts w:ascii="Arial" w:hAnsi="Arial" w:cs="Arial"/>
        </w:rPr>
        <w:t> 500 Kč</w:t>
      </w:r>
    </w:p>
    <w:p w:rsidR="009B6F3C" w:rsidRDefault="009B6F3C" w:rsidP="00154D22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Příprava WOG</w:t>
      </w:r>
    </w:p>
    <w:p w:rsidR="00154D22" w:rsidRDefault="009B6F3C" w:rsidP="00154D22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Celkem: </w:t>
      </w:r>
      <w:r w:rsidR="00154D22">
        <w:rPr>
          <w:rFonts w:ascii="Arial" w:hAnsi="Arial" w:cs="Arial"/>
        </w:rPr>
        <w:t>1 </w:t>
      </w:r>
      <w:r>
        <w:rPr>
          <w:rFonts w:ascii="Arial" w:hAnsi="Arial" w:cs="Arial"/>
        </w:rPr>
        <w:t>400</w:t>
      </w:r>
      <w:r w:rsidR="00154D22">
        <w:rPr>
          <w:rFonts w:ascii="Arial" w:hAnsi="Arial" w:cs="Arial"/>
        </w:rPr>
        <w:t xml:space="preserve"> Kč</w:t>
      </w:r>
    </w:p>
    <w:p w:rsidR="00154D22" w:rsidRDefault="00154D22" w:rsidP="00154D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B6F3C">
        <w:rPr>
          <w:rFonts w:ascii="Arial" w:hAnsi="Arial" w:cs="Arial"/>
        </w:rPr>
        <w:t>Celkem ostatní služby: 15</w:t>
      </w:r>
      <w:r>
        <w:rPr>
          <w:rFonts w:ascii="Arial" w:hAnsi="Arial" w:cs="Arial"/>
        </w:rPr>
        <w:t> </w:t>
      </w:r>
      <w:r w:rsidR="009B6F3C">
        <w:rPr>
          <w:rFonts w:ascii="Arial" w:hAnsi="Arial" w:cs="Arial"/>
        </w:rPr>
        <w:t>400</w:t>
      </w:r>
      <w:r>
        <w:rPr>
          <w:rFonts w:ascii="Arial" w:hAnsi="Arial" w:cs="Arial"/>
        </w:rPr>
        <w:t xml:space="preserve"> Kč</w:t>
      </w:r>
    </w:p>
    <w:p w:rsidR="00A10AF7" w:rsidRDefault="00A10AF7" w:rsidP="009B6F3C">
      <w:pPr>
        <w:spacing w:after="0"/>
        <w:ind w:left="1416" w:firstLine="708"/>
        <w:rPr>
          <w:rFonts w:ascii="Arial" w:hAnsi="Arial" w:cs="Arial"/>
        </w:rPr>
      </w:pPr>
    </w:p>
    <w:p w:rsidR="009B6F3C" w:rsidRPr="00A10AF7" w:rsidRDefault="009B6F3C" w:rsidP="009B6F3C">
      <w:pPr>
        <w:spacing w:after="0"/>
        <w:ind w:left="1416" w:firstLine="708"/>
        <w:rPr>
          <w:rFonts w:ascii="Arial" w:hAnsi="Arial" w:cs="Arial"/>
          <w:b/>
        </w:rPr>
      </w:pPr>
      <w:r w:rsidRPr="00A10AF7">
        <w:rPr>
          <w:rFonts w:ascii="Arial" w:hAnsi="Arial" w:cs="Arial"/>
          <w:b/>
        </w:rPr>
        <w:t xml:space="preserve">Celkem: </w:t>
      </w:r>
      <w:r w:rsidR="00A10AF7" w:rsidRPr="00A10AF7">
        <w:rPr>
          <w:rFonts w:ascii="Arial" w:hAnsi="Arial" w:cs="Arial"/>
          <w:b/>
        </w:rPr>
        <w:t>85</w:t>
      </w:r>
      <w:r w:rsidRPr="00A10AF7">
        <w:rPr>
          <w:rFonts w:ascii="Arial" w:hAnsi="Arial" w:cs="Arial"/>
          <w:b/>
        </w:rPr>
        <w:t> </w:t>
      </w:r>
      <w:r w:rsidR="00A10AF7" w:rsidRPr="00A10AF7">
        <w:rPr>
          <w:rFonts w:ascii="Arial" w:hAnsi="Arial" w:cs="Arial"/>
          <w:b/>
        </w:rPr>
        <w:t>645</w:t>
      </w:r>
      <w:r w:rsidRPr="00A10AF7">
        <w:rPr>
          <w:rFonts w:ascii="Arial" w:hAnsi="Arial" w:cs="Arial"/>
          <w:b/>
        </w:rPr>
        <w:t xml:space="preserve"> Kč</w:t>
      </w:r>
    </w:p>
    <w:p w:rsidR="00154D22" w:rsidRDefault="009B6F3C" w:rsidP="000A5C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54D22" w:rsidRDefault="00154D22" w:rsidP="000A5CC3">
      <w:pPr>
        <w:spacing w:after="0"/>
        <w:rPr>
          <w:rFonts w:ascii="Arial" w:hAnsi="Arial" w:cs="Arial"/>
        </w:rPr>
      </w:pP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VI. Případné změny oproti sjednanému rozsahu podnájmu a služeb jsou vyznačeny do</w:t>
      </w:r>
      <w:r w:rsidR="00BB0E45">
        <w:rPr>
          <w:rFonts w:ascii="Arial" w:hAnsi="Arial" w:cs="Arial"/>
        </w:rPr>
        <w:t> </w:t>
      </w:r>
      <w:r w:rsidRPr="00A10AF7">
        <w:rPr>
          <w:rFonts w:ascii="Arial" w:hAnsi="Arial" w:cs="Arial"/>
        </w:rPr>
        <w:t>Realizačního listu, který se stává nedílnou součástí této smlouvy. Tento realizační list musí být potvrzen zástupcem obou smluvních stran. Na základě Realizačního listu bude vzniklý rozdíl v ceně připočten k sjednané ceně dle bodu V., podnájemce se zavazuje tento rozdíl uhradit v plné výši.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VII.  Podnájemce se zavazuje uhradit za podnájem a služby částku dle bodu V.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VIII. Sjednaný způsob platby:</w:t>
      </w: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Převodem na základě vystavené faktury se splatností 14 dní od vystavení.</w:t>
      </w: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V případě prodlení se zaplacením ceny dle předchozích bodů zaplatí objednatel penále ve</w:t>
      </w:r>
      <w:r w:rsidR="00BB0E45">
        <w:rPr>
          <w:rFonts w:ascii="Arial" w:hAnsi="Arial" w:cs="Arial"/>
        </w:rPr>
        <w:t> </w:t>
      </w:r>
      <w:r w:rsidRPr="00A10AF7">
        <w:rPr>
          <w:rFonts w:ascii="Arial" w:hAnsi="Arial" w:cs="Arial"/>
        </w:rPr>
        <w:t xml:space="preserve">výši 0,1 % z dlužné  částky za každý den prodlení.  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9B53D0" w:rsidP="00BB0E45">
      <w:pPr>
        <w:spacing w:after="0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IX. Nájemce se zavazuje:</w:t>
      </w:r>
    </w:p>
    <w:p w:rsidR="00CC2FF8" w:rsidRDefault="009B53D0" w:rsidP="00BB0E45">
      <w:pPr>
        <w:spacing w:after="0"/>
        <w:ind w:left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1. Zaručit podnájemci nerušený podnájem předmětných prostor tak, aby zde ve</w:t>
      </w:r>
      <w:r w:rsidR="00BB0E45">
        <w:rPr>
          <w:rFonts w:ascii="Arial" w:hAnsi="Arial" w:cs="Arial"/>
        </w:rPr>
        <w:t> </w:t>
      </w:r>
      <w:r w:rsidRPr="009B53D0">
        <w:rPr>
          <w:rFonts w:ascii="Arial" w:hAnsi="Arial" w:cs="Arial"/>
        </w:rPr>
        <w:t>sjednané dny a hodiny nepůsobil jiný provozovatel akcí, či se nekonala jiná akce pořádaná nájemcem.</w:t>
      </w:r>
    </w:p>
    <w:p w:rsidR="00CC2FF8" w:rsidRDefault="009B53D0" w:rsidP="00BB0E45">
      <w:pPr>
        <w:spacing w:after="0"/>
        <w:ind w:firstLine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2. Umožnit podnájemci technickou prohlídku prostor před akcí.</w:t>
      </w:r>
    </w:p>
    <w:p w:rsidR="00CC2FF8" w:rsidRDefault="009B53D0" w:rsidP="00BB0E45">
      <w:pPr>
        <w:spacing w:after="0"/>
        <w:ind w:left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3. Poskytnout podnájemci tyto služby, jejichž cena je již zahrnuta v ceně podnájmu: dodávku elektrické energie, vody a teplé vody, vytápění prostor.</w:t>
      </w:r>
    </w:p>
    <w:p w:rsidR="00CC2FF8" w:rsidRDefault="009B53D0" w:rsidP="00BB0E45">
      <w:pPr>
        <w:spacing w:after="0"/>
        <w:ind w:firstLine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4. Zajistit podnájemci za úplatu povinný produkční dohled.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9B53D0" w:rsidP="00BB0E45">
      <w:pPr>
        <w:spacing w:after="0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X. Podnájemce se zavazuje:</w:t>
      </w:r>
    </w:p>
    <w:p w:rsidR="00CC2FF8" w:rsidRDefault="009B53D0" w:rsidP="00BB0E45">
      <w:pPr>
        <w:spacing w:after="0"/>
        <w:ind w:left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1. Dodržovat při užívání prostor podmínky stanovené Odborem územního rozvoje, investic a památkové péče Městského úřadu Český Krumlov ze dne 25. 8. 2005, jelikož celá budova je nemovitou kulturní památkou (Ústřední seznam kulturních památek ČR, rejstříkové číslo 40286/3-1175) s velmi cennou výzdobou.</w:t>
      </w:r>
    </w:p>
    <w:p w:rsidR="00CC2FF8" w:rsidRDefault="009B53D0" w:rsidP="00BB0E45">
      <w:pPr>
        <w:spacing w:after="0"/>
        <w:ind w:left="1416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1.1. Prostory nemohou být trvale využívány jako restaurační či podobné zařízení, ve kterém dochází k nežádoucím klimatickým změnám (vlhkostní změny, výpary z jídel, kouření apod.) a k radikálnímu zvýšení pravděpodobnosti mechanických poškození v důsledku pohybu hostů, obsluhy a vybavení.</w:t>
      </w:r>
    </w:p>
    <w:p w:rsidR="00CC2FF8" w:rsidRDefault="00B77619" w:rsidP="00BB0E45">
      <w:pPr>
        <w:spacing w:after="0"/>
        <w:ind w:left="1416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1.2. Možné jsou příležitostné kulturní, vzdělávací (komorní hudební produkce, přednášky, semináře) či kultivivané společenské akce (recepce, rauty). U</w:t>
      </w:r>
      <w:r w:rsidR="00BB0E45">
        <w:rPr>
          <w:rFonts w:ascii="Arial" w:hAnsi="Arial" w:cs="Arial"/>
        </w:rPr>
        <w:t> </w:t>
      </w:r>
      <w:r w:rsidRPr="00B77619">
        <w:rPr>
          <w:rFonts w:ascii="Arial" w:hAnsi="Arial" w:cs="Arial"/>
        </w:rPr>
        <w:t>těchto akcí je třeba v interiéru sálu vyloučit kouření a nutné vybavení musí být umisťováno tak, aby se minimalizovala možnost poškození maleb.</w:t>
      </w:r>
    </w:p>
    <w:p w:rsidR="00CC2FF8" w:rsidRDefault="00B77619" w:rsidP="00BB0E45">
      <w:pPr>
        <w:spacing w:after="0"/>
        <w:ind w:left="1416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1.3. Dlouhodobě lze prostory využívat jako výstavní sály, případně jinak, za</w:t>
      </w:r>
      <w:r w:rsidR="00BB0E45">
        <w:rPr>
          <w:rFonts w:ascii="Arial" w:hAnsi="Arial" w:cs="Arial"/>
        </w:rPr>
        <w:t> </w:t>
      </w:r>
      <w:r w:rsidRPr="00B77619">
        <w:rPr>
          <w:rFonts w:ascii="Arial" w:hAnsi="Arial" w:cs="Arial"/>
        </w:rPr>
        <w:t>předpokladu, že budou vyloučeny již uvedené vlivy způsobující klimatické změny a minimalizovány možnosti mechanického poškození maleb.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2. V případě, že podnájemce nevyužije personál nájemce, zajistit na vlastní náklad provozní personál vlastní. To se nevztahuje na produkční dohled, který nájemce za</w:t>
      </w:r>
      <w:r w:rsidR="00BB0E45">
        <w:rPr>
          <w:rFonts w:ascii="Arial" w:hAnsi="Arial" w:cs="Arial"/>
        </w:rPr>
        <w:t> </w:t>
      </w:r>
      <w:r w:rsidRPr="00B77619">
        <w:rPr>
          <w:rFonts w:ascii="Arial" w:hAnsi="Arial" w:cs="Arial"/>
        </w:rPr>
        <w:t>úplatu zajistí vždy.</w:t>
      </w:r>
    </w:p>
    <w:p w:rsidR="00CC2FF8" w:rsidRDefault="00B77619" w:rsidP="00BB0E45">
      <w:pPr>
        <w:spacing w:after="0"/>
        <w:ind w:firstLine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lastRenderedPageBreak/>
        <w:t>3. Obstarat na svůj náklad plakáty informující o místu, termínu a čase pořádané akce.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4. V případě, že prodej vstupenek není předmětem této smlouvy, zajistí na svůj náklad prodej vstupenek.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5. Dodržovat bezpečnostní a protipožární před</w:t>
      </w:r>
      <w:r w:rsidR="00BB0E45">
        <w:rPr>
          <w:rFonts w:ascii="Arial" w:hAnsi="Arial" w:cs="Arial"/>
        </w:rPr>
        <w:t xml:space="preserve">pisy, se kterými byl seznámen, </w:t>
      </w:r>
      <w:r w:rsidRPr="00B77619">
        <w:rPr>
          <w:rFonts w:ascii="Arial" w:hAnsi="Arial" w:cs="Arial"/>
        </w:rPr>
        <w:t>a</w:t>
      </w:r>
      <w:r w:rsidR="00BB0E45">
        <w:rPr>
          <w:rFonts w:ascii="Arial" w:hAnsi="Arial" w:cs="Arial"/>
        </w:rPr>
        <w:t> </w:t>
      </w:r>
      <w:r w:rsidRPr="00B77619">
        <w:rPr>
          <w:rFonts w:ascii="Arial" w:hAnsi="Arial" w:cs="Arial"/>
        </w:rPr>
        <w:t>seznámit s nimi vlast</w:t>
      </w:r>
      <w:r w:rsidR="00AB0DE8">
        <w:rPr>
          <w:rFonts w:ascii="Arial" w:hAnsi="Arial" w:cs="Arial"/>
        </w:rPr>
        <w:t xml:space="preserve">ní personál a vyžadovat jejich </w:t>
      </w:r>
      <w:r w:rsidRPr="00B77619">
        <w:rPr>
          <w:rFonts w:ascii="Arial" w:hAnsi="Arial" w:cs="Arial"/>
        </w:rPr>
        <w:t>dodržování.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6. Po skončení podnájmu předat nájemci prostory a věci ve stavu, v jakém je převzal s přihlédnutím k obvyklému opotřebení.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7. Uhradit nájemci případnou škodu vzniklou zaviněným porušením povinností vyplývajících z této smlouvy.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B77619" w:rsidP="00BB0E45">
      <w:pPr>
        <w:spacing w:after="0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XI. Nájemce má právo odstoupit od této sm</w:t>
      </w:r>
      <w:r w:rsidR="00AB0DE8">
        <w:rPr>
          <w:rFonts w:ascii="Arial" w:hAnsi="Arial" w:cs="Arial"/>
        </w:rPr>
        <w:t>louvy, pokud podnájemce, eventuá</w:t>
      </w:r>
      <w:r w:rsidRPr="00B77619">
        <w:rPr>
          <w:rFonts w:ascii="Arial" w:hAnsi="Arial" w:cs="Arial"/>
        </w:rPr>
        <w:t xml:space="preserve">lně osoby, které podnájemce pro splnění účelu této smlouvy použije, závažně nebo opětovně poruší bezpečnostní nebo protipožární předpisy, se kterými byl podnájemce seznámen. Všechny části této smlouvy, tj. smlouva o podnájmu prostor, smlouva </w:t>
      </w:r>
      <w:r>
        <w:rPr>
          <w:rFonts w:ascii="Arial" w:hAnsi="Arial" w:cs="Arial"/>
        </w:rPr>
        <w:t xml:space="preserve">o poskytování ostatních služeb </w:t>
      </w:r>
      <w:r w:rsidRPr="00B77619">
        <w:rPr>
          <w:rFonts w:ascii="Arial" w:hAnsi="Arial" w:cs="Arial"/>
        </w:rPr>
        <w:t>a půjčovné jsou na sobě vzájemně závislé tak, že pokud z jakýchkoliv důvodů skončí platnost smlouvy o podnájmu prostor, končí platnost i smluv na ni navazujících.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373E95" w:rsidP="00BB0E45">
      <w:pPr>
        <w:spacing w:after="0"/>
        <w:jc w:val="both"/>
        <w:rPr>
          <w:rFonts w:ascii="Arial" w:hAnsi="Arial" w:cs="Arial"/>
        </w:rPr>
      </w:pPr>
      <w:r w:rsidRPr="00373E95">
        <w:rPr>
          <w:rFonts w:ascii="Arial" w:hAnsi="Arial" w:cs="Arial"/>
        </w:rPr>
        <w:t>XII. Podnájemce má právo odstoupit od této smlouvy pouze v odůvodnitelných případech, například náhlá nemoc či živelní katastrofa. Při bezdůvodném vypovězení smlouvy jeden měsíc před akcí uhradí podnájemce 30% smluvní částky, 14 dní před akcí uhradí 50% smluvní částky, 7 a méně dní před akcí pak 100% smluvní částky.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373E95" w:rsidP="00BB0E45">
      <w:pPr>
        <w:spacing w:after="0"/>
        <w:jc w:val="both"/>
        <w:rPr>
          <w:rFonts w:ascii="Arial" w:hAnsi="Arial" w:cs="Arial"/>
        </w:rPr>
      </w:pPr>
      <w:r w:rsidRPr="00373E95">
        <w:rPr>
          <w:rFonts w:ascii="Arial" w:hAnsi="Arial" w:cs="Arial"/>
        </w:rPr>
        <w:t>XIII. Podnájemní poměr skončí vedle doby stanovené v čl. III. této smlouvy též dnem, kterým skončí nájemní poměr mezi majitelem nemovitostí a nájemcem, pokud tento důvod skončení podnájmu nastane dříve, než dle bodu III. této smlouvy.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373E95" w:rsidP="00BB0E45">
      <w:pPr>
        <w:spacing w:after="0"/>
        <w:jc w:val="both"/>
        <w:rPr>
          <w:rFonts w:ascii="Arial" w:hAnsi="Arial" w:cs="Arial"/>
        </w:rPr>
      </w:pPr>
      <w:r w:rsidRPr="00373E95">
        <w:rPr>
          <w:rFonts w:ascii="Arial" w:hAnsi="Arial" w:cs="Arial"/>
        </w:rPr>
        <w:t>XIV. Obě smluvní strany shodně prohlašují, že po přečtení s obsahem této smlouvy bez</w:t>
      </w:r>
      <w:r w:rsidR="00AB0DE8">
        <w:rPr>
          <w:rFonts w:ascii="Arial" w:hAnsi="Arial" w:cs="Arial"/>
        </w:rPr>
        <w:t> </w:t>
      </w:r>
      <w:r w:rsidRPr="00373E95">
        <w:rPr>
          <w:rFonts w:ascii="Arial" w:hAnsi="Arial" w:cs="Arial"/>
        </w:rPr>
        <w:t>výhrad souhlasí, že byla sepsána na základě pravdivých údajů a jejich svobodné vůle, že nebyla sjednána v tísni, ani za nápadně jednostranně nevýhodných podmínek a na důkaz toho připojují své podpisy.</w:t>
      </w:r>
      <w:r w:rsidR="00AB0DE8">
        <w:rPr>
          <w:rFonts w:ascii="Arial" w:hAnsi="Arial" w:cs="Arial"/>
        </w:rPr>
        <w:t xml:space="preserve"> </w:t>
      </w:r>
      <w:r w:rsidRPr="00373E95">
        <w:rPr>
          <w:rFonts w:ascii="Arial" w:hAnsi="Arial" w:cs="Arial"/>
        </w:rPr>
        <w:t>Tato smlouva je sepsána ve dvou vyhotoveních po jednom pro</w:t>
      </w:r>
      <w:r w:rsidR="00AB0DE8">
        <w:rPr>
          <w:rFonts w:ascii="Arial" w:hAnsi="Arial" w:cs="Arial"/>
        </w:rPr>
        <w:t> </w:t>
      </w:r>
      <w:r w:rsidRPr="00373E95">
        <w:rPr>
          <w:rFonts w:ascii="Arial" w:hAnsi="Arial" w:cs="Arial"/>
        </w:rPr>
        <w:t>každou ze smluvních stran.  Platno</w:t>
      </w:r>
      <w:r>
        <w:rPr>
          <w:rFonts w:ascii="Arial" w:hAnsi="Arial" w:cs="Arial"/>
        </w:rPr>
        <w:t xml:space="preserve">sti a účinnosti nabývá </w:t>
      </w:r>
      <w:r w:rsidRPr="00373E95">
        <w:rPr>
          <w:rFonts w:ascii="Arial" w:hAnsi="Arial" w:cs="Arial"/>
        </w:rPr>
        <w:t>smlouva dnem podpisu obou stran.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373E95" w:rsidP="00BB0E45">
      <w:pPr>
        <w:spacing w:after="0"/>
        <w:jc w:val="both"/>
        <w:rPr>
          <w:rFonts w:ascii="Arial" w:hAnsi="Arial" w:cs="Arial"/>
        </w:rPr>
      </w:pPr>
      <w:r w:rsidRPr="00373E95">
        <w:rPr>
          <w:rFonts w:ascii="Arial" w:hAnsi="Arial" w:cs="Arial"/>
        </w:rPr>
        <w:t>XV. Obě smluvní strany souhlasí s tím, že bude-li naplněna zákonná povinnost zveřejnění této smlouvy v elektronickém registru smluv podle zákona č. 340/2015 Sb., o registru smluv v platném znění, nájemce tuto smlouvu v plném rozsahu, včetně všech dat a údajů, zveřejní v elektronickém registru smluv.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373E95" w:rsidRDefault="00373E95" w:rsidP="00CC2FF8">
      <w:pPr>
        <w:spacing w:after="0"/>
        <w:rPr>
          <w:rFonts w:ascii="Arial" w:hAnsi="Arial" w:cs="Arial"/>
        </w:rPr>
      </w:pPr>
    </w:p>
    <w:p w:rsidR="00CC2FF8" w:rsidRDefault="00373E95" w:rsidP="00CC2FF8">
      <w:pPr>
        <w:spacing w:after="0"/>
        <w:rPr>
          <w:rFonts w:ascii="Arial" w:hAnsi="Arial" w:cs="Arial"/>
        </w:rPr>
      </w:pPr>
      <w:r w:rsidRPr="00373E95">
        <w:rPr>
          <w:rFonts w:ascii="Arial" w:hAnsi="Arial" w:cs="Arial"/>
        </w:rPr>
        <w:t>V Českém Krumlově dne 29. 1. 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373E95">
        <w:rPr>
          <w:rFonts w:ascii="Arial" w:hAnsi="Arial" w:cs="Arial"/>
        </w:rPr>
        <w:t>V Českém Krumlově dne 29. 1. 2020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AB0DE8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……………………..</w:t>
      </w:r>
    </w:p>
    <w:p w:rsidR="00CC2FF8" w:rsidRDefault="00373E95" w:rsidP="00CC2FF8">
      <w:pPr>
        <w:spacing w:after="0"/>
        <w:rPr>
          <w:rFonts w:ascii="Arial" w:hAnsi="Arial" w:cs="Arial"/>
        </w:rPr>
      </w:pPr>
      <w:r w:rsidRPr="00373E95">
        <w:rPr>
          <w:rFonts w:ascii="Arial" w:hAnsi="Arial" w:cs="Arial"/>
        </w:rPr>
        <w:t>Městská knihovna v Českém Krumlově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82FF9">
        <w:rPr>
          <w:rFonts w:ascii="Arial" w:hAnsi="Arial" w:cs="Arial"/>
        </w:rPr>
        <w:tab/>
      </w:r>
      <w:r w:rsidRPr="00373E95">
        <w:rPr>
          <w:rFonts w:ascii="Arial" w:hAnsi="Arial" w:cs="Arial"/>
        </w:rPr>
        <w:t>Fourth Culture, LLC</w:t>
      </w:r>
    </w:p>
    <w:p w:rsidR="00CC2FF8" w:rsidRDefault="00682FF9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73E95" w:rsidRPr="00373E95">
        <w:rPr>
          <w:rFonts w:ascii="Arial" w:hAnsi="Arial" w:cs="Arial"/>
        </w:rPr>
        <w:t>ájemce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2FF9">
        <w:rPr>
          <w:rFonts w:ascii="Arial" w:hAnsi="Arial" w:cs="Arial"/>
        </w:rPr>
        <w:t>podnájemce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Pr="00D418A0" w:rsidRDefault="00682FF9" w:rsidP="00D418A0">
      <w:pPr>
        <w:spacing w:after="0"/>
        <w:jc w:val="center"/>
        <w:rPr>
          <w:rFonts w:ascii="Arial" w:hAnsi="Arial" w:cs="Arial"/>
          <w:b/>
        </w:rPr>
      </w:pPr>
      <w:r w:rsidRPr="00D418A0">
        <w:rPr>
          <w:rFonts w:ascii="Arial" w:hAnsi="Arial" w:cs="Arial"/>
          <w:b/>
        </w:rPr>
        <w:t>DODATEK KE</w:t>
      </w:r>
    </w:p>
    <w:p w:rsidR="00CC2FF8" w:rsidRPr="00D418A0" w:rsidRDefault="00682FF9" w:rsidP="00D418A0">
      <w:pPr>
        <w:spacing w:after="0"/>
        <w:jc w:val="center"/>
        <w:rPr>
          <w:rFonts w:ascii="Arial" w:hAnsi="Arial" w:cs="Arial"/>
          <w:b/>
        </w:rPr>
      </w:pPr>
      <w:r w:rsidRPr="00D418A0">
        <w:rPr>
          <w:rFonts w:ascii="Arial" w:hAnsi="Arial" w:cs="Arial"/>
          <w:b/>
        </w:rPr>
        <w:t>SMLOUVĚ O PODNÁJMU PROSTOR PRELATURY a POSKYTNUTÍ DALŠÍCH SLUŽEB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682FF9" w:rsidRPr="006B17FE" w:rsidRDefault="00682FF9" w:rsidP="00682FF9">
      <w:pPr>
        <w:spacing w:after="0"/>
        <w:rPr>
          <w:rFonts w:ascii="Arial" w:hAnsi="Arial" w:cs="Arial"/>
          <w:b/>
        </w:rPr>
      </w:pPr>
      <w:r w:rsidRPr="006B17FE">
        <w:rPr>
          <w:rFonts w:ascii="Arial" w:hAnsi="Arial" w:cs="Arial"/>
          <w:b/>
        </w:rPr>
        <w:t>Číslo: 2020/VOT/01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682FF9" w:rsidP="00CC2FF8">
      <w:pPr>
        <w:spacing w:after="0"/>
        <w:rPr>
          <w:rFonts w:ascii="Arial" w:hAnsi="Arial" w:cs="Arial"/>
        </w:rPr>
      </w:pPr>
      <w:r w:rsidRPr="00682FF9">
        <w:rPr>
          <w:rFonts w:ascii="Arial" w:hAnsi="Arial" w:cs="Arial"/>
        </w:rPr>
        <w:t>V průběhu předmětného podnájmu došlo ke změnám v rozsahu podnájmů a služeb takto: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Pr="00D418A0" w:rsidRDefault="00682FF9" w:rsidP="00CC2FF8">
      <w:pPr>
        <w:spacing w:after="0"/>
        <w:rPr>
          <w:rFonts w:ascii="Arial" w:hAnsi="Arial" w:cs="Arial"/>
          <w:b/>
        </w:rPr>
      </w:pPr>
      <w:r w:rsidRPr="00D418A0">
        <w:rPr>
          <w:rFonts w:ascii="Arial" w:hAnsi="Arial" w:cs="Arial"/>
          <w:b/>
        </w:rPr>
        <w:t>Pronájmy prostor: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CC2FF8" w:rsidP="00CC2FF8">
      <w:pPr>
        <w:spacing w:after="0"/>
        <w:rPr>
          <w:rFonts w:ascii="Arial" w:hAnsi="Arial" w:cs="Arial"/>
        </w:rPr>
      </w:pPr>
      <w:bookmarkStart w:id="0" w:name="_GoBack"/>
      <w:bookmarkEnd w:id="0"/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Pr="00D418A0" w:rsidRDefault="00682FF9" w:rsidP="00CC2FF8">
      <w:pPr>
        <w:spacing w:after="0"/>
        <w:rPr>
          <w:rFonts w:ascii="Arial" w:hAnsi="Arial" w:cs="Arial"/>
          <w:b/>
        </w:rPr>
      </w:pPr>
      <w:r w:rsidRPr="00D418A0">
        <w:rPr>
          <w:rFonts w:ascii="Arial" w:hAnsi="Arial" w:cs="Arial"/>
          <w:b/>
        </w:rPr>
        <w:t>Ostatní služby:</w:t>
      </w:r>
    </w:p>
    <w:p w:rsidR="00CC2FF8" w:rsidRDefault="00682FF9" w:rsidP="00D418A0">
      <w:pPr>
        <w:spacing w:after="0"/>
        <w:ind w:firstLine="708"/>
        <w:rPr>
          <w:rFonts w:ascii="Arial" w:hAnsi="Arial" w:cs="Arial"/>
        </w:rPr>
      </w:pPr>
      <w:r w:rsidRPr="00682FF9">
        <w:rPr>
          <w:rFonts w:ascii="Arial" w:hAnsi="Arial" w:cs="Arial"/>
        </w:rPr>
        <w:t>Produkční dohled - vždy u každé akce</w:t>
      </w:r>
    </w:p>
    <w:p w:rsidR="00CC2FF8" w:rsidRDefault="00D418A0" w:rsidP="00D418A0">
      <w:pPr>
        <w:spacing w:after="0"/>
        <w:ind w:firstLine="708"/>
        <w:rPr>
          <w:rFonts w:ascii="Arial" w:hAnsi="Arial" w:cs="Arial"/>
        </w:rPr>
      </w:pPr>
      <w:r w:rsidRPr="00D418A0">
        <w:rPr>
          <w:rFonts w:ascii="Arial" w:hAnsi="Arial" w:cs="Arial"/>
        </w:rPr>
        <w:t>Hasičský dozor</w:t>
      </w:r>
    </w:p>
    <w:p w:rsidR="00CC2FF8" w:rsidRDefault="00D418A0" w:rsidP="00D418A0">
      <w:pPr>
        <w:spacing w:after="0"/>
        <w:ind w:firstLine="708"/>
        <w:rPr>
          <w:rFonts w:ascii="Arial" w:hAnsi="Arial" w:cs="Arial"/>
        </w:rPr>
      </w:pPr>
      <w:r w:rsidRPr="00D418A0">
        <w:rPr>
          <w:rFonts w:ascii="Arial" w:hAnsi="Arial" w:cs="Arial"/>
        </w:rPr>
        <w:t>Šatnářka</w:t>
      </w:r>
    </w:p>
    <w:p w:rsidR="00CC2FF8" w:rsidRDefault="00D418A0" w:rsidP="00D418A0">
      <w:pPr>
        <w:spacing w:after="0"/>
        <w:ind w:firstLine="708"/>
        <w:rPr>
          <w:rFonts w:ascii="Arial" w:hAnsi="Arial" w:cs="Arial"/>
        </w:rPr>
      </w:pPr>
      <w:r w:rsidRPr="00D418A0">
        <w:rPr>
          <w:rFonts w:ascii="Arial" w:hAnsi="Arial" w:cs="Arial"/>
        </w:rPr>
        <w:t>Uvaděčka</w:t>
      </w:r>
    </w:p>
    <w:p w:rsidR="00CC2FF8" w:rsidRDefault="00D418A0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418A0">
        <w:rPr>
          <w:rFonts w:ascii="Arial" w:hAnsi="Arial" w:cs="Arial"/>
        </w:rPr>
        <w:t>Pomocný technik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Pr="00D418A0" w:rsidRDefault="00D418A0" w:rsidP="00CC2FF8">
      <w:pPr>
        <w:spacing w:after="0"/>
        <w:rPr>
          <w:rFonts w:ascii="Arial" w:hAnsi="Arial" w:cs="Arial"/>
          <w:b/>
        </w:rPr>
      </w:pPr>
      <w:r w:rsidRPr="00D418A0">
        <w:rPr>
          <w:rFonts w:ascii="Arial" w:hAnsi="Arial" w:cs="Arial"/>
          <w:b/>
        </w:rPr>
        <w:t>Půjčovné: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Pr="00D418A0" w:rsidRDefault="00D418A0" w:rsidP="00CC2FF8">
      <w:pPr>
        <w:spacing w:after="0"/>
        <w:rPr>
          <w:rFonts w:ascii="Arial" w:hAnsi="Arial" w:cs="Arial"/>
          <w:b/>
        </w:rPr>
      </w:pPr>
      <w:r w:rsidRPr="00D418A0">
        <w:rPr>
          <w:rFonts w:ascii="Arial" w:hAnsi="Arial" w:cs="Arial"/>
          <w:b/>
        </w:rPr>
        <w:t>Jiné: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D418A0" w:rsidP="00D418A0">
      <w:pPr>
        <w:spacing w:after="0"/>
        <w:jc w:val="both"/>
        <w:rPr>
          <w:rFonts w:ascii="Arial" w:hAnsi="Arial" w:cs="Arial"/>
        </w:rPr>
      </w:pPr>
      <w:r w:rsidRPr="00D418A0">
        <w:rPr>
          <w:rFonts w:ascii="Arial" w:hAnsi="Arial" w:cs="Arial"/>
        </w:rPr>
        <w:t>Tento realizační list musí být potvrzen zástupcem obou smluvních stran. Na základě tohoto Realizačního listu bude vzniklý rozdíl v ceně připočten k sjednané ceně dle bodu V. smlouvy. Podnájemce se zavazuje tento rozdíl uhradit v plné výši.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D418A0" w:rsidRDefault="00D418A0" w:rsidP="00CC2FF8">
      <w:pPr>
        <w:spacing w:after="0"/>
        <w:rPr>
          <w:rFonts w:ascii="Arial" w:hAnsi="Arial" w:cs="Arial"/>
        </w:rPr>
      </w:pPr>
    </w:p>
    <w:p w:rsidR="00D418A0" w:rsidRDefault="00D418A0" w:rsidP="00CC2FF8">
      <w:pPr>
        <w:spacing w:after="0"/>
        <w:rPr>
          <w:rFonts w:ascii="Arial" w:hAnsi="Arial" w:cs="Arial"/>
        </w:rPr>
      </w:pPr>
    </w:p>
    <w:p w:rsidR="00D418A0" w:rsidRDefault="00D418A0" w:rsidP="00D418A0">
      <w:pPr>
        <w:spacing w:after="0"/>
        <w:rPr>
          <w:rFonts w:ascii="Arial" w:hAnsi="Arial" w:cs="Arial"/>
        </w:rPr>
      </w:pPr>
      <w:r w:rsidRPr="00373E95">
        <w:rPr>
          <w:rFonts w:ascii="Arial" w:hAnsi="Arial" w:cs="Arial"/>
        </w:rPr>
        <w:t>V Českém Krumlově dne 29. 1. 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373E95">
        <w:rPr>
          <w:rFonts w:ascii="Arial" w:hAnsi="Arial" w:cs="Arial"/>
        </w:rPr>
        <w:t>V Českém Krumlově dne 29. 1. 2020</w:t>
      </w:r>
    </w:p>
    <w:p w:rsidR="00D418A0" w:rsidRDefault="00D418A0" w:rsidP="00D418A0">
      <w:pPr>
        <w:spacing w:after="0"/>
        <w:rPr>
          <w:rFonts w:ascii="Arial" w:hAnsi="Arial" w:cs="Arial"/>
        </w:rPr>
      </w:pPr>
    </w:p>
    <w:p w:rsidR="00D418A0" w:rsidRDefault="00D418A0" w:rsidP="00D418A0">
      <w:pPr>
        <w:spacing w:after="0"/>
        <w:rPr>
          <w:rFonts w:ascii="Arial" w:hAnsi="Arial" w:cs="Arial"/>
        </w:rPr>
      </w:pPr>
    </w:p>
    <w:p w:rsidR="00D418A0" w:rsidRDefault="00D418A0" w:rsidP="00D418A0">
      <w:pPr>
        <w:spacing w:after="0"/>
        <w:rPr>
          <w:rFonts w:ascii="Arial" w:hAnsi="Arial" w:cs="Arial"/>
        </w:rPr>
      </w:pPr>
    </w:p>
    <w:p w:rsidR="00D418A0" w:rsidRDefault="00D418A0" w:rsidP="00D418A0">
      <w:pPr>
        <w:spacing w:after="0"/>
        <w:rPr>
          <w:rFonts w:ascii="Arial" w:hAnsi="Arial" w:cs="Arial"/>
        </w:rPr>
      </w:pPr>
    </w:p>
    <w:p w:rsidR="00AB0DE8" w:rsidRDefault="00AB0DE8" w:rsidP="00AB0DE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……………………..</w:t>
      </w:r>
    </w:p>
    <w:p w:rsidR="00D418A0" w:rsidRDefault="00D418A0" w:rsidP="00D418A0">
      <w:pPr>
        <w:spacing w:after="0"/>
        <w:rPr>
          <w:rFonts w:ascii="Arial" w:hAnsi="Arial" w:cs="Arial"/>
        </w:rPr>
      </w:pPr>
      <w:r w:rsidRPr="00373E95">
        <w:rPr>
          <w:rFonts w:ascii="Arial" w:hAnsi="Arial" w:cs="Arial"/>
        </w:rPr>
        <w:t>Městská knihovna v Českém Krumlově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3E95">
        <w:rPr>
          <w:rFonts w:ascii="Arial" w:hAnsi="Arial" w:cs="Arial"/>
        </w:rPr>
        <w:t>Fourth Culture, LLC</w:t>
      </w:r>
    </w:p>
    <w:p w:rsidR="00D418A0" w:rsidRDefault="00D418A0" w:rsidP="00D418A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373E95">
        <w:rPr>
          <w:rFonts w:ascii="Arial" w:hAnsi="Arial" w:cs="Arial"/>
        </w:rPr>
        <w:t>ájemce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2FF9">
        <w:rPr>
          <w:rFonts w:ascii="Arial" w:hAnsi="Arial" w:cs="Arial"/>
        </w:rPr>
        <w:t>podnájemce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sectPr w:rsidR="00CC2F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23D" w:rsidRDefault="0021123D" w:rsidP="006B17FE">
      <w:pPr>
        <w:spacing w:after="0" w:line="240" w:lineRule="auto"/>
      </w:pPr>
      <w:r>
        <w:separator/>
      </w:r>
    </w:p>
  </w:endnote>
  <w:endnote w:type="continuationSeparator" w:id="0">
    <w:p w:rsidR="0021123D" w:rsidRDefault="0021123D" w:rsidP="006B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</w:rPr>
      <w:id w:val="-180976672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</w:rPr>
          <w:id w:val="-1669238322"/>
          <w:docPartObj>
            <w:docPartGallery w:val="Page Numbers (Top of Page)"/>
            <w:docPartUnique/>
          </w:docPartObj>
        </w:sdtPr>
        <w:sdtContent>
          <w:p w:rsidR="006B17FE" w:rsidRPr="000B49D5" w:rsidRDefault="006B17FE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0B49D5">
              <w:rPr>
                <w:rFonts w:ascii="Arial" w:hAnsi="Arial" w:cs="Arial"/>
                <w:sz w:val="20"/>
              </w:rPr>
              <w:t xml:space="preserve">Stránka </w: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0B49D5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0B49D5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0B49D5">
              <w:rPr>
                <w:rFonts w:ascii="Arial" w:hAnsi="Arial" w:cs="Arial"/>
                <w:sz w:val="20"/>
              </w:rPr>
              <w:t xml:space="preserve"> z </w: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0B49D5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0B49D5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6B17FE" w:rsidRDefault="006B17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23D" w:rsidRDefault="0021123D" w:rsidP="006B17FE">
      <w:pPr>
        <w:spacing w:after="0" w:line="240" w:lineRule="auto"/>
      </w:pPr>
      <w:r>
        <w:separator/>
      </w:r>
    </w:p>
  </w:footnote>
  <w:footnote w:type="continuationSeparator" w:id="0">
    <w:p w:rsidR="0021123D" w:rsidRDefault="0021123D" w:rsidP="006B1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F8"/>
    <w:rsid w:val="000A5CC3"/>
    <w:rsid w:val="000B49D5"/>
    <w:rsid w:val="00154D22"/>
    <w:rsid w:val="00187C78"/>
    <w:rsid w:val="0021123D"/>
    <w:rsid w:val="00373E95"/>
    <w:rsid w:val="00390A56"/>
    <w:rsid w:val="005A23FC"/>
    <w:rsid w:val="00682FF9"/>
    <w:rsid w:val="006B17FE"/>
    <w:rsid w:val="00703756"/>
    <w:rsid w:val="00833D35"/>
    <w:rsid w:val="00845100"/>
    <w:rsid w:val="009B53D0"/>
    <w:rsid w:val="009B6F3C"/>
    <w:rsid w:val="00A10AF7"/>
    <w:rsid w:val="00A90C54"/>
    <w:rsid w:val="00AB0DE8"/>
    <w:rsid w:val="00AF4460"/>
    <w:rsid w:val="00B77619"/>
    <w:rsid w:val="00BB0E45"/>
    <w:rsid w:val="00BB6193"/>
    <w:rsid w:val="00CB0825"/>
    <w:rsid w:val="00CC2FF8"/>
    <w:rsid w:val="00D418A0"/>
    <w:rsid w:val="00E32D95"/>
    <w:rsid w:val="00E7561F"/>
    <w:rsid w:val="00FB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C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B1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17FE"/>
  </w:style>
  <w:style w:type="paragraph" w:styleId="Zpat">
    <w:name w:val="footer"/>
    <w:basedOn w:val="Normln"/>
    <w:link w:val="ZpatChar"/>
    <w:uiPriority w:val="99"/>
    <w:unhideWhenUsed/>
    <w:rsid w:val="006B1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1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C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B1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17FE"/>
  </w:style>
  <w:style w:type="paragraph" w:styleId="Zpat">
    <w:name w:val="footer"/>
    <w:basedOn w:val="Normln"/>
    <w:link w:val="ZpatChar"/>
    <w:uiPriority w:val="99"/>
    <w:unhideWhenUsed/>
    <w:rsid w:val="006B1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1095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3</cp:revision>
  <dcterms:created xsi:type="dcterms:W3CDTF">2020-02-26T15:24:00Z</dcterms:created>
  <dcterms:modified xsi:type="dcterms:W3CDTF">2020-02-26T16:07:00Z</dcterms:modified>
</cp:coreProperties>
</file>