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98" w:rsidRDefault="000A778F" w:rsidP="00110C9A">
      <w:pPr>
        <w:pStyle w:val="Nzev"/>
      </w:pPr>
      <w:bookmarkStart w:id="0" w:name="bookmark0"/>
      <w:r>
        <w:t>Smlouva o dílo</w:t>
      </w:r>
      <w:bookmarkEnd w:id="0"/>
    </w:p>
    <w:p w:rsidR="00755F98" w:rsidRDefault="00E52368" w:rsidP="00110C9A">
      <w:pPr>
        <w:pStyle w:val="Nzev"/>
      </w:pPr>
      <w:bookmarkStart w:id="1" w:name="bookmark1"/>
      <w:r>
        <w:t xml:space="preserve">Systémová podpora provozu aplikací Hlásné a předpovědní povodňové služby (HPPS) a hydrologické databáze </w:t>
      </w:r>
      <w:proofErr w:type="spellStart"/>
      <w:r>
        <w:t>eStanice</w:t>
      </w:r>
      <w:proofErr w:type="spellEnd"/>
      <w:r>
        <w:t xml:space="preserve"> v roce 20</w:t>
      </w:r>
      <w:bookmarkEnd w:id="1"/>
      <w:r w:rsidR="00667678">
        <w:t>20</w:t>
      </w:r>
    </w:p>
    <w:p w:rsidR="00B813DE" w:rsidRDefault="00B813DE" w:rsidP="00110C9A">
      <w:pPr>
        <w:pStyle w:val="Bezmezer"/>
      </w:pPr>
    </w:p>
    <w:p w:rsidR="00755F98" w:rsidRPr="00000755" w:rsidRDefault="00B813DE" w:rsidP="00110C9A">
      <w:pPr>
        <w:pStyle w:val="Bezmezer"/>
        <w:rPr>
          <w:rFonts w:ascii="Arial" w:hAnsi="Arial" w:cs="Arial"/>
          <w:sz w:val="22"/>
          <w:szCs w:val="22"/>
        </w:rPr>
      </w:pPr>
      <w:r w:rsidRPr="00000755">
        <w:rPr>
          <w:rFonts w:ascii="Arial" w:hAnsi="Arial" w:cs="Arial"/>
          <w:sz w:val="22"/>
          <w:szCs w:val="22"/>
        </w:rPr>
        <w:t>číslo zhotovitele</w:t>
      </w:r>
      <w:r w:rsidRPr="00000755">
        <w:rPr>
          <w:rFonts w:ascii="Arial" w:hAnsi="Arial" w:cs="Arial"/>
          <w:sz w:val="22"/>
          <w:szCs w:val="22"/>
        </w:rPr>
        <w:tab/>
      </w:r>
      <w:r w:rsidRPr="00000755">
        <w:rPr>
          <w:rFonts w:ascii="Arial" w:hAnsi="Arial" w:cs="Arial"/>
          <w:sz w:val="22"/>
          <w:szCs w:val="22"/>
        </w:rPr>
        <w:tab/>
        <w:t>:</w:t>
      </w:r>
      <w:r w:rsidR="00E304E5" w:rsidRPr="00000755">
        <w:rPr>
          <w:rFonts w:ascii="Arial" w:hAnsi="Arial" w:cs="Arial"/>
          <w:sz w:val="22"/>
          <w:szCs w:val="22"/>
        </w:rPr>
        <w:t xml:space="preserve"> </w:t>
      </w:r>
    </w:p>
    <w:p w:rsidR="009E7DD3" w:rsidRPr="00000755" w:rsidRDefault="00B813DE" w:rsidP="00110C9A">
      <w:pPr>
        <w:pStyle w:val="Bezmezer"/>
        <w:rPr>
          <w:rFonts w:ascii="Arial" w:hAnsi="Arial" w:cs="Arial"/>
          <w:sz w:val="22"/>
          <w:szCs w:val="22"/>
          <w:lang w:val="cs-CZ"/>
        </w:rPr>
      </w:pPr>
      <w:r w:rsidRPr="00000755">
        <w:rPr>
          <w:rFonts w:ascii="Arial" w:hAnsi="Arial" w:cs="Arial"/>
          <w:sz w:val="22"/>
          <w:szCs w:val="22"/>
        </w:rPr>
        <w:t>číslo objednatele</w:t>
      </w:r>
      <w:r w:rsidRPr="00000755">
        <w:rPr>
          <w:rFonts w:ascii="Arial" w:hAnsi="Arial" w:cs="Arial"/>
          <w:sz w:val="22"/>
          <w:szCs w:val="22"/>
        </w:rPr>
        <w:tab/>
      </w:r>
      <w:r w:rsidRPr="00000755">
        <w:rPr>
          <w:rFonts w:ascii="Arial" w:hAnsi="Arial" w:cs="Arial"/>
          <w:sz w:val="22"/>
          <w:szCs w:val="22"/>
        </w:rPr>
        <w:tab/>
        <w:t>:</w:t>
      </w:r>
      <w:r w:rsidR="00264060" w:rsidRPr="00000755">
        <w:rPr>
          <w:rFonts w:ascii="Arial" w:hAnsi="Arial" w:cs="Arial"/>
          <w:sz w:val="22"/>
          <w:szCs w:val="22"/>
        </w:rPr>
        <w:tab/>
      </w:r>
      <w:r w:rsidR="00E304E5" w:rsidRPr="00000755">
        <w:rPr>
          <w:rFonts w:ascii="Arial" w:hAnsi="Arial" w:cs="Arial"/>
          <w:sz w:val="22"/>
          <w:szCs w:val="22"/>
        </w:rPr>
        <w:t>3100/07/2020</w:t>
      </w:r>
    </w:p>
    <w:p w:rsidR="00B813DE" w:rsidRPr="00000755" w:rsidRDefault="00B813DE" w:rsidP="00D93B43">
      <w:pPr>
        <w:pStyle w:val="Nadpis1"/>
        <w:rPr>
          <w:rFonts w:ascii="Arial" w:hAnsi="Arial" w:cs="Arial"/>
          <w:sz w:val="22"/>
          <w:szCs w:val="22"/>
        </w:rPr>
      </w:pPr>
      <w:r w:rsidRPr="00000755">
        <w:rPr>
          <w:rStyle w:val="Heading31"/>
          <w:rFonts w:eastAsiaTheme="majorEastAsia"/>
          <w:u w:val="none"/>
        </w:rPr>
        <w:t>Smluvní strany</w:t>
      </w:r>
    </w:p>
    <w:p w:rsidR="00B813DE" w:rsidRPr="00000755" w:rsidRDefault="00B813DE" w:rsidP="00000755">
      <w:pPr>
        <w:pStyle w:val="Bezmezer"/>
        <w:spacing w:before="120"/>
        <w:rPr>
          <w:rFonts w:ascii="Arial" w:hAnsi="Arial" w:cs="Arial"/>
          <w:sz w:val="22"/>
          <w:szCs w:val="22"/>
        </w:rPr>
      </w:pPr>
      <w:r w:rsidRPr="00000755">
        <w:rPr>
          <w:rFonts w:ascii="Arial" w:hAnsi="Arial" w:cs="Arial"/>
          <w:sz w:val="22"/>
          <w:szCs w:val="22"/>
        </w:rPr>
        <w:t>Zhotovitel</w:t>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t>:</w:t>
      </w:r>
      <w:r w:rsidRPr="00000755">
        <w:rPr>
          <w:rFonts w:ascii="Arial" w:hAnsi="Arial" w:cs="Arial"/>
          <w:sz w:val="22"/>
          <w:szCs w:val="22"/>
        </w:rPr>
        <w:tab/>
      </w:r>
      <w:proofErr w:type="spellStart"/>
      <w:r w:rsidRPr="00000755">
        <w:rPr>
          <w:rFonts w:ascii="Arial" w:hAnsi="Arial" w:cs="Arial"/>
          <w:sz w:val="22"/>
          <w:szCs w:val="22"/>
        </w:rPr>
        <w:t>Hydrosoft</w:t>
      </w:r>
      <w:proofErr w:type="spellEnd"/>
      <w:r w:rsidRPr="00000755">
        <w:rPr>
          <w:rFonts w:ascii="Arial" w:hAnsi="Arial" w:cs="Arial"/>
          <w:sz w:val="22"/>
          <w:szCs w:val="22"/>
        </w:rPr>
        <w:t xml:space="preserve"> Veleslavín s.r.o.</w:t>
      </w:r>
    </w:p>
    <w:p w:rsidR="00B813DE" w:rsidRPr="00000755" w:rsidRDefault="00B813DE" w:rsidP="00000755">
      <w:pPr>
        <w:pStyle w:val="Bezmezer"/>
        <w:spacing w:before="120"/>
        <w:rPr>
          <w:rFonts w:ascii="Arial" w:hAnsi="Arial" w:cs="Arial"/>
          <w:sz w:val="22"/>
          <w:szCs w:val="22"/>
          <w:highlight w:val="yellow"/>
        </w:rPr>
      </w:pPr>
      <w:r w:rsidRPr="00000755">
        <w:rPr>
          <w:rFonts w:ascii="Arial" w:hAnsi="Arial" w:cs="Arial"/>
          <w:sz w:val="22"/>
          <w:szCs w:val="22"/>
        </w:rPr>
        <w:t>Adresa</w:t>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t>:</w:t>
      </w:r>
      <w:r w:rsidRPr="00000755">
        <w:rPr>
          <w:rFonts w:ascii="Arial" w:hAnsi="Arial" w:cs="Arial"/>
          <w:sz w:val="22"/>
          <w:szCs w:val="22"/>
        </w:rPr>
        <w:tab/>
      </w:r>
      <w:r w:rsidR="00670826">
        <w:rPr>
          <w:rFonts w:ascii="Arial" w:hAnsi="Arial" w:cs="Arial"/>
          <w:sz w:val="22"/>
          <w:szCs w:val="22"/>
        </w:rPr>
        <w:tab/>
      </w:r>
      <w:r w:rsidRPr="00000755">
        <w:rPr>
          <w:rFonts w:ascii="Arial" w:hAnsi="Arial" w:cs="Arial"/>
          <w:sz w:val="22"/>
          <w:szCs w:val="22"/>
        </w:rPr>
        <w:t>U Sadu 13, Praha 6, 162 00</w:t>
      </w:r>
    </w:p>
    <w:p w:rsidR="00B813DE" w:rsidRPr="00000755" w:rsidRDefault="00B813DE" w:rsidP="00000755">
      <w:pPr>
        <w:pStyle w:val="Bezmezer"/>
        <w:spacing w:before="120"/>
        <w:rPr>
          <w:rFonts w:ascii="Arial" w:hAnsi="Arial" w:cs="Arial"/>
          <w:sz w:val="22"/>
          <w:szCs w:val="22"/>
        </w:rPr>
      </w:pPr>
      <w:r w:rsidRPr="00000755">
        <w:rPr>
          <w:rFonts w:ascii="Arial" w:hAnsi="Arial" w:cs="Arial"/>
          <w:sz w:val="22"/>
          <w:szCs w:val="22"/>
        </w:rPr>
        <w:t>IČ</w:t>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t>:</w:t>
      </w:r>
      <w:r w:rsidRPr="00000755">
        <w:rPr>
          <w:rFonts w:ascii="Arial" w:hAnsi="Arial" w:cs="Arial"/>
          <w:sz w:val="22"/>
          <w:szCs w:val="22"/>
        </w:rPr>
        <w:tab/>
        <w:t>61061557</w:t>
      </w:r>
    </w:p>
    <w:p w:rsidR="00B813DE" w:rsidRPr="00000755" w:rsidRDefault="00B813DE" w:rsidP="00000755">
      <w:pPr>
        <w:pStyle w:val="Bezmezer"/>
        <w:spacing w:before="120"/>
        <w:rPr>
          <w:rFonts w:ascii="Arial" w:hAnsi="Arial" w:cs="Arial"/>
          <w:sz w:val="22"/>
          <w:szCs w:val="22"/>
        </w:rPr>
      </w:pPr>
      <w:r w:rsidRPr="00000755">
        <w:rPr>
          <w:rFonts w:ascii="Arial" w:hAnsi="Arial" w:cs="Arial"/>
          <w:sz w:val="22"/>
          <w:szCs w:val="22"/>
        </w:rPr>
        <w:t>DIČ</w:t>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t>:</w:t>
      </w:r>
      <w:r w:rsidRPr="00000755">
        <w:rPr>
          <w:rFonts w:ascii="Arial" w:hAnsi="Arial" w:cs="Arial"/>
          <w:sz w:val="22"/>
          <w:szCs w:val="22"/>
        </w:rPr>
        <w:tab/>
        <w:t>CZ61061557</w:t>
      </w:r>
    </w:p>
    <w:p w:rsidR="00B813DE" w:rsidRPr="00000755" w:rsidRDefault="00B813DE" w:rsidP="00000755">
      <w:pPr>
        <w:pStyle w:val="Bezmezer"/>
        <w:spacing w:before="120"/>
        <w:rPr>
          <w:rFonts w:ascii="Arial" w:hAnsi="Arial" w:cs="Arial"/>
          <w:sz w:val="22"/>
          <w:szCs w:val="22"/>
        </w:rPr>
      </w:pPr>
      <w:r w:rsidRPr="00000755">
        <w:rPr>
          <w:rFonts w:ascii="Arial" w:hAnsi="Arial" w:cs="Arial"/>
          <w:sz w:val="22"/>
          <w:szCs w:val="22"/>
        </w:rPr>
        <w:t>Bankovní spojení</w:t>
      </w:r>
      <w:r w:rsidR="00264060" w:rsidRPr="00000755">
        <w:rPr>
          <w:rFonts w:ascii="Arial" w:hAnsi="Arial" w:cs="Arial"/>
          <w:sz w:val="22"/>
          <w:szCs w:val="22"/>
        </w:rPr>
        <w:tab/>
      </w:r>
      <w:r w:rsidR="00264060" w:rsidRPr="00000755">
        <w:rPr>
          <w:rFonts w:ascii="Arial" w:hAnsi="Arial" w:cs="Arial"/>
          <w:sz w:val="22"/>
          <w:szCs w:val="22"/>
        </w:rPr>
        <w:tab/>
        <w:t>:</w:t>
      </w:r>
      <w:r w:rsidRPr="00000755">
        <w:rPr>
          <w:rFonts w:ascii="Arial" w:hAnsi="Arial" w:cs="Arial"/>
          <w:sz w:val="22"/>
          <w:szCs w:val="22"/>
        </w:rPr>
        <w:tab/>
      </w:r>
      <w:proofErr w:type="spellStart"/>
      <w:r w:rsidR="00670826">
        <w:rPr>
          <w:rFonts w:ascii="Arial" w:hAnsi="Arial" w:cs="Arial"/>
          <w:sz w:val="22"/>
          <w:szCs w:val="22"/>
        </w:rPr>
        <w:t>xxx</w:t>
      </w:r>
      <w:proofErr w:type="spellEnd"/>
      <w:r w:rsidRPr="00000755">
        <w:rPr>
          <w:rFonts w:ascii="Arial" w:hAnsi="Arial" w:cs="Arial"/>
          <w:sz w:val="22"/>
          <w:szCs w:val="22"/>
        </w:rPr>
        <w:t xml:space="preserve">, </w:t>
      </w:r>
      <w:proofErr w:type="spellStart"/>
      <w:proofErr w:type="gramStart"/>
      <w:r w:rsidRPr="00000755">
        <w:rPr>
          <w:rFonts w:ascii="Arial" w:hAnsi="Arial" w:cs="Arial"/>
          <w:sz w:val="22"/>
          <w:szCs w:val="22"/>
        </w:rPr>
        <w:t>č.ú</w:t>
      </w:r>
      <w:proofErr w:type="spellEnd"/>
      <w:r w:rsidRPr="00000755">
        <w:rPr>
          <w:rFonts w:ascii="Arial" w:hAnsi="Arial" w:cs="Arial"/>
          <w:sz w:val="22"/>
          <w:szCs w:val="22"/>
        </w:rPr>
        <w:t>.</w:t>
      </w:r>
      <w:proofErr w:type="gramEnd"/>
      <w:r w:rsidRPr="00000755">
        <w:rPr>
          <w:rFonts w:ascii="Arial" w:hAnsi="Arial" w:cs="Arial"/>
          <w:sz w:val="22"/>
          <w:szCs w:val="22"/>
        </w:rPr>
        <w:t xml:space="preserve"> </w:t>
      </w:r>
      <w:proofErr w:type="spellStart"/>
      <w:r w:rsidR="00670826">
        <w:rPr>
          <w:rFonts w:ascii="Arial" w:hAnsi="Arial" w:cs="Arial"/>
          <w:sz w:val="22"/>
          <w:szCs w:val="22"/>
        </w:rPr>
        <w:t>xxx</w:t>
      </w:r>
      <w:proofErr w:type="spellEnd"/>
    </w:p>
    <w:p w:rsidR="00B813DE" w:rsidRPr="00000755" w:rsidRDefault="00264060" w:rsidP="00000755">
      <w:pPr>
        <w:pStyle w:val="Bezmezer"/>
        <w:spacing w:before="120"/>
        <w:rPr>
          <w:rFonts w:ascii="Arial" w:hAnsi="Arial" w:cs="Arial"/>
          <w:sz w:val="22"/>
          <w:szCs w:val="22"/>
        </w:rPr>
      </w:pPr>
      <w:r w:rsidRPr="00000755">
        <w:rPr>
          <w:rFonts w:ascii="Arial" w:hAnsi="Arial" w:cs="Arial"/>
          <w:sz w:val="22"/>
          <w:szCs w:val="22"/>
        </w:rPr>
        <w:t>Z</w:t>
      </w:r>
      <w:r w:rsidR="00B813DE" w:rsidRPr="00000755">
        <w:rPr>
          <w:rFonts w:ascii="Arial" w:hAnsi="Arial" w:cs="Arial"/>
          <w:sz w:val="22"/>
          <w:szCs w:val="22"/>
        </w:rPr>
        <w:t>apsán u Městského soudu v Praze oddíl C</w:t>
      </w:r>
      <w:r w:rsidRPr="00000755">
        <w:rPr>
          <w:rFonts w:ascii="Arial" w:hAnsi="Arial" w:cs="Arial"/>
          <w:sz w:val="22"/>
          <w:szCs w:val="22"/>
        </w:rPr>
        <w:t>,</w:t>
      </w:r>
      <w:r w:rsidR="00B813DE" w:rsidRPr="00000755">
        <w:rPr>
          <w:rFonts w:ascii="Arial" w:hAnsi="Arial" w:cs="Arial"/>
          <w:sz w:val="22"/>
          <w:szCs w:val="22"/>
        </w:rPr>
        <w:t xml:space="preserve"> vložka 43062</w:t>
      </w:r>
    </w:p>
    <w:p w:rsidR="00B523EC" w:rsidRPr="00000755" w:rsidRDefault="00B523EC" w:rsidP="00000755">
      <w:pPr>
        <w:pStyle w:val="Bezmezer"/>
        <w:spacing w:before="120"/>
        <w:rPr>
          <w:rFonts w:ascii="Arial" w:hAnsi="Arial" w:cs="Arial"/>
          <w:sz w:val="22"/>
          <w:szCs w:val="22"/>
          <w:lang w:val="cs-CZ"/>
        </w:rPr>
      </w:pPr>
      <w:r w:rsidRPr="00000755">
        <w:rPr>
          <w:rFonts w:ascii="Arial" w:hAnsi="Arial" w:cs="Arial"/>
          <w:sz w:val="22"/>
          <w:szCs w:val="22"/>
        </w:rPr>
        <w:t>Statutární zástupce</w:t>
      </w:r>
      <w:r w:rsidRPr="00000755">
        <w:rPr>
          <w:rFonts w:ascii="Arial" w:hAnsi="Arial" w:cs="Arial"/>
          <w:sz w:val="22"/>
          <w:szCs w:val="22"/>
        </w:rPr>
        <w:tab/>
      </w:r>
      <w:r w:rsidRPr="00000755">
        <w:rPr>
          <w:rFonts w:ascii="Arial" w:hAnsi="Arial" w:cs="Arial"/>
          <w:sz w:val="22"/>
          <w:szCs w:val="22"/>
        </w:rPr>
        <w:tab/>
        <w:t>:</w:t>
      </w:r>
      <w:r w:rsidRPr="00000755">
        <w:rPr>
          <w:rFonts w:ascii="Arial" w:hAnsi="Arial" w:cs="Arial"/>
          <w:sz w:val="22"/>
          <w:szCs w:val="22"/>
        </w:rPr>
        <w:tab/>
      </w:r>
      <w:proofErr w:type="spellStart"/>
      <w:r w:rsidR="00670826">
        <w:rPr>
          <w:rFonts w:ascii="Arial" w:hAnsi="Arial" w:cs="Arial"/>
          <w:sz w:val="22"/>
          <w:szCs w:val="22"/>
          <w:lang w:val="cs-CZ"/>
        </w:rPr>
        <w:t>xxx</w:t>
      </w:r>
      <w:proofErr w:type="spellEnd"/>
    </w:p>
    <w:p w:rsidR="0088225E" w:rsidRPr="00000755" w:rsidRDefault="0088225E" w:rsidP="00000755">
      <w:pPr>
        <w:pStyle w:val="Bezmezer"/>
        <w:spacing w:before="120"/>
        <w:rPr>
          <w:rFonts w:ascii="Arial" w:hAnsi="Arial" w:cs="Arial"/>
          <w:sz w:val="22"/>
          <w:szCs w:val="22"/>
        </w:rPr>
      </w:pPr>
      <w:r w:rsidRPr="00000755">
        <w:rPr>
          <w:rFonts w:ascii="Arial" w:hAnsi="Arial" w:cs="Arial"/>
          <w:sz w:val="22"/>
          <w:szCs w:val="22"/>
        </w:rPr>
        <w:t xml:space="preserve">Kontaktní osoba pro technické otázky: </w:t>
      </w:r>
      <w:proofErr w:type="spellStart"/>
      <w:r w:rsidR="00670826">
        <w:rPr>
          <w:rFonts w:ascii="Arial" w:hAnsi="Arial" w:cs="Arial"/>
          <w:sz w:val="22"/>
          <w:szCs w:val="22"/>
        </w:rPr>
        <w:t>xxx</w:t>
      </w:r>
      <w:proofErr w:type="spellEnd"/>
    </w:p>
    <w:p w:rsidR="00264060" w:rsidRDefault="00264060" w:rsidP="00110C9A">
      <w:pPr>
        <w:pStyle w:val="Bezmezer"/>
        <w:rPr>
          <w:rFonts w:ascii="Arial" w:hAnsi="Arial" w:cs="Arial"/>
          <w:sz w:val="22"/>
          <w:szCs w:val="22"/>
        </w:rPr>
      </w:pPr>
    </w:p>
    <w:p w:rsidR="00000755" w:rsidRPr="00000755" w:rsidRDefault="00000755" w:rsidP="00110C9A">
      <w:pPr>
        <w:pStyle w:val="Bezmezer"/>
        <w:rPr>
          <w:rFonts w:ascii="Arial" w:hAnsi="Arial" w:cs="Arial"/>
          <w:sz w:val="22"/>
          <w:szCs w:val="22"/>
        </w:rPr>
      </w:pPr>
    </w:p>
    <w:p w:rsidR="00B813DE" w:rsidRPr="00000755" w:rsidRDefault="0088225E" w:rsidP="00000755">
      <w:pPr>
        <w:pStyle w:val="Bezmezer"/>
        <w:spacing w:before="120"/>
        <w:rPr>
          <w:rFonts w:ascii="Arial" w:hAnsi="Arial" w:cs="Arial"/>
          <w:sz w:val="22"/>
          <w:szCs w:val="22"/>
        </w:rPr>
      </w:pPr>
      <w:r w:rsidRPr="00000755">
        <w:rPr>
          <w:rFonts w:ascii="Arial" w:hAnsi="Arial" w:cs="Arial"/>
          <w:sz w:val="22"/>
          <w:szCs w:val="22"/>
        </w:rPr>
        <w:t>O</w:t>
      </w:r>
      <w:r w:rsidR="00B813DE" w:rsidRPr="00000755">
        <w:rPr>
          <w:rFonts w:ascii="Arial" w:hAnsi="Arial" w:cs="Arial"/>
          <w:sz w:val="22"/>
          <w:szCs w:val="22"/>
        </w:rPr>
        <w:t>bjednatel</w:t>
      </w:r>
      <w:r w:rsidR="00264060" w:rsidRPr="00000755">
        <w:rPr>
          <w:rFonts w:ascii="Arial" w:hAnsi="Arial" w:cs="Arial"/>
          <w:sz w:val="22"/>
          <w:szCs w:val="22"/>
        </w:rPr>
        <w:tab/>
      </w:r>
      <w:r w:rsidR="00264060" w:rsidRPr="00000755">
        <w:rPr>
          <w:rFonts w:ascii="Arial" w:hAnsi="Arial" w:cs="Arial"/>
          <w:sz w:val="22"/>
          <w:szCs w:val="22"/>
        </w:rPr>
        <w:tab/>
      </w:r>
      <w:r w:rsidR="00264060" w:rsidRPr="00000755">
        <w:rPr>
          <w:rFonts w:ascii="Arial" w:hAnsi="Arial" w:cs="Arial"/>
          <w:sz w:val="22"/>
          <w:szCs w:val="22"/>
        </w:rPr>
        <w:tab/>
        <w:t>:</w:t>
      </w:r>
      <w:r w:rsidR="00264060" w:rsidRPr="00000755">
        <w:rPr>
          <w:rFonts w:ascii="Arial" w:hAnsi="Arial" w:cs="Arial"/>
          <w:sz w:val="22"/>
          <w:szCs w:val="22"/>
        </w:rPr>
        <w:tab/>
        <w:t>Český hydrometeorologický ústav</w:t>
      </w:r>
    </w:p>
    <w:p w:rsidR="00B813DE" w:rsidRPr="00000755" w:rsidRDefault="00B813DE" w:rsidP="00000755">
      <w:pPr>
        <w:pStyle w:val="Bezmezer"/>
        <w:spacing w:before="120"/>
        <w:rPr>
          <w:rFonts w:ascii="Arial" w:hAnsi="Arial" w:cs="Arial"/>
          <w:sz w:val="22"/>
          <w:szCs w:val="22"/>
        </w:rPr>
      </w:pPr>
      <w:r w:rsidRPr="00000755">
        <w:rPr>
          <w:rFonts w:ascii="Arial" w:hAnsi="Arial" w:cs="Arial"/>
          <w:sz w:val="22"/>
          <w:szCs w:val="22"/>
        </w:rPr>
        <w:t>adresa</w:t>
      </w:r>
      <w:r w:rsidR="00264060" w:rsidRPr="00000755">
        <w:rPr>
          <w:rFonts w:ascii="Arial" w:hAnsi="Arial" w:cs="Arial"/>
          <w:sz w:val="22"/>
          <w:szCs w:val="22"/>
        </w:rPr>
        <w:tab/>
      </w:r>
      <w:r w:rsidR="00264060" w:rsidRPr="00000755">
        <w:rPr>
          <w:rFonts w:ascii="Arial" w:hAnsi="Arial" w:cs="Arial"/>
          <w:sz w:val="22"/>
          <w:szCs w:val="22"/>
        </w:rPr>
        <w:tab/>
      </w:r>
      <w:r w:rsidR="00264060" w:rsidRPr="00000755">
        <w:rPr>
          <w:rFonts w:ascii="Arial" w:hAnsi="Arial" w:cs="Arial"/>
          <w:sz w:val="22"/>
          <w:szCs w:val="22"/>
        </w:rPr>
        <w:tab/>
        <w:t>:</w:t>
      </w:r>
      <w:r w:rsidR="00264060" w:rsidRPr="00000755">
        <w:rPr>
          <w:rFonts w:ascii="Arial" w:hAnsi="Arial" w:cs="Arial"/>
          <w:sz w:val="22"/>
          <w:szCs w:val="22"/>
        </w:rPr>
        <w:tab/>
      </w:r>
      <w:r w:rsidR="007F4ECE">
        <w:rPr>
          <w:rFonts w:ascii="Arial" w:hAnsi="Arial" w:cs="Arial"/>
          <w:sz w:val="22"/>
          <w:szCs w:val="22"/>
        </w:rPr>
        <w:tab/>
      </w:r>
      <w:r w:rsidR="00264060" w:rsidRPr="00000755">
        <w:rPr>
          <w:rFonts w:ascii="Arial" w:hAnsi="Arial" w:cs="Arial"/>
          <w:sz w:val="22"/>
          <w:szCs w:val="22"/>
        </w:rPr>
        <w:t xml:space="preserve">Na </w:t>
      </w:r>
      <w:proofErr w:type="spellStart"/>
      <w:r w:rsidR="00264060" w:rsidRPr="00000755">
        <w:rPr>
          <w:rFonts w:ascii="Arial" w:hAnsi="Arial" w:cs="Arial"/>
          <w:sz w:val="22"/>
          <w:szCs w:val="22"/>
        </w:rPr>
        <w:t>Šabatce</w:t>
      </w:r>
      <w:proofErr w:type="spellEnd"/>
      <w:r w:rsidR="00264060" w:rsidRPr="00000755">
        <w:rPr>
          <w:rFonts w:ascii="Arial" w:hAnsi="Arial" w:cs="Arial"/>
          <w:sz w:val="22"/>
          <w:szCs w:val="22"/>
        </w:rPr>
        <w:t xml:space="preserve"> 17, 143 06 Praha 4 - Komořany</w:t>
      </w:r>
    </w:p>
    <w:p w:rsidR="00755F98" w:rsidRPr="00000755" w:rsidRDefault="000A778F" w:rsidP="00000755">
      <w:pPr>
        <w:pStyle w:val="Bezmezer"/>
        <w:spacing w:before="120"/>
        <w:rPr>
          <w:rFonts w:ascii="Arial" w:hAnsi="Arial" w:cs="Arial"/>
          <w:sz w:val="22"/>
          <w:szCs w:val="22"/>
        </w:rPr>
      </w:pPr>
      <w:r w:rsidRPr="00000755">
        <w:rPr>
          <w:rFonts w:ascii="Arial" w:hAnsi="Arial" w:cs="Arial"/>
          <w:sz w:val="22"/>
          <w:szCs w:val="22"/>
        </w:rPr>
        <w:t>IČ</w:t>
      </w:r>
      <w:r w:rsidR="00B813DE" w:rsidRPr="00000755">
        <w:rPr>
          <w:rFonts w:ascii="Arial" w:hAnsi="Arial" w:cs="Arial"/>
          <w:sz w:val="22"/>
          <w:szCs w:val="22"/>
        </w:rPr>
        <w:t xml:space="preserve">, </w:t>
      </w:r>
      <w:r w:rsidRPr="00000755">
        <w:rPr>
          <w:rFonts w:ascii="Arial" w:hAnsi="Arial" w:cs="Arial"/>
          <w:sz w:val="22"/>
          <w:szCs w:val="22"/>
        </w:rPr>
        <w:t>DIČ</w:t>
      </w:r>
      <w:r w:rsidR="00264060" w:rsidRPr="00000755">
        <w:rPr>
          <w:rFonts w:ascii="Arial" w:hAnsi="Arial" w:cs="Arial"/>
          <w:sz w:val="22"/>
          <w:szCs w:val="22"/>
        </w:rPr>
        <w:tab/>
      </w:r>
      <w:r w:rsidR="00264060" w:rsidRPr="00000755">
        <w:rPr>
          <w:rFonts w:ascii="Arial" w:hAnsi="Arial" w:cs="Arial"/>
          <w:sz w:val="22"/>
          <w:szCs w:val="22"/>
        </w:rPr>
        <w:tab/>
      </w:r>
      <w:r w:rsidR="00264060" w:rsidRPr="00000755">
        <w:rPr>
          <w:rFonts w:ascii="Arial" w:hAnsi="Arial" w:cs="Arial"/>
          <w:sz w:val="22"/>
          <w:szCs w:val="22"/>
        </w:rPr>
        <w:tab/>
        <w:t>:</w:t>
      </w:r>
      <w:r w:rsidR="00264060" w:rsidRPr="00000755">
        <w:rPr>
          <w:rFonts w:ascii="Arial" w:hAnsi="Arial" w:cs="Arial"/>
          <w:sz w:val="22"/>
          <w:szCs w:val="22"/>
        </w:rPr>
        <w:tab/>
        <w:t>00020699, CZ00020699, jsme plátci DPH</w:t>
      </w:r>
      <w:r w:rsidR="004C6805" w:rsidRPr="00000755">
        <w:rPr>
          <w:rFonts w:ascii="Arial" w:hAnsi="Arial" w:cs="Arial"/>
          <w:sz w:val="22"/>
          <w:szCs w:val="22"/>
        </w:rPr>
        <w:t xml:space="preserve">. Plnění </w:t>
      </w:r>
      <w:r w:rsidR="0088225E" w:rsidRPr="00000755">
        <w:rPr>
          <w:rFonts w:ascii="Arial" w:hAnsi="Arial" w:cs="Arial"/>
          <w:sz w:val="22"/>
          <w:szCs w:val="22"/>
        </w:rPr>
        <w:br/>
      </w:r>
      <w:r w:rsidR="0088225E" w:rsidRPr="00000755">
        <w:rPr>
          <w:rFonts w:ascii="Arial" w:hAnsi="Arial" w:cs="Arial"/>
          <w:sz w:val="22"/>
          <w:szCs w:val="22"/>
        </w:rPr>
        <w:tab/>
      </w:r>
      <w:r w:rsidR="0088225E" w:rsidRPr="00000755">
        <w:rPr>
          <w:rFonts w:ascii="Arial" w:hAnsi="Arial" w:cs="Arial"/>
          <w:sz w:val="22"/>
          <w:szCs w:val="22"/>
        </w:rPr>
        <w:tab/>
      </w:r>
      <w:r w:rsidR="0088225E" w:rsidRPr="00000755">
        <w:rPr>
          <w:rFonts w:ascii="Arial" w:hAnsi="Arial" w:cs="Arial"/>
          <w:sz w:val="22"/>
          <w:szCs w:val="22"/>
        </w:rPr>
        <w:tab/>
      </w:r>
      <w:r w:rsidR="0088225E" w:rsidRPr="00000755">
        <w:rPr>
          <w:rFonts w:ascii="Arial" w:hAnsi="Arial" w:cs="Arial"/>
          <w:sz w:val="22"/>
          <w:szCs w:val="22"/>
        </w:rPr>
        <w:tab/>
      </w:r>
      <w:r w:rsidR="0088225E" w:rsidRPr="00000755">
        <w:rPr>
          <w:rFonts w:ascii="Arial" w:hAnsi="Arial" w:cs="Arial"/>
          <w:sz w:val="22"/>
          <w:szCs w:val="22"/>
        </w:rPr>
        <w:tab/>
      </w:r>
      <w:r w:rsidR="004C6805" w:rsidRPr="00000755">
        <w:rPr>
          <w:rFonts w:ascii="Arial" w:hAnsi="Arial" w:cs="Arial"/>
          <w:sz w:val="22"/>
          <w:szCs w:val="22"/>
        </w:rPr>
        <w:t xml:space="preserve">bude použito pro činnosti, kdy ČHMÚ nemá </w:t>
      </w:r>
      <w:r w:rsidR="0088225E" w:rsidRPr="00000755">
        <w:rPr>
          <w:rFonts w:ascii="Arial" w:hAnsi="Arial" w:cs="Arial"/>
          <w:sz w:val="22"/>
          <w:szCs w:val="22"/>
        </w:rPr>
        <w:br/>
      </w:r>
      <w:r w:rsidR="0088225E" w:rsidRPr="00000755">
        <w:rPr>
          <w:rFonts w:ascii="Arial" w:hAnsi="Arial" w:cs="Arial"/>
          <w:sz w:val="22"/>
          <w:szCs w:val="22"/>
        </w:rPr>
        <w:tab/>
      </w:r>
      <w:r w:rsidR="0088225E" w:rsidRPr="00000755">
        <w:rPr>
          <w:rFonts w:ascii="Arial" w:hAnsi="Arial" w:cs="Arial"/>
          <w:sz w:val="22"/>
          <w:szCs w:val="22"/>
        </w:rPr>
        <w:tab/>
      </w:r>
      <w:r w:rsidR="0088225E" w:rsidRPr="00000755">
        <w:rPr>
          <w:rFonts w:ascii="Arial" w:hAnsi="Arial" w:cs="Arial"/>
          <w:sz w:val="22"/>
          <w:szCs w:val="22"/>
        </w:rPr>
        <w:tab/>
      </w:r>
      <w:r w:rsidR="0088225E" w:rsidRPr="00000755">
        <w:rPr>
          <w:rFonts w:ascii="Arial" w:hAnsi="Arial" w:cs="Arial"/>
          <w:sz w:val="22"/>
          <w:szCs w:val="22"/>
        </w:rPr>
        <w:tab/>
      </w:r>
      <w:r w:rsidR="0088225E" w:rsidRPr="00000755">
        <w:rPr>
          <w:rFonts w:ascii="Arial" w:hAnsi="Arial" w:cs="Arial"/>
          <w:sz w:val="22"/>
          <w:szCs w:val="22"/>
        </w:rPr>
        <w:tab/>
      </w:r>
      <w:r w:rsidR="004C6805" w:rsidRPr="00000755">
        <w:rPr>
          <w:rFonts w:ascii="Arial" w:hAnsi="Arial" w:cs="Arial"/>
          <w:sz w:val="22"/>
          <w:szCs w:val="22"/>
        </w:rPr>
        <w:t>povinnost k DPH</w:t>
      </w:r>
    </w:p>
    <w:p w:rsidR="00B813DE" w:rsidRPr="00000755" w:rsidRDefault="00B813DE" w:rsidP="00000755">
      <w:pPr>
        <w:pStyle w:val="Bezmezer"/>
        <w:spacing w:before="120"/>
        <w:rPr>
          <w:rFonts w:ascii="Arial" w:hAnsi="Arial" w:cs="Arial"/>
          <w:sz w:val="22"/>
          <w:szCs w:val="22"/>
        </w:rPr>
      </w:pPr>
      <w:r w:rsidRPr="00000755">
        <w:rPr>
          <w:rFonts w:ascii="Arial" w:hAnsi="Arial" w:cs="Arial"/>
          <w:sz w:val="22"/>
          <w:szCs w:val="22"/>
        </w:rPr>
        <w:t>Bankovní spojení</w:t>
      </w:r>
      <w:r w:rsidR="00264060" w:rsidRPr="00000755">
        <w:rPr>
          <w:rFonts w:ascii="Arial" w:hAnsi="Arial" w:cs="Arial"/>
          <w:sz w:val="22"/>
          <w:szCs w:val="22"/>
        </w:rPr>
        <w:tab/>
      </w:r>
      <w:r w:rsidR="00264060" w:rsidRPr="00000755">
        <w:rPr>
          <w:rFonts w:ascii="Arial" w:hAnsi="Arial" w:cs="Arial"/>
          <w:sz w:val="22"/>
          <w:szCs w:val="22"/>
        </w:rPr>
        <w:tab/>
        <w:t>:</w:t>
      </w:r>
      <w:r w:rsidR="00264060" w:rsidRPr="00000755">
        <w:rPr>
          <w:rFonts w:ascii="Arial" w:hAnsi="Arial" w:cs="Arial"/>
          <w:sz w:val="22"/>
          <w:szCs w:val="22"/>
        </w:rPr>
        <w:tab/>
      </w:r>
      <w:proofErr w:type="spellStart"/>
      <w:r w:rsidR="00670826">
        <w:rPr>
          <w:rFonts w:ascii="Arial" w:hAnsi="Arial" w:cs="Arial"/>
          <w:sz w:val="22"/>
          <w:szCs w:val="22"/>
        </w:rPr>
        <w:t>xxx</w:t>
      </w:r>
      <w:proofErr w:type="spellEnd"/>
      <w:r w:rsidR="00C85520" w:rsidRPr="00000755">
        <w:rPr>
          <w:rFonts w:ascii="Arial" w:hAnsi="Arial" w:cs="Arial"/>
          <w:sz w:val="22"/>
          <w:szCs w:val="22"/>
        </w:rPr>
        <w:t xml:space="preserve">, </w:t>
      </w:r>
      <w:proofErr w:type="spellStart"/>
      <w:proofErr w:type="gramStart"/>
      <w:r w:rsidR="00C85520" w:rsidRPr="00000755">
        <w:rPr>
          <w:rFonts w:ascii="Arial" w:hAnsi="Arial" w:cs="Arial"/>
          <w:sz w:val="22"/>
          <w:szCs w:val="22"/>
        </w:rPr>
        <w:t>č.ú</w:t>
      </w:r>
      <w:proofErr w:type="spellEnd"/>
      <w:r w:rsidR="00C85520" w:rsidRPr="00000755">
        <w:rPr>
          <w:rFonts w:ascii="Arial" w:hAnsi="Arial" w:cs="Arial"/>
          <w:sz w:val="22"/>
          <w:szCs w:val="22"/>
        </w:rPr>
        <w:t>.</w:t>
      </w:r>
      <w:proofErr w:type="gramEnd"/>
      <w:r w:rsidR="00C85520" w:rsidRPr="00000755">
        <w:rPr>
          <w:rFonts w:ascii="Arial" w:hAnsi="Arial" w:cs="Arial"/>
          <w:sz w:val="22"/>
          <w:szCs w:val="22"/>
        </w:rPr>
        <w:t xml:space="preserve"> </w:t>
      </w:r>
      <w:proofErr w:type="spellStart"/>
      <w:r w:rsidR="00670826">
        <w:rPr>
          <w:rFonts w:ascii="Arial" w:hAnsi="Arial" w:cs="Arial"/>
          <w:sz w:val="22"/>
          <w:szCs w:val="22"/>
        </w:rPr>
        <w:t>xxx</w:t>
      </w:r>
      <w:proofErr w:type="spellEnd"/>
    </w:p>
    <w:p w:rsidR="00755F98" w:rsidRPr="00000755" w:rsidRDefault="000A778F" w:rsidP="00000755">
      <w:pPr>
        <w:pStyle w:val="Bezmezer"/>
        <w:spacing w:before="120"/>
        <w:rPr>
          <w:rFonts w:ascii="Arial" w:hAnsi="Arial" w:cs="Arial"/>
          <w:sz w:val="22"/>
          <w:szCs w:val="22"/>
        </w:rPr>
      </w:pPr>
      <w:r w:rsidRPr="00000755">
        <w:rPr>
          <w:rFonts w:ascii="Arial" w:hAnsi="Arial" w:cs="Arial"/>
          <w:sz w:val="22"/>
          <w:szCs w:val="22"/>
        </w:rPr>
        <w:t>Statutární zástupce</w:t>
      </w:r>
      <w:r w:rsidR="00264060" w:rsidRPr="00000755">
        <w:rPr>
          <w:rFonts w:ascii="Arial" w:hAnsi="Arial" w:cs="Arial"/>
          <w:sz w:val="22"/>
          <w:szCs w:val="22"/>
        </w:rPr>
        <w:tab/>
      </w:r>
      <w:r w:rsidR="00264060" w:rsidRPr="00000755">
        <w:rPr>
          <w:rFonts w:ascii="Arial" w:hAnsi="Arial" w:cs="Arial"/>
          <w:sz w:val="22"/>
          <w:szCs w:val="22"/>
        </w:rPr>
        <w:tab/>
        <w:t>:</w:t>
      </w:r>
      <w:r w:rsidR="00264060" w:rsidRPr="00000755">
        <w:rPr>
          <w:rFonts w:ascii="Arial" w:hAnsi="Arial" w:cs="Arial"/>
          <w:sz w:val="22"/>
          <w:szCs w:val="22"/>
        </w:rPr>
        <w:tab/>
      </w:r>
      <w:proofErr w:type="spellStart"/>
      <w:r w:rsidR="00670826">
        <w:rPr>
          <w:rFonts w:ascii="Arial" w:hAnsi="Arial" w:cs="Arial"/>
          <w:sz w:val="22"/>
          <w:szCs w:val="22"/>
        </w:rPr>
        <w:t>xxx</w:t>
      </w:r>
      <w:proofErr w:type="spellEnd"/>
    </w:p>
    <w:p w:rsidR="004C6805" w:rsidRPr="00000755" w:rsidRDefault="004C6805" w:rsidP="00000755">
      <w:pPr>
        <w:pStyle w:val="Bezmezer"/>
        <w:spacing w:before="120"/>
        <w:rPr>
          <w:rFonts w:ascii="Arial" w:hAnsi="Arial" w:cs="Arial"/>
          <w:sz w:val="22"/>
          <w:szCs w:val="22"/>
        </w:rPr>
      </w:pPr>
      <w:r w:rsidRPr="00000755">
        <w:rPr>
          <w:rFonts w:ascii="Arial" w:hAnsi="Arial" w:cs="Arial"/>
          <w:sz w:val="22"/>
          <w:szCs w:val="22"/>
        </w:rPr>
        <w:t xml:space="preserve">Kontaktní osoba ve věcech smluvních: </w:t>
      </w:r>
      <w:proofErr w:type="spellStart"/>
      <w:r w:rsidR="00670826">
        <w:rPr>
          <w:rFonts w:ascii="Arial" w:hAnsi="Arial" w:cs="Arial"/>
          <w:sz w:val="22"/>
          <w:szCs w:val="22"/>
        </w:rPr>
        <w:t>xxxx</w:t>
      </w:r>
      <w:proofErr w:type="spellEnd"/>
    </w:p>
    <w:p w:rsidR="006873E5" w:rsidRPr="00000755" w:rsidRDefault="006873E5" w:rsidP="00000755">
      <w:pPr>
        <w:spacing w:before="120"/>
        <w:rPr>
          <w:rFonts w:ascii="Arial" w:hAnsi="Arial" w:cs="Arial"/>
          <w:sz w:val="22"/>
          <w:szCs w:val="22"/>
        </w:rPr>
      </w:pPr>
      <w:r w:rsidRPr="00000755">
        <w:rPr>
          <w:rFonts w:ascii="Arial" w:hAnsi="Arial" w:cs="Arial"/>
          <w:sz w:val="22"/>
          <w:szCs w:val="22"/>
        </w:rPr>
        <w:t xml:space="preserve">Kontaktní osoba pro technické otázky provozu databází: </w:t>
      </w:r>
      <w:proofErr w:type="spellStart"/>
      <w:r w:rsidR="00670826">
        <w:rPr>
          <w:rFonts w:ascii="Arial" w:hAnsi="Arial" w:cs="Arial"/>
          <w:sz w:val="22"/>
          <w:szCs w:val="22"/>
        </w:rPr>
        <w:t>xxx</w:t>
      </w:r>
      <w:proofErr w:type="spellEnd"/>
    </w:p>
    <w:p w:rsidR="0088225E" w:rsidRPr="00000755" w:rsidRDefault="006873E5" w:rsidP="00000755">
      <w:pPr>
        <w:spacing w:before="120"/>
        <w:rPr>
          <w:rFonts w:ascii="Arial" w:hAnsi="Arial" w:cs="Arial"/>
          <w:sz w:val="22"/>
          <w:szCs w:val="22"/>
        </w:rPr>
      </w:pPr>
      <w:r w:rsidRPr="00000755">
        <w:rPr>
          <w:rFonts w:ascii="Arial" w:hAnsi="Arial" w:cs="Arial"/>
          <w:sz w:val="22"/>
          <w:szCs w:val="22"/>
        </w:rPr>
        <w:t xml:space="preserve">Kontaktní osoba pro technické otázky aplikací: </w:t>
      </w:r>
      <w:proofErr w:type="spellStart"/>
      <w:r w:rsidR="00670826">
        <w:rPr>
          <w:rFonts w:ascii="Arial" w:hAnsi="Arial" w:cs="Arial"/>
          <w:sz w:val="22"/>
          <w:szCs w:val="22"/>
        </w:rPr>
        <w:t>xxx</w:t>
      </w:r>
      <w:proofErr w:type="spellEnd"/>
      <w:r w:rsidR="0088225E" w:rsidRPr="00000755">
        <w:rPr>
          <w:rFonts w:ascii="Arial" w:hAnsi="Arial" w:cs="Arial"/>
          <w:sz w:val="22"/>
          <w:szCs w:val="22"/>
        </w:rPr>
        <w:br w:type="page"/>
      </w:r>
    </w:p>
    <w:p w:rsidR="00755F98" w:rsidRPr="00000755" w:rsidRDefault="000A778F" w:rsidP="00D93B43">
      <w:pPr>
        <w:pStyle w:val="Nadpis1"/>
        <w:rPr>
          <w:rStyle w:val="Heading31"/>
          <w:rFonts w:eastAsiaTheme="majorEastAsia"/>
          <w:u w:val="none"/>
        </w:rPr>
      </w:pPr>
      <w:bookmarkStart w:id="2" w:name="bookmark4"/>
      <w:r w:rsidRPr="00000755">
        <w:rPr>
          <w:rStyle w:val="Heading31"/>
          <w:rFonts w:eastAsiaTheme="majorEastAsia"/>
          <w:u w:val="none"/>
        </w:rPr>
        <w:lastRenderedPageBreak/>
        <w:t>Předmět smlouvy</w:t>
      </w:r>
      <w:bookmarkEnd w:id="2"/>
    </w:p>
    <w:p w:rsidR="00D93B43" w:rsidRPr="00000755" w:rsidRDefault="00E52368" w:rsidP="00C43BAC">
      <w:pPr>
        <w:jc w:val="both"/>
        <w:rPr>
          <w:rFonts w:ascii="Arial" w:hAnsi="Arial" w:cs="Arial"/>
          <w:sz w:val="22"/>
          <w:szCs w:val="22"/>
        </w:rPr>
      </w:pPr>
      <w:r w:rsidRPr="00000755">
        <w:rPr>
          <w:rFonts w:ascii="Arial" w:hAnsi="Arial" w:cs="Arial"/>
          <w:sz w:val="22"/>
          <w:szCs w:val="22"/>
        </w:rPr>
        <w:t xml:space="preserve">Systémová podpora provozu aplikací Hlásné a předpovědní povodňové služby (HPPS) a hydrologické databáze </w:t>
      </w:r>
      <w:proofErr w:type="spellStart"/>
      <w:r w:rsidRPr="00000755">
        <w:rPr>
          <w:rFonts w:ascii="Arial" w:hAnsi="Arial" w:cs="Arial"/>
          <w:sz w:val="22"/>
          <w:szCs w:val="22"/>
        </w:rPr>
        <w:t>eStanice</w:t>
      </w:r>
      <w:proofErr w:type="spellEnd"/>
      <w:r w:rsidRPr="00000755">
        <w:rPr>
          <w:rFonts w:ascii="Arial" w:hAnsi="Arial" w:cs="Arial"/>
          <w:sz w:val="22"/>
          <w:szCs w:val="22"/>
        </w:rPr>
        <w:t xml:space="preserve"> v roce 20</w:t>
      </w:r>
      <w:r w:rsidR="00667678" w:rsidRPr="00000755">
        <w:rPr>
          <w:rFonts w:ascii="Arial" w:hAnsi="Arial" w:cs="Arial"/>
          <w:sz w:val="22"/>
          <w:szCs w:val="22"/>
        </w:rPr>
        <w:t>20</w:t>
      </w:r>
    </w:p>
    <w:p w:rsidR="00E52368" w:rsidRPr="00000755" w:rsidRDefault="00E52368" w:rsidP="00C43BAC">
      <w:pPr>
        <w:jc w:val="both"/>
        <w:rPr>
          <w:rFonts w:ascii="Arial" w:hAnsi="Arial" w:cs="Arial"/>
          <w:sz w:val="22"/>
          <w:szCs w:val="22"/>
        </w:rPr>
      </w:pPr>
    </w:p>
    <w:p w:rsidR="00667678" w:rsidRPr="00000755" w:rsidRDefault="00667678" w:rsidP="00C43BAC">
      <w:pPr>
        <w:jc w:val="both"/>
        <w:rPr>
          <w:rFonts w:ascii="Arial" w:hAnsi="Arial" w:cs="Arial"/>
          <w:sz w:val="22"/>
          <w:szCs w:val="22"/>
          <w:lang w:val="cs-CZ"/>
        </w:rPr>
      </w:pPr>
      <w:bookmarkStart w:id="3" w:name="bookmark6"/>
      <w:r w:rsidRPr="00000755">
        <w:rPr>
          <w:rFonts w:ascii="Arial" w:hAnsi="Arial" w:cs="Arial"/>
          <w:sz w:val="22"/>
          <w:szCs w:val="22"/>
          <w:lang w:val="cs-CZ"/>
        </w:rPr>
        <w:t xml:space="preserve">Předmětem plnění je zajištění systémové podpory provozu databází a aplikací Hlásné a předpovědní povodňové služby (HPPS) a databáze operativního sběru dat </w:t>
      </w:r>
      <w:proofErr w:type="spellStart"/>
      <w:r w:rsidRPr="00000755">
        <w:rPr>
          <w:rFonts w:ascii="Arial" w:hAnsi="Arial" w:cs="Arial"/>
          <w:sz w:val="22"/>
          <w:szCs w:val="22"/>
          <w:lang w:val="cs-CZ"/>
        </w:rPr>
        <w:t>eStanice</w:t>
      </w:r>
      <w:proofErr w:type="spellEnd"/>
      <w:r w:rsidRPr="00000755">
        <w:rPr>
          <w:rFonts w:ascii="Arial" w:hAnsi="Arial" w:cs="Arial"/>
          <w:sz w:val="22"/>
          <w:szCs w:val="22"/>
          <w:lang w:val="cs-CZ"/>
        </w:rPr>
        <w:t xml:space="preserve"> v roce 2020. </w:t>
      </w:r>
    </w:p>
    <w:p w:rsidR="00E52368" w:rsidRPr="00000755" w:rsidRDefault="00667678" w:rsidP="00C43BAC">
      <w:pPr>
        <w:jc w:val="both"/>
        <w:rPr>
          <w:rFonts w:ascii="Arial" w:hAnsi="Arial" w:cs="Arial"/>
          <w:sz w:val="22"/>
          <w:szCs w:val="22"/>
          <w:lang w:val="cs-CZ"/>
        </w:rPr>
      </w:pPr>
      <w:r w:rsidRPr="00000755">
        <w:rPr>
          <w:rFonts w:ascii="Arial" w:hAnsi="Arial" w:cs="Arial"/>
          <w:sz w:val="22"/>
          <w:szCs w:val="22"/>
          <w:lang w:val="cs-CZ"/>
        </w:rPr>
        <w:t>Podpora zahrnuje průběžnou podporu a odstraňování vzniklých problémů, tedy:</w:t>
      </w:r>
    </w:p>
    <w:p w:rsidR="00667678" w:rsidRPr="00000755" w:rsidRDefault="00667678" w:rsidP="00C43BAC">
      <w:pPr>
        <w:jc w:val="both"/>
        <w:rPr>
          <w:rFonts w:ascii="Arial" w:hAnsi="Arial" w:cs="Arial"/>
          <w:sz w:val="22"/>
          <w:szCs w:val="22"/>
        </w:rPr>
      </w:pPr>
    </w:p>
    <w:p w:rsidR="00667678" w:rsidRPr="00000755" w:rsidRDefault="00E52368" w:rsidP="00C43BAC">
      <w:pPr>
        <w:jc w:val="both"/>
        <w:rPr>
          <w:rFonts w:ascii="Arial" w:hAnsi="Arial" w:cs="Arial"/>
          <w:b/>
          <w:sz w:val="22"/>
          <w:szCs w:val="22"/>
          <w:lang w:val="cs-CZ"/>
        </w:rPr>
      </w:pPr>
      <w:r w:rsidRPr="00000755">
        <w:rPr>
          <w:rFonts w:ascii="Arial" w:hAnsi="Arial" w:cs="Arial"/>
          <w:b/>
          <w:sz w:val="22"/>
          <w:szCs w:val="22"/>
        </w:rPr>
        <w:t xml:space="preserve">1) </w:t>
      </w:r>
      <w:r w:rsidR="00667678" w:rsidRPr="00000755">
        <w:rPr>
          <w:rFonts w:ascii="Arial" w:hAnsi="Arial" w:cs="Arial"/>
          <w:b/>
          <w:sz w:val="22"/>
          <w:szCs w:val="22"/>
          <w:lang w:val="cs-CZ"/>
        </w:rPr>
        <w:t>Pravidelná údržba databázového prostředí a prezentační části internetové aplikace</w:t>
      </w:r>
    </w:p>
    <w:p w:rsidR="00E52368" w:rsidRPr="00000755" w:rsidRDefault="00667678" w:rsidP="00C43BAC">
      <w:pPr>
        <w:jc w:val="both"/>
        <w:rPr>
          <w:rFonts w:ascii="Arial" w:hAnsi="Arial" w:cs="Arial"/>
          <w:b/>
          <w:sz w:val="22"/>
          <w:szCs w:val="22"/>
        </w:rPr>
      </w:pPr>
      <w:r w:rsidRPr="00000755">
        <w:rPr>
          <w:rFonts w:ascii="Arial" w:hAnsi="Arial" w:cs="Arial"/>
          <w:b/>
          <w:sz w:val="22"/>
          <w:szCs w:val="22"/>
          <w:lang w:val="cs-CZ"/>
        </w:rPr>
        <w:t xml:space="preserve">    Hlásné a předpovědní povodňové služby (HPPS)</w:t>
      </w:r>
    </w:p>
    <w:p w:rsidR="00E52368" w:rsidRPr="00000755" w:rsidRDefault="00E52368" w:rsidP="00C43BAC">
      <w:pPr>
        <w:jc w:val="both"/>
        <w:rPr>
          <w:rFonts w:ascii="Arial" w:hAnsi="Arial" w:cs="Arial"/>
          <w:sz w:val="22"/>
          <w:szCs w:val="22"/>
        </w:rPr>
      </w:pPr>
    </w:p>
    <w:p w:rsidR="00E52368" w:rsidRPr="00000755" w:rsidRDefault="00E52368" w:rsidP="00C43BAC">
      <w:pPr>
        <w:pStyle w:val="Odstavecseseznamem"/>
        <w:numPr>
          <w:ilvl w:val="0"/>
          <w:numId w:val="19"/>
        </w:numPr>
        <w:jc w:val="both"/>
        <w:rPr>
          <w:rFonts w:ascii="Arial" w:hAnsi="Arial" w:cs="Arial"/>
          <w:sz w:val="22"/>
          <w:szCs w:val="22"/>
        </w:rPr>
      </w:pPr>
      <w:r w:rsidRPr="00000755">
        <w:rPr>
          <w:rFonts w:ascii="Arial" w:hAnsi="Arial" w:cs="Arial"/>
          <w:sz w:val="22"/>
          <w:szCs w:val="22"/>
        </w:rPr>
        <w:t>Kontrola stavu procesů zálohování a obnovy dat.</w:t>
      </w:r>
    </w:p>
    <w:p w:rsidR="00E52368" w:rsidRPr="00000755" w:rsidRDefault="00E52368" w:rsidP="00C43BAC">
      <w:pPr>
        <w:pStyle w:val="Odstavecseseznamem"/>
        <w:numPr>
          <w:ilvl w:val="0"/>
          <w:numId w:val="19"/>
        </w:numPr>
        <w:jc w:val="both"/>
        <w:rPr>
          <w:rFonts w:ascii="Arial" w:hAnsi="Arial" w:cs="Arial"/>
          <w:sz w:val="22"/>
          <w:szCs w:val="22"/>
        </w:rPr>
      </w:pPr>
      <w:r w:rsidRPr="00000755">
        <w:rPr>
          <w:rFonts w:ascii="Arial" w:hAnsi="Arial" w:cs="Arial"/>
          <w:sz w:val="22"/>
          <w:szCs w:val="22"/>
        </w:rPr>
        <w:t xml:space="preserve">Kontrola procesů souvisejících s provozem databází </w:t>
      </w:r>
      <w:proofErr w:type="spellStart"/>
      <w:r w:rsidRPr="00000755">
        <w:rPr>
          <w:rFonts w:ascii="Arial" w:hAnsi="Arial" w:cs="Arial"/>
          <w:sz w:val="22"/>
          <w:szCs w:val="22"/>
        </w:rPr>
        <w:t>eStanice</w:t>
      </w:r>
      <w:proofErr w:type="spellEnd"/>
      <w:r w:rsidRPr="00000755">
        <w:rPr>
          <w:rFonts w:ascii="Arial" w:hAnsi="Arial" w:cs="Arial"/>
          <w:sz w:val="22"/>
          <w:szCs w:val="22"/>
        </w:rPr>
        <w:t xml:space="preserve"> a HPPS. Zejména se jedná o kontrolu procesů zajišťujících vstup dat z externích zdrojů.</w:t>
      </w:r>
    </w:p>
    <w:p w:rsidR="00E52368" w:rsidRPr="00000755" w:rsidRDefault="00E52368" w:rsidP="00C43BAC">
      <w:pPr>
        <w:pStyle w:val="Odstavecseseznamem"/>
        <w:numPr>
          <w:ilvl w:val="0"/>
          <w:numId w:val="19"/>
        </w:numPr>
        <w:jc w:val="both"/>
        <w:rPr>
          <w:rFonts w:ascii="Arial" w:hAnsi="Arial" w:cs="Arial"/>
          <w:sz w:val="22"/>
          <w:szCs w:val="22"/>
        </w:rPr>
      </w:pPr>
      <w:r w:rsidRPr="00000755">
        <w:rPr>
          <w:rFonts w:ascii="Arial" w:hAnsi="Arial" w:cs="Arial"/>
          <w:sz w:val="22"/>
          <w:szCs w:val="22"/>
        </w:rPr>
        <w:t>Kontrola procesů zajišťujících export dat.</w:t>
      </w:r>
    </w:p>
    <w:p w:rsidR="00E52368" w:rsidRPr="00000755" w:rsidRDefault="00E52368" w:rsidP="00C43BAC">
      <w:pPr>
        <w:pStyle w:val="Odstavecseseznamem"/>
        <w:numPr>
          <w:ilvl w:val="0"/>
          <w:numId w:val="19"/>
        </w:numPr>
        <w:jc w:val="both"/>
        <w:rPr>
          <w:rFonts w:ascii="Arial" w:hAnsi="Arial" w:cs="Arial"/>
          <w:sz w:val="22"/>
          <w:szCs w:val="22"/>
        </w:rPr>
      </w:pPr>
      <w:r w:rsidRPr="00000755">
        <w:rPr>
          <w:rFonts w:ascii="Arial" w:hAnsi="Arial" w:cs="Arial"/>
          <w:sz w:val="22"/>
          <w:szCs w:val="22"/>
        </w:rPr>
        <w:t xml:space="preserve">Kontrola replikačních procesů a replikačních front zajišťujících replikaci dat mezi databázovým prostředím </w:t>
      </w:r>
      <w:proofErr w:type="spellStart"/>
      <w:r w:rsidRPr="00000755">
        <w:rPr>
          <w:rFonts w:ascii="Arial" w:hAnsi="Arial" w:cs="Arial"/>
          <w:sz w:val="22"/>
          <w:szCs w:val="22"/>
        </w:rPr>
        <w:t>eStanice</w:t>
      </w:r>
      <w:proofErr w:type="spellEnd"/>
      <w:r w:rsidRPr="00000755">
        <w:rPr>
          <w:rFonts w:ascii="Arial" w:hAnsi="Arial" w:cs="Arial"/>
          <w:sz w:val="22"/>
          <w:szCs w:val="22"/>
        </w:rPr>
        <w:t xml:space="preserve"> a databází ZPV pro zajištění aktuálnosti MKP.</w:t>
      </w:r>
    </w:p>
    <w:p w:rsidR="00E52368" w:rsidRPr="00000755" w:rsidRDefault="00E52368" w:rsidP="00C43BAC">
      <w:pPr>
        <w:pStyle w:val="Odstavecseseznamem"/>
        <w:numPr>
          <w:ilvl w:val="0"/>
          <w:numId w:val="19"/>
        </w:numPr>
        <w:jc w:val="both"/>
        <w:rPr>
          <w:rFonts w:ascii="Arial" w:hAnsi="Arial" w:cs="Arial"/>
          <w:sz w:val="22"/>
          <w:szCs w:val="22"/>
        </w:rPr>
      </w:pPr>
      <w:r w:rsidRPr="00000755">
        <w:rPr>
          <w:rFonts w:ascii="Arial" w:hAnsi="Arial" w:cs="Arial"/>
          <w:sz w:val="22"/>
          <w:szCs w:val="22"/>
        </w:rPr>
        <w:t xml:space="preserve">Kontrola procesů oprav dat v editačním prostředí </w:t>
      </w:r>
      <w:proofErr w:type="spellStart"/>
      <w:r w:rsidRPr="00000755">
        <w:rPr>
          <w:rFonts w:ascii="Arial" w:hAnsi="Arial" w:cs="Arial"/>
          <w:sz w:val="22"/>
          <w:szCs w:val="22"/>
        </w:rPr>
        <w:t>eStanice</w:t>
      </w:r>
      <w:proofErr w:type="spellEnd"/>
      <w:r w:rsidRPr="00000755">
        <w:rPr>
          <w:rFonts w:ascii="Arial" w:hAnsi="Arial" w:cs="Arial"/>
          <w:sz w:val="22"/>
          <w:szCs w:val="22"/>
        </w:rPr>
        <w:t>.</w:t>
      </w:r>
    </w:p>
    <w:p w:rsidR="00E52368" w:rsidRPr="00000755" w:rsidRDefault="00E52368" w:rsidP="00C43BAC">
      <w:pPr>
        <w:jc w:val="both"/>
        <w:rPr>
          <w:rFonts w:ascii="Arial" w:eastAsia="Calibri" w:hAnsi="Arial" w:cs="Arial"/>
          <w:sz w:val="22"/>
          <w:szCs w:val="22"/>
        </w:rPr>
      </w:pPr>
    </w:p>
    <w:p w:rsidR="00E52368" w:rsidRPr="00000755" w:rsidRDefault="00E52368" w:rsidP="00C43BAC">
      <w:pPr>
        <w:jc w:val="both"/>
        <w:rPr>
          <w:rFonts w:ascii="Arial" w:eastAsia="Calibri" w:hAnsi="Arial" w:cs="Arial"/>
          <w:sz w:val="22"/>
          <w:szCs w:val="22"/>
        </w:rPr>
      </w:pPr>
    </w:p>
    <w:p w:rsidR="00667678" w:rsidRPr="00000755" w:rsidRDefault="00E52368" w:rsidP="00C43BAC">
      <w:pPr>
        <w:ind w:left="851" w:hanging="851"/>
        <w:jc w:val="both"/>
        <w:rPr>
          <w:rFonts w:ascii="Arial" w:hAnsi="Arial" w:cs="Arial"/>
          <w:b/>
          <w:sz w:val="22"/>
          <w:szCs w:val="22"/>
        </w:rPr>
      </w:pPr>
      <w:r w:rsidRPr="00000755">
        <w:rPr>
          <w:rFonts w:ascii="Arial" w:hAnsi="Arial" w:cs="Arial"/>
          <w:b/>
          <w:sz w:val="22"/>
          <w:szCs w:val="22"/>
        </w:rPr>
        <w:t xml:space="preserve">2) Aplikační podpora prostředí HPPS a internetové části aplikací se vztahuje na </w:t>
      </w:r>
      <w:r w:rsidR="00667678" w:rsidRPr="00000755">
        <w:rPr>
          <w:rFonts w:ascii="Arial" w:hAnsi="Arial" w:cs="Arial"/>
          <w:b/>
          <w:sz w:val="22"/>
          <w:szCs w:val="22"/>
        </w:rPr>
        <w:t>aplikaci</w:t>
      </w:r>
    </w:p>
    <w:p w:rsidR="00E52368" w:rsidRPr="00000755" w:rsidRDefault="00667678" w:rsidP="00C43BAC">
      <w:pPr>
        <w:ind w:left="851" w:hanging="851"/>
        <w:jc w:val="both"/>
        <w:rPr>
          <w:rFonts w:ascii="Arial" w:hAnsi="Arial" w:cs="Arial"/>
          <w:b/>
          <w:sz w:val="22"/>
          <w:szCs w:val="22"/>
        </w:rPr>
      </w:pPr>
      <w:r w:rsidRPr="00000755">
        <w:rPr>
          <w:rFonts w:ascii="Arial" w:hAnsi="Arial" w:cs="Arial"/>
          <w:b/>
          <w:sz w:val="22"/>
          <w:szCs w:val="22"/>
        </w:rPr>
        <w:t xml:space="preserve">    </w:t>
      </w:r>
      <w:r w:rsidR="00E52368" w:rsidRPr="00000755">
        <w:rPr>
          <w:rFonts w:ascii="Arial" w:hAnsi="Arial" w:cs="Arial"/>
          <w:b/>
          <w:sz w:val="22"/>
          <w:szCs w:val="22"/>
        </w:rPr>
        <w:t>Hlásné a povodňové služby a související mapový projekt</w:t>
      </w:r>
    </w:p>
    <w:p w:rsidR="00E52368" w:rsidRPr="00000755" w:rsidRDefault="00E52368" w:rsidP="00C43BAC">
      <w:pPr>
        <w:ind w:left="851" w:hanging="851"/>
        <w:jc w:val="both"/>
        <w:rPr>
          <w:rFonts w:ascii="Arial" w:hAnsi="Arial" w:cs="Arial"/>
          <w:sz w:val="22"/>
          <w:szCs w:val="22"/>
        </w:rPr>
      </w:pPr>
    </w:p>
    <w:p w:rsidR="00E52368" w:rsidRPr="00000755" w:rsidRDefault="00E52368" w:rsidP="00C43BAC">
      <w:pPr>
        <w:pStyle w:val="Odstavecseseznamem"/>
        <w:numPr>
          <w:ilvl w:val="0"/>
          <w:numId w:val="20"/>
        </w:numPr>
        <w:jc w:val="both"/>
        <w:rPr>
          <w:rFonts w:ascii="Arial" w:hAnsi="Arial" w:cs="Arial"/>
          <w:sz w:val="22"/>
          <w:szCs w:val="22"/>
        </w:rPr>
      </w:pPr>
      <w:r w:rsidRPr="00000755">
        <w:rPr>
          <w:rFonts w:ascii="Arial" w:hAnsi="Arial" w:cs="Arial"/>
          <w:sz w:val="22"/>
          <w:szCs w:val="22"/>
        </w:rPr>
        <w:t>Odstraňování chyb a závad v uvedených internetových aplikacích.</w:t>
      </w:r>
    </w:p>
    <w:p w:rsidR="00E52368" w:rsidRPr="00000755" w:rsidRDefault="00E52368" w:rsidP="00C43BAC">
      <w:pPr>
        <w:pStyle w:val="Odstavecseseznamem"/>
        <w:numPr>
          <w:ilvl w:val="0"/>
          <w:numId w:val="20"/>
        </w:numPr>
        <w:jc w:val="both"/>
        <w:rPr>
          <w:rFonts w:ascii="Arial" w:hAnsi="Arial" w:cs="Arial"/>
          <w:sz w:val="22"/>
          <w:szCs w:val="22"/>
        </w:rPr>
      </w:pPr>
      <w:r w:rsidRPr="00000755">
        <w:rPr>
          <w:rFonts w:ascii="Arial" w:hAnsi="Arial" w:cs="Arial"/>
          <w:sz w:val="22"/>
          <w:szCs w:val="22"/>
        </w:rPr>
        <w:t>Poskytovat odbornou pomoc, bezprostředně související s řádným fungováním uvedených aplikací, odpovědnému zaměstnanci objednatele, pokud o ni požádá.</w:t>
      </w:r>
    </w:p>
    <w:p w:rsidR="00E52368" w:rsidRPr="00000755" w:rsidRDefault="00E52368" w:rsidP="00C43BAC">
      <w:pPr>
        <w:pStyle w:val="Odstavecseseznamem"/>
        <w:numPr>
          <w:ilvl w:val="0"/>
          <w:numId w:val="20"/>
        </w:numPr>
        <w:jc w:val="both"/>
        <w:rPr>
          <w:rFonts w:ascii="Arial" w:hAnsi="Arial" w:cs="Arial"/>
          <w:sz w:val="22"/>
          <w:szCs w:val="22"/>
        </w:rPr>
      </w:pPr>
      <w:r w:rsidRPr="00000755">
        <w:rPr>
          <w:rFonts w:ascii="Arial" w:hAnsi="Arial" w:cs="Arial"/>
          <w:sz w:val="22"/>
          <w:szCs w:val="22"/>
        </w:rPr>
        <w:t>Poskytovat spolupráci při údržbě systému a číselníků a aktualizaci referencí na datové a mapové vrstvy pro zajištění správné funkce uvedených aplikací a souvisejících mapových projektů.</w:t>
      </w:r>
    </w:p>
    <w:p w:rsidR="00E52368" w:rsidRPr="00000755" w:rsidRDefault="00E52368" w:rsidP="00C43BAC">
      <w:pPr>
        <w:pStyle w:val="Odstavecseseznamem"/>
        <w:numPr>
          <w:ilvl w:val="0"/>
          <w:numId w:val="20"/>
        </w:numPr>
        <w:jc w:val="both"/>
        <w:rPr>
          <w:rFonts w:ascii="Arial" w:hAnsi="Arial" w:cs="Arial"/>
          <w:sz w:val="22"/>
          <w:szCs w:val="22"/>
        </w:rPr>
      </w:pPr>
      <w:r w:rsidRPr="00000755">
        <w:rPr>
          <w:rFonts w:ascii="Arial" w:hAnsi="Arial" w:cs="Arial"/>
          <w:sz w:val="22"/>
          <w:szCs w:val="22"/>
        </w:rPr>
        <w:t>Update a upgrade, pokud je potřebný.</w:t>
      </w:r>
    </w:p>
    <w:p w:rsidR="00E52368" w:rsidRPr="00000755" w:rsidRDefault="00E52368" w:rsidP="00E52368">
      <w:pPr>
        <w:pStyle w:val="Odstavecseseznamem"/>
        <w:jc w:val="both"/>
        <w:rPr>
          <w:rFonts w:ascii="Arial" w:hAnsi="Arial" w:cs="Arial"/>
          <w:sz w:val="22"/>
          <w:szCs w:val="22"/>
        </w:rPr>
      </w:pPr>
    </w:p>
    <w:p w:rsidR="00667678" w:rsidRPr="00000755" w:rsidRDefault="00667678" w:rsidP="00E52368">
      <w:pPr>
        <w:pStyle w:val="Odstavecseseznamem"/>
        <w:jc w:val="both"/>
        <w:rPr>
          <w:rFonts w:ascii="Arial" w:hAnsi="Arial" w:cs="Arial"/>
          <w:sz w:val="22"/>
          <w:szCs w:val="22"/>
        </w:rPr>
      </w:pPr>
    </w:p>
    <w:p w:rsidR="00667678" w:rsidRPr="00000755" w:rsidRDefault="00667678" w:rsidP="00E52368">
      <w:pPr>
        <w:pStyle w:val="Odstavecseseznamem"/>
        <w:jc w:val="both"/>
        <w:rPr>
          <w:rFonts w:ascii="Arial" w:hAnsi="Arial" w:cs="Arial"/>
          <w:sz w:val="22"/>
          <w:szCs w:val="22"/>
        </w:rPr>
      </w:pPr>
    </w:p>
    <w:p w:rsidR="00667678" w:rsidRPr="00000755" w:rsidRDefault="00667678" w:rsidP="00E52368">
      <w:pPr>
        <w:pStyle w:val="Odstavecseseznamem"/>
        <w:jc w:val="both"/>
        <w:rPr>
          <w:rFonts w:ascii="Arial" w:hAnsi="Arial" w:cs="Arial"/>
          <w:sz w:val="22"/>
          <w:szCs w:val="22"/>
        </w:rPr>
      </w:pPr>
    </w:p>
    <w:p w:rsidR="00667678" w:rsidRPr="00000755" w:rsidRDefault="00667678" w:rsidP="00E52368">
      <w:pPr>
        <w:pStyle w:val="Odstavecseseznamem"/>
        <w:jc w:val="both"/>
        <w:rPr>
          <w:rFonts w:ascii="Arial" w:hAnsi="Arial" w:cs="Arial"/>
          <w:sz w:val="22"/>
          <w:szCs w:val="22"/>
        </w:rPr>
      </w:pPr>
    </w:p>
    <w:p w:rsidR="00E52368" w:rsidRPr="00000755" w:rsidRDefault="00E52368" w:rsidP="00E52368">
      <w:pPr>
        <w:ind w:left="851" w:hanging="851"/>
        <w:jc w:val="both"/>
        <w:rPr>
          <w:rFonts w:ascii="Arial" w:hAnsi="Arial" w:cs="Arial"/>
          <w:b/>
          <w:sz w:val="22"/>
          <w:szCs w:val="22"/>
        </w:rPr>
      </w:pPr>
      <w:r w:rsidRPr="00000755">
        <w:rPr>
          <w:rFonts w:ascii="Arial" w:hAnsi="Arial" w:cs="Arial"/>
          <w:b/>
          <w:sz w:val="22"/>
          <w:szCs w:val="22"/>
        </w:rPr>
        <w:t>3) Havarijní zásahy</w:t>
      </w:r>
    </w:p>
    <w:p w:rsidR="00E52368" w:rsidRPr="00000755" w:rsidRDefault="00E52368" w:rsidP="00E52368">
      <w:pPr>
        <w:ind w:left="851" w:hanging="851"/>
        <w:jc w:val="both"/>
        <w:rPr>
          <w:rFonts w:ascii="Arial" w:hAnsi="Arial" w:cs="Arial"/>
          <w:sz w:val="22"/>
          <w:szCs w:val="22"/>
        </w:rPr>
      </w:pPr>
    </w:p>
    <w:p w:rsidR="00E52368" w:rsidRPr="00000755" w:rsidRDefault="00E52368" w:rsidP="00C43BAC">
      <w:pPr>
        <w:jc w:val="both"/>
        <w:rPr>
          <w:rFonts w:ascii="Arial" w:hAnsi="Arial" w:cs="Arial"/>
          <w:sz w:val="22"/>
          <w:szCs w:val="22"/>
        </w:rPr>
      </w:pPr>
      <w:r w:rsidRPr="00000755">
        <w:rPr>
          <w:rFonts w:ascii="Arial" w:hAnsi="Arial" w:cs="Arial"/>
          <w:sz w:val="22"/>
          <w:szCs w:val="22"/>
        </w:rPr>
        <w:t xml:space="preserve">Havarijní zásahy zahrnují řešení nenadálých potíží s databázovým prostředím </w:t>
      </w:r>
      <w:proofErr w:type="spellStart"/>
      <w:r w:rsidRPr="00000755">
        <w:rPr>
          <w:rFonts w:ascii="Arial" w:hAnsi="Arial" w:cs="Arial"/>
          <w:sz w:val="22"/>
          <w:szCs w:val="22"/>
        </w:rPr>
        <w:t>eStanice</w:t>
      </w:r>
      <w:proofErr w:type="spellEnd"/>
      <w:r w:rsidRPr="00000755">
        <w:rPr>
          <w:rFonts w:ascii="Arial" w:hAnsi="Arial" w:cs="Arial"/>
          <w:sz w:val="22"/>
          <w:szCs w:val="22"/>
        </w:rPr>
        <w:t xml:space="preserve"> a HPPS na databázových serverech (</w:t>
      </w:r>
      <w:proofErr w:type="spellStart"/>
      <w:r w:rsidRPr="00000755">
        <w:rPr>
          <w:rFonts w:ascii="Arial" w:hAnsi="Arial" w:cs="Arial"/>
          <w:sz w:val="22"/>
          <w:szCs w:val="22"/>
        </w:rPr>
        <w:t>Oracle</w:t>
      </w:r>
      <w:proofErr w:type="spellEnd"/>
      <w:r w:rsidRPr="00000755">
        <w:rPr>
          <w:rFonts w:ascii="Arial" w:hAnsi="Arial" w:cs="Arial"/>
          <w:sz w:val="22"/>
          <w:szCs w:val="22"/>
        </w:rPr>
        <w:t xml:space="preserve"> RAC) u objednatele, které není možné vyřešit v rámci pravidelné údržby.</w:t>
      </w:r>
    </w:p>
    <w:p w:rsidR="00755F98" w:rsidRPr="00000755" w:rsidRDefault="000A778F" w:rsidP="00C43BAC">
      <w:pPr>
        <w:pStyle w:val="Nadpis1"/>
        <w:jc w:val="both"/>
        <w:rPr>
          <w:rFonts w:ascii="Arial" w:hAnsi="Arial" w:cs="Arial"/>
          <w:sz w:val="22"/>
          <w:szCs w:val="22"/>
        </w:rPr>
      </w:pPr>
      <w:r w:rsidRPr="00000755">
        <w:rPr>
          <w:rStyle w:val="Heading32"/>
          <w:rFonts w:eastAsiaTheme="majorEastAsia"/>
          <w:u w:val="none"/>
        </w:rPr>
        <w:t>Časový průběh</w:t>
      </w:r>
      <w:bookmarkEnd w:id="3"/>
    </w:p>
    <w:p w:rsidR="00B523EC" w:rsidRPr="00000755" w:rsidRDefault="00D93B43" w:rsidP="00C43BAC">
      <w:pPr>
        <w:pStyle w:val="Bezmezer"/>
        <w:jc w:val="both"/>
        <w:rPr>
          <w:rFonts w:ascii="Arial" w:hAnsi="Arial" w:cs="Arial"/>
          <w:sz w:val="22"/>
          <w:szCs w:val="22"/>
        </w:rPr>
      </w:pPr>
      <w:r w:rsidRPr="00000755">
        <w:rPr>
          <w:rFonts w:ascii="Arial" w:hAnsi="Arial" w:cs="Arial"/>
          <w:sz w:val="22"/>
          <w:szCs w:val="22"/>
        </w:rPr>
        <w:t>Předpokládaný maximální rozs</w:t>
      </w:r>
      <w:r w:rsidR="00B523EC" w:rsidRPr="00000755">
        <w:rPr>
          <w:rFonts w:ascii="Arial" w:hAnsi="Arial" w:cs="Arial"/>
          <w:sz w:val="22"/>
          <w:szCs w:val="22"/>
        </w:rPr>
        <w:t xml:space="preserve">ah měsíční podpory je </w:t>
      </w:r>
      <w:r w:rsidR="00C43BAC" w:rsidRPr="00000755">
        <w:rPr>
          <w:rFonts w:ascii="Arial" w:hAnsi="Arial" w:cs="Arial"/>
          <w:sz w:val="22"/>
          <w:szCs w:val="22"/>
        </w:rPr>
        <w:t>48</w:t>
      </w:r>
      <w:r w:rsidR="0088655E" w:rsidRPr="00000755">
        <w:rPr>
          <w:rFonts w:ascii="Arial" w:hAnsi="Arial" w:cs="Arial"/>
          <w:sz w:val="22"/>
          <w:szCs w:val="22"/>
        </w:rPr>
        <w:t>,3</w:t>
      </w:r>
      <w:r w:rsidR="00B523EC" w:rsidRPr="00000755">
        <w:rPr>
          <w:rFonts w:ascii="Arial" w:hAnsi="Arial" w:cs="Arial"/>
          <w:sz w:val="22"/>
          <w:szCs w:val="22"/>
        </w:rPr>
        <w:t xml:space="preserve"> hodin.</w:t>
      </w:r>
    </w:p>
    <w:p w:rsidR="00D93B43" w:rsidRPr="00000755" w:rsidRDefault="00D93B43" w:rsidP="00C43BAC">
      <w:pPr>
        <w:pStyle w:val="Bezmezer"/>
        <w:jc w:val="both"/>
        <w:rPr>
          <w:rFonts w:ascii="Arial" w:hAnsi="Arial" w:cs="Arial"/>
          <w:sz w:val="22"/>
          <w:szCs w:val="22"/>
        </w:rPr>
      </w:pPr>
      <w:r w:rsidRPr="00000755">
        <w:rPr>
          <w:rFonts w:ascii="Arial" w:hAnsi="Arial" w:cs="Arial"/>
          <w:sz w:val="22"/>
          <w:szCs w:val="22"/>
        </w:rPr>
        <w:t>Upřesňování konkrétního obsahu plnění smlouvy a kontrola plnění dohodnutých prací bude průběžná.</w:t>
      </w:r>
    </w:p>
    <w:p w:rsidR="00D93B43" w:rsidRPr="00000755" w:rsidRDefault="00D93B43" w:rsidP="00C43BAC">
      <w:pPr>
        <w:pStyle w:val="Bezmezer"/>
        <w:jc w:val="both"/>
        <w:rPr>
          <w:rFonts w:ascii="Arial" w:hAnsi="Arial" w:cs="Arial"/>
          <w:sz w:val="22"/>
          <w:szCs w:val="22"/>
        </w:rPr>
      </w:pPr>
      <w:r w:rsidRPr="00000755">
        <w:rPr>
          <w:rFonts w:ascii="Arial" w:hAnsi="Arial" w:cs="Arial"/>
          <w:sz w:val="22"/>
          <w:szCs w:val="22"/>
        </w:rPr>
        <w:t xml:space="preserve">Doba plnění: </w:t>
      </w:r>
      <w:r w:rsidR="00E304E5" w:rsidRPr="00000755">
        <w:rPr>
          <w:rFonts w:ascii="Arial" w:hAnsi="Arial" w:cs="Arial"/>
          <w:sz w:val="22"/>
          <w:szCs w:val="22"/>
        </w:rPr>
        <w:t>březen</w:t>
      </w:r>
      <w:r w:rsidRPr="00000755">
        <w:rPr>
          <w:rFonts w:ascii="Arial" w:hAnsi="Arial" w:cs="Arial"/>
          <w:sz w:val="22"/>
          <w:szCs w:val="22"/>
        </w:rPr>
        <w:t xml:space="preserve"> 20</w:t>
      </w:r>
      <w:r w:rsidR="00C43BAC" w:rsidRPr="00000755">
        <w:rPr>
          <w:rFonts w:ascii="Arial" w:hAnsi="Arial" w:cs="Arial"/>
          <w:sz w:val="22"/>
          <w:szCs w:val="22"/>
        </w:rPr>
        <w:t>20 – prosinec 2020</w:t>
      </w:r>
    </w:p>
    <w:p w:rsidR="00D93B43" w:rsidRPr="00000755" w:rsidRDefault="00D93B43" w:rsidP="00C43BAC">
      <w:pPr>
        <w:pStyle w:val="Bezmezer"/>
        <w:jc w:val="both"/>
        <w:rPr>
          <w:rFonts w:ascii="Arial" w:hAnsi="Arial" w:cs="Arial"/>
          <w:color w:val="auto"/>
          <w:sz w:val="22"/>
          <w:szCs w:val="22"/>
        </w:rPr>
      </w:pPr>
      <w:r w:rsidRPr="00000755">
        <w:rPr>
          <w:rFonts w:ascii="Arial" w:hAnsi="Arial" w:cs="Arial"/>
          <w:color w:val="auto"/>
          <w:sz w:val="22"/>
          <w:szCs w:val="22"/>
        </w:rPr>
        <w:t xml:space="preserve">K plnění díla mohou být využity i výsledky prací provedených </w:t>
      </w:r>
      <w:r w:rsidR="00DD7016" w:rsidRPr="00000755">
        <w:rPr>
          <w:rFonts w:ascii="Arial" w:hAnsi="Arial" w:cs="Arial"/>
          <w:color w:val="auto"/>
          <w:sz w:val="22"/>
          <w:szCs w:val="22"/>
        </w:rPr>
        <w:t>zhotovi</w:t>
      </w:r>
      <w:r w:rsidRPr="00000755">
        <w:rPr>
          <w:rFonts w:ascii="Arial" w:hAnsi="Arial" w:cs="Arial"/>
          <w:color w:val="auto"/>
          <w:sz w:val="22"/>
          <w:szCs w:val="22"/>
        </w:rPr>
        <w:t xml:space="preserve">telem před </w:t>
      </w:r>
      <w:r w:rsidR="004513C7" w:rsidRPr="00000755">
        <w:rPr>
          <w:rFonts w:ascii="Arial" w:hAnsi="Arial" w:cs="Arial"/>
          <w:color w:val="auto"/>
          <w:sz w:val="22"/>
          <w:szCs w:val="22"/>
        </w:rPr>
        <w:t>podpisem</w:t>
      </w:r>
      <w:r w:rsidRPr="00000755">
        <w:rPr>
          <w:rFonts w:ascii="Arial" w:hAnsi="Arial" w:cs="Arial"/>
          <w:color w:val="auto"/>
          <w:sz w:val="22"/>
          <w:szCs w:val="22"/>
        </w:rPr>
        <w:t xml:space="preserve"> této </w:t>
      </w:r>
      <w:r w:rsidR="004513C7" w:rsidRPr="00000755">
        <w:rPr>
          <w:rFonts w:ascii="Arial" w:hAnsi="Arial" w:cs="Arial"/>
          <w:color w:val="auto"/>
          <w:sz w:val="22"/>
          <w:szCs w:val="22"/>
        </w:rPr>
        <w:t>smlouvy</w:t>
      </w:r>
      <w:r w:rsidRPr="00000755">
        <w:rPr>
          <w:rFonts w:ascii="Arial" w:hAnsi="Arial" w:cs="Arial"/>
          <w:color w:val="auto"/>
          <w:sz w:val="22"/>
          <w:szCs w:val="22"/>
        </w:rPr>
        <w:t>.</w:t>
      </w:r>
    </w:p>
    <w:p w:rsidR="00D93B43" w:rsidRPr="00000755" w:rsidRDefault="00D93B43" w:rsidP="00C43BAC">
      <w:pPr>
        <w:pStyle w:val="Nadpis1"/>
        <w:jc w:val="both"/>
        <w:rPr>
          <w:rFonts w:ascii="Arial" w:hAnsi="Arial" w:cs="Arial"/>
          <w:sz w:val="22"/>
          <w:szCs w:val="22"/>
        </w:rPr>
      </w:pPr>
      <w:r w:rsidRPr="00000755">
        <w:rPr>
          <w:rFonts w:ascii="Arial" w:hAnsi="Arial" w:cs="Arial"/>
          <w:sz w:val="22"/>
          <w:szCs w:val="22"/>
        </w:rPr>
        <w:lastRenderedPageBreak/>
        <w:t>Místo plnění</w:t>
      </w:r>
    </w:p>
    <w:p w:rsidR="00041E39" w:rsidRPr="00000755" w:rsidRDefault="00041E39" w:rsidP="00C43BAC">
      <w:pPr>
        <w:jc w:val="both"/>
        <w:rPr>
          <w:rFonts w:ascii="Arial" w:hAnsi="Arial" w:cs="Arial"/>
          <w:sz w:val="22"/>
          <w:szCs w:val="22"/>
        </w:rPr>
      </w:pPr>
      <w:r w:rsidRPr="00000755">
        <w:rPr>
          <w:rFonts w:ascii="Arial" w:hAnsi="Arial" w:cs="Arial"/>
          <w:sz w:val="22"/>
          <w:szCs w:val="22"/>
        </w:rPr>
        <w:t>Místem plnění je sídlo objednatele: Český hydrometeorologický ústav, Na Šabatce 17, 143 06 Praha 4</w:t>
      </w:r>
    </w:p>
    <w:p w:rsidR="00755F98" w:rsidRPr="00000755" w:rsidRDefault="000A778F" w:rsidP="00C43BAC">
      <w:pPr>
        <w:pStyle w:val="Nadpis1"/>
        <w:jc w:val="both"/>
        <w:rPr>
          <w:rFonts w:ascii="Arial" w:hAnsi="Arial" w:cs="Arial"/>
          <w:sz w:val="22"/>
          <w:szCs w:val="22"/>
        </w:rPr>
      </w:pPr>
      <w:bookmarkStart w:id="4" w:name="bookmark7"/>
      <w:r w:rsidRPr="00000755">
        <w:rPr>
          <w:rStyle w:val="Heading32"/>
          <w:rFonts w:eastAsiaTheme="majorEastAsia"/>
          <w:u w:val="none"/>
        </w:rPr>
        <w:t>Další ujednání</w:t>
      </w:r>
      <w:bookmarkEnd w:id="4"/>
    </w:p>
    <w:p w:rsidR="00041E39" w:rsidRPr="00000755" w:rsidRDefault="00041E39" w:rsidP="00C43BAC">
      <w:pPr>
        <w:pStyle w:val="Odstavecseseznamem"/>
        <w:numPr>
          <w:ilvl w:val="0"/>
          <w:numId w:val="14"/>
        </w:numPr>
        <w:jc w:val="both"/>
        <w:rPr>
          <w:rFonts w:ascii="Arial" w:hAnsi="Arial" w:cs="Arial"/>
          <w:sz w:val="22"/>
          <w:szCs w:val="22"/>
        </w:rPr>
      </w:pPr>
      <w:r w:rsidRPr="00000755">
        <w:rPr>
          <w:rFonts w:ascii="Arial" w:hAnsi="Arial" w:cs="Arial"/>
          <w:sz w:val="22"/>
          <w:szCs w:val="22"/>
        </w:rPr>
        <w:t>Záruční podmínky na předmět zakázky včetně délky záruční lhůty: 24 měsíců ode dne následujícího po dni předání předmětu zakázky.</w:t>
      </w:r>
    </w:p>
    <w:p w:rsidR="00041E39" w:rsidRPr="00000755" w:rsidRDefault="00041E39" w:rsidP="00C43BAC">
      <w:pPr>
        <w:pStyle w:val="Odstavecseseznamem"/>
        <w:numPr>
          <w:ilvl w:val="0"/>
          <w:numId w:val="14"/>
        </w:numPr>
        <w:jc w:val="both"/>
        <w:rPr>
          <w:rFonts w:ascii="Arial" w:hAnsi="Arial" w:cs="Arial"/>
          <w:sz w:val="22"/>
          <w:szCs w:val="22"/>
        </w:rPr>
      </w:pPr>
      <w:r w:rsidRPr="00000755">
        <w:rPr>
          <w:rFonts w:ascii="Arial" w:hAnsi="Arial" w:cs="Arial"/>
          <w:sz w:val="22"/>
          <w:szCs w:val="22"/>
        </w:rPr>
        <w:t>Rozsah a kvalita prováděných prací bude kontrolována na pravidelných kontrolních dnech, které budou probíhat 1x za dva měsíce a svolávat je bude objednatel.</w:t>
      </w:r>
    </w:p>
    <w:p w:rsidR="00041E39" w:rsidRPr="00000755" w:rsidRDefault="00041E39" w:rsidP="00C43BAC">
      <w:pPr>
        <w:pStyle w:val="Odstavecseseznamem"/>
        <w:numPr>
          <w:ilvl w:val="0"/>
          <w:numId w:val="14"/>
        </w:numPr>
        <w:jc w:val="both"/>
        <w:rPr>
          <w:rFonts w:ascii="Arial" w:hAnsi="Arial" w:cs="Arial"/>
          <w:sz w:val="22"/>
          <w:szCs w:val="22"/>
        </w:rPr>
      </w:pPr>
      <w:r w:rsidRPr="00000755">
        <w:rPr>
          <w:rFonts w:ascii="Arial" w:hAnsi="Arial" w:cs="Arial"/>
          <w:sz w:val="22"/>
          <w:szCs w:val="22"/>
        </w:rPr>
        <w:t xml:space="preserve">Objednatel má právo svolat mimořádný kontrolní den a provést mimořádnou kontrolu prací v případě, že není spokojen s průběhem prací nebo to z jiného důvodu považuje za důležité. Toto právo má i </w:t>
      </w:r>
      <w:r w:rsidR="00DD7016" w:rsidRPr="00000755">
        <w:rPr>
          <w:rFonts w:ascii="Arial" w:hAnsi="Arial" w:cs="Arial"/>
          <w:sz w:val="22"/>
          <w:szCs w:val="22"/>
        </w:rPr>
        <w:t>zhotovi</w:t>
      </w:r>
      <w:r w:rsidRPr="00000755">
        <w:rPr>
          <w:rFonts w:ascii="Arial" w:hAnsi="Arial" w:cs="Arial"/>
          <w:sz w:val="22"/>
          <w:szCs w:val="22"/>
        </w:rPr>
        <w:t>tel.</w:t>
      </w:r>
    </w:p>
    <w:p w:rsidR="00756026" w:rsidRPr="00000755" w:rsidRDefault="000A778F" w:rsidP="00C43BAC">
      <w:pPr>
        <w:pStyle w:val="Odstavecseseznamem"/>
        <w:numPr>
          <w:ilvl w:val="0"/>
          <w:numId w:val="14"/>
        </w:numPr>
        <w:jc w:val="both"/>
        <w:rPr>
          <w:rFonts w:ascii="Arial" w:hAnsi="Arial" w:cs="Arial"/>
          <w:sz w:val="22"/>
          <w:szCs w:val="22"/>
        </w:rPr>
      </w:pPr>
      <w:r w:rsidRPr="00000755">
        <w:rPr>
          <w:rFonts w:ascii="Arial" w:hAnsi="Arial" w:cs="Arial"/>
          <w:sz w:val="22"/>
          <w:szCs w:val="22"/>
        </w:rPr>
        <w:t>Objednatel zajistí zhotoviteli po celou dobu provádění díla přístup k vývojovému pracovišti a jednomu klientskému terminálu v prostorách objednatele v</w:t>
      </w:r>
      <w:r w:rsidR="00FC14F6" w:rsidRPr="00000755">
        <w:rPr>
          <w:rFonts w:ascii="Arial" w:hAnsi="Arial" w:cs="Arial"/>
          <w:sz w:val="22"/>
          <w:szCs w:val="22"/>
        </w:rPr>
        <w:t> </w:t>
      </w:r>
      <w:r w:rsidRPr="00000755">
        <w:rPr>
          <w:rFonts w:ascii="Arial" w:hAnsi="Arial" w:cs="Arial"/>
          <w:sz w:val="22"/>
          <w:szCs w:val="22"/>
        </w:rPr>
        <w:t>rozsahu</w:t>
      </w:r>
      <w:r w:rsidR="00FC14F6" w:rsidRPr="00000755">
        <w:rPr>
          <w:rFonts w:ascii="Arial" w:hAnsi="Arial" w:cs="Arial"/>
          <w:sz w:val="22"/>
          <w:szCs w:val="22"/>
        </w:rPr>
        <w:t xml:space="preserve"> </w:t>
      </w:r>
      <w:r w:rsidRPr="00000755">
        <w:rPr>
          <w:rFonts w:ascii="Arial" w:hAnsi="Arial" w:cs="Arial"/>
          <w:sz w:val="22"/>
          <w:szCs w:val="22"/>
        </w:rPr>
        <w:t xml:space="preserve">potřebném pro plnění díla. </w:t>
      </w:r>
    </w:p>
    <w:p w:rsidR="00110C9A" w:rsidRPr="00000755" w:rsidRDefault="000A778F" w:rsidP="00C43BAC">
      <w:pPr>
        <w:pStyle w:val="Odstavecseseznamem"/>
        <w:numPr>
          <w:ilvl w:val="0"/>
          <w:numId w:val="14"/>
        </w:numPr>
        <w:jc w:val="both"/>
        <w:rPr>
          <w:rFonts w:ascii="Arial" w:hAnsi="Arial" w:cs="Arial"/>
          <w:sz w:val="22"/>
          <w:szCs w:val="22"/>
        </w:rPr>
      </w:pPr>
      <w:r w:rsidRPr="00000755">
        <w:rPr>
          <w:rFonts w:ascii="Arial" w:hAnsi="Arial" w:cs="Arial"/>
          <w:sz w:val="22"/>
          <w:szCs w:val="22"/>
        </w:rPr>
        <w:t>Fun</w:t>
      </w:r>
      <w:r w:rsidR="00143556" w:rsidRPr="00000755">
        <w:rPr>
          <w:rFonts w:ascii="Arial" w:hAnsi="Arial" w:cs="Arial"/>
          <w:sz w:val="22"/>
          <w:szCs w:val="22"/>
        </w:rPr>
        <w:t>k</w:t>
      </w:r>
      <w:r w:rsidRPr="00000755">
        <w:rPr>
          <w:rFonts w:ascii="Arial" w:hAnsi="Arial" w:cs="Arial"/>
          <w:sz w:val="22"/>
          <w:szCs w:val="22"/>
        </w:rPr>
        <w:t>čnost aplikací bude předvedena na datech objednatele.</w:t>
      </w:r>
    </w:p>
    <w:p w:rsidR="00041E39" w:rsidRPr="00000755" w:rsidRDefault="00041E39" w:rsidP="00C43BAC">
      <w:pPr>
        <w:pStyle w:val="Odstavecseseznamem"/>
        <w:numPr>
          <w:ilvl w:val="0"/>
          <w:numId w:val="14"/>
        </w:numPr>
        <w:jc w:val="both"/>
        <w:rPr>
          <w:rFonts w:ascii="Arial" w:hAnsi="Arial" w:cs="Arial"/>
          <w:sz w:val="22"/>
          <w:szCs w:val="22"/>
        </w:rPr>
      </w:pPr>
      <w:r w:rsidRPr="00000755">
        <w:rPr>
          <w:rFonts w:ascii="Arial" w:hAnsi="Arial" w:cs="Arial"/>
          <w:sz w:val="22"/>
          <w:szCs w:val="22"/>
        </w:rPr>
        <w:t>Nastavování uživatelských oprávnění bude probíhat pouze po předchozím souhlasu objednatele.</w:t>
      </w:r>
    </w:p>
    <w:p w:rsidR="00756026" w:rsidRPr="00000755" w:rsidRDefault="00756026" w:rsidP="00C43BAC">
      <w:pPr>
        <w:pStyle w:val="Odstavecseseznamem"/>
        <w:numPr>
          <w:ilvl w:val="0"/>
          <w:numId w:val="14"/>
        </w:numPr>
        <w:jc w:val="both"/>
        <w:rPr>
          <w:rFonts w:ascii="Arial" w:hAnsi="Arial" w:cs="Arial"/>
          <w:sz w:val="22"/>
          <w:szCs w:val="22"/>
        </w:rPr>
      </w:pPr>
      <w:r w:rsidRPr="00000755">
        <w:rPr>
          <w:rFonts w:ascii="Arial" w:hAnsi="Arial" w:cs="Arial"/>
          <w:sz w:val="22"/>
          <w:szCs w:val="22"/>
        </w:rPr>
        <w:t xml:space="preserve">Veškerá data objednatele, která budou po dobu prací u zhotovitele, bude zhotovitel využívat výhradně k činnostem specifikovaným touto smlouvou. </w:t>
      </w:r>
      <w:r w:rsidR="00DD7016" w:rsidRPr="00000755">
        <w:rPr>
          <w:rFonts w:ascii="Arial" w:hAnsi="Arial" w:cs="Arial"/>
          <w:sz w:val="22"/>
          <w:szCs w:val="22"/>
        </w:rPr>
        <w:t>Zhotovi</w:t>
      </w:r>
      <w:r w:rsidRPr="00000755">
        <w:rPr>
          <w:rFonts w:ascii="Arial" w:hAnsi="Arial" w:cs="Arial"/>
          <w:sz w:val="22"/>
          <w:szCs w:val="22"/>
        </w:rPr>
        <w:t>tel nemá právo umožnit přístup k datům cizím osobám, ani data používat k vlastní potřebě.</w:t>
      </w:r>
    </w:p>
    <w:p w:rsidR="00755F98" w:rsidRPr="00000755" w:rsidRDefault="000A778F" w:rsidP="00C43BAC">
      <w:pPr>
        <w:pStyle w:val="Nadpis1"/>
        <w:jc w:val="both"/>
        <w:rPr>
          <w:rFonts w:ascii="Arial" w:hAnsi="Arial" w:cs="Arial"/>
          <w:sz w:val="22"/>
          <w:szCs w:val="22"/>
        </w:rPr>
      </w:pPr>
      <w:bookmarkStart w:id="5" w:name="bookmark9"/>
      <w:r w:rsidRPr="00000755">
        <w:rPr>
          <w:rStyle w:val="Heading33"/>
          <w:rFonts w:eastAsiaTheme="majorEastAsia"/>
          <w:u w:val="none"/>
        </w:rPr>
        <w:t xml:space="preserve">Cena </w:t>
      </w:r>
      <w:bookmarkEnd w:id="5"/>
      <w:r w:rsidR="00041E39" w:rsidRPr="00000755">
        <w:rPr>
          <w:rStyle w:val="Heading33"/>
          <w:rFonts w:eastAsiaTheme="majorEastAsia"/>
          <w:u w:val="none"/>
        </w:rPr>
        <w:t>služeb</w:t>
      </w:r>
    </w:p>
    <w:p w:rsidR="00756026" w:rsidRPr="00000755" w:rsidRDefault="000A778F" w:rsidP="00C43BAC">
      <w:pPr>
        <w:pStyle w:val="Bezmezer"/>
        <w:jc w:val="both"/>
        <w:rPr>
          <w:rFonts w:ascii="Arial" w:hAnsi="Arial" w:cs="Arial"/>
          <w:sz w:val="22"/>
          <w:szCs w:val="22"/>
        </w:rPr>
      </w:pPr>
      <w:r w:rsidRPr="00000755">
        <w:rPr>
          <w:rFonts w:ascii="Arial" w:hAnsi="Arial" w:cs="Arial"/>
          <w:sz w:val="22"/>
          <w:szCs w:val="22"/>
        </w:rPr>
        <w:t xml:space="preserve">Cena </w:t>
      </w:r>
      <w:r w:rsidR="00756026" w:rsidRPr="00000755">
        <w:rPr>
          <w:rFonts w:ascii="Arial" w:hAnsi="Arial" w:cs="Arial"/>
          <w:sz w:val="22"/>
          <w:szCs w:val="22"/>
        </w:rPr>
        <w:t xml:space="preserve">zakázky činí </w:t>
      </w:r>
      <w:r w:rsidR="00C43BAC" w:rsidRPr="00000755">
        <w:rPr>
          <w:rFonts w:ascii="Arial" w:hAnsi="Arial" w:cs="Arial"/>
          <w:sz w:val="22"/>
          <w:szCs w:val="22"/>
        </w:rPr>
        <w:t>638</w:t>
      </w:r>
      <w:r w:rsidR="0041175B" w:rsidRPr="00000755">
        <w:rPr>
          <w:rFonts w:ascii="Arial" w:hAnsi="Arial" w:cs="Arial"/>
          <w:sz w:val="22"/>
          <w:szCs w:val="22"/>
        </w:rPr>
        <w:t xml:space="preserve"> 000</w:t>
      </w:r>
      <w:r w:rsidR="00756026" w:rsidRPr="00000755">
        <w:rPr>
          <w:rFonts w:ascii="Arial" w:hAnsi="Arial" w:cs="Arial"/>
          <w:sz w:val="22"/>
          <w:szCs w:val="22"/>
        </w:rPr>
        <w:t xml:space="preserve">,- Kč bez DPH (slovy </w:t>
      </w:r>
      <w:proofErr w:type="spellStart"/>
      <w:r w:rsidR="00C43BAC" w:rsidRPr="00000755">
        <w:rPr>
          <w:rFonts w:ascii="Arial" w:hAnsi="Arial" w:cs="Arial"/>
          <w:sz w:val="22"/>
          <w:szCs w:val="22"/>
        </w:rPr>
        <w:t>šestsettřicetosm</w:t>
      </w:r>
      <w:r w:rsidR="0041175B" w:rsidRPr="00000755">
        <w:rPr>
          <w:rFonts w:ascii="Arial" w:hAnsi="Arial" w:cs="Arial"/>
          <w:sz w:val="22"/>
          <w:szCs w:val="22"/>
        </w:rPr>
        <w:t>tisíc</w:t>
      </w:r>
      <w:proofErr w:type="spellEnd"/>
      <w:r w:rsidR="00756026" w:rsidRPr="00000755">
        <w:rPr>
          <w:rFonts w:ascii="Arial" w:hAnsi="Arial" w:cs="Arial"/>
          <w:sz w:val="22"/>
          <w:szCs w:val="22"/>
        </w:rPr>
        <w:t xml:space="preserve"> Kč). K výše uvedené ceně bude připočtena DPH ve výši platné v den zdanitelného plnění.</w:t>
      </w:r>
    </w:p>
    <w:p w:rsidR="00057CC9" w:rsidRPr="00000755" w:rsidRDefault="00756026" w:rsidP="00C43BAC">
      <w:pPr>
        <w:pStyle w:val="Bezmezer"/>
        <w:jc w:val="both"/>
        <w:rPr>
          <w:rFonts w:ascii="Arial" w:hAnsi="Arial" w:cs="Arial"/>
          <w:sz w:val="22"/>
          <w:szCs w:val="22"/>
          <w:lang w:val="cs-CZ"/>
        </w:rPr>
      </w:pPr>
      <w:r w:rsidRPr="00000755">
        <w:rPr>
          <w:rFonts w:ascii="Arial" w:hAnsi="Arial" w:cs="Arial"/>
          <w:sz w:val="22"/>
          <w:szCs w:val="22"/>
        </w:rPr>
        <w:t>DPH 21%</w:t>
      </w:r>
      <w:r w:rsidR="000A778F" w:rsidRPr="00000755">
        <w:rPr>
          <w:rFonts w:ascii="Arial" w:hAnsi="Arial" w:cs="Arial"/>
          <w:sz w:val="22"/>
          <w:szCs w:val="22"/>
        </w:rPr>
        <w:t xml:space="preserve"> činí</w:t>
      </w:r>
      <w:r w:rsidR="00E63E1D" w:rsidRPr="00000755">
        <w:rPr>
          <w:rFonts w:ascii="Arial" w:hAnsi="Arial" w:cs="Arial"/>
          <w:sz w:val="22"/>
          <w:szCs w:val="22"/>
        </w:rPr>
        <w:t xml:space="preserve"> </w:t>
      </w:r>
      <w:r w:rsidR="00680A8C" w:rsidRPr="00000755">
        <w:rPr>
          <w:rFonts w:ascii="Arial" w:hAnsi="Arial" w:cs="Arial"/>
          <w:sz w:val="22"/>
          <w:szCs w:val="22"/>
        </w:rPr>
        <w:t>133 980</w:t>
      </w:r>
      <w:r w:rsidRPr="00000755">
        <w:rPr>
          <w:rFonts w:ascii="Arial" w:hAnsi="Arial" w:cs="Arial"/>
          <w:sz w:val="22"/>
          <w:szCs w:val="22"/>
        </w:rPr>
        <w:t>,- K</w:t>
      </w:r>
      <w:r w:rsidRPr="00000755">
        <w:rPr>
          <w:rFonts w:ascii="Arial" w:hAnsi="Arial" w:cs="Arial"/>
          <w:sz w:val="22"/>
          <w:szCs w:val="22"/>
          <w:lang w:val="cs-CZ"/>
        </w:rPr>
        <w:t>č a celková cena s DPH 21</w:t>
      </w:r>
      <w:r w:rsidRPr="00000755">
        <w:rPr>
          <w:rFonts w:ascii="Arial" w:hAnsi="Arial" w:cs="Arial"/>
          <w:sz w:val="22"/>
          <w:szCs w:val="22"/>
        </w:rPr>
        <w:t xml:space="preserve">% </w:t>
      </w:r>
      <w:r w:rsidRPr="00000755">
        <w:rPr>
          <w:rFonts w:ascii="Arial" w:hAnsi="Arial" w:cs="Arial"/>
          <w:sz w:val="22"/>
          <w:szCs w:val="22"/>
          <w:lang w:val="cs-CZ"/>
        </w:rPr>
        <w:t xml:space="preserve">činí </w:t>
      </w:r>
      <w:r w:rsidR="00C43BAC" w:rsidRPr="00000755">
        <w:rPr>
          <w:rFonts w:ascii="Arial" w:hAnsi="Arial" w:cs="Arial"/>
          <w:sz w:val="22"/>
          <w:szCs w:val="22"/>
          <w:lang w:val="cs-CZ"/>
        </w:rPr>
        <w:t>771 980</w:t>
      </w:r>
      <w:r w:rsidRPr="00000755">
        <w:rPr>
          <w:rFonts w:ascii="Arial" w:hAnsi="Arial" w:cs="Arial"/>
          <w:sz w:val="22"/>
          <w:szCs w:val="22"/>
          <w:lang w:val="cs-CZ"/>
        </w:rPr>
        <w:t>,- Kč</w:t>
      </w:r>
      <w:r w:rsidR="00B523EC" w:rsidRPr="00000755">
        <w:rPr>
          <w:rFonts w:ascii="Arial" w:hAnsi="Arial" w:cs="Arial"/>
          <w:sz w:val="22"/>
          <w:szCs w:val="22"/>
          <w:lang w:val="cs-CZ"/>
        </w:rPr>
        <w:t xml:space="preserve"> (slovy </w:t>
      </w:r>
      <w:proofErr w:type="spellStart"/>
      <w:r w:rsidR="00680A8C" w:rsidRPr="00000755">
        <w:rPr>
          <w:rFonts w:ascii="Arial" w:hAnsi="Arial" w:cs="Arial"/>
          <w:sz w:val="22"/>
          <w:szCs w:val="22"/>
          <w:lang w:val="cs-CZ"/>
        </w:rPr>
        <w:t>sedmsetsedmdesátjedna</w:t>
      </w:r>
      <w:r w:rsidR="0041175B" w:rsidRPr="00000755">
        <w:rPr>
          <w:rFonts w:ascii="Arial" w:hAnsi="Arial" w:cs="Arial"/>
          <w:sz w:val="22"/>
          <w:szCs w:val="22"/>
          <w:lang w:val="cs-CZ"/>
        </w:rPr>
        <w:t>tisíc</w:t>
      </w:r>
      <w:r w:rsidR="00680A8C" w:rsidRPr="00000755">
        <w:rPr>
          <w:rFonts w:ascii="Arial" w:hAnsi="Arial" w:cs="Arial"/>
          <w:sz w:val="22"/>
          <w:szCs w:val="22"/>
          <w:lang w:val="cs-CZ"/>
        </w:rPr>
        <w:t>devětsetosmdesát</w:t>
      </w:r>
      <w:proofErr w:type="spellEnd"/>
      <w:r w:rsidR="00B523EC" w:rsidRPr="00000755">
        <w:rPr>
          <w:rFonts w:ascii="Arial" w:hAnsi="Arial" w:cs="Arial"/>
          <w:sz w:val="22"/>
          <w:szCs w:val="22"/>
          <w:lang w:val="cs-CZ"/>
        </w:rPr>
        <w:t xml:space="preserve"> Kč)</w:t>
      </w:r>
      <w:r w:rsidRPr="00000755">
        <w:rPr>
          <w:rFonts w:ascii="Arial" w:hAnsi="Arial" w:cs="Arial"/>
          <w:sz w:val="22"/>
          <w:szCs w:val="22"/>
          <w:lang w:val="cs-CZ"/>
        </w:rPr>
        <w:t>.</w:t>
      </w:r>
    </w:p>
    <w:p w:rsidR="00756026" w:rsidRPr="00000755" w:rsidRDefault="00756026" w:rsidP="00C43BAC">
      <w:pPr>
        <w:pStyle w:val="Bezmezer"/>
        <w:jc w:val="both"/>
        <w:rPr>
          <w:rFonts w:ascii="Arial" w:hAnsi="Arial" w:cs="Arial"/>
          <w:sz w:val="22"/>
          <w:szCs w:val="22"/>
          <w:lang w:val="cs-CZ"/>
        </w:rPr>
      </w:pPr>
      <w:r w:rsidRPr="00000755">
        <w:rPr>
          <w:rFonts w:ascii="Arial" w:hAnsi="Arial" w:cs="Arial"/>
          <w:sz w:val="22"/>
          <w:szCs w:val="22"/>
          <w:lang w:val="cs-CZ"/>
        </w:rPr>
        <w:t xml:space="preserve">Cena zakázky vychází z předpokládaného objemu prací </w:t>
      </w:r>
      <w:r w:rsidR="00680A8C" w:rsidRPr="00000755">
        <w:rPr>
          <w:rFonts w:ascii="Arial" w:hAnsi="Arial" w:cs="Arial"/>
          <w:sz w:val="22"/>
          <w:szCs w:val="22"/>
          <w:lang w:val="cs-CZ"/>
        </w:rPr>
        <w:t>580</w:t>
      </w:r>
      <w:r w:rsidR="00E63E1D" w:rsidRPr="00000755">
        <w:rPr>
          <w:rFonts w:ascii="Arial" w:hAnsi="Arial" w:cs="Arial"/>
          <w:sz w:val="22"/>
          <w:szCs w:val="22"/>
          <w:lang w:val="cs-CZ"/>
        </w:rPr>
        <w:t xml:space="preserve"> hodin a hodinové sazby </w:t>
      </w:r>
      <w:proofErr w:type="spellStart"/>
      <w:r w:rsidR="00670826">
        <w:rPr>
          <w:rFonts w:ascii="Arial" w:hAnsi="Arial" w:cs="Arial"/>
          <w:sz w:val="22"/>
          <w:szCs w:val="22"/>
          <w:lang w:val="cs-CZ"/>
        </w:rPr>
        <w:t>xxx</w:t>
      </w:r>
      <w:proofErr w:type="spellEnd"/>
      <w:r w:rsidR="00670826">
        <w:rPr>
          <w:rFonts w:ascii="Arial" w:hAnsi="Arial" w:cs="Arial"/>
          <w:sz w:val="22"/>
          <w:szCs w:val="22"/>
          <w:lang w:val="cs-CZ"/>
        </w:rPr>
        <w:t xml:space="preserve"> </w:t>
      </w:r>
      <w:r w:rsidRPr="00000755">
        <w:rPr>
          <w:rFonts w:ascii="Arial" w:hAnsi="Arial" w:cs="Arial"/>
          <w:sz w:val="22"/>
          <w:szCs w:val="22"/>
          <w:lang w:val="cs-CZ"/>
        </w:rPr>
        <w:t xml:space="preserve">Kč/hod bez DPH (DPH 21% činí </w:t>
      </w:r>
      <w:proofErr w:type="spellStart"/>
      <w:r w:rsidR="00670826">
        <w:rPr>
          <w:rFonts w:ascii="Arial" w:hAnsi="Arial" w:cs="Arial"/>
          <w:sz w:val="22"/>
          <w:szCs w:val="22"/>
          <w:lang w:val="cs-CZ"/>
        </w:rPr>
        <w:t>xxx</w:t>
      </w:r>
      <w:proofErr w:type="spellEnd"/>
      <w:r w:rsidR="0041175B" w:rsidRPr="00000755">
        <w:rPr>
          <w:rFonts w:ascii="Arial" w:hAnsi="Arial" w:cs="Arial"/>
          <w:sz w:val="22"/>
          <w:szCs w:val="22"/>
          <w:lang w:val="cs-CZ"/>
        </w:rPr>
        <w:t>,-</w:t>
      </w:r>
      <w:r w:rsidRPr="00000755">
        <w:rPr>
          <w:rFonts w:ascii="Arial" w:hAnsi="Arial" w:cs="Arial"/>
          <w:color w:val="FF0000"/>
          <w:sz w:val="22"/>
          <w:szCs w:val="22"/>
          <w:lang w:val="cs-CZ"/>
        </w:rPr>
        <w:t xml:space="preserve"> </w:t>
      </w:r>
      <w:r w:rsidRPr="00000755">
        <w:rPr>
          <w:rFonts w:ascii="Arial" w:hAnsi="Arial" w:cs="Arial"/>
          <w:sz w:val="22"/>
          <w:szCs w:val="22"/>
          <w:lang w:val="cs-CZ"/>
        </w:rPr>
        <w:t xml:space="preserve">Kč). Hodinová sazba včetně DPH 21% činí </w:t>
      </w:r>
      <w:proofErr w:type="spellStart"/>
      <w:r w:rsidR="00670826">
        <w:rPr>
          <w:rFonts w:ascii="Arial" w:hAnsi="Arial" w:cs="Arial"/>
          <w:sz w:val="22"/>
          <w:szCs w:val="22"/>
          <w:lang w:val="cs-CZ"/>
        </w:rPr>
        <w:t>xxx</w:t>
      </w:r>
      <w:proofErr w:type="spellEnd"/>
      <w:r w:rsidR="0041175B" w:rsidRPr="00000755">
        <w:rPr>
          <w:rFonts w:ascii="Arial" w:hAnsi="Arial" w:cs="Arial"/>
          <w:sz w:val="22"/>
          <w:szCs w:val="22"/>
          <w:lang w:val="cs-CZ"/>
        </w:rPr>
        <w:t>,-</w:t>
      </w:r>
      <w:r w:rsidRPr="00000755">
        <w:rPr>
          <w:rFonts w:ascii="Arial" w:hAnsi="Arial" w:cs="Arial"/>
          <w:color w:val="FF0000"/>
          <w:sz w:val="22"/>
          <w:szCs w:val="22"/>
          <w:lang w:val="cs-CZ"/>
        </w:rPr>
        <w:t xml:space="preserve"> </w:t>
      </w:r>
      <w:r w:rsidRPr="00000755">
        <w:rPr>
          <w:rFonts w:ascii="Arial" w:hAnsi="Arial" w:cs="Arial"/>
          <w:sz w:val="22"/>
          <w:szCs w:val="22"/>
          <w:lang w:val="cs-CZ"/>
        </w:rPr>
        <w:t>Kč.</w:t>
      </w:r>
    </w:p>
    <w:p w:rsidR="000A25A1" w:rsidRPr="00000755" w:rsidRDefault="000A25A1" w:rsidP="00C43BAC">
      <w:pPr>
        <w:pStyle w:val="Bezmezer"/>
        <w:jc w:val="both"/>
        <w:rPr>
          <w:rFonts w:ascii="Arial" w:hAnsi="Arial" w:cs="Arial"/>
          <w:sz w:val="22"/>
          <w:szCs w:val="22"/>
        </w:rPr>
      </w:pPr>
      <w:r w:rsidRPr="00000755">
        <w:rPr>
          <w:rFonts w:ascii="Arial" w:hAnsi="Arial" w:cs="Arial"/>
          <w:sz w:val="22"/>
          <w:szCs w:val="22"/>
        </w:rPr>
        <w:t>Cena za dílo je považována za definitivní a nepřekročitelnou</w:t>
      </w:r>
      <w:bookmarkStart w:id="6" w:name="bookmark10"/>
      <w:r w:rsidRPr="00000755">
        <w:rPr>
          <w:rFonts w:ascii="Arial" w:hAnsi="Arial" w:cs="Arial"/>
          <w:sz w:val="22"/>
          <w:szCs w:val="22"/>
        </w:rPr>
        <w:t>.</w:t>
      </w:r>
    </w:p>
    <w:p w:rsidR="000A25A1" w:rsidRPr="00000755" w:rsidRDefault="000A25A1" w:rsidP="00C43BAC">
      <w:pPr>
        <w:pStyle w:val="Bezmezer"/>
        <w:jc w:val="both"/>
        <w:rPr>
          <w:rFonts w:ascii="Arial" w:hAnsi="Arial" w:cs="Arial"/>
          <w:sz w:val="22"/>
          <w:szCs w:val="22"/>
        </w:rPr>
      </w:pPr>
      <w:r w:rsidRPr="00000755">
        <w:rPr>
          <w:rFonts w:ascii="Arial" w:hAnsi="Arial" w:cs="Arial"/>
          <w:sz w:val="22"/>
          <w:szCs w:val="22"/>
        </w:rPr>
        <w:t>Výše sazby DPH, výše DPH a celková cena včetně DPH sjednaná v této smlouvě bude upravena v případě změny sazby DPH u zdanitelného plnění nebo přijaté úplaty v souladu s aktuální změnou zákona o dani z přidané hodnoty v platném znění. Při výkonu této činnosti není ČHMÚ osobou povinnou k dani podle § 5 odst. 3, zákona č.235/2004 Sb. O dani z přidané hodnoty.</w:t>
      </w:r>
    </w:p>
    <w:p w:rsidR="00755F98" w:rsidRPr="00000755" w:rsidRDefault="000A778F" w:rsidP="000A25A1">
      <w:pPr>
        <w:pStyle w:val="Nadpis1"/>
        <w:rPr>
          <w:rFonts w:ascii="Arial" w:hAnsi="Arial" w:cs="Arial"/>
          <w:sz w:val="22"/>
          <w:szCs w:val="22"/>
        </w:rPr>
      </w:pPr>
      <w:r w:rsidRPr="00000755">
        <w:rPr>
          <w:rStyle w:val="Heading33"/>
          <w:rFonts w:eastAsiaTheme="majorEastAsia"/>
          <w:u w:val="none"/>
        </w:rPr>
        <w:t>Platební podmínky</w:t>
      </w:r>
      <w:bookmarkEnd w:id="6"/>
    </w:p>
    <w:p w:rsidR="006873E5" w:rsidRPr="00000755" w:rsidRDefault="006873E5" w:rsidP="00C43BAC">
      <w:pPr>
        <w:jc w:val="both"/>
        <w:rPr>
          <w:rFonts w:ascii="Arial" w:hAnsi="Arial" w:cs="Arial"/>
          <w:sz w:val="22"/>
          <w:szCs w:val="22"/>
        </w:rPr>
      </w:pPr>
      <w:r w:rsidRPr="00000755">
        <w:rPr>
          <w:rFonts w:ascii="Arial" w:hAnsi="Arial" w:cs="Arial"/>
          <w:sz w:val="22"/>
          <w:szCs w:val="22"/>
        </w:rPr>
        <w:t xml:space="preserve">Fakturace bude probíhat na základě skutečně provedených prací zhotovitelem dokladovaných evidencí odpracovaných hodin v aplikaci „Evidence pracovních hodin“ na adrese </w:t>
      </w:r>
      <w:hyperlink r:id="rId9" w:history="1">
        <w:r w:rsidR="00C85520" w:rsidRPr="00000755">
          <w:rPr>
            <w:rStyle w:val="Hypertextovodkaz"/>
            <w:rFonts w:ascii="Arial" w:hAnsi="Arial" w:cs="Arial"/>
            <w:sz w:val="22"/>
            <w:szCs w:val="22"/>
          </w:rPr>
          <w:t>http://www.wmap.cz/hodiny/</w:t>
        </w:r>
      </w:hyperlink>
      <w:r w:rsidR="00C85520" w:rsidRPr="00000755">
        <w:rPr>
          <w:rFonts w:ascii="Arial" w:hAnsi="Arial" w:cs="Arial"/>
          <w:sz w:val="22"/>
          <w:szCs w:val="22"/>
        </w:rPr>
        <w:t xml:space="preserve"> </w:t>
      </w:r>
      <w:r w:rsidRPr="00000755">
        <w:rPr>
          <w:rFonts w:ascii="Arial" w:hAnsi="Arial" w:cs="Arial"/>
          <w:sz w:val="22"/>
          <w:szCs w:val="22"/>
        </w:rPr>
        <w:t>následovně:</w:t>
      </w:r>
    </w:p>
    <w:p w:rsidR="006873E5" w:rsidRPr="00000755" w:rsidRDefault="006873E5" w:rsidP="00C43BAC">
      <w:pPr>
        <w:jc w:val="both"/>
        <w:rPr>
          <w:rFonts w:ascii="Arial" w:hAnsi="Arial" w:cs="Arial"/>
          <w:sz w:val="22"/>
          <w:szCs w:val="22"/>
        </w:rPr>
      </w:pPr>
      <w:r w:rsidRPr="00000755">
        <w:rPr>
          <w:rFonts w:ascii="Arial" w:hAnsi="Arial" w:cs="Arial"/>
          <w:sz w:val="22"/>
          <w:szCs w:val="22"/>
        </w:rPr>
        <w:t>–</w:t>
      </w:r>
      <w:r w:rsidRPr="00000755">
        <w:rPr>
          <w:rFonts w:ascii="Arial" w:hAnsi="Arial" w:cs="Arial"/>
          <w:sz w:val="22"/>
          <w:szCs w:val="22"/>
        </w:rPr>
        <w:tab/>
        <w:t>první faktura za období do konce března,</w:t>
      </w:r>
    </w:p>
    <w:p w:rsidR="006873E5" w:rsidRPr="00000755" w:rsidRDefault="006873E5" w:rsidP="00C43BAC">
      <w:pPr>
        <w:jc w:val="both"/>
        <w:rPr>
          <w:rFonts w:ascii="Arial" w:hAnsi="Arial" w:cs="Arial"/>
          <w:sz w:val="22"/>
          <w:szCs w:val="22"/>
        </w:rPr>
      </w:pPr>
      <w:r w:rsidRPr="00000755">
        <w:rPr>
          <w:rFonts w:ascii="Arial" w:hAnsi="Arial" w:cs="Arial"/>
          <w:sz w:val="22"/>
          <w:szCs w:val="22"/>
        </w:rPr>
        <w:t>–</w:t>
      </w:r>
      <w:r w:rsidRPr="00000755">
        <w:rPr>
          <w:rFonts w:ascii="Arial" w:hAnsi="Arial" w:cs="Arial"/>
          <w:sz w:val="22"/>
          <w:szCs w:val="22"/>
        </w:rPr>
        <w:tab/>
        <w:t>další faktury pravidelně 1krát za tři měsíce.</w:t>
      </w:r>
    </w:p>
    <w:p w:rsidR="002F1DCD" w:rsidRPr="00000755" w:rsidRDefault="006873E5" w:rsidP="00C43BAC">
      <w:pPr>
        <w:jc w:val="both"/>
        <w:rPr>
          <w:rFonts w:ascii="Arial" w:hAnsi="Arial" w:cs="Arial"/>
          <w:sz w:val="22"/>
          <w:szCs w:val="22"/>
        </w:rPr>
      </w:pPr>
      <w:r w:rsidRPr="00000755">
        <w:rPr>
          <w:rFonts w:ascii="Arial" w:hAnsi="Arial" w:cs="Arial"/>
          <w:sz w:val="22"/>
          <w:szCs w:val="22"/>
        </w:rPr>
        <w:t xml:space="preserve">Jako podklad pro fakturaci bude formou přílohy vždy zhotovitelem předán objednateli výpis z aplikace „Evidence pracovních hodin“ pro příslušné fakturované období. </w:t>
      </w:r>
    </w:p>
    <w:p w:rsidR="006873E5" w:rsidRPr="00000755" w:rsidRDefault="002F1DCD" w:rsidP="00C43BAC">
      <w:pPr>
        <w:jc w:val="both"/>
        <w:rPr>
          <w:rFonts w:ascii="Arial" w:hAnsi="Arial" w:cs="Arial"/>
          <w:sz w:val="22"/>
          <w:szCs w:val="22"/>
        </w:rPr>
      </w:pPr>
      <w:r w:rsidRPr="00000755">
        <w:rPr>
          <w:rFonts w:ascii="Arial" w:hAnsi="Arial" w:cs="Arial"/>
          <w:sz w:val="22"/>
          <w:szCs w:val="22"/>
        </w:rPr>
        <w:t>Zhotovitel může fakturovat pouze práce povedené v rámci úkolu označeného zhotovitelem</w:t>
      </w:r>
      <w:r w:rsidR="009B4AA6" w:rsidRPr="00000755">
        <w:rPr>
          <w:rFonts w:ascii="Arial" w:hAnsi="Arial" w:cs="Arial"/>
          <w:sz w:val="22"/>
          <w:szCs w:val="22"/>
        </w:rPr>
        <w:t xml:space="preserve"> jako</w:t>
      </w:r>
      <w:r w:rsidRPr="00000755">
        <w:rPr>
          <w:rFonts w:ascii="Arial" w:hAnsi="Arial" w:cs="Arial"/>
          <w:sz w:val="22"/>
          <w:szCs w:val="22"/>
        </w:rPr>
        <w:t xml:space="preserve"> </w:t>
      </w:r>
      <w:r w:rsidR="009B4AA6" w:rsidRPr="00000755">
        <w:rPr>
          <w:rFonts w:ascii="Arial" w:hAnsi="Arial" w:cs="Arial"/>
          <w:sz w:val="22"/>
          <w:szCs w:val="22"/>
        </w:rPr>
        <w:t xml:space="preserve">“schválený a uzavřený“ </w:t>
      </w:r>
      <w:r w:rsidRPr="00000755">
        <w:rPr>
          <w:rFonts w:ascii="Arial" w:hAnsi="Arial" w:cs="Arial"/>
          <w:sz w:val="22"/>
          <w:szCs w:val="22"/>
        </w:rPr>
        <w:t>v aplikaci „Evidence pracovních hodin“</w:t>
      </w:r>
      <w:r w:rsidR="009B4AA6" w:rsidRPr="00000755">
        <w:rPr>
          <w:rFonts w:ascii="Arial" w:hAnsi="Arial" w:cs="Arial"/>
          <w:sz w:val="22"/>
          <w:szCs w:val="22"/>
        </w:rPr>
        <w:t xml:space="preserve">, </w:t>
      </w:r>
      <w:r w:rsidRPr="00000755">
        <w:rPr>
          <w:rFonts w:ascii="Arial" w:hAnsi="Arial" w:cs="Arial"/>
          <w:sz w:val="22"/>
          <w:szCs w:val="22"/>
        </w:rPr>
        <w:t>pouze práce spojené s</w:t>
      </w:r>
      <w:r w:rsidR="00392DFA" w:rsidRPr="00000755">
        <w:rPr>
          <w:rFonts w:ascii="Arial" w:hAnsi="Arial" w:cs="Arial"/>
          <w:sz w:val="22"/>
          <w:szCs w:val="22"/>
        </w:rPr>
        <w:t> </w:t>
      </w:r>
      <w:r w:rsidRPr="00000755">
        <w:rPr>
          <w:rFonts w:ascii="Arial" w:hAnsi="Arial" w:cs="Arial"/>
          <w:sz w:val="22"/>
          <w:szCs w:val="22"/>
        </w:rPr>
        <w:t>administrativou</w:t>
      </w:r>
      <w:r w:rsidR="00392DFA" w:rsidRPr="00000755">
        <w:rPr>
          <w:rFonts w:ascii="Arial" w:hAnsi="Arial" w:cs="Arial"/>
          <w:sz w:val="22"/>
          <w:szCs w:val="22"/>
        </w:rPr>
        <w:t xml:space="preserve"> a optimalizací výkonu databáze a příslušných aplikací</w:t>
      </w:r>
      <w:r w:rsidRPr="00000755">
        <w:rPr>
          <w:rFonts w:ascii="Arial" w:hAnsi="Arial" w:cs="Arial"/>
          <w:sz w:val="22"/>
          <w:szCs w:val="22"/>
        </w:rPr>
        <w:t xml:space="preserve"> (kategorie Explorace a administrativa) mohou být fakturovány bez předem zadaného a uzavřeného úkolu.</w:t>
      </w:r>
      <w:r w:rsidR="00222E0B" w:rsidRPr="00000755">
        <w:rPr>
          <w:rFonts w:ascii="Arial" w:hAnsi="Arial" w:cs="Arial"/>
          <w:sz w:val="22"/>
          <w:szCs w:val="22"/>
        </w:rPr>
        <w:t xml:space="preserve"> </w:t>
      </w:r>
      <w:r w:rsidR="006873E5" w:rsidRPr="00000755">
        <w:rPr>
          <w:rFonts w:ascii="Arial" w:hAnsi="Arial" w:cs="Arial"/>
          <w:sz w:val="22"/>
          <w:szCs w:val="22"/>
        </w:rPr>
        <w:t xml:space="preserve">Splatnost </w:t>
      </w:r>
      <w:r w:rsidR="006873E5" w:rsidRPr="00000755">
        <w:rPr>
          <w:rFonts w:ascii="Arial" w:hAnsi="Arial" w:cs="Arial"/>
          <w:sz w:val="22"/>
          <w:szCs w:val="22"/>
        </w:rPr>
        <w:lastRenderedPageBreak/>
        <w:t>daňových dokladů je 14 kalendářních dnů od jejich prokazatelného doručení objednateli. Konečná fakturace po řádném dokončení a předání předmětu plnění proběhne do 11. 12. 20</w:t>
      </w:r>
      <w:r w:rsidR="00680A8C" w:rsidRPr="00000755">
        <w:rPr>
          <w:rFonts w:ascii="Arial" w:hAnsi="Arial" w:cs="Arial"/>
          <w:sz w:val="22"/>
          <w:szCs w:val="22"/>
        </w:rPr>
        <w:t>20</w:t>
      </w:r>
      <w:r w:rsidR="006873E5" w:rsidRPr="00000755">
        <w:rPr>
          <w:rFonts w:ascii="Arial" w:hAnsi="Arial" w:cs="Arial"/>
          <w:sz w:val="22"/>
          <w:szCs w:val="22"/>
        </w:rPr>
        <w:t>.</w:t>
      </w:r>
    </w:p>
    <w:p w:rsidR="00000755" w:rsidRPr="00000755" w:rsidRDefault="00000755" w:rsidP="00000755">
      <w:pPr>
        <w:ind w:right="1137"/>
        <w:jc w:val="center"/>
        <w:rPr>
          <w:rFonts w:ascii="Arial" w:hAnsi="Arial" w:cs="Arial"/>
          <w:sz w:val="22"/>
          <w:szCs w:val="22"/>
        </w:rPr>
      </w:pPr>
    </w:p>
    <w:p w:rsidR="00000755" w:rsidRPr="00EB60D0" w:rsidRDefault="00000755" w:rsidP="00EB60D0">
      <w:pPr>
        <w:pStyle w:val="Nadpis1"/>
        <w:rPr>
          <w:rFonts w:ascii="Arial" w:hAnsi="Arial" w:cs="Arial"/>
          <w:sz w:val="22"/>
          <w:szCs w:val="22"/>
        </w:rPr>
      </w:pPr>
      <w:r w:rsidRPr="00EB60D0">
        <w:rPr>
          <w:rFonts w:ascii="Arial" w:hAnsi="Arial" w:cs="Arial"/>
          <w:sz w:val="22"/>
          <w:szCs w:val="22"/>
        </w:rPr>
        <w:t>Mlčenlivost, ochrana informací a zákaz jejich zneužití</w:t>
      </w:r>
    </w:p>
    <w:p w:rsidR="00000755" w:rsidRPr="00000755" w:rsidRDefault="00000755" w:rsidP="00000755">
      <w:pPr>
        <w:rPr>
          <w:rFonts w:ascii="Arial" w:hAnsi="Arial" w:cs="Arial"/>
          <w:sz w:val="22"/>
          <w:szCs w:val="22"/>
        </w:rPr>
      </w:pP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Žádná se smluvních stran nezpřístupní ani nepoužije žádnou informaci, se kterou se seznámí v souvislosti se spoluprací s druhou smluvní stranou nebo získanou od druhé smluvní strany (dále jen „</w:t>
      </w:r>
      <w:r w:rsidRPr="00000755">
        <w:rPr>
          <w:rFonts w:ascii="Arial" w:hAnsi="Arial" w:cs="Arial"/>
          <w:b/>
          <w:sz w:val="22"/>
          <w:szCs w:val="22"/>
        </w:rPr>
        <w:t>Důvěrná informace</w:t>
      </w:r>
      <w:r w:rsidRPr="00000755">
        <w:rPr>
          <w:rFonts w:ascii="Arial" w:hAnsi="Arial" w:cs="Arial"/>
          <w:sz w:val="22"/>
          <w:szCs w:val="22"/>
        </w:rPr>
        <w:t>“). Důvěrnými informacemi jsou zejména informace obchodní povahy, databáze zákazníků, cenová politika, způsob fungování společnosti, apod.</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smlouvy dané smluvní strany v souvislosti se spoluprací s druhou smluvní stranou.</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Mezi Důvěrné informace nepatří informace, které jsou v době jejich zpřístupnění nebo použití běžně dostupné veřejnosti.</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 xml:space="preserve">Smluvní strany mají povinnosti všechny osoby, které smluvní strany užívají při spolupráci s druhou smluvní stranou, informovat o povinnosti mlčenlivosti. </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Veškeré Důvěrné informace mající charakter Obchodního tajemství ve smyslu zákona č. 89/2012 Sb., občanský zákoník ve znění pozdějších předpisů, které smluvní strana poskytla druhé smluvní straně, se smluvní strany zavazuje přiměřeným způsobem chránit proti zneužití.</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Smluvní strany se zavazují po skončení vzájemné spolupráce vrátit druhé smluvní straně všechny písemné materiály, materiály v elektronické podobě obsahující Důvěrné informace i jejich kopie smazat ze všech datových uložišť, které nejsou potřebné k archivaci nebo nejsou dále užívány.</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 xml:space="preserve">V případě, že dojde k prozrazení nebo ke ztrátě Důvěrných informací zavazuje se daná smluvní strana o této skutečnosti neprodleně informovat druhou smluvní stranu a přijmout veškerá opatření nezbytná k zabránění vzniku škody nebo omezení rozsahu škody již vzniklé a dále k dalšímu šíření Důvěrné informace. </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Při ochraně osobních údajů se postupuje podle zákona č. 110/2019 Sb., o zpracování osobních údajů v návaznosti na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Za účelem ochrany Důvěrných informací je smluvní strana povinna použít při přenosu Důvěrných informací přes prostředky komunikace na dálku (elektronická pošta, úložiště v síti Internet, apod.) šifrování nebo jinou vhodnou ochranu přenosu.</w:t>
      </w:r>
    </w:p>
    <w:p w:rsidR="00000755" w:rsidRPr="00000755" w:rsidRDefault="00000755" w:rsidP="00000755">
      <w:pPr>
        <w:numPr>
          <w:ilvl w:val="1"/>
          <w:numId w:val="22"/>
        </w:numPr>
        <w:tabs>
          <w:tab w:val="left" w:pos="426"/>
        </w:tabs>
        <w:spacing w:after="120"/>
        <w:ind w:left="426" w:hanging="426"/>
        <w:jc w:val="both"/>
        <w:rPr>
          <w:rFonts w:ascii="Arial" w:hAnsi="Arial" w:cs="Arial"/>
          <w:sz w:val="22"/>
          <w:szCs w:val="22"/>
        </w:rPr>
      </w:pPr>
      <w:r w:rsidRPr="00000755">
        <w:rPr>
          <w:rFonts w:ascii="Arial" w:hAnsi="Arial" w:cs="Arial"/>
          <w:sz w:val="22"/>
          <w:szCs w:val="22"/>
        </w:rPr>
        <w:t>Každá smluvní strana je povinna zabezpečit počítačové systémy ve své správě (včetně úložišť) tak, aby zabránila kybernetickým útokům, napadení počítačovým virem apod.</w:t>
      </w:r>
    </w:p>
    <w:p w:rsidR="00000755" w:rsidRPr="00000755" w:rsidRDefault="00000755" w:rsidP="00C43BAC">
      <w:pPr>
        <w:jc w:val="both"/>
        <w:rPr>
          <w:rFonts w:ascii="Arial" w:hAnsi="Arial" w:cs="Arial"/>
          <w:sz w:val="22"/>
          <w:szCs w:val="22"/>
        </w:rPr>
      </w:pPr>
    </w:p>
    <w:p w:rsidR="00755F98" w:rsidRPr="00000755" w:rsidRDefault="000A778F" w:rsidP="00C43BAC">
      <w:pPr>
        <w:pStyle w:val="Nadpis1"/>
        <w:jc w:val="both"/>
        <w:rPr>
          <w:rFonts w:ascii="Arial" w:hAnsi="Arial" w:cs="Arial"/>
          <w:sz w:val="22"/>
          <w:szCs w:val="22"/>
        </w:rPr>
      </w:pPr>
      <w:bookmarkStart w:id="7" w:name="bookmark11"/>
      <w:r w:rsidRPr="00000755">
        <w:rPr>
          <w:rStyle w:val="Heading33"/>
          <w:rFonts w:eastAsiaTheme="majorEastAsia"/>
          <w:u w:val="none"/>
        </w:rPr>
        <w:lastRenderedPageBreak/>
        <w:t>Závěrečná ustanovení</w:t>
      </w:r>
      <w:bookmarkEnd w:id="7"/>
    </w:p>
    <w:p w:rsidR="00B2115C" w:rsidRPr="00000755" w:rsidRDefault="000A778F" w:rsidP="00C43BAC">
      <w:pPr>
        <w:pStyle w:val="Odstavecseseznamem"/>
        <w:numPr>
          <w:ilvl w:val="0"/>
          <w:numId w:val="15"/>
        </w:numPr>
        <w:jc w:val="both"/>
        <w:rPr>
          <w:rFonts w:ascii="Arial" w:hAnsi="Arial" w:cs="Arial"/>
          <w:sz w:val="22"/>
          <w:szCs w:val="22"/>
        </w:rPr>
      </w:pPr>
      <w:r w:rsidRPr="00000755">
        <w:rPr>
          <w:rFonts w:ascii="Arial" w:hAnsi="Arial" w:cs="Arial"/>
          <w:sz w:val="22"/>
          <w:szCs w:val="22"/>
        </w:rPr>
        <w:t xml:space="preserve">Režim smlouvy se řídí příslušnými ustanoveními </w:t>
      </w:r>
      <w:r w:rsidR="00EB60D0">
        <w:rPr>
          <w:rFonts w:ascii="Arial" w:hAnsi="Arial" w:cs="Arial"/>
          <w:sz w:val="22"/>
          <w:szCs w:val="22"/>
        </w:rPr>
        <w:t xml:space="preserve">občanského </w:t>
      </w:r>
      <w:r w:rsidRPr="00000755">
        <w:rPr>
          <w:rFonts w:ascii="Arial" w:hAnsi="Arial" w:cs="Arial"/>
          <w:sz w:val="22"/>
          <w:szCs w:val="22"/>
        </w:rPr>
        <w:t>zákoníku.</w:t>
      </w:r>
    </w:p>
    <w:p w:rsidR="00B2115C" w:rsidRPr="00000755" w:rsidRDefault="000A778F" w:rsidP="00C43BAC">
      <w:pPr>
        <w:pStyle w:val="Odstavecseseznamem"/>
        <w:numPr>
          <w:ilvl w:val="0"/>
          <w:numId w:val="15"/>
        </w:numPr>
        <w:jc w:val="both"/>
        <w:rPr>
          <w:rFonts w:ascii="Arial" w:hAnsi="Arial" w:cs="Arial"/>
          <w:sz w:val="22"/>
          <w:szCs w:val="22"/>
        </w:rPr>
      </w:pPr>
      <w:r w:rsidRPr="00000755">
        <w:rPr>
          <w:rFonts w:ascii="Arial" w:hAnsi="Arial" w:cs="Arial"/>
          <w:sz w:val="22"/>
          <w:szCs w:val="22"/>
        </w:rPr>
        <w:t>Smlouva nabývá platnosti dnem podpisu.</w:t>
      </w:r>
    </w:p>
    <w:p w:rsidR="00B2115C" w:rsidRPr="00000755" w:rsidRDefault="000A778F" w:rsidP="00C43BAC">
      <w:pPr>
        <w:pStyle w:val="Odstavecseseznamem"/>
        <w:numPr>
          <w:ilvl w:val="0"/>
          <w:numId w:val="15"/>
        </w:numPr>
        <w:jc w:val="both"/>
        <w:rPr>
          <w:rFonts w:ascii="Arial" w:hAnsi="Arial" w:cs="Arial"/>
          <w:sz w:val="22"/>
          <w:szCs w:val="22"/>
        </w:rPr>
      </w:pPr>
      <w:r w:rsidRPr="00000755">
        <w:rPr>
          <w:rFonts w:ascii="Arial" w:hAnsi="Arial" w:cs="Arial"/>
          <w:sz w:val="22"/>
          <w:szCs w:val="22"/>
        </w:rPr>
        <w:t>Smlouva je vyhotovena ve třech exemplářích, jeden pro zhotovitele, dva pro objednatele.</w:t>
      </w:r>
    </w:p>
    <w:p w:rsidR="00755F98" w:rsidRDefault="000A778F" w:rsidP="00C43BAC">
      <w:pPr>
        <w:pStyle w:val="Odstavecseseznamem"/>
        <w:numPr>
          <w:ilvl w:val="0"/>
          <w:numId w:val="15"/>
        </w:numPr>
        <w:jc w:val="both"/>
        <w:rPr>
          <w:rFonts w:ascii="Arial" w:hAnsi="Arial" w:cs="Arial"/>
          <w:sz w:val="22"/>
          <w:szCs w:val="22"/>
        </w:rPr>
      </w:pPr>
      <w:r w:rsidRPr="00000755">
        <w:rPr>
          <w:rFonts w:ascii="Arial" w:hAnsi="Arial" w:cs="Arial"/>
          <w:sz w:val="22"/>
          <w:szCs w:val="22"/>
        </w:rPr>
        <w:t>Tuto smlouvu lze upravovat nebo měnit pouze formou dodatků odsouhlasených oběma smluvními stranami.</w:t>
      </w:r>
    </w:p>
    <w:p w:rsidR="00EB60D0" w:rsidRPr="00000755" w:rsidRDefault="00EB60D0" w:rsidP="00C43BAC">
      <w:pPr>
        <w:pStyle w:val="Odstavecseseznamem"/>
        <w:numPr>
          <w:ilvl w:val="0"/>
          <w:numId w:val="15"/>
        </w:numPr>
        <w:jc w:val="both"/>
        <w:rPr>
          <w:rFonts w:ascii="Arial" w:hAnsi="Arial" w:cs="Arial"/>
          <w:sz w:val="22"/>
          <w:szCs w:val="22"/>
        </w:rPr>
      </w:pPr>
      <w:r>
        <w:rPr>
          <w:rFonts w:ascii="Arial" w:hAnsi="Arial" w:cs="Arial"/>
          <w:sz w:val="22"/>
          <w:szCs w:val="22"/>
        </w:rPr>
        <w:t xml:space="preserve">Smluvní strany prohlašují, že se s obsahem smlouvy </w:t>
      </w:r>
      <w:proofErr w:type="gramStart"/>
      <w:r>
        <w:rPr>
          <w:rFonts w:ascii="Arial" w:hAnsi="Arial" w:cs="Arial"/>
          <w:sz w:val="22"/>
          <w:szCs w:val="22"/>
        </w:rPr>
        <w:t>seznámily</w:t>
      </w:r>
      <w:proofErr w:type="gramEnd"/>
      <w:r>
        <w:rPr>
          <w:rFonts w:ascii="Arial" w:hAnsi="Arial" w:cs="Arial"/>
          <w:sz w:val="22"/>
          <w:szCs w:val="22"/>
        </w:rPr>
        <w:t xml:space="preserve"> na důkaz toho </w:t>
      </w:r>
      <w:proofErr w:type="gramStart"/>
      <w:r>
        <w:rPr>
          <w:rFonts w:ascii="Arial" w:hAnsi="Arial" w:cs="Arial"/>
          <w:sz w:val="22"/>
          <w:szCs w:val="22"/>
        </w:rPr>
        <w:t>připojují</w:t>
      </w:r>
      <w:proofErr w:type="gramEnd"/>
      <w:r>
        <w:rPr>
          <w:rFonts w:ascii="Arial" w:hAnsi="Arial" w:cs="Arial"/>
          <w:sz w:val="22"/>
          <w:szCs w:val="22"/>
        </w:rPr>
        <w:t xml:space="preserve"> své podpisy.</w:t>
      </w:r>
    </w:p>
    <w:p w:rsidR="00143556" w:rsidRPr="00000755" w:rsidRDefault="00143556" w:rsidP="00C43BAC">
      <w:pPr>
        <w:jc w:val="both"/>
        <w:rPr>
          <w:rFonts w:ascii="Arial" w:hAnsi="Arial" w:cs="Arial"/>
          <w:sz w:val="22"/>
          <w:szCs w:val="22"/>
        </w:rPr>
      </w:pPr>
    </w:p>
    <w:p w:rsidR="00143556" w:rsidRPr="00000755" w:rsidRDefault="00143556" w:rsidP="00C43BAC">
      <w:pPr>
        <w:pStyle w:val="Bezmezer"/>
        <w:jc w:val="both"/>
        <w:rPr>
          <w:rFonts w:ascii="Arial" w:hAnsi="Arial" w:cs="Arial"/>
          <w:sz w:val="22"/>
          <w:szCs w:val="22"/>
        </w:rPr>
      </w:pPr>
    </w:p>
    <w:p w:rsidR="006F2ADB" w:rsidRPr="00000755" w:rsidRDefault="006F2ADB" w:rsidP="00C43BAC">
      <w:pPr>
        <w:pStyle w:val="Bezmezer"/>
        <w:jc w:val="both"/>
        <w:rPr>
          <w:rFonts w:ascii="Arial" w:hAnsi="Arial" w:cs="Arial"/>
          <w:sz w:val="22"/>
          <w:szCs w:val="22"/>
        </w:rPr>
      </w:pPr>
      <w:r w:rsidRPr="00000755">
        <w:rPr>
          <w:rFonts w:ascii="Arial" w:hAnsi="Arial" w:cs="Arial"/>
          <w:sz w:val="22"/>
          <w:szCs w:val="22"/>
        </w:rPr>
        <w:t xml:space="preserve">V Praze dne: </w:t>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00000755">
        <w:rPr>
          <w:rFonts w:ascii="Arial" w:hAnsi="Arial" w:cs="Arial"/>
          <w:sz w:val="22"/>
          <w:szCs w:val="22"/>
        </w:rPr>
        <w:tab/>
      </w:r>
      <w:r w:rsidRPr="00000755">
        <w:rPr>
          <w:rFonts w:ascii="Arial" w:hAnsi="Arial" w:cs="Arial"/>
          <w:sz w:val="22"/>
          <w:szCs w:val="22"/>
        </w:rPr>
        <w:t xml:space="preserve">V Praze dne: </w:t>
      </w:r>
    </w:p>
    <w:p w:rsidR="006F2ADB" w:rsidRPr="00000755" w:rsidRDefault="00B71B74" w:rsidP="00C43BAC">
      <w:pPr>
        <w:pStyle w:val="Bezmezer"/>
        <w:jc w:val="both"/>
        <w:rPr>
          <w:rFonts w:ascii="Arial" w:hAnsi="Arial" w:cs="Arial"/>
          <w:sz w:val="22"/>
          <w:szCs w:val="22"/>
        </w:rPr>
      </w:pPr>
      <w:r w:rsidRPr="00000755">
        <w:rPr>
          <w:rFonts w:ascii="Arial" w:hAnsi="Arial" w:cs="Arial"/>
          <w:sz w:val="22"/>
          <w:szCs w:val="22"/>
        </w:rPr>
        <w:t>O</w:t>
      </w:r>
      <w:r w:rsidR="006F2ADB" w:rsidRPr="00000755">
        <w:rPr>
          <w:rFonts w:ascii="Arial" w:hAnsi="Arial" w:cs="Arial"/>
          <w:sz w:val="22"/>
          <w:szCs w:val="22"/>
        </w:rPr>
        <w:t>bjednatel:</w:t>
      </w:r>
      <w:r w:rsidR="006F2ADB" w:rsidRPr="00000755">
        <w:rPr>
          <w:rFonts w:ascii="Arial" w:hAnsi="Arial" w:cs="Arial"/>
          <w:sz w:val="22"/>
          <w:szCs w:val="22"/>
        </w:rPr>
        <w:tab/>
      </w:r>
      <w:r w:rsidR="006F2ADB" w:rsidRPr="00000755">
        <w:rPr>
          <w:rFonts w:ascii="Arial" w:hAnsi="Arial" w:cs="Arial"/>
          <w:sz w:val="22"/>
          <w:szCs w:val="22"/>
        </w:rPr>
        <w:tab/>
      </w:r>
      <w:r w:rsidR="006F2ADB" w:rsidRPr="00000755">
        <w:rPr>
          <w:rFonts w:ascii="Arial" w:hAnsi="Arial" w:cs="Arial"/>
          <w:sz w:val="22"/>
          <w:szCs w:val="22"/>
        </w:rPr>
        <w:tab/>
      </w:r>
      <w:r w:rsidR="006F2ADB" w:rsidRPr="00000755">
        <w:rPr>
          <w:rFonts w:ascii="Arial" w:hAnsi="Arial" w:cs="Arial"/>
          <w:sz w:val="22"/>
          <w:szCs w:val="22"/>
        </w:rPr>
        <w:tab/>
      </w:r>
      <w:r w:rsidR="006F2ADB" w:rsidRPr="00000755">
        <w:rPr>
          <w:rFonts w:ascii="Arial" w:hAnsi="Arial" w:cs="Arial"/>
          <w:sz w:val="22"/>
          <w:szCs w:val="22"/>
        </w:rPr>
        <w:tab/>
      </w:r>
      <w:r w:rsidR="006F2ADB" w:rsidRPr="00000755">
        <w:rPr>
          <w:rFonts w:ascii="Arial" w:hAnsi="Arial" w:cs="Arial"/>
          <w:sz w:val="22"/>
          <w:szCs w:val="22"/>
        </w:rPr>
        <w:tab/>
      </w:r>
      <w:r w:rsidR="006F2ADB" w:rsidRPr="00000755">
        <w:rPr>
          <w:rFonts w:ascii="Arial" w:hAnsi="Arial" w:cs="Arial"/>
          <w:sz w:val="22"/>
          <w:szCs w:val="22"/>
        </w:rPr>
        <w:tab/>
        <w:t>Zhotovitel:</w:t>
      </w:r>
    </w:p>
    <w:p w:rsidR="0041175B" w:rsidRPr="00000755" w:rsidRDefault="0041175B" w:rsidP="00C43BAC">
      <w:pPr>
        <w:pStyle w:val="Bezmezer"/>
        <w:jc w:val="both"/>
        <w:rPr>
          <w:rFonts w:ascii="Arial" w:hAnsi="Arial" w:cs="Arial"/>
          <w:sz w:val="22"/>
          <w:szCs w:val="22"/>
        </w:rPr>
      </w:pPr>
      <w:r w:rsidRPr="00000755">
        <w:rPr>
          <w:rFonts w:ascii="Arial" w:hAnsi="Arial" w:cs="Arial"/>
          <w:sz w:val="22"/>
          <w:szCs w:val="22"/>
        </w:rPr>
        <w:tab/>
      </w:r>
    </w:p>
    <w:p w:rsidR="0041175B" w:rsidRPr="00000755" w:rsidRDefault="0041175B" w:rsidP="00C43BAC">
      <w:pPr>
        <w:pStyle w:val="Bezmezer"/>
        <w:jc w:val="both"/>
        <w:rPr>
          <w:rFonts w:ascii="Arial" w:hAnsi="Arial" w:cs="Arial"/>
          <w:sz w:val="22"/>
          <w:szCs w:val="22"/>
        </w:rPr>
      </w:pP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bookmarkStart w:id="8" w:name="_GoBack"/>
      <w:bookmarkEnd w:id="8"/>
    </w:p>
    <w:p w:rsidR="0041175B" w:rsidRPr="00000755" w:rsidRDefault="0041175B" w:rsidP="00C43BAC">
      <w:pPr>
        <w:jc w:val="both"/>
        <w:rPr>
          <w:rFonts w:ascii="Arial" w:hAnsi="Arial" w:cs="Arial"/>
          <w:sz w:val="22"/>
          <w:szCs w:val="22"/>
        </w:rPr>
      </w:pPr>
      <w:r w:rsidRPr="00000755">
        <w:rPr>
          <w:rFonts w:ascii="Arial" w:hAnsi="Arial" w:cs="Arial"/>
          <w:sz w:val="22"/>
          <w:szCs w:val="22"/>
        </w:rPr>
        <w:t>------------------------------</w:t>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r>
      <w:r w:rsidRPr="00000755">
        <w:rPr>
          <w:rFonts w:ascii="Arial" w:hAnsi="Arial" w:cs="Arial"/>
          <w:sz w:val="22"/>
          <w:szCs w:val="22"/>
        </w:rPr>
        <w:tab/>
        <w:t>------------------------------</w:t>
      </w:r>
    </w:p>
    <w:p w:rsidR="0041175B" w:rsidRPr="00000755" w:rsidRDefault="00670826" w:rsidP="00C43BAC">
      <w:pPr>
        <w:jc w:val="both"/>
        <w:rPr>
          <w:rFonts w:ascii="Arial" w:hAnsi="Arial" w:cs="Arial"/>
          <w:sz w:val="22"/>
          <w:szCs w:val="22"/>
        </w:rPr>
      </w:pPr>
      <w:proofErr w:type="spellStart"/>
      <w:r>
        <w:rPr>
          <w:rFonts w:ascii="Arial" w:hAnsi="Arial" w:cs="Arial"/>
          <w:sz w:val="22"/>
          <w:szCs w:val="22"/>
        </w:rPr>
        <w:t>Xxxx</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proofErr w:type="spellStart"/>
      <w:r>
        <w:rPr>
          <w:rFonts w:ascii="Arial" w:hAnsi="Arial" w:cs="Arial"/>
          <w:sz w:val="22"/>
          <w:szCs w:val="22"/>
        </w:rPr>
        <w:t>xxxx</w:t>
      </w:r>
      <w:proofErr w:type="spellEnd"/>
    </w:p>
    <w:p w:rsidR="0041175B" w:rsidRPr="00000755" w:rsidRDefault="00000755" w:rsidP="00C43BAC">
      <w:pPr>
        <w:jc w:val="both"/>
        <w:rPr>
          <w:rFonts w:ascii="Arial" w:hAnsi="Arial" w:cs="Arial"/>
          <w:sz w:val="22"/>
          <w:szCs w:val="22"/>
        </w:rPr>
        <w:sectPr w:rsidR="0041175B" w:rsidRPr="00000755" w:rsidSect="00143556">
          <w:type w:val="continuous"/>
          <w:pgSz w:w="11905" w:h="16837"/>
          <w:pgMar w:top="1417" w:right="1417" w:bottom="1417" w:left="1417" w:header="0" w:footer="3" w:gutter="0"/>
          <w:cols w:space="720"/>
          <w:noEndnote/>
          <w:docGrid w:linePitch="360"/>
        </w:sectPr>
      </w:pPr>
      <w:r>
        <w:rPr>
          <w:rFonts w:ascii="Arial" w:hAnsi="Arial" w:cs="Arial"/>
          <w:sz w:val="22"/>
          <w:szCs w:val="22"/>
        </w:rPr>
        <w:t xml:space="preserve">    </w:t>
      </w:r>
      <w:r w:rsidR="0041175B" w:rsidRPr="00000755">
        <w:rPr>
          <w:rFonts w:ascii="Arial" w:hAnsi="Arial" w:cs="Arial"/>
          <w:sz w:val="22"/>
          <w:szCs w:val="22"/>
        </w:rPr>
        <w:t>ředitel ČHMÚ</w:t>
      </w:r>
      <w:r w:rsidR="0041175B" w:rsidRPr="00000755">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r w:rsidR="0041175B" w:rsidRPr="00000755">
        <w:rPr>
          <w:rFonts w:ascii="Arial" w:hAnsi="Arial" w:cs="Arial"/>
          <w:sz w:val="22"/>
          <w:szCs w:val="22"/>
        </w:rPr>
        <w:tab/>
      </w:r>
      <w:r>
        <w:rPr>
          <w:rFonts w:ascii="Arial" w:hAnsi="Arial" w:cs="Arial"/>
          <w:sz w:val="22"/>
          <w:szCs w:val="22"/>
        </w:rPr>
        <w:t xml:space="preserve">            </w:t>
      </w:r>
      <w:proofErr w:type="spellStart"/>
      <w:r w:rsidR="0041175B" w:rsidRPr="00000755">
        <w:rPr>
          <w:rFonts w:ascii="Arial" w:hAnsi="Arial" w:cs="Arial"/>
          <w:sz w:val="22"/>
          <w:szCs w:val="22"/>
        </w:rPr>
        <w:t>Hydrosoft</w:t>
      </w:r>
      <w:proofErr w:type="spellEnd"/>
      <w:r w:rsidR="0041175B" w:rsidRPr="00000755">
        <w:rPr>
          <w:rFonts w:ascii="Arial" w:hAnsi="Arial" w:cs="Arial"/>
          <w:sz w:val="22"/>
          <w:szCs w:val="22"/>
        </w:rPr>
        <w:t xml:space="preserve"> Veleslavín s.r.o</w:t>
      </w:r>
      <w:r>
        <w:rPr>
          <w:rFonts w:ascii="Arial" w:hAnsi="Arial" w:cs="Arial"/>
          <w:sz w:val="22"/>
          <w:szCs w:val="22"/>
        </w:rPr>
        <w:t>.</w:t>
      </w:r>
    </w:p>
    <w:p w:rsidR="0041175B" w:rsidRDefault="0041175B" w:rsidP="0041175B">
      <w:pPr>
        <w:pStyle w:val="Bezmezer"/>
      </w:pPr>
    </w:p>
    <w:p w:rsidR="006F2ADB" w:rsidRDefault="006F2ADB" w:rsidP="006F2ADB">
      <w:pPr>
        <w:pStyle w:val="Bezmezer"/>
      </w:pPr>
      <w:r>
        <w:tab/>
      </w:r>
      <w:r>
        <w:tab/>
      </w:r>
      <w:r>
        <w:tab/>
      </w:r>
      <w:r>
        <w:tab/>
      </w:r>
      <w:r>
        <w:tab/>
      </w:r>
      <w:r>
        <w:tab/>
      </w:r>
      <w:r>
        <w:tab/>
      </w:r>
    </w:p>
    <w:p w:rsidR="00B71B74" w:rsidRPr="00B71B74" w:rsidRDefault="00B71B74" w:rsidP="00B71B74">
      <w:pPr>
        <w:pStyle w:val="Bezmezer"/>
        <w:ind w:left="4956" w:firstLine="708"/>
        <w:sectPr w:rsidR="00B71B74" w:rsidRPr="00B71B74" w:rsidSect="00143556">
          <w:type w:val="continuous"/>
          <w:pgSz w:w="11905" w:h="16837"/>
          <w:pgMar w:top="1417" w:right="1417" w:bottom="1417" w:left="1417" w:header="0" w:footer="3" w:gutter="0"/>
          <w:cols w:space="720"/>
          <w:noEndnote/>
          <w:docGrid w:linePitch="360"/>
        </w:sectPr>
      </w:pPr>
    </w:p>
    <w:p w:rsidR="001B3C70" w:rsidRDefault="001B3C70">
      <w:pPr>
        <w:rPr>
          <w:b/>
          <w:lang w:val="cs-CZ"/>
        </w:rPr>
      </w:pPr>
      <w:r>
        <w:rPr>
          <w:b/>
          <w:lang w:val="cs-CZ"/>
        </w:rPr>
        <w:lastRenderedPageBreak/>
        <w:br w:type="page"/>
      </w:r>
    </w:p>
    <w:p w:rsidR="001B3C70" w:rsidRPr="001B3C70" w:rsidRDefault="001B3C70" w:rsidP="001B3C70">
      <w:pPr>
        <w:rPr>
          <w:rFonts w:ascii="Arial" w:hAnsi="Arial" w:cs="Arial"/>
          <w:b/>
          <w:lang w:val="cs-CZ"/>
        </w:rPr>
      </w:pPr>
      <w:r w:rsidRPr="001B3C70">
        <w:rPr>
          <w:rFonts w:ascii="Arial" w:hAnsi="Arial" w:cs="Arial"/>
          <w:b/>
          <w:lang w:val="cs-CZ"/>
        </w:rPr>
        <w:lastRenderedPageBreak/>
        <w:t>Příloha č. 1</w:t>
      </w:r>
    </w:p>
    <w:p w:rsidR="001B3C70" w:rsidRPr="001B3C70" w:rsidRDefault="001B3C70" w:rsidP="001B3C70">
      <w:pPr>
        <w:rPr>
          <w:rFonts w:ascii="Arial" w:hAnsi="Arial" w:cs="Arial"/>
          <w:b/>
          <w:lang w:val="cs-CZ"/>
        </w:rPr>
      </w:pPr>
    </w:p>
    <w:p w:rsidR="001B3C70" w:rsidRPr="001B3C70" w:rsidRDefault="001B3C70" w:rsidP="001B3C70">
      <w:pPr>
        <w:rPr>
          <w:rFonts w:ascii="Arial" w:hAnsi="Arial" w:cs="Arial"/>
          <w:b/>
          <w:lang w:val="cs-CZ"/>
        </w:rPr>
      </w:pPr>
      <w:r w:rsidRPr="001B3C70">
        <w:rPr>
          <w:rFonts w:ascii="Arial" w:hAnsi="Arial" w:cs="Arial"/>
          <w:b/>
          <w:lang w:val="cs-CZ"/>
        </w:rPr>
        <w:t>DOLOŽKA VE SMYSLU USTANOVENÍ § 4 ODST. 2 ZÁKONA Č. 181/2014  SB., O KYBERNETICKÉ BEZPEČNOSTI, VE ZNĚNÍ POZDĚJŠÍCH PŘEDPISŮ</w:t>
      </w:r>
    </w:p>
    <w:p w:rsidR="001B3C70" w:rsidRPr="001B3C70" w:rsidRDefault="001B3C70" w:rsidP="001B3C70">
      <w:pPr>
        <w:rPr>
          <w:rFonts w:ascii="Arial" w:hAnsi="Arial" w:cs="Arial"/>
          <w:lang w:val="cs-CZ"/>
        </w:rPr>
      </w:pPr>
    </w:p>
    <w:p w:rsidR="001B3C70" w:rsidRPr="001B3C70" w:rsidRDefault="001B3C70" w:rsidP="001B3C70">
      <w:pPr>
        <w:pStyle w:val="Odstavecseseznamem"/>
        <w:numPr>
          <w:ilvl w:val="0"/>
          <w:numId w:val="23"/>
        </w:numPr>
        <w:spacing w:after="240"/>
        <w:ind w:left="426" w:hanging="426"/>
        <w:contextualSpacing w:val="0"/>
        <w:jc w:val="both"/>
        <w:rPr>
          <w:rFonts w:ascii="Arial" w:hAnsi="Arial" w:cs="Arial"/>
          <w:lang w:val="cs-CZ"/>
        </w:rPr>
      </w:pPr>
      <w:r w:rsidRPr="001B3C70">
        <w:rPr>
          <w:rFonts w:ascii="Arial" w:hAnsi="Arial" w:cs="Arial"/>
          <w:lang w:val="cs-CZ"/>
        </w:rPr>
        <w:t>Smluvní strany berou na vědomí, že informační systém poskytovatele informací ČHMÚ (dále jen „ČHMÚ“) p</w:t>
      </w:r>
      <w:r>
        <w:rPr>
          <w:rFonts w:ascii="Arial" w:hAnsi="Arial" w:cs="Arial"/>
          <w:lang w:val="cs-CZ"/>
        </w:rPr>
        <w:t xml:space="preserve">odléhá zákonu č. 181/2014 Sb., </w:t>
      </w:r>
      <w:r w:rsidRPr="001B3C70">
        <w:rPr>
          <w:rFonts w:ascii="Arial" w:hAnsi="Arial" w:cs="Arial"/>
          <w:lang w:val="cs-CZ"/>
        </w:rPr>
        <w:t>o kybernetické bezpečnosti, v platném znění a s ním související vyhlášky, zejm. vyhláška č. 82/2018 Sb., o kybernetické bezpečnosti, který je v předmětném sml</w:t>
      </w:r>
      <w:r>
        <w:rPr>
          <w:rFonts w:ascii="Arial" w:hAnsi="Arial" w:cs="Arial"/>
          <w:lang w:val="cs-CZ"/>
        </w:rPr>
        <w:t xml:space="preserve">uvním vztahu jako Objednatel a na základě </w:t>
      </w:r>
      <w:r w:rsidRPr="001B3C70">
        <w:rPr>
          <w:rFonts w:ascii="Arial" w:hAnsi="Arial" w:cs="Arial"/>
          <w:lang w:val="cs-CZ"/>
        </w:rPr>
        <w:t>zá</w:t>
      </w:r>
      <w:r>
        <w:rPr>
          <w:rFonts w:ascii="Arial" w:hAnsi="Arial" w:cs="Arial"/>
          <w:lang w:val="cs-CZ"/>
        </w:rPr>
        <w:t xml:space="preserve">konných důvodů se stává osobou </w:t>
      </w:r>
      <w:r w:rsidRPr="001B3C70">
        <w:rPr>
          <w:rFonts w:ascii="Arial" w:hAnsi="Arial" w:cs="Arial"/>
          <w:lang w:val="cs-CZ"/>
        </w:rPr>
        <w:t xml:space="preserve">povinnou dle ustanovení § 3 odst. c), dále </w:t>
      </w:r>
    </w:p>
    <w:p w:rsidR="001B3C70" w:rsidRPr="001B3C70" w:rsidRDefault="001B3C70" w:rsidP="001B3C70">
      <w:pPr>
        <w:pStyle w:val="Odstavecseseznamem"/>
        <w:numPr>
          <w:ilvl w:val="0"/>
          <w:numId w:val="23"/>
        </w:numPr>
        <w:spacing w:after="240"/>
        <w:ind w:left="426" w:hanging="426"/>
        <w:contextualSpacing w:val="0"/>
        <w:jc w:val="both"/>
        <w:rPr>
          <w:rFonts w:ascii="Arial" w:hAnsi="Arial" w:cs="Arial"/>
          <w:lang w:val="cs-CZ"/>
        </w:rPr>
      </w:pPr>
      <w:r w:rsidRPr="001B3C70">
        <w:rPr>
          <w:rFonts w:ascii="Arial" w:hAnsi="Arial" w:cs="Arial"/>
          <w:lang w:val="cs-CZ"/>
        </w:rPr>
        <w:t>Poskytovatel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w:t>
      </w:r>
      <w:r>
        <w:rPr>
          <w:rFonts w:ascii="Arial" w:hAnsi="Arial" w:cs="Arial"/>
          <w:lang w:val="cs-CZ"/>
        </w:rPr>
        <w:t xml:space="preserve">í, ve smyslu ustanovení § 1730 </w:t>
      </w:r>
      <w:r w:rsidRPr="001B3C70">
        <w:rPr>
          <w:rFonts w:ascii="Arial" w:hAnsi="Arial" w:cs="Arial"/>
          <w:lang w:val="cs-CZ"/>
        </w:rPr>
        <w:t xml:space="preserve">zákona č. </w:t>
      </w:r>
      <w:r>
        <w:rPr>
          <w:rFonts w:ascii="Arial" w:hAnsi="Arial" w:cs="Arial"/>
          <w:lang w:val="cs-CZ"/>
        </w:rPr>
        <w:t xml:space="preserve">89/2012 Sb., občanský zákoník, </w:t>
      </w:r>
      <w:r w:rsidRPr="001B3C70">
        <w:rPr>
          <w:rFonts w:ascii="Arial" w:hAnsi="Arial" w:cs="Arial"/>
          <w:lang w:val="cs-CZ"/>
        </w:rPr>
        <w:t>dodržovat zákonné předpisy pro oblast kybernetické bezpečnosti, interní předpisy ČHMÚ a počínat si při svém jednání tak, aby nedocházelo k porušování bezpečnostních opatření, nebyla snižována a poškozována bezpečnostní image ČHMÚ a důvěryh</w:t>
      </w:r>
      <w:r>
        <w:rPr>
          <w:rFonts w:ascii="Arial" w:hAnsi="Arial" w:cs="Arial"/>
          <w:lang w:val="cs-CZ"/>
        </w:rPr>
        <w:t>odnost těchto zdrojů a nedošlo k neoprávněnému zásahu do</w:t>
      </w:r>
      <w:r w:rsidRPr="001B3C70">
        <w:rPr>
          <w:rFonts w:ascii="Arial" w:hAnsi="Arial" w:cs="Arial"/>
          <w:lang w:val="cs-CZ"/>
        </w:rPr>
        <w:t xml:space="preserve"> sítí a informačních systémů ČHM</w:t>
      </w:r>
      <w:r>
        <w:rPr>
          <w:rFonts w:ascii="Arial" w:hAnsi="Arial" w:cs="Arial"/>
          <w:lang w:val="cs-CZ"/>
        </w:rPr>
        <w:t>Ú s následkem jejich poškození,</w:t>
      </w:r>
      <w:r w:rsidRPr="001B3C70">
        <w:rPr>
          <w:rFonts w:ascii="Arial" w:hAnsi="Arial" w:cs="Arial"/>
          <w:lang w:val="cs-CZ"/>
        </w:rPr>
        <w:t xml:space="preserve"> dále</w:t>
      </w:r>
    </w:p>
    <w:p w:rsidR="001B3C70" w:rsidRPr="001B3C70" w:rsidRDefault="001B3C70" w:rsidP="001B3C70">
      <w:pPr>
        <w:pStyle w:val="Odstavecseseznamem"/>
        <w:numPr>
          <w:ilvl w:val="0"/>
          <w:numId w:val="23"/>
        </w:numPr>
        <w:spacing w:after="240"/>
        <w:ind w:left="426" w:hanging="426"/>
        <w:contextualSpacing w:val="0"/>
        <w:jc w:val="both"/>
        <w:rPr>
          <w:rFonts w:ascii="Arial" w:hAnsi="Arial" w:cs="Arial"/>
          <w:lang w:val="cs-CZ"/>
        </w:rPr>
      </w:pPr>
      <w:r w:rsidRPr="001B3C70">
        <w:rPr>
          <w:rFonts w:ascii="Arial" w:hAnsi="Arial" w:cs="Arial"/>
          <w:lang w:val="cs-CZ"/>
        </w:rPr>
        <w:t xml:space="preserve">Poskytovatel bere na vědomí, že chráněné informace jsou součástí obchodního tajemství ve smyslu ustanovení § 504 zákona č. </w:t>
      </w:r>
      <w:r>
        <w:rPr>
          <w:rFonts w:ascii="Arial" w:hAnsi="Arial" w:cs="Arial"/>
          <w:lang w:val="cs-CZ"/>
        </w:rPr>
        <w:t xml:space="preserve">89/2012 Sb., občanský zákoník, </w:t>
      </w:r>
      <w:r w:rsidRPr="001B3C70">
        <w:rPr>
          <w:rFonts w:ascii="Arial" w:hAnsi="Arial" w:cs="Arial"/>
          <w:lang w:val="cs-CZ"/>
        </w:rPr>
        <w:t>zejm. listinné a elektronické podklady, finanční přehledy a cenové mapy, zdroje a s poskytnutými zdroji je povinen nakládat tak, jako by byly označovány za důvěrné, dále není oprávněn je užívat i zprostředkovaně ke komerčním účelům, modifikovat a zcizovat. S užitím chráněných informací nepřechází ani na třetí osoby vlastnictví k a</w:t>
      </w:r>
      <w:r>
        <w:rPr>
          <w:rFonts w:ascii="Arial" w:hAnsi="Arial" w:cs="Arial"/>
          <w:lang w:val="cs-CZ"/>
        </w:rPr>
        <w:t xml:space="preserve">utorským a průmyslovým právům, </w:t>
      </w:r>
      <w:r w:rsidRPr="001B3C70">
        <w:rPr>
          <w:rFonts w:ascii="Arial" w:hAnsi="Arial" w:cs="Arial"/>
          <w:lang w:val="cs-CZ"/>
        </w:rPr>
        <w:t>pokud není stanovené jinak, dále</w:t>
      </w:r>
    </w:p>
    <w:p w:rsidR="001B3C70" w:rsidRPr="001B3C70" w:rsidRDefault="001B3C70" w:rsidP="001B3C70">
      <w:pPr>
        <w:pStyle w:val="Odstavecseseznamem"/>
        <w:numPr>
          <w:ilvl w:val="0"/>
          <w:numId w:val="23"/>
        </w:numPr>
        <w:spacing w:after="240"/>
        <w:ind w:left="426" w:hanging="426"/>
        <w:contextualSpacing w:val="0"/>
        <w:jc w:val="both"/>
        <w:rPr>
          <w:rFonts w:ascii="Arial" w:hAnsi="Arial" w:cs="Arial"/>
          <w:lang w:val="cs-CZ"/>
        </w:rPr>
      </w:pPr>
      <w:r w:rsidRPr="001B3C70">
        <w:rPr>
          <w:rFonts w:ascii="Arial" w:hAnsi="Arial" w:cs="Arial"/>
          <w:lang w:val="cs-CZ"/>
        </w:rPr>
        <w:t xml:space="preserve">Poskytovatel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1B3C70" w:rsidRPr="001B3C70" w:rsidRDefault="001B3C70" w:rsidP="001B3C70">
      <w:pPr>
        <w:pStyle w:val="Odstavecseseznamem"/>
        <w:numPr>
          <w:ilvl w:val="0"/>
          <w:numId w:val="23"/>
        </w:numPr>
        <w:spacing w:after="240"/>
        <w:ind w:left="426" w:hanging="426"/>
        <w:contextualSpacing w:val="0"/>
        <w:jc w:val="both"/>
        <w:rPr>
          <w:rFonts w:ascii="Arial" w:hAnsi="Arial" w:cs="Arial"/>
          <w:lang w:val="cs-CZ"/>
        </w:rPr>
      </w:pPr>
      <w:r w:rsidRPr="001B3C70">
        <w:rPr>
          <w:rFonts w:ascii="Arial" w:hAnsi="Arial" w:cs="Arial"/>
          <w:lang w:val="cs-CZ"/>
        </w:rPr>
        <w:t>V případě porušení zákona v oblasti kybernetické bezpečnosti jednáním ze strany Poskytovatele, je Objednatel oprávněn p</w:t>
      </w:r>
      <w:r>
        <w:rPr>
          <w:rFonts w:ascii="Arial" w:hAnsi="Arial" w:cs="Arial"/>
          <w:lang w:val="cs-CZ"/>
        </w:rPr>
        <w:t>ožadovat finanční náhradu škody</w:t>
      </w:r>
      <w:r w:rsidRPr="001B3C70">
        <w:rPr>
          <w:rFonts w:ascii="Arial" w:hAnsi="Arial" w:cs="Arial"/>
          <w:lang w:val="cs-CZ"/>
        </w:rPr>
        <w:t xml:space="preserve"> ve výši správního deliktu za každé porušení dle zákona o kybernetické bezpečnosti, který bude pravomocně udělen</w:t>
      </w:r>
      <w:r>
        <w:rPr>
          <w:rFonts w:ascii="Arial" w:hAnsi="Arial" w:cs="Arial"/>
          <w:lang w:val="cs-CZ"/>
        </w:rPr>
        <w:t xml:space="preserve"> dle příslušného zákona daného Úřadu </w:t>
      </w:r>
      <w:r w:rsidRPr="001B3C70">
        <w:rPr>
          <w:rFonts w:ascii="Arial" w:hAnsi="Arial" w:cs="Arial"/>
          <w:lang w:val="cs-CZ"/>
        </w:rPr>
        <w:t>dle odst. 4 a byl způsobem zaviněně Poskytovatelem a to i v případě, že třetí osoby jednají v jeho zastoupení.</w:t>
      </w:r>
    </w:p>
    <w:p w:rsidR="00755F98" w:rsidRPr="001B3C70" w:rsidRDefault="00755F98" w:rsidP="00B71B74">
      <w:pPr>
        <w:pStyle w:val="Bezmezer"/>
        <w:rPr>
          <w:rFonts w:ascii="Arial" w:hAnsi="Arial" w:cs="Arial"/>
          <w:lang w:val="cs-CZ"/>
        </w:rPr>
      </w:pPr>
    </w:p>
    <w:sectPr w:rsidR="00755F98" w:rsidRPr="001B3C70" w:rsidSect="001B3C70">
      <w:type w:val="continuous"/>
      <w:pgSz w:w="11905" w:h="16837"/>
      <w:pgMar w:top="1249" w:right="848" w:bottom="419"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3D" w:rsidRDefault="009C193D">
      <w:r>
        <w:separator/>
      </w:r>
    </w:p>
  </w:endnote>
  <w:endnote w:type="continuationSeparator" w:id="0">
    <w:p w:rsidR="009C193D" w:rsidRDefault="009C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3D" w:rsidRDefault="009C193D"/>
  </w:footnote>
  <w:footnote w:type="continuationSeparator" w:id="0">
    <w:p w:rsidR="009C193D" w:rsidRDefault="009C19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540"/>
    <w:multiLevelType w:val="hybridMultilevel"/>
    <w:tmpl w:val="11EAACF8"/>
    <w:lvl w:ilvl="0" w:tplc="5E486F88">
      <w:start w:val="1"/>
      <w:numFmt w:val="upp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
    <w:nsid w:val="050B2058"/>
    <w:multiLevelType w:val="hybridMultilevel"/>
    <w:tmpl w:val="0026232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167BC4"/>
    <w:multiLevelType w:val="hybridMultilevel"/>
    <w:tmpl w:val="AE384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1A08CA"/>
    <w:multiLevelType w:val="hybridMultilevel"/>
    <w:tmpl w:val="9E14D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BB13E8"/>
    <w:multiLevelType w:val="multilevel"/>
    <w:tmpl w:val="AD88A8B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cs"/>
      </w:rPr>
    </w:lvl>
    <w:lvl w:ilvl="1">
      <w:start w:val="3"/>
      <w:numFmt w:val="decimal"/>
      <w:lvlText w:val="%2."/>
      <w:lvlJc w:val="left"/>
      <w:rPr>
        <w:rFonts w:ascii="Arial" w:eastAsia="Arial" w:hAnsi="Arial" w:cs="Arial"/>
        <w:b/>
        <w:bCs/>
        <w:i w:val="0"/>
        <w:iCs w:val="0"/>
        <w:smallCaps w:val="0"/>
        <w:strike w:val="0"/>
        <w:color w:val="000000"/>
        <w:spacing w:val="0"/>
        <w:w w:val="100"/>
        <w:position w:val="0"/>
        <w:sz w:val="22"/>
        <w:szCs w:val="22"/>
        <w:u w:val="none"/>
        <w:lang w:val="cs"/>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23"/>
        <w:szCs w:val="23"/>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2593C"/>
    <w:multiLevelType w:val="hybridMultilevel"/>
    <w:tmpl w:val="1B04E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0417F0"/>
    <w:multiLevelType w:val="hybridMultilevel"/>
    <w:tmpl w:val="F8A8C8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EF71744"/>
    <w:multiLevelType w:val="hybridMultilevel"/>
    <w:tmpl w:val="9356D730"/>
    <w:lvl w:ilvl="0" w:tplc="04050001">
      <w:start w:val="1"/>
      <w:numFmt w:val="bullet"/>
      <w:lvlText w:val=""/>
      <w:lvlJc w:val="left"/>
      <w:pPr>
        <w:ind w:left="436" w:hanging="360"/>
      </w:pPr>
      <w:rPr>
        <w:rFonts w:ascii="Symbol" w:hAnsi="Symbol" w:hint="default"/>
      </w:rPr>
    </w:lvl>
    <w:lvl w:ilvl="1" w:tplc="04050001">
      <w:start w:val="1"/>
      <w:numFmt w:val="bullet"/>
      <w:lvlText w:val=""/>
      <w:lvlJc w:val="left"/>
      <w:pPr>
        <w:ind w:left="1156" w:hanging="360"/>
      </w:pPr>
      <w:rPr>
        <w:rFonts w:ascii="Symbol" w:hAnsi="Symbol"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nsid w:val="263F7BB1"/>
    <w:multiLevelType w:val="hybridMultilevel"/>
    <w:tmpl w:val="08B2137C"/>
    <w:lvl w:ilvl="0" w:tplc="04050001">
      <w:start w:val="1"/>
      <w:numFmt w:val="bullet"/>
      <w:lvlText w:val=""/>
      <w:lvlJc w:val="left"/>
      <w:pPr>
        <w:ind w:left="796" w:hanging="360"/>
      </w:pPr>
      <w:rPr>
        <w:rFonts w:ascii="Symbol" w:hAnsi="Symbol" w:hint="default"/>
      </w:rPr>
    </w:lvl>
    <w:lvl w:ilvl="1" w:tplc="04050003" w:tentative="1">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9">
    <w:nsid w:val="34A725BE"/>
    <w:multiLevelType w:val="hybridMultilevel"/>
    <w:tmpl w:val="42948E7C"/>
    <w:lvl w:ilvl="0" w:tplc="04050015">
      <w:start w:val="1"/>
      <w:numFmt w:val="upperLetter"/>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0">
    <w:nsid w:val="37DC2C9B"/>
    <w:multiLevelType w:val="hybridMultilevel"/>
    <w:tmpl w:val="CF800820"/>
    <w:lvl w:ilvl="0" w:tplc="067C38DA">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427DBC"/>
    <w:multiLevelType w:val="hybridMultilevel"/>
    <w:tmpl w:val="EA58B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C34E3B"/>
    <w:multiLevelType w:val="hybridMultilevel"/>
    <w:tmpl w:val="0568B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45618D"/>
    <w:multiLevelType w:val="hybridMultilevel"/>
    <w:tmpl w:val="4D202F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4E014E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E601C0"/>
    <w:multiLevelType w:val="hybridMultilevel"/>
    <w:tmpl w:val="BDD2B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D65EE7"/>
    <w:multiLevelType w:val="hybridMultilevel"/>
    <w:tmpl w:val="40625758"/>
    <w:lvl w:ilvl="0" w:tplc="04050015">
      <w:start w:val="1"/>
      <w:numFmt w:val="upperLetter"/>
      <w:lvlText w:val="%1."/>
      <w:lvlJc w:val="left"/>
      <w:pPr>
        <w:ind w:left="436" w:hanging="360"/>
      </w:pPr>
    </w:lvl>
    <w:lvl w:ilvl="1" w:tplc="04050001">
      <w:start w:val="1"/>
      <w:numFmt w:val="bullet"/>
      <w:lvlText w:val=""/>
      <w:lvlJc w:val="left"/>
      <w:pPr>
        <w:ind w:left="1156" w:hanging="360"/>
      </w:pPr>
      <w:rPr>
        <w:rFonts w:ascii="Symbol" w:hAnsi="Symbol"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nsid w:val="6B9C00A8"/>
    <w:multiLevelType w:val="multilevel"/>
    <w:tmpl w:val="CB9CB5A2"/>
    <w:lvl w:ilvl="0">
      <w:start w:val="1"/>
      <w:numFmt w:val="decimal"/>
      <w:lvlText w:val="%1."/>
      <w:lvlJc w:val="left"/>
      <w:pPr>
        <w:ind w:left="357" w:hanging="357"/>
      </w:pPr>
      <w:rPr>
        <w:rFonts w:hint="default"/>
        <w:b/>
        <w:sz w:val="28"/>
        <w:szCs w:val="28"/>
      </w:rPr>
    </w:lvl>
    <w:lvl w:ilvl="1">
      <w:start w:val="1"/>
      <w:numFmt w:val="decimal"/>
      <w:lvlText w:val="%1.%2."/>
      <w:lvlJc w:val="left"/>
      <w:pPr>
        <w:ind w:left="357" w:hanging="357"/>
      </w:pPr>
      <w:rPr>
        <w:rFonts w:hint="default"/>
        <w:b w:val="0"/>
        <w:i w:val="0"/>
        <w:sz w:val="24"/>
        <w:szCs w:val="24"/>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nsid w:val="6C3E4E13"/>
    <w:multiLevelType w:val="multilevel"/>
    <w:tmpl w:val="CE424F82"/>
    <w:lvl w:ilvl="0">
      <w:start w:val="1"/>
      <w:numFmt w:val="decimal"/>
      <w:pStyle w:val="Nadpis1"/>
      <w:lvlText w:val="%1."/>
      <w:lvlJc w:val="left"/>
      <w:pPr>
        <w:ind w:left="71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E7E2657"/>
    <w:multiLevelType w:val="hybridMultilevel"/>
    <w:tmpl w:val="0BBEB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3A2844"/>
    <w:multiLevelType w:val="hybridMultilevel"/>
    <w:tmpl w:val="288848BC"/>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25A3E14"/>
    <w:multiLevelType w:val="hybridMultilevel"/>
    <w:tmpl w:val="17B4D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0"/>
  </w:num>
  <w:num w:numId="4">
    <w:abstractNumId w:val="8"/>
  </w:num>
  <w:num w:numId="5">
    <w:abstractNumId w:val="9"/>
  </w:num>
  <w:num w:numId="6">
    <w:abstractNumId w:val="16"/>
  </w:num>
  <w:num w:numId="7">
    <w:abstractNumId w:val="7"/>
  </w:num>
  <w:num w:numId="8">
    <w:abstractNumId w:val="18"/>
  </w:num>
  <w:num w:numId="9">
    <w:abstractNumId w:val="14"/>
  </w:num>
  <w:num w:numId="10">
    <w:abstractNumId w:val="1"/>
  </w:num>
  <w:num w:numId="11">
    <w:abstractNumId w:val="11"/>
  </w:num>
  <w:num w:numId="12">
    <w:abstractNumId w:val="12"/>
  </w:num>
  <w:num w:numId="13">
    <w:abstractNumId w:val="15"/>
  </w:num>
  <w:num w:numId="14">
    <w:abstractNumId w:val="2"/>
  </w:num>
  <w:num w:numId="15">
    <w:abstractNumId w:val="3"/>
  </w:num>
  <w:num w:numId="16">
    <w:abstractNumId w:val="10"/>
  </w:num>
  <w:num w:numId="17">
    <w:abstractNumId w:val="13"/>
  </w:num>
  <w:num w:numId="18">
    <w:abstractNumId w:val="5"/>
  </w:num>
  <w:num w:numId="19">
    <w:abstractNumId w:val="19"/>
  </w:num>
  <w:num w:numId="20">
    <w:abstractNumId w:val="21"/>
  </w:num>
  <w:num w:numId="21">
    <w:abstractNumId w:val="18"/>
  </w:num>
  <w:num w:numId="22">
    <w:abstractNumId w:val="17"/>
    <w:lvlOverride w:ilvl="0">
      <w:lvl w:ilvl="0">
        <w:start w:val="1"/>
        <w:numFmt w:val="decimal"/>
        <w:lvlText w:val="%1."/>
        <w:lvlJc w:val="left"/>
        <w:pPr>
          <w:ind w:left="357" w:hanging="357"/>
        </w:pPr>
        <w:rPr>
          <w:rFonts w:hint="default"/>
          <w:b/>
          <w:sz w:val="28"/>
          <w:szCs w:val="28"/>
        </w:rPr>
      </w:lvl>
    </w:lvlOverride>
    <w:lvlOverride w:ilvl="1">
      <w:lvl w:ilvl="1">
        <w:start w:val="1"/>
        <w:numFmt w:val="decimal"/>
        <w:lvlText w:val="%2."/>
        <w:lvlJc w:val="left"/>
        <w:pPr>
          <w:ind w:left="3902" w:hanging="357"/>
        </w:pPr>
        <w:rPr>
          <w:rFonts w:ascii="Times New Roman" w:eastAsia="Times New Roman" w:hAnsi="Times New Roman" w:cs="Times New Roman"/>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JCMunipNTrryQ+xz4eB7gufHNw=" w:salt="CLJUa63NHpQNbq4zv2HELQ=="/>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8"/>
    <w:rsid w:val="00000755"/>
    <w:rsid w:val="00011D0C"/>
    <w:rsid w:val="00041E39"/>
    <w:rsid w:val="00057CC9"/>
    <w:rsid w:val="0009039E"/>
    <w:rsid w:val="000A25A1"/>
    <w:rsid w:val="000A778F"/>
    <w:rsid w:val="000D5445"/>
    <w:rsid w:val="00110C9A"/>
    <w:rsid w:val="00143556"/>
    <w:rsid w:val="001B3C70"/>
    <w:rsid w:val="001D54A0"/>
    <w:rsid w:val="00222E0B"/>
    <w:rsid w:val="00264060"/>
    <w:rsid w:val="00276044"/>
    <w:rsid w:val="002C75CB"/>
    <w:rsid w:val="002E2DEB"/>
    <w:rsid w:val="002F1DCD"/>
    <w:rsid w:val="0031009F"/>
    <w:rsid w:val="00352CD8"/>
    <w:rsid w:val="003705B2"/>
    <w:rsid w:val="00373A09"/>
    <w:rsid w:val="00392DFA"/>
    <w:rsid w:val="0041175B"/>
    <w:rsid w:val="004513C7"/>
    <w:rsid w:val="00463EBE"/>
    <w:rsid w:val="00472348"/>
    <w:rsid w:val="0049471E"/>
    <w:rsid w:val="004C3EAD"/>
    <w:rsid w:val="004C6805"/>
    <w:rsid w:val="004E23D6"/>
    <w:rsid w:val="00535BF3"/>
    <w:rsid w:val="00573AFB"/>
    <w:rsid w:val="005871C8"/>
    <w:rsid w:val="005F3228"/>
    <w:rsid w:val="00630BCB"/>
    <w:rsid w:val="00667678"/>
    <w:rsid w:val="00670826"/>
    <w:rsid w:val="00677F9D"/>
    <w:rsid w:val="00680A8C"/>
    <w:rsid w:val="006873E5"/>
    <w:rsid w:val="006E6B1B"/>
    <w:rsid w:val="006F2ADB"/>
    <w:rsid w:val="00745CF9"/>
    <w:rsid w:val="00755F98"/>
    <w:rsid w:val="00756026"/>
    <w:rsid w:val="007607E4"/>
    <w:rsid w:val="00786B7D"/>
    <w:rsid w:val="007E59CF"/>
    <w:rsid w:val="007F4ECE"/>
    <w:rsid w:val="0088225E"/>
    <w:rsid w:val="0088655E"/>
    <w:rsid w:val="008E12FB"/>
    <w:rsid w:val="009B4AA6"/>
    <w:rsid w:val="009C193D"/>
    <w:rsid w:val="009E7B3C"/>
    <w:rsid w:val="009E7DD3"/>
    <w:rsid w:val="00B2115C"/>
    <w:rsid w:val="00B523EC"/>
    <w:rsid w:val="00B71B74"/>
    <w:rsid w:val="00B813DE"/>
    <w:rsid w:val="00BD483A"/>
    <w:rsid w:val="00C3356C"/>
    <w:rsid w:val="00C43BAC"/>
    <w:rsid w:val="00C85520"/>
    <w:rsid w:val="00CD5B70"/>
    <w:rsid w:val="00CD6903"/>
    <w:rsid w:val="00CF7007"/>
    <w:rsid w:val="00D561A7"/>
    <w:rsid w:val="00D56B1F"/>
    <w:rsid w:val="00D93B43"/>
    <w:rsid w:val="00DD7016"/>
    <w:rsid w:val="00E304E5"/>
    <w:rsid w:val="00E52368"/>
    <w:rsid w:val="00E55A95"/>
    <w:rsid w:val="00E63E1D"/>
    <w:rsid w:val="00EB60D0"/>
    <w:rsid w:val="00F02D41"/>
    <w:rsid w:val="00F34817"/>
    <w:rsid w:val="00FC1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B2115C"/>
    <w:pPr>
      <w:keepNext/>
      <w:keepLines/>
      <w:numPr>
        <w:numId w:val="8"/>
      </w:numPr>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0"/>
      <w:sz w:val="28"/>
      <w:szCs w:val="28"/>
    </w:rPr>
  </w:style>
  <w:style w:type="character" w:customStyle="1" w:styleId="Bodytext">
    <w:name w:val="Body text_"/>
    <w:basedOn w:val="Standardnpsmoodstavce"/>
    <w:link w:val="Zkladntext1"/>
    <w:rPr>
      <w:rFonts w:ascii="Arial" w:eastAsia="Arial" w:hAnsi="Arial" w:cs="Arial"/>
      <w:b w:val="0"/>
      <w:bCs w:val="0"/>
      <w:i w:val="0"/>
      <w:iCs w:val="0"/>
      <w:smallCaps w:val="0"/>
      <w:strike w:val="0"/>
      <w:spacing w:val="0"/>
      <w:sz w:val="23"/>
      <w:szCs w:val="23"/>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0"/>
      <w:sz w:val="22"/>
      <w:szCs w:val="22"/>
    </w:rPr>
  </w:style>
  <w:style w:type="character" w:customStyle="1" w:styleId="Heading31">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Consolas15ptItalicSpacing1pt">
    <w:name w:val="Body text + Consolas;15 pt;Italic;Spacing 1 pt"/>
    <w:basedOn w:val="Bodytext"/>
    <w:rPr>
      <w:rFonts w:ascii="Consolas" w:eastAsia="Consolas" w:hAnsi="Consolas" w:cs="Consolas"/>
      <w:b w:val="0"/>
      <w:bCs w:val="0"/>
      <w:i/>
      <w:iCs/>
      <w:smallCaps w:val="0"/>
      <w:strike w:val="0"/>
      <w:spacing w:val="20"/>
      <w:sz w:val="30"/>
      <w:szCs w:val="30"/>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0"/>
      <w:sz w:val="23"/>
      <w:szCs w:val="23"/>
    </w:rPr>
  </w:style>
  <w:style w:type="character" w:customStyle="1" w:styleId="Picturecaption2">
    <w:name w:val="Picture caption (2)_"/>
    <w:basedOn w:val="Standardnpsmoodstavce"/>
    <w:link w:val="Picturecaption20"/>
    <w:rPr>
      <w:rFonts w:ascii="Consolas" w:eastAsia="Consolas" w:hAnsi="Consolas" w:cs="Consolas"/>
      <w:b w:val="0"/>
      <w:bCs w:val="0"/>
      <w:i w:val="0"/>
      <w:iCs w:val="0"/>
      <w:smallCaps w:val="0"/>
      <w:strike w:val="0"/>
      <w:spacing w:val="-30"/>
      <w:sz w:val="30"/>
      <w:szCs w:val="30"/>
    </w:rPr>
  </w:style>
  <w:style w:type="character" w:customStyle="1" w:styleId="PicturecaptionSpacing-1pt">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PicturecaptionSpacing-1pt0">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Heading1">
    <w:name w:val="Heading #1_"/>
    <w:basedOn w:val="Standardnpsmoodstavce"/>
    <w:link w:val="Heading10"/>
    <w:rPr>
      <w:rFonts w:ascii="FrankRuehl" w:eastAsia="FrankRuehl" w:hAnsi="FrankRuehl" w:cs="FrankRuehl"/>
      <w:b w:val="0"/>
      <w:bCs w:val="0"/>
      <w:i w:val="0"/>
      <w:iCs w:val="0"/>
      <w:smallCaps w:val="0"/>
      <w:strike w:val="0"/>
      <w:spacing w:val="-20"/>
      <w:w w:val="66"/>
      <w:sz w:val="80"/>
      <w:szCs w:val="80"/>
    </w:rPr>
  </w:style>
  <w:style w:type="character" w:customStyle="1" w:styleId="Heading32">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70"/>
      <w:sz w:val="54"/>
      <w:szCs w:val="54"/>
    </w:rPr>
  </w:style>
  <w:style w:type="character" w:customStyle="1" w:styleId="Heading33">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Spacing2pt">
    <w:name w:val="Body text (2) + Spacing 2 pt"/>
    <w:basedOn w:val="Bodytext2"/>
    <w:rPr>
      <w:rFonts w:ascii="Arial" w:eastAsia="Arial" w:hAnsi="Arial" w:cs="Arial"/>
      <w:b w:val="0"/>
      <w:bCs w:val="0"/>
      <w:i w:val="0"/>
      <w:iCs w:val="0"/>
      <w:smallCaps w:val="0"/>
      <w:strike w:val="0"/>
      <w:spacing w:val="40"/>
      <w:sz w:val="54"/>
      <w:szCs w:val="54"/>
    </w:rPr>
  </w:style>
  <w:style w:type="paragraph" w:customStyle="1" w:styleId="Heading20">
    <w:name w:val="Heading #2"/>
    <w:basedOn w:val="Normln"/>
    <w:link w:val="Heading2"/>
    <w:pPr>
      <w:shd w:val="clear" w:color="auto" w:fill="FFFFFF"/>
      <w:spacing w:after="420" w:line="0" w:lineRule="atLeast"/>
      <w:outlineLvl w:val="1"/>
    </w:pPr>
    <w:rPr>
      <w:rFonts w:ascii="Arial" w:eastAsia="Arial" w:hAnsi="Arial" w:cs="Arial"/>
      <w:b/>
      <w:bCs/>
      <w:sz w:val="28"/>
      <w:szCs w:val="28"/>
    </w:rPr>
  </w:style>
  <w:style w:type="paragraph" w:customStyle="1" w:styleId="Zkladntext1">
    <w:name w:val="Základní text1"/>
    <w:basedOn w:val="Normln"/>
    <w:link w:val="Bodytext"/>
    <w:pPr>
      <w:shd w:val="clear" w:color="auto" w:fill="FFFFFF"/>
      <w:spacing w:line="0" w:lineRule="atLeast"/>
      <w:ind w:hanging="480"/>
    </w:pPr>
    <w:rPr>
      <w:rFonts w:ascii="Arial" w:eastAsia="Arial" w:hAnsi="Arial" w:cs="Arial"/>
      <w:sz w:val="23"/>
      <w:szCs w:val="23"/>
    </w:rPr>
  </w:style>
  <w:style w:type="paragraph" w:customStyle="1" w:styleId="Heading30">
    <w:name w:val="Heading #3"/>
    <w:basedOn w:val="Normln"/>
    <w:link w:val="Heading3"/>
    <w:pPr>
      <w:shd w:val="clear" w:color="auto" w:fill="FFFFFF"/>
      <w:spacing w:before="600" w:after="300" w:line="0" w:lineRule="atLeast"/>
      <w:ind w:hanging="360"/>
      <w:outlineLvl w:val="2"/>
    </w:pPr>
    <w:rPr>
      <w:rFonts w:ascii="Arial" w:eastAsia="Arial" w:hAnsi="Arial" w:cs="Arial"/>
      <w:b/>
      <w:bCs/>
      <w:sz w:val="22"/>
      <w:szCs w:val="22"/>
    </w:rPr>
  </w:style>
  <w:style w:type="paragraph" w:customStyle="1" w:styleId="Picturecaption0">
    <w:name w:val="Picture caption"/>
    <w:basedOn w:val="Normln"/>
    <w:link w:val="Picturecaption"/>
    <w:pPr>
      <w:shd w:val="clear" w:color="auto" w:fill="FFFFFF"/>
      <w:spacing w:line="0" w:lineRule="atLeast"/>
    </w:pPr>
    <w:rPr>
      <w:rFonts w:ascii="Arial" w:eastAsia="Arial" w:hAnsi="Arial" w:cs="Arial"/>
      <w:sz w:val="23"/>
      <w:szCs w:val="23"/>
    </w:rPr>
  </w:style>
  <w:style w:type="paragraph" w:customStyle="1" w:styleId="Picturecaption20">
    <w:name w:val="Picture caption (2)"/>
    <w:basedOn w:val="Normln"/>
    <w:link w:val="Picturecaption2"/>
    <w:pPr>
      <w:shd w:val="clear" w:color="auto" w:fill="FFFFFF"/>
      <w:spacing w:after="120" w:line="0" w:lineRule="atLeast"/>
    </w:pPr>
    <w:rPr>
      <w:rFonts w:ascii="Consolas" w:eastAsia="Consolas" w:hAnsi="Consolas" w:cs="Consolas"/>
      <w:i/>
      <w:iCs/>
      <w:spacing w:val="-30"/>
      <w:sz w:val="30"/>
      <w:szCs w:val="30"/>
    </w:rPr>
  </w:style>
  <w:style w:type="paragraph" w:customStyle="1" w:styleId="Heading10">
    <w:name w:val="Heading #1"/>
    <w:basedOn w:val="Normln"/>
    <w:link w:val="Heading1"/>
    <w:pPr>
      <w:shd w:val="clear" w:color="auto" w:fill="FFFFFF"/>
      <w:spacing w:before="960" w:line="0" w:lineRule="atLeast"/>
      <w:outlineLvl w:val="0"/>
    </w:pPr>
    <w:rPr>
      <w:rFonts w:ascii="FrankRuehl" w:eastAsia="FrankRuehl" w:hAnsi="FrankRuehl" w:cs="FrankRuehl"/>
      <w:spacing w:val="-20"/>
      <w:w w:val="66"/>
      <w:sz w:val="80"/>
      <w:szCs w:val="80"/>
    </w:rPr>
  </w:style>
  <w:style w:type="paragraph" w:customStyle="1" w:styleId="Bodytext20">
    <w:name w:val="Body text (2)"/>
    <w:basedOn w:val="Normln"/>
    <w:link w:val="Bodytext2"/>
    <w:pPr>
      <w:shd w:val="clear" w:color="auto" w:fill="FFFFFF"/>
      <w:spacing w:before="1140" w:line="0" w:lineRule="atLeast"/>
    </w:pPr>
    <w:rPr>
      <w:rFonts w:ascii="Arial" w:eastAsia="Arial" w:hAnsi="Arial" w:cs="Arial"/>
      <w:i/>
      <w:iCs/>
      <w:spacing w:val="70"/>
      <w:sz w:val="54"/>
      <w:szCs w:val="54"/>
    </w:rPr>
  </w:style>
  <w:style w:type="paragraph" w:styleId="Bezmezer">
    <w:name w:val="No Spacing"/>
    <w:uiPriority w:val="1"/>
    <w:qFormat/>
    <w:rsid w:val="00B813DE"/>
    <w:rPr>
      <w:color w:val="000000"/>
    </w:rPr>
  </w:style>
  <w:style w:type="paragraph" w:styleId="Nzev">
    <w:name w:val="Title"/>
    <w:basedOn w:val="Normln"/>
    <w:next w:val="Normln"/>
    <w:link w:val="NzevChar"/>
    <w:uiPriority w:val="10"/>
    <w:qFormat/>
    <w:rsid w:val="00FC1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C14F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B2115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link w:val="OdstavecseseznamemChar"/>
    <w:uiPriority w:val="99"/>
    <w:qFormat/>
    <w:rsid w:val="00D93B43"/>
    <w:pPr>
      <w:ind w:left="720"/>
      <w:contextualSpacing/>
    </w:pPr>
  </w:style>
  <w:style w:type="paragraph" w:styleId="Textbubliny">
    <w:name w:val="Balloon Text"/>
    <w:basedOn w:val="Normln"/>
    <w:link w:val="TextbublinyChar"/>
    <w:uiPriority w:val="99"/>
    <w:semiHidden/>
    <w:unhideWhenUsed/>
    <w:rsid w:val="00535BF3"/>
    <w:rPr>
      <w:rFonts w:ascii="Tahoma" w:hAnsi="Tahoma" w:cs="Tahoma"/>
      <w:sz w:val="16"/>
      <w:szCs w:val="16"/>
    </w:rPr>
  </w:style>
  <w:style w:type="character" w:customStyle="1" w:styleId="TextbublinyChar">
    <w:name w:val="Text bubliny Char"/>
    <w:basedOn w:val="Standardnpsmoodstavce"/>
    <w:link w:val="Textbubliny"/>
    <w:uiPriority w:val="99"/>
    <w:semiHidden/>
    <w:rsid w:val="00535BF3"/>
    <w:rPr>
      <w:rFonts w:ascii="Tahoma" w:hAnsi="Tahoma" w:cs="Tahoma"/>
      <w:color w:val="000000"/>
      <w:sz w:val="16"/>
      <w:szCs w:val="16"/>
    </w:rPr>
  </w:style>
  <w:style w:type="character" w:customStyle="1" w:styleId="OdstavecseseznamemChar">
    <w:name w:val="Odstavec se seznamem Char"/>
    <w:link w:val="Odstavecseseznamem"/>
    <w:uiPriority w:val="99"/>
    <w:locked/>
    <w:rsid w:val="001B3C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B2115C"/>
    <w:pPr>
      <w:keepNext/>
      <w:keepLines/>
      <w:numPr>
        <w:numId w:val="8"/>
      </w:numPr>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0"/>
      <w:sz w:val="28"/>
      <w:szCs w:val="28"/>
    </w:rPr>
  </w:style>
  <w:style w:type="character" w:customStyle="1" w:styleId="Bodytext">
    <w:name w:val="Body text_"/>
    <w:basedOn w:val="Standardnpsmoodstavce"/>
    <w:link w:val="Zkladntext1"/>
    <w:rPr>
      <w:rFonts w:ascii="Arial" w:eastAsia="Arial" w:hAnsi="Arial" w:cs="Arial"/>
      <w:b w:val="0"/>
      <w:bCs w:val="0"/>
      <w:i w:val="0"/>
      <w:iCs w:val="0"/>
      <w:smallCaps w:val="0"/>
      <w:strike w:val="0"/>
      <w:spacing w:val="0"/>
      <w:sz w:val="23"/>
      <w:szCs w:val="23"/>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0"/>
      <w:sz w:val="22"/>
      <w:szCs w:val="22"/>
    </w:rPr>
  </w:style>
  <w:style w:type="character" w:customStyle="1" w:styleId="Heading31">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Consolas15ptItalicSpacing1pt">
    <w:name w:val="Body text + Consolas;15 pt;Italic;Spacing 1 pt"/>
    <w:basedOn w:val="Bodytext"/>
    <w:rPr>
      <w:rFonts w:ascii="Consolas" w:eastAsia="Consolas" w:hAnsi="Consolas" w:cs="Consolas"/>
      <w:b w:val="0"/>
      <w:bCs w:val="0"/>
      <w:i/>
      <w:iCs/>
      <w:smallCaps w:val="0"/>
      <w:strike w:val="0"/>
      <w:spacing w:val="20"/>
      <w:sz w:val="30"/>
      <w:szCs w:val="30"/>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0"/>
      <w:sz w:val="23"/>
      <w:szCs w:val="23"/>
    </w:rPr>
  </w:style>
  <w:style w:type="character" w:customStyle="1" w:styleId="Picturecaption2">
    <w:name w:val="Picture caption (2)_"/>
    <w:basedOn w:val="Standardnpsmoodstavce"/>
    <w:link w:val="Picturecaption20"/>
    <w:rPr>
      <w:rFonts w:ascii="Consolas" w:eastAsia="Consolas" w:hAnsi="Consolas" w:cs="Consolas"/>
      <w:b w:val="0"/>
      <w:bCs w:val="0"/>
      <w:i w:val="0"/>
      <w:iCs w:val="0"/>
      <w:smallCaps w:val="0"/>
      <w:strike w:val="0"/>
      <w:spacing w:val="-30"/>
      <w:sz w:val="30"/>
      <w:szCs w:val="30"/>
    </w:rPr>
  </w:style>
  <w:style w:type="character" w:customStyle="1" w:styleId="PicturecaptionSpacing-1pt">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PicturecaptionSpacing-1pt0">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Heading1">
    <w:name w:val="Heading #1_"/>
    <w:basedOn w:val="Standardnpsmoodstavce"/>
    <w:link w:val="Heading10"/>
    <w:rPr>
      <w:rFonts w:ascii="FrankRuehl" w:eastAsia="FrankRuehl" w:hAnsi="FrankRuehl" w:cs="FrankRuehl"/>
      <w:b w:val="0"/>
      <w:bCs w:val="0"/>
      <w:i w:val="0"/>
      <w:iCs w:val="0"/>
      <w:smallCaps w:val="0"/>
      <w:strike w:val="0"/>
      <w:spacing w:val="-20"/>
      <w:w w:val="66"/>
      <w:sz w:val="80"/>
      <w:szCs w:val="80"/>
    </w:rPr>
  </w:style>
  <w:style w:type="character" w:customStyle="1" w:styleId="Heading32">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70"/>
      <w:sz w:val="54"/>
      <w:szCs w:val="54"/>
    </w:rPr>
  </w:style>
  <w:style w:type="character" w:customStyle="1" w:styleId="Heading33">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Spacing2pt">
    <w:name w:val="Body text (2) + Spacing 2 pt"/>
    <w:basedOn w:val="Bodytext2"/>
    <w:rPr>
      <w:rFonts w:ascii="Arial" w:eastAsia="Arial" w:hAnsi="Arial" w:cs="Arial"/>
      <w:b w:val="0"/>
      <w:bCs w:val="0"/>
      <w:i w:val="0"/>
      <w:iCs w:val="0"/>
      <w:smallCaps w:val="0"/>
      <w:strike w:val="0"/>
      <w:spacing w:val="40"/>
      <w:sz w:val="54"/>
      <w:szCs w:val="54"/>
    </w:rPr>
  </w:style>
  <w:style w:type="paragraph" w:customStyle="1" w:styleId="Heading20">
    <w:name w:val="Heading #2"/>
    <w:basedOn w:val="Normln"/>
    <w:link w:val="Heading2"/>
    <w:pPr>
      <w:shd w:val="clear" w:color="auto" w:fill="FFFFFF"/>
      <w:spacing w:after="420" w:line="0" w:lineRule="atLeast"/>
      <w:outlineLvl w:val="1"/>
    </w:pPr>
    <w:rPr>
      <w:rFonts w:ascii="Arial" w:eastAsia="Arial" w:hAnsi="Arial" w:cs="Arial"/>
      <w:b/>
      <w:bCs/>
      <w:sz w:val="28"/>
      <w:szCs w:val="28"/>
    </w:rPr>
  </w:style>
  <w:style w:type="paragraph" w:customStyle="1" w:styleId="Zkladntext1">
    <w:name w:val="Základní text1"/>
    <w:basedOn w:val="Normln"/>
    <w:link w:val="Bodytext"/>
    <w:pPr>
      <w:shd w:val="clear" w:color="auto" w:fill="FFFFFF"/>
      <w:spacing w:line="0" w:lineRule="atLeast"/>
      <w:ind w:hanging="480"/>
    </w:pPr>
    <w:rPr>
      <w:rFonts w:ascii="Arial" w:eastAsia="Arial" w:hAnsi="Arial" w:cs="Arial"/>
      <w:sz w:val="23"/>
      <w:szCs w:val="23"/>
    </w:rPr>
  </w:style>
  <w:style w:type="paragraph" w:customStyle="1" w:styleId="Heading30">
    <w:name w:val="Heading #3"/>
    <w:basedOn w:val="Normln"/>
    <w:link w:val="Heading3"/>
    <w:pPr>
      <w:shd w:val="clear" w:color="auto" w:fill="FFFFFF"/>
      <w:spacing w:before="600" w:after="300" w:line="0" w:lineRule="atLeast"/>
      <w:ind w:hanging="360"/>
      <w:outlineLvl w:val="2"/>
    </w:pPr>
    <w:rPr>
      <w:rFonts w:ascii="Arial" w:eastAsia="Arial" w:hAnsi="Arial" w:cs="Arial"/>
      <w:b/>
      <w:bCs/>
      <w:sz w:val="22"/>
      <w:szCs w:val="22"/>
    </w:rPr>
  </w:style>
  <w:style w:type="paragraph" w:customStyle="1" w:styleId="Picturecaption0">
    <w:name w:val="Picture caption"/>
    <w:basedOn w:val="Normln"/>
    <w:link w:val="Picturecaption"/>
    <w:pPr>
      <w:shd w:val="clear" w:color="auto" w:fill="FFFFFF"/>
      <w:spacing w:line="0" w:lineRule="atLeast"/>
    </w:pPr>
    <w:rPr>
      <w:rFonts w:ascii="Arial" w:eastAsia="Arial" w:hAnsi="Arial" w:cs="Arial"/>
      <w:sz w:val="23"/>
      <w:szCs w:val="23"/>
    </w:rPr>
  </w:style>
  <w:style w:type="paragraph" w:customStyle="1" w:styleId="Picturecaption20">
    <w:name w:val="Picture caption (2)"/>
    <w:basedOn w:val="Normln"/>
    <w:link w:val="Picturecaption2"/>
    <w:pPr>
      <w:shd w:val="clear" w:color="auto" w:fill="FFFFFF"/>
      <w:spacing w:after="120" w:line="0" w:lineRule="atLeast"/>
    </w:pPr>
    <w:rPr>
      <w:rFonts w:ascii="Consolas" w:eastAsia="Consolas" w:hAnsi="Consolas" w:cs="Consolas"/>
      <w:i/>
      <w:iCs/>
      <w:spacing w:val="-30"/>
      <w:sz w:val="30"/>
      <w:szCs w:val="30"/>
    </w:rPr>
  </w:style>
  <w:style w:type="paragraph" w:customStyle="1" w:styleId="Heading10">
    <w:name w:val="Heading #1"/>
    <w:basedOn w:val="Normln"/>
    <w:link w:val="Heading1"/>
    <w:pPr>
      <w:shd w:val="clear" w:color="auto" w:fill="FFFFFF"/>
      <w:spacing w:before="960" w:line="0" w:lineRule="atLeast"/>
      <w:outlineLvl w:val="0"/>
    </w:pPr>
    <w:rPr>
      <w:rFonts w:ascii="FrankRuehl" w:eastAsia="FrankRuehl" w:hAnsi="FrankRuehl" w:cs="FrankRuehl"/>
      <w:spacing w:val="-20"/>
      <w:w w:val="66"/>
      <w:sz w:val="80"/>
      <w:szCs w:val="80"/>
    </w:rPr>
  </w:style>
  <w:style w:type="paragraph" w:customStyle="1" w:styleId="Bodytext20">
    <w:name w:val="Body text (2)"/>
    <w:basedOn w:val="Normln"/>
    <w:link w:val="Bodytext2"/>
    <w:pPr>
      <w:shd w:val="clear" w:color="auto" w:fill="FFFFFF"/>
      <w:spacing w:before="1140" w:line="0" w:lineRule="atLeast"/>
    </w:pPr>
    <w:rPr>
      <w:rFonts w:ascii="Arial" w:eastAsia="Arial" w:hAnsi="Arial" w:cs="Arial"/>
      <w:i/>
      <w:iCs/>
      <w:spacing w:val="70"/>
      <w:sz w:val="54"/>
      <w:szCs w:val="54"/>
    </w:rPr>
  </w:style>
  <w:style w:type="paragraph" w:styleId="Bezmezer">
    <w:name w:val="No Spacing"/>
    <w:uiPriority w:val="1"/>
    <w:qFormat/>
    <w:rsid w:val="00B813DE"/>
    <w:rPr>
      <w:color w:val="000000"/>
    </w:rPr>
  </w:style>
  <w:style w:type="paragraph" w:styleId="Nzev">
    <w:name w:val="Title"/>
    <w:basedOn w:val="Normln"/>
    <w:next w:val="Normln"/>
    <w:link w:val="NzevChar"/>
    <w:uiPriority w:val="10"/>
    <w:qFormat/>
    <w:rsid w:val="00FC1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C14F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B2115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link w:val="OdstavecseseznamemChar"/>
    <w:uiPriority w:val="99"/>
    <w:qFormat/>
    <w:rsid w:val="00D93B43"/>
    <w:pPr>
      <w:ind w:left="720"/>
      <w:contextualSpacing/>
    </w:pPr>
  </w:style>
  <w:style w:type="paragraph" w:styleId="Textbubliny">
    <w:name w:val="Balloon Text"/>
    <w:basedOn w:val="Normln"/>
    <w:link w:val="TextbublinyChar"/>
    <w:uiPriority w:val="99"/>
    <w:semiHidden/>
    <w:unhideWhenUsed/>
    <w:rsid w:val="00535BF3"/>
    <w:rPr>
      <w:rFonts w:ascii="Tahoma" w:hAnsi="Tahoma" w:cs="Tahoma"/>
      <w:sz w:val="16"/>
      <w:szCs w:val="16"/>
    </w:rPr>
  </w:style>
  <w:style w:type="character" w:customStyle="1" w:styleId="TextbublinyChar">
    <w:name w:val="Text bubliny Char"/>
    <w:basedOn w:val="Standardnpsmoodstavce"/>
    <w:link w:val="Textbubliny"/>
    <w:uiPriority w:val="99"/>
    <w:semiHidden/>
    <w:rsid w:val="00535BF3"/>
    <w:rPr>
      <w:rFonts w:ascii="Tahoma" w:hAnsi="Tahoma" w:cs="Tahoma"/>
      <w:color w:val="000000"/>
      <w:sz w:val="16"/>
      <w:szCs w:val="16"/>
    </w:rPr>
  </w:style>
  <w:style w:type="character" w:customStyle="1" w:styleId="OdstavecseseznamemChar">
    <w:name w:val="Odstavec se seznamem Char"/>
    <w:link w:val="Odstavecseseznamem"/>
    <w:uiPriority w:val="99"/>
    <w:locked/>
    <w:rsid w:val="001B3C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map.cz/hodin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C3C2-402C-413F-A555-D2525587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1765</Words>
  <Characters>10414</Characters>
  <Application>Microsoft Office Word</Application>
  <DocSecurity>8</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Hydrosoft Veleslavín s.r.o.</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Tibitanzlova</cp:lastModifiedBy>
  <cp:revision>4</cp:revision>
  <cp:lastPrinted>2020-02-12T09:06:00Z</cp:lastPrinted>
  <dcterms:created xsi:type="dcterms:W3CDTF">2020-02-26T15:37:00Z</dcterms:created>
  <dcterms:modified xsi:type="dcterms:W3CDTF">2020-02-26T15:38:00Z</dcterms:modified>
</cp:coreProperties>
</file>