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B1" w:rsidRDefault="00515EB1" w:rsidP="00C904DD">
      <w:pPr>
        <w:spacing w:after="0"/>
        <w:jc w:val="center"/>
        <w:rPr>
          <w:rFonts w:ascii="Arial" w:hAnsi="Arial" w:cs="Arial"/>
          <w:b/>
          <w:sz w:val="32"/>
          <w:szCs w:val="32"/>
        </w:rPr>
      </w:pPr>
      <w:r>
        <w:rPr>
          <w:rFonts w:ascii="Arial" w:hAnsi="Arial" w:cs="Arial"/>
          <w:b/>
          <w:sz w:val="32"/>
          <w:szCs w:val="32"/>
        </w:rPr>
        <w:t>KUPNÍ SMLOUVA</w:t>
      </w:r>
    </w:p>
    <w:p w:rsidR="00515EB1" w:rsidRPr="00C904DD" w:rsidRDefault="00515EB1" w:rsidP="00C904DD">
      <w:pPr>
        <w:spacing w:after="0"/>
        <w:jc w:val="center"/>
        <w:rPr>
          <w:rFonts w:ascii="Arial" w:hAnsi="Arial" w:cs="Arial"/>
        </w:rPr>
      </w:pPr>
      <w:r w:rsidRPr="00C904DD">
        <w:rPr>
          <w:rFonts w:ascii="Arial" w:hAnsi="Arial" w:cs="Arial"/>
        </w:rPr>
        <w:t xml:space="preserve">uzavřená podle § </w:t>
      </w:r>
      <w:smartTag w:uri="urn:schemas-microsoft-com:office:smarttags" w:element="metricconverter">
        <w:smartTagPr>
          <w:attr w:name="ProductID" w:val="2079 a"/>
        </w:smartTagPr>
        <w:r w:rsidRPr="00C904DD">
          <w:rPr>
            <w:rFonts w:ascii="Arial" w:hAnsi="Arial" w:cs="Arial"/>
          </w:rPr>
          <w:t>2079 a</w:t>
        </w:r>
      </w:smartTag>
      <w:r w:rsidRPr="00C904DD">
        <w:rPr>
          <w:rFonts w:ascii="Arial" w:hAnsi="Arial" w:cs="Arial"/>
        </w:rPr>
        <w:t xml:space="preserve"> násl. občanského zákoníku č. 89/2012 Sb.</w:t>
      </w:r>
    </w:p>
    <w:p w:rsidR="00515EB1" w:rsidRDefault="00515EB1" w:rsidP="00C904DD">
      <w:pPr>
        <w:outlineLvl w:val="0"/>
        <w:rPr>
          <w:rFonts w:ascii="Arial" w:hAnsi="Arial" w:cs="Arial"/>
          <w:b/>
          <w:bCs/>
        </w:rPr>
      </w:pPr>
    </w:p>
    <w:p w:rsidR="00515EB1" w:rsidRDefault="00515EB1" w:rsidP="00C904DD">
      <w:pPr>
        <w:outlineLvl w:val="0"/>
        <w:rPr>
          <w:rFonts w:ascii="Arial" w:hAnsi="Arial" w:cs="Arial"/>
          <w:b/>
          <w:bCs/>
        </w:rPr>
      </w:pPr>
      <w:r w:rsidRPr="00C904DD">
        <w:rPr>
          <w:rFonts w:ascii="Arial" w:hAnsi="Arial" w:cs="Arial"/>
          <w:b/>
          <w:bCs/>
        </w:rPr>
        <w:t>Smluvní strany:</w:t>
      </w:r>
    </w:p>
    <w:p w:rsidR="00515EB1" w:rsidRDefault="00515EB1" w:rsidP="00C904DD">
      <w:pPr>
        <w:outlineLvl w:val="0"/>
        <w:rPr>
          <w:rFonts w:ascii="Arial" w:hAnsi="Arial" w:cs="Arial"/>
          <w:b/>
          <w:bCs/>
        </w:rPr>
      </w:pPr>
      <w:r>
        <w:rPr>
          <w:rFonts w:ascii="Arial" w:hAnsi="Arial" w:cs="Arial"/>
          <w:b/>
          <w:bCs/>
        </w:rPr>
        <w:t xml:space="preserve">Tuchler jevištní </w:t>
      </w:r>
      <w:r w:rsidRPr="00A47ACE">
        <w:rPr>
          <w:rFonts w:ascii="Arial" w:hAnsi="Arial" w:cs="Arial"/>
          <w:color w:val="000000"/>
          <w:sz w:val="24"/>
          <w:szCs w:val="24"/>
          <w:shd w:val="clear" w:color="auto" w:fill="FFFFFF"/>
        </w:rPr>
        <w:t>&amp;</w:t>
      </w:r>
      <w:r>
        <w:rPr>
          <w:rFonts w:ascii="Arial" w:hAnsi="Arial" w:cs="Arial"/>
          <w:b/>
          <w:bCs/>
        </w:rPr>
        <w:t xml:space="preserve"> textilní technika spol. s r.o.</w:t>
      </w:r>
    </w:p>
    <w:p w:rsidR="00515EB1" w:rsidRPr="00C904DD" w:rsidRDefault="00515EB1" w:rsidP="00C904DD">
      <w:pPr>
        <w:outlineLvl w:val="0"/>
        <w:rPr>
          <w:rFonts w:ascii="Arial" w:hAnsi="Arial" w:cs="Arial"/>
        </w:rPr>
      </w:pPr>
      <w:r>
        <w:rPr>
          <w:rFonts w:ascii="Arial" w:hAnsi="Arial" w:cs="Arial"/>
          <w:b/>
          <w:bCs/>
        </w:rPr>
        <w:t>Komenského 427, 664 53 Újezd u Brna</w:t>
      </w:r>
    </w:p>
    <w:p w:rsidR="00515EB1" w:rsidRDefault="00515EB1" w:rsidP="00395D37">
      <w:pPr>
        <w:pStyle w:val="BodyText"/>
        <w:outlineLvl w:val="0"/>
        <w:rPr>
          <w:rFonts w:ascii="Arial" w:hAnsi="Arial" w:cs="Arial"/>
          <w:b/>
          <w:bCs/>
          <w:sz w:val="22"/>
          <w:szCs w:val="22"/>
        </w:rPr>
      </w:pPr>
      <w:r>
        <w:rPr>
          <w:rFonts w:ascii="Arial" w:hAnsi="Arial" w:cs="Arial"/>
          <w:b/>
          <w:bCs/>
          <w:sz w:val="22"/>
          <w:szCs w:val="22"/>
        </w:rPr>
        <w:t>IČO 41604270            , DIČ CZ41604270</w:t>
      </w:r>
    </w:p>
    <w:p w:rsidR="00515EB1" w:rsidRDefault="00515EB1" w:rsidP="00395D37">
      <w:pPr>
        <w:pStyle w:val="BodyText"/>
        <w:outlineLvl w:val="0"/>
        <w:rPr>
          <w:rFonts w:ascii="Arial" w:hAnsi="Arial" w:cs="Arial"/>
          <w:b/>
          <w:bCs/>
          <w:sz w:val="22"/>
          <w:szCs w:val="22"/>
        </w:rPr>
      </w:pPr>
      <w:r>
        <w:rPr>
          <w:rFonts w:ascii="Arial" w:hAnsi="Arial" w:cs="Arial"/>
          <w:b/>
          <w:bCs/>
          <w:sz w:val="22"/>
          <w:szCs w:val="22"/>
        </w:rPr>
        <w:t>Bank.spojení Sberbank a.s., č.ú. 4060013979/6800</w:t>
      </w:r>
    </w:p>
    <w:p w:rsidR="00515EB1" w:rsidRDefault="00515EB1" w:rsidP="00395D37">
      <w:pPr>
        <w:pStyle w:val="BodyText"/>
        <w:outlineLvl w:val="0"/>
        <w:rPr>
          <w:rFonts w:ascii="Arial" w:hAnsi="Arial" w:cs="Arial"/>
          <w:b/>
          <w:bCs/>
          <w:sz w:val="22"/>
          <w:szCs w:val="22"/>
        </w:rPr>
      </w:pPr>
      <w:r>
        <w:rPr>
          <w:rFonts w:ascii="Arial" w:hAnsi="Arial" w:cs="Arial"/>
          <w:b/>
          <w:bCs/>
          <w:sz w:val="22"/>
          <w:szCs w:val="22"/>
        </w:rPr>
        <w:t>Obchodní rejstřík : Krajský obchodní soud v Brně, oddíl C, vložka 2576</w:t>
      </w:r>
    </w:p>
    <w:p w:rsidR="00515EB1" w:rsidRDefault="00515EB1" w:rsidP="00395D37">
      <w:pPr>
        <w:pStyle w:val="BodyText"/>
        <w:outlineLvl w:val="0"/>
        <w:rPr>
          <w:rFonts w:ascii="Arial" w:hAnsi="Arial" w:cs="Arial"/>
          <w:b/>
          <w:bCs/>
          <w:sz w:val="22"/>
          <w:szCs w:val="22"/>
        </w:rPr>
      </w:pPr>
      <w:r>
        <w:rPr>
          <w:rFonts w:ascii="Arial" w:hAnsi="Arial" w:cs="Arial"/>
          <w:b/>
          <w:bCs/>
          <w:sz w:val="22"/>
          <w:szCs w:val="22"/>
        </w:rPr>
        <w:t>Zastoupená : Sidonem Schlehrem prokuristou</w:t>
      </w:r>
    </w:p>
    <w:p w:rsidR="00515EB1" w:rsidRDefault="00515EB1" w:rsidP="00395D37">
      <w:pPr>
        <w:pStyle w:val="BodyText"/>
        <w:outlineLvl w:val="0"/>
        <w:rPr>
          <w:rFonts w:ascii="Arial" w:hAnsi="Arial" w:cs="Arial"/>
          <w:b/>
          <w:bCs/>
          <w:sz w:val="22"/>
          <w:szCs w:val="22"/>
        </w:rPr>
      </w:pPr>
    </w:p>
    <w:p w:rsidR="00515EB1" w:rsidRPr="00C904DD" w:rsidRDefault="00515EB1" w:rsidP="00395D37">
      <w:pPr>
        <w:pStyle w:val="BodyText"/>
        <w:outlineLvl w:val="0"/>
        <w:rPr>
          <w:rFonts w:ascii="Arial" w:hAnsi="Arial" w:cs="Arial"/>
        </w:rPr>
      </w:pPr>
    </w:p>
    <w:p w:rsidR="00515EB1" w:rsidRPr="009B66C6" w:rsidRDefault="00515EB1" w:rsidP="00C904DD">
      <w:pPr>
        <w:spacing w:after="0"/>
        <w:rPr>
          <w:rFonts w:ascii="Arial" w:hAnsi="Arial" w:cs="Arial"/>
          <w:iCs/>
        </w:rPr>
      </w:pPr>
      <w:r w:rsidRPr="009B66C6">
        <w:rPr>
          <w:rFonts w:ascii="Arial" w:hAnsi="Arial" w:cs="Arial"/>
        </w:rPr>
        <w:t>(</w:t>
      </w:r>
      <w:r w:rsidRPr="009B66C6">
        <w:rPr>
          <w:rFonts w:ascii="Arial" w:hAnsi="Arial" w:cs="Arial"/>
          <w:iCs/>
        </w:rPr>
        <w:t>dále jen prodávající)</w:t>
      </w:r>
    </w:p>
    <w:p w:rsidR="00515EB1" w:rsidRPr="009B66C6" w:rsidRDefault="00515EB1" w:rsidP="00C904DD">
      <w:pPr>
        <w:spacing w:after="0"/>
        <w:rPr>
          <w:rFonts w:ascii="Arial" w:hAnsi="Arial" w:cs="Arial"/>
          <w:iCs/>
        </w:rPr>
      </w:pPr>
    </w:p>
    <w:p w:rsidR="00515EB1" w:rsidRPr="009B66C6" w:rsidRDefault="00515EB1" w:rsidP="00C904DD">
      <w:pPr>
        <w:spacing w:after="0"/>
        <w:rPr>
          <w:rFonts w:ascii="Arial" w:hAnsi="Arial" w:cs="Arial"/>
        </w:rPr>
      </w:pPr>
      <w:r w:rsidRPr="009B66C6">
        <w:rPr>
          <w:rFonts w:ascii="Arial" w:hAnsi="Arial" w:cs="Arial"/>
        </w:rPr>
        <w:t>a</w:t>
      </w:r>
    </w:p>
    <w:p w:rsidR="00515EB1" w:rsidRPr="009B66C6" w:rsidRDefault="00515EB1" w:rsidP="00C904DD">
      <w:pPr>
        <w:spacing w:after="0"/>
        <w:rPr>
          <w:rFonts w:ascii="Arial" w:hAnsi="Arial" w:cs="Arial"/>
        </w:rPr>
      </w:pPr>
    </w:p>
    <w:p w:rsidR="00515EB1" w:rsidRPr="009B66C6" w:rsidRDefault="00515EB1" w:rsidP="00C904DD">
      <w:pPr>
        <w:pStyle w:val="BodyText"/>
        <w:outlineLvl w:val="0"/>
        <w:rPr>
          <w:rFonts w:ascii="Arial" w:hAnsi="Arial" w:cs="Arial"/>
          <w:b/>
          <w:bCs/>
          <w:sz w:val="22"/>
          <w:szCs w:val="22"/>
        </w:rPr>
      </w:pPr>
      <w:r w:rsidRPr="009B66C6">
        <w:rPr>
          <w:rFonts w:ascii="Arial" w:hAnsi="Arial" w:cs="Arial"/>
          <w:sz w:val="22"/>
          <w:szCs w:val="22"/>
        </w:rPr>
        <w:t xml:space="preserve"> </w:t>
      </w:r>
      <w:r w:rsidRPr="009B66C6">
        <w:rPr>
          <w:rFonts w:ascii="Arial" w:hAnsi="Arial" w:cs="Arial"/>
          <w:b/>
          <w:bCs/>
          <w:sz w:val="22"/>
          <w:szCs w:val="22"/>
        </w:rPr>
        <w:t>Národní divadlo Brno, příspěvková organizace</w:t>
      </w:r>
    </w:p>
    <w:p w:rsidR="00515EB1" w:rsidRPr="009B66C6" w:rsidRDefault="00515EB1" w:rsidP="00C904DD">
      <w:pPr>
        <w:pStyle w:val="BodyText"/>
        <w:outlineLvl w:val="0"/>
        <w:rPr>
          <w:rFonts w:ascii="Arial" w:hAnsi="Arial" w:cs="Arial"/>
          <w:sz w:val="22"/>
          <w:szCs w:val="22"/>
        </w:rPr>
      </w:pPr>
      <w:r w:rsidRPr="009B66C6">
        <w:rPr>
          <w:rFonts w:ascii="Arial" w:hAnsi="Arial" w:cs="Arial"/>
          <w:b/>
          <w:bCs/>
          <w:sz w:val="22"/>
          <w:szCs w:val="22"/>
        </w:rPr>
        <w:t> </w:t>
      </w:r>
      <w:r w:rsidRPr="009B66C6">
        <w:rPr>
          <w:rFonts w:ascii="Arial" w:hAnsi="Arial" w:cs="Arial"/>
          <w:sz w:val="22"/>
          <w:szCs w:val="22"/>
        </w:rPr>
        <w:t>Dvořákova 11, 657 70  Brno</w:t>
      </w:r>
    </w:p>
    <w:p w:rsidR="00515EB1" w:rsidRPr="009B66C6" w:rsidRDefault="00515EB1" w:rsidP="00C904DD">
      <w:pPr>
        <w:pStyle w:val="BodyText"/>
        <w:rPr>
          <w:rFonts w:ascii="Arial" w:hAnsi="Arial" w:cs="Arial"/>
          <w:sz w:val="22"/>
          <w:szCs w:val="22"/>
        </w:rPr>
      </w:pPr>
      <w:r w:rsidRPr="009B66C6">
        <w:rPr>
          <w:rFonts w:ascii="Arial" w:hAnsi="Arial" w:cs="Arial"/>
          <w:sz w:val="22"/>
          <w:szCs w:val="22"/>
        </w:rPr>
        <w:t xml:space="preserve"> IČO: 00094820, DIČ: CZ00094820</w:t>
      </w:r>
    </w:p>
    <w:p w:rsidR="00515EB1" w:rsidRPr="009B66C6" w:rsidRDefault="00515EB1" w:rsidP="00C904DD">
      <w:pPr>
        <w:pStyle w:val="Standard"/>
        <w:rPr>
          <w:rFonts w:ascii="Arial" w:hAnsi="Arial" w:cs="Arial"/>
          <w:sz w:val="22"/>
          <w:szCs w:val="22"/>
        </w:rPr>
      </w:pPr>
      <w:r w:rsidRPr="009B66C6">
        <w:rPr>
          <w:rFonts w:ascii="Arial" w:hAnsi="Arial" w:cs="Arial"/>
          <w:sz w:val="22"/>
          <w:szCs w:val="22"/>
        </w:rPr>
        <w:t> bankovní spojení:</w:t>
      </w:r>
      <w:r w:rsidRPr="009B66C6">
        <w:rPr>
          <w:rFonts w:ascii="Arial" w:hAnsi="Arial" w:cs="Arial"/>
          <w:sz w:val="22"/>
          <w:szCs w:val="22"/>
        </w:rPr>
        <w:tab/>
        <w:t>Unicreditbank, číslo účtu: 2110126623/2700</w:t>
      </w:r>
    </w:p>
    <w:p w:rsidR="00515EB1" w:rsidRPr="009B66C6" w:rsidRDefault="00515EB1" w:rsidP="00C904DD">
      <w:pPr>
        <w:pStyle w:val="BodyText"/>
        <w:rPr>
          <w:rFonts w:ascii="Arial" w:hAnsi="Arial" w:cs="Arial"/>
          <w:sz w:val="22"/>
          <w:szCs w:val="22"/>
        </w:rPr>
      </w:pPr>
      <w:r w:rsidRPr="009B66C6">
        <w:rPr>
          <w:rFonts w:ascii="Arial" w:hAnsi="Arial" w:cs="Arial"/>
          <w:sz w:val="22"/>
          <w:szCs w:val="22"/>
        </w:rPr>
        <w:t xml:space="preserve"> Obchodní rejstřík: Krajský soud v Brně, oddíl Pr., vložka 30</w:t>
      </w:r>
    </w:p>
    <w:p w:rsidR="00515EB1" w:rsidRPr="009B66C6" w:rsidRDefault="00515EB1" w:rsidP="00C904DD">
      <w:pPr>
        <w:pStyle w:val="Textbody"/>
        <w:tabs>
          <w:tab w:val="left" w:pos="360"/>
        </w:tabs>
        <w:rPr>
          <w:rFonts w:ascii="Arial" w:hAnsi="Arial" w:cs="Arial"/>
        </w:rPr>
      </w:pPr>
      <w:r w:rsidRPr="009B66C6">
        <w:rPr>
          <w:rFonts w:ascii="Arial" w:hAnsi="Arial" w:cs="Arial"/>
        </w:rPr>
        <w:t xml:space="preserve"> zastoupená:</w:t>
      </w:r>
      <w:r w:rsidRPr="009B66C6">
        <w:rPr>
          <w:rFonts w:ascii="Arial" w:hAnsi="Arial" w:cs="Arial"/>
        </w:rPr>
        <w:tab/>
        <w:t>MgA. Martinem Glaserem, ředitelem</w:t>
      </w:r>
    </w:p>
    <w:p w:rsidR="00515EB1" w:rsidRPr="009B66C6" w:rsidRDefault="00515EB1" w:rsidP="00C904DD">
      <w:pPr>
        <w:spacing w:after="0"/>
        <w:rPr>
          <w:rFonts w:ascii="Arial" w:hAnsi="Arial" w:cs="Arial"/>
          <w:iCs/>
        </w:rPr>
      </w:pPr>
      <w:r w:rsidRPr="009B66C6">
        <w:rPr>
          <w:rFonts w:ascii="Arial" w:hAnsi="Arial" w:cs="Arial"/>
          <w:iCs/>
        </w:rPr>
        <w:t xml:space="preserve"> (dále jen kupující)</w:t>
      </w:r>
    </w:p>
    <w:p w:rsidR="00515EB1" w:rsidRPr="009B66C6" w:rsidRDefault="00515EB1" w:rsidP="00C904DD">
      <w:pPr>
        <w:autoSpaceDE w:val="0"/>
        <w:autoSpaceDN w:val="0"/>
        <w:adjustRightInd w:val="0"/>
        <w:spacing w:after="0" w:line="240" w:lineRule="atLeast"/>
        <w:jc w:val="center"/>
        <w:rPr>
          <w:rFonts w:ascii="Arial" w:hAnsi="Arial" w:cs="Arial"/>
          <w:b/>
          <w:color w:val="000000"/>
        </w:rPr>
      </w:pPr>
      <w:r w:rsidRPr="009B66C6">
        <w:rPr>
          <w:rFonts w:ascii="Arial" w:hAnsi="Arial" w:cs="Arial"/>
          <w:b/>
          <w:color w:val="000000"/>
        </w:rPr>
        <w:t>I.</w:t>
      </w:r>
    </w:p>
    <w:p w:rsidR="00515EB1" w:rsidRPr="009B66C6" w:rsidRDefault="00515EB1" w:rsidP="00C904DD">
      <w:pPr>
        <w:autoSpaceDE w:val="0"/>
        <w:autoSpaceDN w:val="0"/>
        <w:adjustRightInd w:val="0"/>
        <w:spacing w:after="0" w:line="240" w:lineRule="atLeast"/>
        <w:jc w:val="center"/>
        <w:rPr>
          <w:rFonts w:ascii="Arial" w:hAnsi="Arial" w:cs="Arial"/>
          <w:b/>
          <w:color w:val="000000"/>
        </w:rPr>
      </w:pPr>
      <w:r w:rsidRPr="009B66C6">
        <w:rPr>
          <w:rFonts w:ascii="Arial" w:hAnsi="Arial" w:cs="Arial"/>
          <w:b/>
          <w:color w:val="000000"/>
        </w:rPr>
        <w:t>Předmět s</w:t>
      </w:r>
      <w:bookmarkStart w:id="0" w:name="_GoBack"/>
      <w:bookmarkEnd w:id="0"/>
      <w:r w:rsidRPr="009B66C6">
        <w:rPr>
          <w:rFonts w:ascii="Arial" w:hAnsi="Arial" w:cs="Arial"/>
          <w:b/>
          <w:color w:val="000000"/>
        </w:rPr>
        <w:t>mlouvy</w:t>
      </w:r>
    </w:p>
    <w:p w:rsidR="00515EB1" w:rsidRPr="009B66C6" w:rsidRDefault="00515EB1" w:rsidP="00395D37">
      <w:pPr>
        <w:pStyle w:val="ListParagraph"/>
        <w:numPr>
          <w:ilvl w:val="0"/>
          <w:numId w:val="5"/>
        </w:numPr>
        <w:autoSpaceDE w:val="0"/>
        <w:autoSpaceDN w:val="0"/>
        <w:adjustRightInd w:val="0"/>
        <w:spacing w:after="0" w:line="240" w:lineRule="atLeast"/>
        <w:ind w:left="284"/>
        <w:jc w:val="both"/>
        <w:rPr>
          <w:rFonts w:ascii="Arial" w:hAnsi="Arial" w:cs="Arial"/>
          <w:color w:val="000000"/>
        </w:rPr>
      </w:pPr>
      <w:r w:rsidRPr="009B66C6">
        <w:rPr>
          <w:rFonts w:ascii="Arial" w:hAnsi="Arial" w:cs="Arial"/>
          <w:color w:val="000000"/>
        </w:rPr>
        <w:t xml:space="preserve">Prodávající se touto smlouvou zavazuje odevzdat kupujícímu následující movitou věc. </w:t>
      </w:r>
    </w:p>
    <w:p w:rsidR="00515EB1" w:rsidRDefault="00515EB1" w:rsidP="00C904DD">
      <w:pPr>
        <w:spacing w:after="0"/>
        <w:jc w:val="both"/>
        <w:rPr>
          <w:rFonts w:ascii="Arial" w:hAnsi="Arial" w:cs="Arial"/>
        </w:rPr>
      </w:pPr>
      <w:r w:rsidRPr="009B66C6">
        <w:rPr>
          <w:rFonts w:ascii="Arial" w:hAnsi="Arial" w:cs="Arial"/>
        </w:rPr>
        <w:t xml:space="preserve">Specifikace věci: </w:t>
      </w:r>
    </w:p>
    <w:p w:rsidR="00515EB1" w:rsidRPr="009B66C6" w:rsidRDefault="00515EB1" w:rsidP="00C904DD">
      <w:pPr>
        <w:spacing w:after="0"/>
        <w:jc w:val="both"/>
        <w:rPr>
          <w:rFonts w:ascii="Arial" w:hAnsi="Arial" w:cs="Arial"/>
        </w:rPr>
      </w:pPr>
      <w:r>
        <w:rPr>
          <w:rFonts w:ascii="Arial" w:hAnsi="Arial" w:cs="Arial"/>
        </w:rPr>
        <w:t xml:space="preserve">Taneční povrch EVENT barva černá  š.200 cm / 1340g/m2 tl. 2mm 8 rolí á </w:t>
      </w:r>
      <w:smartTag w:uri="urn:schemas-microsoft-com:office:smarttags" w:element="metricconverter">
        <w:smartTagPr>
          <w:attr w:name="ProductID" w:val="15 m"/>
        </w:smartTagPr>
        <w:r>
          <w:rPr>
            <w:rFonts w:ascii="Arial" w:hAnsi="Arial" w:cs="Arial"/>
          </w:rPr>
          <w:t>15 m</w:t>
        </w:r>
      </w:smartTag>
      <w:r>
        <w:rPr>
          <w:rFonts w:ascii="Arial" w:hAnsi="Arial" w:cs="Arial"/>
        </w:rPr>
        <w:t xml:space="preserve"> </w:t>
      </w:r>
    </w:p>
    <w:p w:rsidR="00515EB1" w:rsidRPr="009B66C6" w:rsidRDefault="00515EB1" w:rsidP="00444D07">
      <w:pPr>
        <w:spacing w:after="0"/>
        <w:jc w:val="both"/>
        <w:rPr>
          <w:rFonts w:ascii="Arial" w:hAnsi="Arial" w:cs="Arial"/>
        </w:rPr>
      </w:pPr>
      <w:r w:rsidRPr="009B66C6">
        <w:rPr>
          <w:rFonts w:ascii="Arial" w:hAnsi="Arial" w:cs="Arial"/>
        </w:rPr>
        <w:t xml:space="preserve"> (dále jen věc či zboží), a převést na kupujícího vlastnické právo k věci.</w:t>
      </w:r>
    </w:p>
    <w:p w:rsidR="00515EB1" w:rsidRPr="009B66C6" w:rsidRDefault="00515EB1" w:rsidP="00395D37">
      <w:pPr>
        <w:pStyle w:val="ListParagraph"/>
        <w:numPr>
          <w:ilvl w:val="0"/>
          <w:numId w:val="5"/>
        </w:numPr>
        <w:spacing w:after="0"/>
        <w:ind w:left="0" w:firstLine="0"/>
        <w:jc w:val="both"/>
        <w:rPr>
          <w:rFonts w:ascii="Arial" w:hAnsi="Arial" w:cs="Arial"/>
        </w:rPr>
      </w:pPr>
      <w:r w:rsidRPr="009B66C6">
        <w:rPr>
          <w:rFonts w:ascii="Arial" w:hAnsi="Arial" w:cs="Arial"/>
        </w:rPr>
        <w:t>Prodávající se zavazuje dodat movité věci uvedené v bodu I. této smlouvy nejpozději do</w:t>
      </w:r>
      <w:r>
        <w:rPr>
          <w:rFonts w:ascii="Arial" w:hAnsi="Arial" w:cs="Arial"/>
        </w:rPr>
        <w:t xml:space="preserve"> 17.02.2019 na adresu Újezd u Brna, Komenského 427.</w:t>
      </w:r>
    </w:p>
    <w:p w:rsidR="00515EB1" w:rsidRPr="009B66C6" w:rsidRDefault="00515EB1" w:rsidP="00C904DD">
      <w:pPr>
        <w:autoSpaceDE w:val="0"/>
        <w:autoSpaceDN w:val="0"/>
        <w:adjustRightInd w:val="0"/>
        <w:spacing w:after="0" w:line="240" w:lineRule="atLeast"/>
        <w:jc w:val="center"/>
        <w:rPr>
          <w:rFonts w:ascii="Arial" w:hAnsi="Arial" w:cs="Arial"/>
          <w:b/>
          <w:color w:val="000000"/>
        </w:rPr>
      </w:pPr>
      <w:r w:rsidRPr="009B66C6">
        <w:rPr>
          <w:rFonts w:ascii="Arial" w:hAnsi="Arial" w:cs="Arial"/>
          <w:b/>
          <w:color w:val="000000"/>
        </w:rPr>
        <w:t>II.</w:t>
      </w:r>
    </w:p>
    <w:p w:rsidR="00515EB1" w:rsidRPr="009B66C6" w:rsidRDefault="00515EB1" w:rsidP="00C904DD">
      <w:pPr>
        <w:autoSpaceDE w:val="0"/>
        <w:autoSpaceDN w:val="0"/>
        <w:adjustRightInd w:val="0"/>
        <w:spacing w:after="0" w:line="240" w:lineRule="atLeast"/>
        <w:jc w:val="center"/>
        <w:rPr>
          <w:rFonts w:ascii="Arial" w:hAnsi="Arial" w:cs="Arial"/>
          <w:b/>
          <w:color w:val="000000"/>
        </w:rPr>
      </w:pPr>
      <w:r w:rsidRPr="009B66C6">
        <w:rPr>
          <w:rFonts w:ascii="Arial" w:hAnsi="Arial" w:cs="Arial"/>
          <w:b/>
          <w:color w:val="000000"/>
        </w:rPr>
        <w:t>Kupní cena</w:t>
      </w:r>
    </w:p>
    <w:p w:rsidR="00515EB1" w:rsidRPr="009B66C6" w:rsidRDefault="00515EB1" w:rsidP="00A659DE">
      <w:pPr>
        <w:pStyle w:val="ListParagraph"/>
        <w:numPr>
          <w:ilvl w:val="0"/>
          <w:numId w:val="3"/>
        </w:numPr>
        <w:autoSpaceDE w:val="0"/>
        <w:autoSpaceDN w:val="0"/>
        <w:adjustRightInd w:val="0"/>
        <w:spacing w:after="0" w:line="240" w:lineRule="atLeast"/>
        <w:jc w:val="both"/>
        <w:rPr>
          <w:rFonts w:ascii="Arial" w:hAnsi="Arial" w:cs="Arial"/>
          <w:i/>
          <w:color w:val="000000"/>
        </w:rPr>
      </w:pPr>
      <w:r w:rsidRPr="009B66C6">
        <w:rPr>
          <w:rFonts w:ascii="Arial" w:hAnsi="Arial" w:cs="Arial"/>
          <w:color w:val="000000"/>
        </w:rPr>
        <w:t>Kupní cena byla sjednána celkem ve výši</w:t>
      </w:r>
      <w:r w:rsidRPr="009B66C6">
        <w:rPr>
          <w:rFonts w:ascii="Arial" w:hAnsi="Arial" w:cs="Arial"/>
        </w:rPr>
        <w:t xml:space="preserve"> </w:t>
      </w:r>
      <w:r>
        <w:rPr>
          <w:rFonts w:ascii="Arial" w:hAnsi="Arial" w:cs="Arial"/>
        </w:rPr>
        <w:t>71 569</w:t>
      </w:r>
      <w:r w:rsidRPr="009B66C6">
        <w:rPr>
          <w:rFonts w:ascii="Arial" w:hAnsi="Arial" w:cs="Arial"/>
        </w:rPr>
        <w:t xml:space="preserve">,- </w:t>
      </w:r>
      <w:r w:rsidRPr="009B66C6">
        <w:rPr>
          <w:rFonts w:ascii="Arial" w:hAnsi="Arial" w:cs="Arial"/>
          <w:color w:val="000000"/>
        </w:rPr>
        <w:t>Kč</w:t>
      </w:r>
      <w:r>
        <w:rPr>
          <w:rFonts w:ascii="Arial" w:hAnsi="Arial" w:cs="Arial"/>
          <w:color w:val="000000"/>
        </w:rPr>
        <w:t xml:space="preserve"> bez DPH. K této ceně bude připočteno DPH v sazbě platné k datu uskutečnění zdanitelného plnění.</w:t>
      </w:r>
    </w:p>
    <w:p w:rsidR="00515EB1" w:rsidRPr="009B66C6" w:rsidRDefault="00515EB1" w:rsidP="00C904DD">
      <w:pPr>
        <w:pStyle w:val="ListParagraph"/>
        <w:numPr>
          <w:ilvl w:val="0"/>
          <w:numId w:val="3"/>
        </w:numPr>
        <w:autoSpaceDE w:val="0"/>
        <w:autoSpaceDN w:val="0"/>
        <w:adjustRightInd w:val="0"/>
        <w:spacing w:after="0" w:line="240" w:lineRule="atLeast"/>
        <w:jc w:val="both"/>
        <w:rPr>
          <w:rFonts w:ascii="Arial" w:hAnsi="Arial" w:cs="Arial"/>
          <w:i/>
          <w:color w:val="000000"/>
        </w:rPr>
      </w:pPr>
      <w:r w:rsidRPr="009B66C6">
        <w:rPr>
          <w:rFonts w:ascii="Arial" w:hAnsi="Arial" w:cs="Arial"/>
        </w:rPr>
        <w:t xml:space="preserve">Kupující se zavazuje uhradit prodávajícímu za věc sjednanou cenu. </w:t>
      </w:r>
      <w:r w:rsidRPr="009B66C6">
        <w:rPr>
          <w:rFonts w:ascii="Arial" w:hAnsi="Arial" w:cs="Arial"/>
          <w:color w:val="000000"/>
        </w:rPr>
        <w:t xml:space="preserve">Cena je splatná po předání věci kupujícímu </w:t>
      </w:r>
      <w:r w:rsidRPr="009B66C6">
        <w:rPr>
          <w:rFonts w:ascii="Arial" w:hAnsi="Arial" w:cs="Arial"/>
          <w:i/>
          <w:color w:val="000000"/>
        </w:rPr>
        <w:t>na základě faktury se splatností 14 dní od data doručení faktury kupujícímu.</w:t>
      </w:r>
    </w:p>
    <w:p w:rsidR="00515EB1" w:rsidRPr="009B66C6" w:rsidRDefault="00515EB1" w:rsidP="00181982">
      <w:pPr>
        <w:pStyle w:val="ListParagraph"/>
        <w:numPr>
          <w:ilvl w:val="0"/>
          <w:numId w:val="3"/>
        </w:numPr>
        <w:rPr>
          <w:rFonts w:ascii="Arial" w:hAnsi="Arial" w:cs="Arial"/>
          <w:color w:val="000000"/>
        </w:rPr>
      </w:pPr>
      <w:r w:rsidRPr="009B66C6">
        <w:rPr>
          <w:rFonts w:ascii="Arial" w:hAnsi="Arial" w:cs="Arial"/>
          <w:color w:val="000000"/>
        </w:rPr>
        <w:t>Tato cena zahrnuje veškeré náklady spojené s předmětem smlouvy, tj. cenu zboží včetně cla, náklady na výrobu, jeho skladování, dodávku, dopravné do místa plnění, převod práv, pojištění, správní poplatky. Tato kupní cena je konečná, tj. cenou nejvýše přípustnou.</w:t>
      </w:r>
    </w:p>
    <w:p w:rsidR="00515EB1" w:rsidRPr="009B66C6" w:rsidRDefault="00515EB1" w:rsidP="00181982">
      <w:pPr>
        <w:pStyle w:val="ListParagraph"/>
        <w:numPr>
          <w:ilvl w:val="0"/>
          <w:numId w:val="3"/>
        </w:numPr>
        <w:rPr>
          <w:rFonts w:ascii="Arial" w:hAnsi="Arial" w:cs="Arial"/>
          <w:color w:val="000000"/>
        </w:rPr>
      </w:pPr>
      <w:r w:rsidRPr="009B66C6">
        <w:rPr>
          <w:rFonts w:ascii="Arial" w:hAnsi="Arial" w:cs="Arial"/>
          <w:color w:val="000000"/>
        </w:rPr>
        <w:t>Kupující se zavazuje dodané zboží převzít</w:t>
      </w:r>
      <w:r>
        <w:rPr>
          <w:rFonts w:ascii="Arial" w:hAnsi="Arial" w:cs="Arial"/>
          <w:color w:val="000000"/>
        </w:rPr>
        <w:t xml:space="preserve"> v Újezd u Brna, Komenského 427</w:t>
      </w:r>
      <w:r w:rsidRPr="009B66C6">
        <w:rPr>
          <w:rFonts w:ascii="Arial" w:hAnsi="Arial" w:cs="Arial"/>
          <w:color w:val="000000"/>
        </w:rPr>
        <w:t>, potvrdit prodávajícímu jeho převzetí na příslušném dodacím listu a zaplatit za dodané zboží prodávajícímu dohodnutou kupní cenu.</w:t>
      </w:r>
    </w:p>
    <w:p w:rsidR="00515EB1" w:rsidRPr="009B66C6" w:rsidRDefault="00515EB1" w:rsidP="00CC3C38">
      <w:pPr>
        <w:pStyle w:val="ListParagraph"/>
        <w:autoSpaceDE w:val="0"/>
        <w:autoSpaceDN w:val="0"/>
        <w:adjustRightInd w:val="0"/>
        <w:spacing w:after="0" w:line="240" w:lineRule="atLeast"/>
        <w:ind w:left="360"/>
        <w:jc w:val="both"/>
        <w:rPr>
          <w:rFonts w:ascii="Arial" w:hAnsi="Arial" w:cs="Arial"/>
          <w:color w:val="000000"/>
        </w:rPr>
      </w:pPr>
    </w:p>
    <w:p w:rsidR="00515EB1" w:rsidRPr="009B66C6" w:rsidRDefault="00515EB1" w:rsidP="00557530">
      <w:pPr>
        <w:pStyle w:val="ListParagraph"/>
        <w:autoSpaceDE w:val="0"/>
        <w:autoSpaceDN w:val="0"/>
        <w:adjustRightInd w:val="0"/>
        <w:spacing w:after="0" w:line="240" w:lineRule="atLeast"/>
        <w:ind w:left="360"/>
        <w:jc w:val="both"/>
        <w:rPr>
          <w:rFonts w:ascii="Arial" w:hAnsi="Arial" w:cs="Arial"/>
          <w:color w:val="000000"/>
        </w:rPr>
      </w:pPr>
    </w:p>
    <w:p w:rsidR="00515EB1" w:rsidRPr="009B66C6" w:rsidRDefault="00515EB1" w:rsidP="00C904DD">
      <w:pPr>
        <w:autoSpaceDE w:val="0"/>
        <w:autoSpaceDN w:val="0"/>
        <w:adjustRightInd w:val="0"/>
        <w:spacing w:after="0" w:line="240" w:lineRule="atLeast"/>
        <w:jc w:val="center"/>
        <w:rPr>
          <w:rFonts w:ascii="Arial" w:hAnsi="Arial" w:cs="Arial"/>
          <w:b/>
          <w:color w:val="000000"/>
        </w:rPr>
      </w:pPr>
      <w:r w:rsidRPr="009B66C6">
        <w:rPr>
          <w:rFonts w:ascii="Arial" w:hAnsi="Arial" w:cs="Arial"/>
          <w:b/>
          <w:color w:val="000000"/>
        </w:rPr>
        <w:t>III.</w:t>
      </w:r>
    </w:p>
    <w:p w:rsidR="00515EB1" w:rsidRPr="009B66C6" w:rsidRDefault="00515EB1" w:rsidP="00A659DE">
      <w:pPr>
        <w:pStyle w:val="ListParagraph"/>
        <w:numPr>
          <w:ilvl w:val="0"/>
          <w:numId w:val="2"/>
        </w:numPr>
        <w:autoSpaceDE w:val="0"/>
        <w:autoSpaceDN w:val="0"/>
        <w:adjustRightInd w:val="0"/>
        <w:spacing w:after="0" w:line="240" w:lineRule="atLeast"/>
        <w:jc w:val="both"/>
        <w:rPr>
          <w:rFonts w:ascii="Arial" w:hAnsi="Arial" w:cs="Arial"/>
          <w:color w:val="000000"/>
        </w:rPr>
      </w:pPr>
      <w:r w:rsidRPr="009B66C6">
        <w:rPr>
          <w:rFonts w:ascii="Arial" w:hAnsi="Arial" w:cs="Arial"/>
          <w:color w:val="000000"/>
        </w:rPr>
        <w:t>Kupující nabude vlastnické právo k věci po zaplacení kupní ceny.</w:t>
      </w:r>
    </w:p>
    <w:p w:rsidR="00515EB1" w:rsidRPr="009B66C6" w:rsidRDefault="00515EB1" w:rsidP="00A659DE">
      <w:pPr>
        <w:pStyle w:val="ListParagraph"/>
        <w:numPr>
          <w:ilvl w:val="0"/>
          <w:numId w:val="2"/>
        </w:numPr>
        <w:spacing w:after="0"/>
        <w:jc w:val="both"/>
        <w:rPr>
          <w:rFonts w:ascii="Arial" w:hAnsi="Arial" w:cs="Arial"/>
          <w:b/>
          <w:color w:val="000000"/>
        </w:rPr>
      </w:pPr>
      <w:r w:rsidRPr="009B66C6">
        <w:rPr>
          <w:rFonts w:ascii="Arial" w:hAnsi="Arial" w:cs="Arial"/>
        </w:rPr>
        <w:t>Předáním a převzetím věci přechází na kupujícího nebezpečí jejich nahodilé zkázy a nahodilého zhoršení.</w:t>
      </w:r>
    </w:p>
    <w:p w:rsidR="00515EB1" w:rsidRPr="009B66C6" w:rsidRDefault="00515EB1" w:rsidP="00A659DE">
      <w:pPr>
        <w:pStyle w:val="ListParagraph"/>
        <w:numPr>
          <w:ilvl w:val="0"/>
          <w:numId w:val="2"/>
        </w:numPr>
        <w:tabs>
          <w:tab w:val="left" w:pos="360"/>
          <w:tab w:val="center" w:pos="4536"/>
          <w:tab w:val="right" w:pos="9072"/>
        </w:tabs>
        <w:suppressAutoHyphens/>
        <w:spacing w:after="0" w:line="240" w:lineRule="auto"/>
        <w:jc w:val="both"/>
        <w:rPr>
          <w:rFonts w:ascii="Arial" w:hAnsi="Arial" w:cs="Arial"/>
          <w:color w:val="000000"/>
        </w:rPr>
      </w:pPr>
      <w:r w:rsidRPr="009B66C6">
        <w:rPr>
          <w:rFonts w:ascii="Arial" w:hAnsi="Arial" w:cs="Arial"/>
          <w:color w:val="000000"/>
        </w:rPr>
        <w:t>Prodávající poskytuje záruku za jakost zboží v trvání 24</w:t>
      </w:r>
      <w:r w:rsidRPr="009B66C6">
        <w:rPr>
          <w:rFonts w:ascii="Arial" w:hAnsi="Arial" w:cs="Arial"/>
        </w:rPr>
        <w:t xml:space="preserve"> měsíců</w:t>
      </w:r>
      <w:r w:rsidRPr="009B66C6">
        <w:rPr>
          <w:rFonts w:ascii="Arial" w:hAnsi="Arial" w:cs="Arial"/>
          <w:color w:val="000000"/>
        </w:rPr>
        <w:t>, počínaje dnem následujícím po dni předání zboží kupujícímu.</w:t>
      </w:r>
    </w:p>
    <w:p w:rsidR="00515EB1" w:rsidRPr="009B66C6" w:rsidRDefault="00515EB1" w:rsidP="00C904DD">
      <w:pPr>
        <w:autoSpaceDE w:val="0"/>
        <w:autoSpaceDN w:val="0"/>
        <w:adjustRightInd w:val="0"/>
        <w:spacing w:after="0" w:line="240" w:lineRule="atLeast"/>
        <w:jc w:val="center"/>
        <w:rPr>
          <w:rFonts w:ascii="Arial" w:hAnsi="Arial" w:cs="Arial"/>
          <w:b/>
          <w:color w:val="000000"/>
        </w:rPr>
      </w:pPr>
      <w:r w:rsidRPr="009B66C6">
        <w:rPr>
          <w:rFonts w:ascii="Arial" w:hAnsi="Arial" w:cs="Arial"/>
          <w:b/>
          <w:color w:val="000000"/>
        </w:rPr>
        <w:t>IV.</w:t>
      </w:r>
    </w:p>
    <w:p w:rsidR="00515EB1" w:rsidRPr="009B66C6" w:rsidRDefault="00515EB1" w:rsidP="00C904DD">
      <w:pPr>
        <w:numPr>
          <w:ilvl w:val="1"/>
          <w:numId w:val="1"/>
        </w:numPr>
        <w:suppressAutoHyphens/>
        <w:spacing w:after="0" w:line="240" w:lineRule="auto"/>
        <w:jc w:val="both"/>
        <w:rPr>
          <w:rFonts w:ascii="Arial" w:hAnsi="Arial" w:cs="Arial"/>
        </w:rPr>
      </w:pPr>
      <w:r w:rsidRPr="009B66C6">
        <w:rPr>
          <w:rFonts w:ascii="Arial" w:hAnsi="Arial" w:cs="Arial"/>
        </w:rPr>
        <w:t>Smlouva je vyhotovena ve dvou stejnopisech, z nichž prodávající a kupující obdrží po jednom vyhotovení. Nedílnou součástí této smlouvy jsou její přílohy.</w:t>
      </w:r>
    </w:p>
    <w:p w:rsidR="00515EB1" w:rsidRPr="009B66C6" w:rsidRDefault="00515EB1" w:rsidP="00C904DD">
      <w:pPr>
        <w:numPr>
          <w:ilvl w:val="1"/>
          <w:numId w:val="1"/>
        </w:numPr>
        <w:suppressAutoHyphens/>
        <w:spacing w:after="0" w:line="240" w:lineRule="auto"/>
        <w:jc w:val="both"/>
        <w:rPr>
          <w:rFonts w:ascii="Arial" w:hAnsi="Arial" w:cs="Arial"/>
        </w:rPr>
      </w:pPr>
      <w:r w:rsidRPr="009B66C6">
        <w:rPr>
          <w:rFonts w:ascii="Arial" w:hAnsi="Arial" w:cs="Arial"/>
        </w:rPr>
        <w:t>Tato smlouva nabývá platnosti dnem jejího podpisu oběma smluvními stranami.</w:t>
      </w:r>
    </w:p>
    <w:p w:rsidR="00515EB1" w:rsidRPr="009B66C6" w:rsidRDefault="00515EB1" w:rsidP="00821255">
      <w:pPr>
        <w:numPr>
          <w:ilvl w:val="1"/>
          <w:numId w:val="1"/>
        </w:numPr>
        <w:suppressAutoHyphens/>
        <w:spacing w:after="0" w:line="240" w:lineRule="auto"/>
        <w:jc w:val="both"/>
        <w:rPr>
          <w:rFonts w:ascii="Arial" w:hAnsi="Arial" w:cs="Arial"/>
        </w:rPr>
      </w:pPr>
      <w:r w:rsidRPr="009B66C6">
        <w:rPr>
          <w:rFonts w:ascii="Arial" w:hAnsi="Arial" w:cs="Arial"/>
        </w:rPr>
        <w:t>Stane-li se prodávajícímu, že bude uveden v seznamu nespolehlivých plátců či uvede pro realizaci platby za plnění nespolehlivý účet dle zákona č. 235/2004 Sb. o dani z přidané hodnoty, souhlasí prodávající se zajištěním částky DPH přímo ve prospěch správce daně.</w:t>
      </w:r>
    </w:p>
    <w:p w:rsidR="00515EB1" w:rsidRPr="009B66C6" w:rsidRDefault="00515EB1" w:rsidP="00640D9D">
      <w:pPr>
        <w:numPr>
          <w:ilvl w:val="1"/>
          <w:numId w:val="1"/>
        </w:numPr>
        <w:suppressAutoHyphens/>
        <w:spacing w:after="0" w:line="240" w:lineRule="auto"/>
        <w:jc w:val="both"/>
        <w:rPr>
          <w:rFonts w:ascii="Arial" w:hAnsi="Arial" w:cs="Arial"/>
        </w:rPr>
      </w:pPr>
      <w:r w:rsidRPr="009B66C6">
        <w:rPr>
          <w:rFonts w:ascii="Arial" w:hAnsi="Arial" w:cs="Arial"/>
          <w:bCs/>
        </w:rPr>
        <w:t>Obě smluvní strany berou na vědomí, že smlouva nabývá účinnosti teprve jejím uveřejněním v registru smluv podle zákona č. 340/2015 Sb. (zákon o registru smluv) a souhlasí s uveřejněním této smlouvy v úplném znění.</w:t>
      </w:r>
    </w:p>
    <w:p w:rsidR="00515EB1" w:rsidRPr="009B66C6" w:rsidRDefault="00515EB1" w:rsidP="00BF1FD4">
      <w:pPr>
        <w:suppressAutoHyphens/>
        <w:spacing w:after="0" w:line="240" w:lineRule="auto"/>
        <w:ind w:left="357"/>
        <w:jc w:val="both"/>
        <w:rPr>
          <w:rFonts w:ascii="Arial" w:hAnsi="Arial" w:cs="Arial"/>
        </w:rPr>
      </w:pPr>
    </w:p>
    <w:p w:rsidR="00515EB1" w:rsidRPr="009B66C6" w:rsidRDefault="00515EB1" w:rsidP="00C904DD">
      <w:pPr>
        <w:rPr>
          <w:rFonts w:ascii="Arial" w:hAnsi="Arial" w:cs="Arial"/>
        </w:rPr>
      </w:pPr>
      <w:r w:rsidRPr="009B66C6">
        <w:rPr>
          <w:rFonts w:ascii="Arial" w:hAnsi="Arial" w:cs="Arial"/>
        </w:rPr>
        <w:t>V ……………. dne</w:t>
      </w:r>
      <w:r w:rsidRPr="009B66C6">
        <w:rPr>
          <w:rFonts w:ascii="Arial" w:hAnsi="Arial" w:cs="Arial"/>
        </w:rPr>
        <w:tab/>
      </w:r>
      <w:r w:rsidRPr="009B66C6">
        <w:rPr>
          <w:rFonts w:ascii="Arial" w:hAnsi="Arial" w:cs="Arial"/>
        </w:rPr>
        <w:tab/>
      </w:r>
      <w:r w:rsidRPr="009B66C6">
        <w:rPr>
          <w:rFonts w:ascii="Arial" w:hAnsi="Arial" w:cs="Arial"/>
        </w:rPr>
        <w:tab/>
      </w:r>
      <w:r w:rsidRPr="009B66C6">
        <w:rPr>
          <w:rFonts w:ascii="Arial" w:hAnsi="Arial" w:cs="Arial"/>
        </w:rPr>
        <w:tab/>
      </w:r>
      <w:r w:rsidRPr="009B66C6">
        <w:rPr>
          <w:rFonts w:ascii="Arial" w:hAnsi="Arial" w:cs="Arial"/>
        </w:rPr>
        <w:tab/>
      </w:r>
      <w:r w:rsidRPr="009B66C6">
        <w:rPr>
          <w:rFonts w:ascii="Arial" w:hAnsi="Arial" w:cs="Arial"/>
        </w:rPr>
        <w:tab/>
      </w:r>
      <w:r w:rsidRPr="009B66C6">
        <w:rPr>
          <w:rFonts w:ascii="Arial" w:hAnsi="Arial" w:cs="Arial"/>
        </w:rPr>
        <w:tab/>
        <w:t xml:space="preserve">V Brně dne </w:t>
      </w:r>
    </w:p>
    <w:p w:rsidR="00515EB1" w:rsidRPr="009B66C6" w:rsidRDefault="00515EB1" w:rsidP="00C904DD">
      <w:pPr>
        <w:rPr>
          <w:rFonts w:ascii="Arial" w:hAnsi="Arial" w:cs="Arial"/>
        </w:rPr>
      </w:pPr>
    </w:p>
    <w:p w:rsidR="00515EB1" w:rsidRPr="009B66C6" w:rsidRDefault="00515EB1" w:rsidP="00C904DD">
      <w:pPr>
        <w:rPr>
          <w:rFonts w:ascii="Arial" w:hAnsi="Arial" w:cs="Arial"/>
        </w:rPr>
      </w:pPr>
    </w:p>
    <w:p w:rsidR="00515EB1" w:rsidRPr="009B66C6" w:rsidRDefault="00515EB1" w:rsidP="00C904DD">
      <w:pPr>
        <w:rPr>
          <w:rFonts w:ascii="Arial" w:hAnsi="Arial" w:cs="Arial"/>
        </w:rPr>
      </w:pPr>
      <w:r w:rsidRPr="009B66C6">
        <w:rPr>
          <w:rFonts w:ascii="Arial" w:hAnsi="Arial" w:cs="Arial"/>
        </w:rPr>
        <w:t>……………………………………….</w:t>
      </w:r>
      <w:r w:rsidRPr="009B66C6">
        <w:rPr>
          <w:rFonts w:ascii="Arial" w:hAnsi="Arial" w:cs="Arial"/>
        </w:rPr>
        <w:tab/>
      </w:r>
      <w:r w:rsidRPr="009B66C6">
        <w:rPr>
          <w:rFonts w:ascii="Arial" w:hAnsi="Arial" w:cs="Arial"/>
        </w:rPr>
        <w:tab/>
        <w:t xml:space="preserve">                       ……………………………………….        </w:t>
      </w:r>
    </w:p>
    <w:p w:rsidR="00515EB1" w:rsidRPr="00C904DD" w:rsidRDefault="00515EB1" w:rsidP="00C904DD">
      <w:pPr>
        <w:rPr>
          <w:rFonts w:ascii="Arial" w:hAnsi="Arial" w:cs="Arial"/>
        </w:rPr>
      </w:pPr>
      <w:r w:rsidRPr="009B66C6">
        <w:rPr>
          <w:rFonts w:ascii="Arial" w:hAnsi="Arial" w:cs="Arial"/>
        </w:rPr>
        <w:t xml:space="preserve">                      prodávající</w:t>
      </w:r>
      <w:r w:rsidRPr="009B66C6">
        <w:rPr>
          <w:rFonts w:ascii="Arial" w:hAnsi="Arial" w:cs="Arial"/>
        </w:rPr>
        <w:tab/>
      </w:r>
      <w:r w:rsidRPr="009B66C6">
        <w:rPr>
          <w:rFonts w:ascii="Arial" w:hAnsi="Arial" w:cs="Arial"/>
        </w:rPr>
        <w:tab/>
      </w:r>
      <w:r w:rsidRPr="009B66C6">
        <w:rPr>
          <w:rFonts w:ascii="Arial" w:hAnsi="Arial" w:cs="Arial"/>
        </w:rPr>
        <w:tab/>
      </w:r>
      <w:r w:rsidRPr="009B66C6">
        <w:rPr>
          <w:rFonts w:ascii="Arial" w:hAnsi="Arial" w:cs="Arial"/>
        </w:rPr>
        <w:tab/>
      </w:r>
      <w:r w:rsidRPr="009B66C6">
        <w:rPr>
          <w:rFonts w:ascii="Arial" w:hAnsi="Arial" w:cs="Arial"/>
        </w:rPr>
        <w:tab/>
      </w:r>
      <w:r w:rsidRPr="009B66C6">
        <w:rPr>
          <w:rFonts w:ascii="Arial" w:hAnsi="Arial" w:cs="Arial"/>
        </w:rPr>
        <w:tab/>
        <w:t xml:space="preserve">       kupující</w:t>
      </w:r>
      <w:r w:rsidRPr="00C904DD">
        <w:rPr>
          <w:rFonts w:ascii="Arial" w:hAnsi="Arial" w:cs="Arial"/>
        </w:rPr>
        <w:t xml:space="preserve">                                                      </w:t>
      </w:r>
    </w:p>
    <w:p w:rsidR="00515EB1" w:rsidRPr="00C904DD" w:rsidRDefault="00515EB1" w:rsidP="00C904DD">
      <w:pPr>
        <w:rPr>
          <w:rFonts w:ascii="Arial" w:hAnsi="Arial" w:cs="Arial"/>
        </w:rPr>
      </w:pPr>
    </w:p>
    <w:p w:rsidR="00515EB1" w:rsidRPr="00C904DD" w:rsidRDefault="00515EB1" w:rsidP="00C904DD">
      <w:pPr>
        <w:autoSpaceDE w:val="0"/>
        <w:autoSpaceDN w:val="0"/>
        <w:adjustRightInd w:val="0"/>
        <w:spacing w:after="0" w:line="240" w:lineRule="atLeast"/>
        <w:rPr>
          <w:rFonts w:ascii="Arial" w:hAnsi="Arial" w:cs="Arial"/>
          <w:color w:val="000000"/>
        </w:rPr>
      </w:pPr>
    </w:p>
    <w:p w:rsidR="00515EB1" w:rsidRPr="00C904DD" w:rsidRDefault="00515EB1">
      <w:pPr>
        <w:rPr>
          <w:rFonts w:ascii="Arial" w:hAnsi="Arial" w:cs="Arial"/>
        </w:rPr>
      </w:pPr>
    </w:p>
    <w:sectPr w:rsidR="00515EB1" w:rsidRPr="00C904DD" w:rsidSect="007A5D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2B163037"/>
    <w:multiLevelType w:val="hybridMultilevel"/>
    <w:tmpl w:val="B1A6C40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40DE4A64"/>
    <w:multiLevelType w:val="hybridMultilevel"/>
    <w:tmpl w:val="56F2FF3A"/>
    <w:lvl w:ilvl="0" w:tplc="DD3846F8">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58F7326B"/>
    <w:multiLevelType w:val="hybridMultilevel"/>
    <w:tmpl w:val="DDA47B4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656B0DED"/>
    <w:multiLevelType w:val="hybridMultilevel"/>
    <w:tmpl w:val="0C269124"/>
    <w:lvl w:ilvl="0" w:tplc="C054F3D2">
      <w:start w:val="1"/>
      <w:numFmt w:val="decimal"/>
      <w:lvlText w:val="%1."/>
      <w:lvlJc w:val="left"/>
      <w:pPr>
        <w:ind w:left="360" w:hanging="360"/>
      </w:pPr>
      <w:rPr>
        <w:rFonts w:cs="Times New Roman"/>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EFD"/>
    <w:rsid w:val="00011B50"/>
    <w:rsid w:val="000459B4"/>
    <w:rsid w:val="000F2E27"/>
    <w:rsid w:val="001574F2"/>
    <w:rsid w:val="00174897"/>
    <w:rsid w:val="00181982"/>
    <w:rsid w:val="00187E49"/>
    <w:rsid w:val="002070AE"/>
    <w:rsid w:val="00245F89"/>
    <w:rsid w:val="002913EA"/>
    <w:rsid w:val="002B2E2C"/>
    <w:rsid w:val="003741EE"/>
    <w:rsid w:val="00395D37"/>
    <w:rsid w:val="00406FF9"/>
    <w:rsid w:val="00444D07"/>
    <w:rsid w:val="00446A3C"/>
    <w:rsid w:val="0045212E"/>
    <w:rsid w:val="0046201C"/>
    <w:rsid w:val="00474C6E"/>
    <w:rsid w:val="004C462B"/>
    <w:rsid w:val="004C6DF3"/>
    <w:rsid w:val="004C70BF"/>
    <w:rsid w:val="004E194D"/>
    <w:rsid w:val="00515EB1"/>
    <w:rsid w:val="00546624"/>
    <w:rsid w:val="00557530"/>
    <w:rsid w:val="005D5873"/>
    <w:rsid w:val="00612FE7"/>
    <w:rsid w:val="00640D9D"/>
    <w:rsid w:val="007875F3"/>
    <w:rsid w:val="007A5DE5"/>
    <w:rsid w:val="007C3622"/>
    <w:rsid w:val="00821255"/>
    <w:rsid w:val="0082556B"/>
    <w:rsid w:val="00846E07"/>
    <w:rsid w:val="008F31B1"/>
    <w:rsid w:val="008F3436"/>
    <w:rsid w:val="009B66C6"/>
    <w:rsid w:val="00A220A7"/>
    <w:rsid w:val="00A47ACE"/>
    <w:rsid w:val="00A659DE"/>
    <w:rsid w:val="00B04323"/>
    <w:rsid w:val="00B6466C"/>
    <w:rsid w:val="00BF1FD4"/>
    <w:rsid w:val="00C904DD"/>
    <w:rsid w:val="00C969C1"/>
    <w:rsid w:val="00CA57E3"/>
    <w:rsid w:val="00CC3C38"/>
    <w:rsid w:val="00CE710D"/>
    <w:rsid w:val="00D0449F"/>
    <w:rsid w:val="00D734F7"/>
    <w:rsid w:val="00DA0095"/>
    <w:rsid w:val="00DC47B0"/>
    <w:rsid w:val="00DE7807"/>
    <w:rsid w:val="00E63EFD"/>
    <w:rsid w:val="00E815A3"/>
    <w:rsid w:val="00ED5255"/>
    <w:rsid w:val="00F84D6F"/>
    <w:rsid w:val="00FD5C61"/>
    <w:rsid w:val="00FE7E2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Czech Radio)"/>
    <w:qFormat/>
    <w:rsid w:val="00C904DD"/>
    <w:pPr>
      <w:spacing w:after="200" w:line="276" w:lineRule="auto"/>
    </w:pPr>
    <w:rPr>
      <w:rFonts w:ascii="Calibri" w:hAnsi="Calibri"/>
      <w:lang w:eastAsia="en-US"/>
    </w:rPr>
  </w:style>
  <w:style w:type="paragraph" w:styleId="Heading1">
    <w:name w:val="heading 1"/>
    <w:aliases w:val="Heading 1 (Czech Radio)"/>
    <w:basedOn w:val="Normal"/>
    <w:next w:val="Normal"/>
    <w:link w:val="Heading1Char"/>
    <w:uiPriority w:val="99"/>
    <w:qFormat/>
    <w:rsid w:val="000F2E27"/>
    <w:pPr>
      <w:keepNext/>
      <w:outlineLvl w:val="0"/>
    </w:pPr>
    <w:rPr>
      <w:color w:val="FF0000"/>
      <w:lang w:val="de-DE"/>
    </w:rPr>
  </w:style>
  <w:style w:type="paragraph" w:styleId="Heading2">
    <w:name w:val="heading 2"/>
    <w:aliases w:val="Heading 2 (Czech Radio)"/>
    <w:basedOn w:val="Normal"/>
    <w:next w:val="Normal"/>
    <w:link w:val="Heading2Char"/>
    <w:uiPriority w:val="99"/>
    <w:qFormat/>
    <w:rsid w:val="000F2E27"/>
    <w:pPr>
      <w:keepNext/>
      <w:outlineLvl w:val="1"/>
    </w:pPr>
    <w:rPr>
      <w:sz w:val="28"/>
    </w:rPr>
  </w:style>
  <w:style w:type="paragraph" w:styleId="Heading3">
    <w:name w:val="heading 3"/>
    <w:basedOn w:val="Normal"/>
    <w:link w:val="Heading3Char"/>
    <w:uiPriority w:val="99"/>
    <w:qFormat/>
    <w:rsid w:val="000F2E2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0F2E27"/>
    <w:pPr>
      <w:keepNext/>
      <w:outlineLvl w:val="3"/>
    </w:pPr>
    <w:rPr>
      <w:sz w:val="36"/>
    </w:rPr>
  </w:style>
  <w:style w:type="paragraph" w:styleId="Heading5">
    <w:name w:val="heading 5"/>
    <w:basedOn w:val="Normal"/>
    <w:link w:val="Heading5Char"/>
    <w:uiPriority w:val="99"/>
    <w:qFormat/>
    <w:rsid w:val="000F2E27"/>
    <w:pPr>
      <w:spacing w:before="100" w:beforeAutospacing="1" w:after="100" w:afterAutospacing="1"/>
      <w:outlineLvl w:val="4"/>
    </w:pPr>
    <w:rPr>
      <w:b/>
      <w:bCs/>
    </w:rPr>
  </w:style>
  <w:style w:type="paragraph" w:styleId="Heading6">
    <w:name w:val="heading 6"/>
    <w:basedOn w:val="Normal"/>
    <w:next w:val="Normal"/>
    <w:link w:val="Heading6Char"/>
    <w:uiPriority w:val="99"/>
    <w:qFormat/>
    <w:rsid w:val="000F2E27"/>
    <w:pPr>
      <w:keepNext/>
      <w:outlineLvl w:val="5"/>
    </w:pPr>
    <w:rPr>
      <w:sz w:val="24"/>
    </w:rPr>
  </w:style>
  <w:style w:type="paragraph" w:styleId="Heading7">
    <w:name w:val="heading 7"/>
    <w:basedOn w:val="Normal"/>
    <w:next w:val="Normal"/>
    <w:link w:val="Heading7Char"/>
    <w:uiPriority w:val="99"/>
    <w:qFormat/>
    <w:rsid w:val="000F2E27"/>
    <w:pPr>
      <w:spacing w:before="240" w:after="60"/>
      <w:outlineLvl w:val="6"/>
    </w:pPr>
    <w:rPr>
      <w:sz w:val="24"/>
      <w:szCs w:val="24"/>
    </w:rPr>
  </w:style>
  <w:style w:type="paragraph" w:styleId="Heading8">
    <w:name w:val="heading 8"/>
    <w:basedOn w:val="Normal"/>
    <w:next w:val="Normal"/>
    <w:link w:val="Heading8Char"/>
    <w:uiPriority w:val="99"/>
    <w:qFormat/>
    <w:rsid w:val="000F2E27"/>
    <w:pPr>
      <w:spacing w:before="240" w:after="60"/>
      <w:outlineLvl w:val="7"/>
    </w:pPr>
    <w:rPr>
      <w:i/>
      <w:iCs/>
      <w:sz w:val="24"/>
      <w:szCs w:val="24"/>
    </w:rPr>
  </w:style>
  <w:style w:type="paragraph" w:styleId="Heading9">
    <w:name w:val="heading 9"/>
    <w:basedOn w:val="Normal"/>
    <w:next w:val="Normal"/>
    <w:link w:val="Heading9Char"/>
    <w:uiPriority w:val="99"/>
    <w:qFormat/>
    <w:rsid w:val="000F2E27"/>
    <w:pPr>
      <w:spacing w:before="240" w:after="60"/>
      <w:outlineLvl w:val="8"/>
    </w:pPr>
    <w:rPr>
      <w:rFonts w:ascii="Cambria"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zech Radio) Char"/>
    <w:basedOn w:val="DefaultParagraphFont"/>
    <w:link w:val="Heading1"/>
    <w:uiPriority w:val="99"/>
    <w:locked/>
    <w:rsid w:val="000F2E27"/>
    <w:rPr>
      <w:rFonts w:cs="Times New Roman"/>
      <w:color w:val="FF0000"/>
      <w:lang w:val="de-DE"/>
    </w:rPr>
  </w:style>
  <w:style w:type="character" w:customStyle="1" w:styleId="Heading2Char">
    <w:name w:val="Heading 2 Char"/>
    <w:aliases w:val="Heading 2 (Czech Radio) Char"/>
    <w:basedOn w:val="DefaultParagraphFont"/>
    <w:link w:val="Heading2"/>
    <w:uiPriority w:val="99"/>
    <w:locked/>
    <w:rsid w:val="000F2E27"/>
    <w:rPr>
      <w:rFonts w:cs="Times New Roman"/>
      <w:sz w:val="28"/>
    </w:rPr>
  </w:style>
  <w:style w:type="character" w:customStyle="1" w:styleId="Heading3Char">
    <w:name w:val="Heading 3 Char"/>
    <w:basedOn w:val="DefaultParagraphFont"/>
    <w:link w:val="Heading3"/>
    <w:uiPriority w:val="99"/>
    <w:locked/>
    <w:rsid w:val="000F2E27"/>
    <w:rPr>
      <w:rFonts w:cs="Times New Roman"/>
      <w:b/>
      <w:bCs/>
      <w:sz w:val="27"/>
      <w:szCs w:val="27"/>
    </w:rPr>
  </w:style>
  <w:style w:type="character" w:customStyle="1" w:styleId="Heading4Char">
    <w:name w:val="Heading 4 Char"/>
    <w:basedOn w:val="DefaultParagraphFont"/>
    <w:link w:val="Heading4"/>
    <w:uiPriority w:val="99"/>
    <w:locked/>
    <w:rsid w:val="000F2E27"/>
    <w:rPr>
      <w:rFonts w:cs="Times New Roman"/>
      <w:sz w:val="36"/>
    </w:rPr>
  </w:style>
  <w:style w:type="character" w:customStyle="1" w:styleId="Heading5Char">
    <w:name w:val="Heading 5 Char"/>
    <w:basedOn w:val="DefaultParagraphFont"/>
    <w:link w:val="Heading5"/>
    <w:uiPriority w:val="99"/>
    <w:locked/>
    <w:rsid w:val="000F2E27"/>
    <w:rPr>
      <w:rFonts w:cs="Times New Roman"/>
      <w:b/>
      <w:bCs/>
    </w:rPr>
  </w:style>
  <w:style w:type="character" w:customStyle="1" w:styleId="Heading6Char">
    <w:name w:val="Heading 6 Char"/>
    <w:basedOn w:val="DefaultParagraphFont"/>
    <w:link w:val="Heading6"/>
    <w:uiPriority w:val="99"/>
    <w:locked/>
    <w:rsid w:val="000F2E27"/>
    <w:rPr>
      <w:rFonts w:cs="Times New Roman"/>
      <w:sz w:val="24"/>
    </w:rPr>
  </w:style>
  <w:style w:type="character" w:customStyle="1" w:styleId="Heading7Char">
    <w:name w:val="Heading 7 Char"/>
    <w:basedOn w:val="DefaultParagraphFont"/>
    <w:link w:val="Heading7"/>
    <w:uiPriority w:val="99"/>
    <w:locked/>
    <w:rsid w:val="000F2E27"/>
    <w:rPr>
      <w:rFonts w:ascii="Calibri" w:hAnsi="Calibri" w:cs="Times New Roman"/>
      <w:sz w:val="24"/>
      <w:szCs w:val="24"/>
    </w:rPr>
  </w:style>
  <w:style w:type="character" w:customStyle="1" w:styleId="Heading8Char">
    <w:name w:val="Heading 8 Char"/>
    <w:basedOn w:val="DefaultParagraphFont"/>
    <w:link w:val="Heading8"/>
    <w:uiPriority w:val="99"/>
    <w:locked/>
    <w:rsid w:val="000F2E27"/>
    <w:rPr>
      <w:rFonts w:ascii="Calibri" w:hAnsi="Calibri" w:cs="Times New Roman"/>
      <w:i/>
      <w:iCs/>
      <w:sz w:val="24"/>
      <w:szCs w:val="24"/>
    </w:rPr>
  </w:style>
  <w:style w:type="character" w:customStyle="1" w:styleId="Heading9Char">
    <w:name w:val="Heading 9 Char"/>
    <w:basedOn w:val="DefaultParagraphFont"/>
    <w:link w:val="Heading9"/>
    <w:uiPriority w:val="99"/>
    <w:locked/>
    <w:rsid w:val="000F2E27"/>
    <w:rPr>
      <w:rFonts w:ascii="Cambria" w:hAnsi="Cambria" w:cs="Times New Roman"/>
      <w:sz w:val="22"/>
      <w:szCs w:val="22"/>
    </w:rPr>
  </w:style>
  <w:style w:type="paragraph" w:styleId="Title">
    <w:name w:val="Title"/>
    <w:basedOn w:val="Normal"/>
    <w:next w:val="Normal"/>
    <w:link w:val="TitleChar"/>
    <w:uiPriority w:val="99"/>
    <w:qFormat/>
    <w:rsid w:val="000F2E2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0F2E27"/>
    <w:rPr>
      <w:rFonts w:ascii="Cambria" w:hAnsi="Cambria" w:cs="Times New Roman"/>
      <w:b/>
      <w:bCs/>
      <w:kern w:val="28"/>
      <w:sz w:val="32"/>
      <w:szCs w:val="32"/>
    </w:rPr>
  </w:style>
  <w:style w:type="character" w:styleId="Strong">
    <w:name w:val="Strong"/>
    <w:aliases w:val="Strong (Czech Radio)"/>
    <w:basedOn w:val="DefaultParagraphFont"/>
    <w:uiPriority w:val="99"/>
    <w:qFormat/>
    <w:rsid w:val="000F2E27"/>
    <w:rPr>
      <w:rFonts w:cs="Times New Roman"/>
      <w:b/>
      <w:bCs/>
    </w:rPr>
  </w:style>
  <w:style w:type="character" w:styleId="Emphasis">
    <w:name w:val="Emphasis"/>
    <w:basedOn w:val="DefaultParagraphFont"/>
    <w:uiPriority w:val="99"/>
    <w:qFormat/>
    <w:rsid w:val="002070AE"/>
    <w:rPr>
      <w:rFonts w:cs="Times New Roman"/>
      <w:i/>
      <w:iCs/>
    </w:rPr>
  </w:style>
  <w:style w:type="paragraph" w:styleId="ListParagraph">
    <w:name w:val="List Paragraph"/>
    <w:basedOn w:val="Normal"/>
    <w:uiPriority w:val="99"/>
    <w:qFormat/>
    <w:rsid w:val="002070AE"/>
    <w:pPr>
      <w:ind w:left="708"/>
    </w:pPr>
  </w:style>
  <w:style w:type="paragraph" w:styleId="NoSpacing">
    <w:name w:val="No Spacing"/>
    <w:uiPriority w:val="99"/>
    <w:qFormat/>
    <w:rsid w:val="000F2E27"/>
    <w:pPr>
      <w:overflowPunct w:val="0"/>
      <w:autoSpaceDE w:val="0"/>
      <w:autoSpaceDN w:val="0"/>
      <w:adjustRightInd w:val="0"/>
      <w:textAlignment w:val="baseline"/>
    </w:pPr>
    <w:rPr>
      <w:sz w:val="24"/>
      <w:szCs w:val="20"/>
    </w:rPr>
  </w:style>
  <w:style w:type="paragraph" w:styleId="BodyText">
    <w:name w:val="Body Text"/>
    <w:basedOn w:val="Normal"/>
    <w:link w:val="BodyTextChar"/>
    <w:uiPriority w:val="99"/>
    <w:rsid w:val="00C904DD"/>
    <w:pPr>
      <w:spacing w:after="0" w:line="240" w:lineRule="auto"/>
      <w:jc w:val="both"/>
    </w:pPr>
    <w:rPr>
      <w:rFonts w:ascii="Times New Roman" w:hAnsi="Times New Roman"/>
      <w:sz w:val="24"/>
      <w:szCs w:val="24"/>
      <w:lang w:eastAsia="cs-CZ"/>
    </w:rPr>
  </w:style>
  <w:style w:type="character" w:customStyle="1" w:styleId="BodyTextChar">
    <w:name w:val="Body Text Char"/>
    <w:basedOn w:val="DefaultParagraphFont"/>
    <w:link w:val="BodyText"/>
    <w:uiPriority w:val="99"/>
    <w:locked/>
    <w:rsid w:val="00C904DD"/>
    <w:rPr>
      <w:rFonts w:cs="Times New Roman"/>
      <w:sz w:val="24"/>
      <w:szCs w:val="24"/>
      <w:lang w:eastAsia="cs-CZ"/>
    </w:rPr>
  </w:style>
  <w:style w:type="paragraph" w:customStyle="1" w:styleId="Standard">
    <w:name w:val="Standard"/>
    <w:uiPriority w:val="99"/>
    <w:rsid w:val="00C904DD"/>
    <w:pPr>
      <w:suppressAutoHyphens/>
      <w:autoSpaceDN w:val="0"/>
    </w:pPr>
    <w:rPr>
      <w:kern w:val="3"/>
      <w:sz w:val="24"/>
      <w:szCs w:val="24"/>
    </w:rPr>
  </w:style>
  <w:style w:type="paragraph" w:customStyle="1" w:styleId="Textbody">
    <w:name w:val="Text body"/>
    <w:uiPriority w:val="99"/>
    <w:rsid w:val="00C904DD"/>
    <w:pPr>
      <w:widowControl w:val="0"/>
      <w:suppressAutoHyphens/>
      <w:autoSpaceDN w:val="0"/>
      <w:ind w:right="142"/>
      <w:jc w:val="both"/>
    </w:pPr>
    <w:rPr>
      <w:kern w:val="3"/>
    </w:rPr>
  </w:style>
  <w:style w:type="character" w:styleId="CommentReference">
    <w:name w:val="annotation reference"/>
    <w:basedOn w:val="DefaultParagraphFont"/>
    <w:uiPriority w:val="99"/>
    <w:semiHidden/>
    <w:rsid w:val="00444D07"/>
    <w:rPr>
      <w:rFonts w:cs="Times New Roman"/>
      <w:sz w:val="16"/>
      <w:szCs w:val="16"/>
    </w:rPr>
  </w:style>
  <w:style w:type="paragraph" w:styleId="CommentText">
    <w:name w:val="annotation text"/>
    <w:basedOn w:val="Normal"/>
    <w:link w:val="CommentTextChar"/>
    <w:uiPriority w:val="99"/>
    <w:semiHidden/>
    <w:rsid w:val="00444D0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44D07"/>
    <w:rPr>
      <w:rFonts w:ascii="Calibri" w:hAnsi="Calibri" w:cs="Times New Roman"/>
    </w:rPr>
  </w:style>
  <w:style w:type="paragraph" w:styleId="CommentSubject">
    <w:name w:val="annotation subject"/>
    <w:basedOn w:val="CommentText"/>
    <w:next w:val="CommentText"/>
    <w:link w:val="CommentSubjectChar"/>
    <w:uiPriority w:val="99"/>
    <w:semiHidden/>
    <w:rsid w:val="00444D07"/>
    <w:rPr>
      <w:b/>
      <w:bCs/>
    </w:rPr>
  </w:style>
  <w:style w:type="character" w:customStyle="1" w:styleId="CommentSubjectChar">
    <w:name w:val="Comment Subject Char"/>
    <w:basedOn w:val="CommentTextChar"/>
    <w:link w:val="CommentSubject"/>
    <w:uiPriority w:val="99"/>
    <w:semiHidden/>
    <w:locked/>
    <w:rsid w:val="00444D07"/>
    <w:rPr>
      <w:b/>
      <w:bCs/>
    </w:rPr>
  </w:style>
  <w:style w:type="paragraph" w:styleId="BalloonText">
    <w:name w:val="Balloon Text"/>
    <w:basedOn w:val="Normal"/>
    <w:link w:val="BalloonTextChar"/>
    <w:uiPriority w:val="99"/>
    <w:semiHidden/>
    <w:rsid w:val="00444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44D07"/>
    <w:rPr>
      <w:rFonts w:ascii="Segoe UI" w:hAnsi="Segoe UI" w:cs="Segoe UI"/>
      <w:sz w:val="18"/>
      <w:szCs w:val="18"/>
    </w:rPr>
  </w:style>
  <w:style w:type="character" w:styleId="PlaceholderText">
    <w:name w:val="Placeholder Text"/>
    <w:basedOn w:val="DefaultParagraphFont"/>
    <w:uiPriority w:val="99"/>
    <w:semiHidden/>
    <w:rsid w:val="00444D07"/>
    <w:rPr>
      <w:rFonts w:cs="Times New Roman"/>
      <w:color w:val="808080"/>
    </w:rPr>
  </w:style>
  <w:style w:type="paragraph" w:styleId="DocumentMap">
    <w:name w:val="Document Map"/>
    <w:basedOn w:val="Normal"/>
    <w:link w:val="DocumentMapChar"/>
    <w:uiPriority w:val="99"/>
    <w:semiHidden/>
    <w:rsid w:val="00245F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E710D"/>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055741788">
      <w:marLeft w:val="0"/>
      <w:marRight w:val="0"/>
      <w:marTop w:val="0"/>
      <w:marBottom w:val="0"/>
      <w:divBdr>
        <w:top w:val="none" w:sz="0" w:space="0" w:color="auto"/>
        <w:left w:val="none" w:sz="0" w:space="0" w:color="auto"/>
        <w:bottom w:val="none" w:sz="0" w:space="0" w:color="auto"/>
        <w:right w:val="none" w:sz="0" w:space="0" w:color="auto"/>
      </w:divBdr>
    </w:div>
    <w:div w:id="1055741789">
      <w:marLeft w:val="0"/>
      <w:marRight w:val="0"/>
      <w:marTop w:val="0"/>
      <w:marBottom w:val="0"/>
      <w:divBdr>
        <w:top w:val="none" w:sz="0" w:space="0" w:color="auto"/>
        <w:left w:val="none" w:sz="0" w:space="0" w:color="auto"/>
        <w:bottom w:val="none" w:sz="0" w:space="0" w:color="auto"/>
        <w:right w:val="none" w:sz="0" w:space="0" w:color="auto"/>
      </w:divBdr>
    </w:div>
    <w:div w:id="1055741790">
      <w:marLeft w:val="0"/>
      <w:marRight w:val="0"/>
      <w:marTop w:val="0"/>
      <w:marBottom w:val="0"/>
      <w:divBdr>
        <w:top w:val="none" w:sz="0" w:space="0" w:color="auto"/>
        <w:left w:val="none" w:sz="0" w:space="0" w:color="auto"/>
        <w:bottom w:val="none" w:sz="0" w:space="0" w:color="auto"/>
        <w:right w:val="none" w:sz="0" w:space="0" w:color="auto"/>
      </w:divBdr>
    </w:div>
    <w:div w:id="1055741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458</Words>
  <Characters>2706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Vyplašilová Eva</dc:creator>
  <cp:keywords/>
  <dc:description/>
  <cp:lastModifiedBy>dubska</cp:lastModifiedBy>
  <cp:revision>3</cp:revision>
  <cp:lastPrinted>2020-01-22T06:26:00Z</cp:lastPrinted>
  <dcterms:created xsi:type="dcterms:W3CDTF">2020-01-17T10:41:00Z</dcterms:created>
  <dcterms:modified xsi:type="dcterms:W3CDTF">2020-01-22T06:26:00Z</dcterms:modified>
</cp:coreProperties>
</file>