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91CA8" w14:textId="75B45BE4" w:rsidR="00E61911" w:rsidRDefault="00E61911" w:rsidP="00221148">
      <w:pPr>
        <w:ind w:left="284" w:right="-2" w:hanging="284"/>
        <w:jc w:val="center"/>
        <w:rPr>
          <w:rFonts w:asciiTheme="minorHAnsi" w:hAnsiTheme="minorHAnsi"/>
          <w:b/>
          <w:sz w:val="40"/>
          <w:szCs w:val="40"/>
        </w:rPr>
      </w:pPr>
      <w:r w:rsidRPr="00E61911">
        <w:rPr>
          <w:rFonts w:asciiTheme="minorHAnsi" w:hAnsiTheme="minorHAnsi"/>
          <w:b/>
          <w:sz w:val="40"/>
          <w:szCs w:val="40"/>
        </w:rPr>
        <w:t>Smlouva o poskyt</w:t>
      </w:r>
      <w:r w:rsidR="00C00FC8">
        <w:rPr>
          <w:rFonts w:asciiTheme="minorHAnsi" w:hAnsiTheme="minorHAnsi"/>
          <w:b/>
          <w:sz w:val="40"/>
          <w:szCs w:val="40"/>
        </w:rPr>
        <w:t>ování</w:t>
      </w:r>
      <w:r w:rsidRPr="00E61911">
        <w:rPr>
          <w:rFonts w:asciiTheme="minorHAnsi" w:hAnsiTheme="minorHAnsi"/>
          <w:b/>
          <w:sz w:val="40"/>
          <w:szCs w:val="40"/>
        </w:rPr>
        <w:t xml:space="preserve"> bonusu</w:t>
      </w:r>
    </w:p>
    <w:p w14:paraId="687D4AC5" w14:textId="77777777" w:rsidR="00E61911" w:rsidRPr="00E61911" w:rsidRDefault="00E61911" w:rsidP="00221148">
      <w:pPr>
        <w:ind w:left="284" w:right="-2" w:hanging="284"/>
        <w:jc w:val="center"/>
        <w:rPr>
          <w:rFonts w:asciiTheme="minorHAnsi" w:hAnsiTheme="minorHAnsi"/>
          <w:b/>
          <w:szCs w:val="22"/>
        </w:rPr>
      </w:pPr>
    </w:p>
    <w:p w14:paraId="29AA5D95" w14:textId="77777777" w:rsidR="00E61911" w:rsidRDefault="00E61911" w:rsidP="00221148">
      <w:pPr>
        <w:ind w:left="284" w:right="-2" w:hanging="284"/>
        <w:jc w:val="center"/>
        <w:rPr>
          <w:rFonts w:asciiTheme="minorHAnsi" w:hAnsiTheme="minorHAnsi"/>
        </w:rPr>
      </w:pPr>
      <w:r w:rsidRPr="00E61911">
        <w:rPr>
          <w:rFonts w:asciiTheme="minorHAnsi" w:hAnsiTheme="minorHAnsi"/>
        </w:rPr>
        <w:t xml:space="preserve">uzavřená dle ustanovení § 1746 odst. 2 zákona č. 89/2012 Sb., </w:t>
      </w:r>
    </w:p>
    <w:p w14:paraId="07D4D3D5" w14:textId="77777777" w:rsidR="00E61911" w:rsidRDefault="00E61911" w:rsidP="00221148">
      <w:pPr>
        <w:ind w:left="284" w:right="-2" w:hanging="284"/>
        <w:jc w:val="center"/>
        <w:rPr>
          <w:rFonts w:asciiTheme="minorHAnsi" w:hAnsiTheme="minorHAnsi"/>
        </w:rPr>
      </w:pPr>
      <w:r w:rsidRPr="00E61911">
        <w:rPr>
          <w:rFonts w:asciiTheme="minorHAnsi" w:hAnsiTheme="minorHAnsi"/>
        </w:rPr>
        <w:t>občanský zákoník, v platném znění</w:t>
      </w:r>
      <w:r>
        <w:rPr>
          <w:rFonts w:asciiTheme="minorHAnsi" w:hAnsiTheme="minorHAnsi"/>
        </w:rPr>
        <w:t xml:space="preserve"> (dále též „</w:t>
      </w:r>
      <w:proofErr w:type="spellStart"/>
      <w:r>
        <w:rPr>
          <w:rFonts w:asciiTheme="minorHAnsi" w:hAnsiTheme="minorHAnsi"/>
        </w:rPr>
        <w:t>ObčZ</w:t>
      </w:r>
      <w:proofErr w:type="spellEnd"/>
      <w:r>
        <w:rPr>
          <w:rFonts w:asciiTheme="minorHAnsi" w:hAnsiTheme="minorHAnsi"/>
        </w:rPr>
        <w:t>“)</w:t>
      </w:r>
    </w:p>
    <w:p w14:paraId="0ACF366C" w14:textId="77777777" w:rsidR="00E61911" w:rsidRPr="00E61911" w:rsidRDefault="00E61911" w:rsidP="00221148">
      <w:pPr>
        <w:ind w:left="284" w:right="-2" w:hanging="284"/>
        <w:jc w:val="center"/>
        <w:rPr>
          <w:rFonts w:asciiTheme="minorHAnsi" w:hAnsiTheme="minorHAnsi"/>
        </w:rPr>
      </w:pPr>
      <w:r>
        <w:rPr>
          <w:rFonts w:asciiTheme="minorHAnsi" w:hAnsiTheme="minorHAnsi"/>
        </w:rPr>
        <w:t>mezi těmito smluvními stranami:</w:t>
      </w:r>
    </w:p>
    <w:p w14:paraId="4A678EDF" w14:textId="77777777" w:rsidR="00E61911" w:rsidRDefault="00E61911" w:rsidP="00221148">
      <w:pPr>
        <w:ind w:left="284" w:right="-2" w:hanging="284"/>
        <w:rPr>
          <w:rFonts w:asciiTheme="minorHAnsi" w:hAnsiTheme="minorHAnsi"/>
        </w:rPr>
      </w:pPr>
    </w:p>
    <w:p w14:paraId="2AE5271C" w14:textId="690E1462" w:rsidR="00D03872" w:rsidRPr="00E61911" w:rsidRDefault="000009AC" w:rsidP="005946CB">
      <w:pPr>
        <w:tabs>
          <w:tab w:val="left" w:pos="7668"/>
        </w:tabs>
        <w:ind w:right="-2"/>
        <w:rPr>
          <w:rFonts w:asciiTheme="minorHAnsi" w:hAnsiTheme="minorHAnsi"/>
        </w:rPr>
      </w:pPr>
      <w:r>
        <w:rPr>
          <w:rFonts w:asciiTheme="minorHAnsi" w:hAnsiTheme="minorHAnsi"/>
        </w:rPr>
        <w:tab/>
      </w:r>
    </w:p>
    <w:p w14:paraId="341A257B" w14:textId="77777777" w:rsidR="00D03872" w:rsidRPr="00D03872" w:rsidRDefault="00D03872" w:rsidP="00D03872">
      <w:pPr>
        <w:ind w:left="284" w:right="-2" w:hanging="284"/>
        <w:rPr>
          <w:rFonts w:asciiTheme="minorHAnsi" w:hAnsiTheme="minorHAnsi"/>
          <w:b/>
        </w:rPr>
      </w:pPr>
      <w:r w:rsidRPr="00D03872">
        <w:rPr>
          <w:rFonts w:asciiTheme="minorHAnsi" w:hAnsiTheme="minorHAnsi"/>
          <w:b/>
        </w:rPr>
        <w:t xml:space="preserve">B. Braun </w:t>
      </w:r>
      <w:proofErr w:type="spellStart"/>
      <w:r w:rsidRPr="00D03872">
        <w:rPr>
          <w:rFonts w:asciiTheme="minorHAnsi" w:hAnsiTheme="minorHAnsi"/>
          <w:b/>
        </w:rPr>
        <w:t>Medical</w:t>
      </w:r>
      <w:proofErr w:type="spellEnd"/>
      <w:r w:rsidRPr="00D03872">
        <w:rPr>
          <w:rFonts w:asciiTheme="minorHAnsi" w:hAnsiTheme="minorHAnsi"/>
          <w:b/>
        </w:rPr>
        <w:t xml:space="preserve"> s.r.o.</w:t>
      </w:r>
    </w:p>
    <w:p w14:paraId="564EBEA6" w14:textId="08415345" w:rsidR="00440413" w:rsidRDefault="00D03872" w:rsidP="006F5610">
      <w:pPr>
        <w:ind w:left="284" w:right="-2" w:hanging="284"/>
        <w:rPr>
          <w:rFonts w:asciiTheme="minorHAnsi" w:hAnsiTheme="minorHAnsi"/>
        </w:rPr>
      </w:pPr>
      <w:r w:rsidRPr="00D03872">
        <w:rPr>
          <w:rFonts w:asciiTheme="minorHAnsi" w:hAnsiTheme="minorHAnsi"/>
        </w:rPr>
        <w:t>IČ</w:t>
      </w:r>
      <w:r w:rsidR="007F6F1C">
        <w:rPr>
          <w:rFonts w:asciiTheme="minorHAnsi" w:hAnsiTheme="minorHAnsi"/>
        </w:rPr>
        <w:t>O</w:t>
      </w:r>
      <w:r w:rsidRPr="00D03872">
        <w:rPr>
          <w:rFonts w:asciiTheme="minorHAnsi" w:hAnsiTheme="minorHAnsi"/>
        </w:rPr>
        <w:t>: 485</w:t>
      </w:r>
      <w:r w:rsidR="007F6F1C">
        <w:rPr>
          <w:rFonts w:asciiTheme="minorHAnsi" w:hAnsiTheme="minorHAnsi"/>
        </w:rPr>
        <w:t xml:space="preserve"> </w:t>
      </w:r>
      <w:r w:rsidRPr="00D03872">
        <w:rPr>
          <w:rFonts w:asciiTheme="minorHAnsi" w:hAnsiTheme="minorHAnsi"/>
        </w:rPr>
        <w:t>86</w:t>
      </w:r>
      <w:r w:rsidR="00440413">
        <w:rPr>
          <w:rFonts w:asciiTheme="minorHAnsi" w:hAnsiTheme="minorHAnsi"/>
        </w:rPr>
        <w:t> </w:t>
      </w:r>
      <w:r w:rsidRPr="00D03872">
        <w:rPr>
          <w:rFonts w:asciiTheme="minorHAnsi" w:hAnsiTheme="minorHAnsi"/>
        </w:rPr>
        <w:t>285</w:t>
      </w:r>
    </w:p>
    <w:p w14:paraId="6A59A31C" w14:textId="25F4DCB1" w:rsidR="00D03872" w:rsidRPr="00D03872" w:rsidRDefault="00D03872" w:rsidP="006F5610">
      <w:pPr>
        <w:ind w:left="284" w:right="-2" w:hanging="284"/>
        <w:rPr>
          <w:rFonts w:asciiTheme="minorHAnsi" w:hAnsiTheme="minorHAnsi"/>
        </w:rPr>
      </w:pPr>
      <w:r w:rsidRPr="00D03872">
        <w:rPr>
          <w:rFonts w:asciiTheme="minorHAnsi" w:hAnsiTheme="minorHAnsi"/>
        </w:rPr>
        <w:t>DIČ: CZ48586285</w:t>
      </w:r>
    </w:p>
    <w:p w14:paraId="0BD353A6" w14:textId="77777777" w:rsidR="00D03872" w:rsidRPr="00D03872" w:rsidRDefault="00D03872" w:rsidP="00D03872">
      <w:pPr>
        <w:ind w:left="284" w:right="-2" w:hanging="284"/>
        <w:rPr>
          <w:rFonts w:asciiTheme="minorHAnsi" w:hAnsiTheme="minorHAnsi"/>
        </w:rPr>
      </w:pPr>
      <w:r w:rsidRPr="00D03872">
        <w:rPr>
          <w:rFonts w:asciiTheme="minorHAnsi" w:hAnsiTheme="minorHAnsi"/>
        </w:rPr>
        <w:t>se sídlem: V Parku 2335/20, 148 00 Praha 4</w:t>
      </w:r>
    </w:p>
    <w:p w14:paraId="453CBF0D" w14:textId="77777777" w:rsidR="00D03872" w:rsidRPr="00D03872" w:rsidRDefault="00D03872" w:rsidP="00D03872">
      <w:pPr>
        <w:ind w:left="284" w:right="-2" w:hanging="284"/>
        <w:rPr>
          <w:rFonts w:asciiTheme="minorHAnsi" w:hAnsiTheme="minorHAnsi"/>
        </w:rPr>
      </w:pPr>
      <w:r w:rsidRPr="00D03872">
        <w:rPr>
          <w:rFonts w:asciiTheme="minorHAnsi" w:hAnsiTheme="minorHAnsi"/>
        </w:rPr>
        <w:t>zapsána: v obchodním rejstříku vedeném Městským soudem v Praze, oddíl C, vložka 17893</w:t>
      </w:r>
    </w:p>
    <w:p w14:paraId="467A34F5" w14:textId="35F00B2C" w:rsidR="00D03872" w:rsidRPr="00D03872" w:rsidRDefault="00D03872" w:rsidP="00D03872">
      <w:pPr>
        <w:ind w:left="284" w:right="-2" w:hanging="284"/>
        <w:rPr>
          <w:rFonts w:asciiTheme="minorHAnsi" w:hAnsiTheme="minorHAnsi"/>
        </w:rPr>
      </w:pPr>
      <w:r w:rsidRPr="00D03872">
        <w:rPr>
          <w:rFonts w:asciiTheme="minorHAnsi" w:hAnsiTheme="minorHAnsi"/>
        </w:rPr>
        <w:t xml:space="preserve">zastoupena: </w:t>
      </w:r>
      <w:r w:rsidR="00F407C9">
        <w:rPr>
          <w:rFonts w:asciiTheme="minorHAnsi" w:hAnsiTheme="minorHAnsi"/>
        </w:rPr>
        <w:t>MUDr. Alan</w:t>
      </w:r>
      <w:r w:rsidR="00FF39B7">
        <w:rPr>
          <w:rFonts w:asciiTheme="minorHAnsi" w:hAnsiTheme="minorHAnsi"/>
        </w:rPr>
        <w:t>em</w:t>
      </w:r>
      <w:r w:rsidR="00F407C9">
        <w:rPr>
          <w:rFonts w:asciiTheme="minorHAnsi" w:hAnsiTheme="minorHAnsi"/>
        </w:rPr>
        <w:t xml:space="preserve"> Munteanu, na základě plné moci</w:t>
      </w:r>
    </w:p>
    <w:p w14:paraId="311EFD11" w14:textId="4C7DADBA" w:rsidR="00D03872" w:rsidRPr="00D03872" w:rsidRDefault="00D03872" w:rsidP="006F5610">
      <w:pPr>
        <w:ind w:left="284" w:right="-2" w:hanging="284"/>
        <w:rPr>
          <w:rFonts w:asciiTheme="minorHAnsi" w:hAnsiTheme="minorHAnsi"/>
        </w:rPr>
      </w:pPr>
      <w:r w:rsidRPr="00D03872">
        <w:rPr>
          <w:rFonts w:asciiTheme="minorHAnsi" w:hAnsiTheme="minorHAnsi"/>
          <w:bCs/>
        </w:rPr>
        <w:t xml:space="preserve">bankovní spojení: </w:t>
      </w:r>
      <w:proofErr w:type="spellStart"/>
      <w:r w:rsidRPr="00D03872">
        <w:rPr>
          <w:rFonts w:asciiTheme="minorHAnsi" w:hAnsiTheme="minorHAnsi"/>
        </w:rPr>
        <w:t>UniCredit</w:t>
      </w:r>
      <w:proofErr w:type="spellEnd"/>
      <w:r w:rsidRPr="00D03872">
        <w:rPr>
          <w:rFonts w:asciiTheme="minorHAnsi" w:hAnsiTheme="minorHAnsi"/>
        </w:rPr>
        <w:t xml:space="preserve"> Bank Czech Republic and Slovakia, a.s.</w:t>
      </w:r>
      <w:r w:rsidR="006F5610">
        <w:rPr>
          <w:rFonts w:asciiTheme="minorHAnsi" w:hAnsiTheme="minorHAnsi"/>
        </w:rPr>
        <w:t xml:space="preserve">, </w:t>
      </w:r>
      <w:r w:rsidRPr="00D03872">
        <w:rPr>
          <w:rFonts w:asciiTheme="minorHAnsi" w:hAnsiTheme="minorHAnsi"/>
        </w:rPr>
        <w:t>č. účtu: 515293009/2700</w:t>
      </w:r>
    </w:p>
    <w:p w14:paraId="3F7E37D2" w14:textId="77777777" w:rsidR="00440413" w:rsidRDefault="00440413" w:rsidP="00221148">
      <w:pPr>
        <w:ind w:left="284" w:right="484" w:hanging="284"/>
        <w:rPr>
          <w:rFonts w:asciiTheme="minorHAnsi" w:hAnsiTheme="minorHAnsi"/>
        </w:rPr>
      </w:pPr>
    </w:p>
    <w:p w14:paraId="0CDF3804" w14:textId="77777777" w:rsidR="00E61911" w:rsidRPr="00E61911" w:rsidRDefault="00E61911" w:rsidP="00221148">
      <w:pPr>
        <w:ind w:left="284" w:right="484" w:hanging="284"/>
        <w:rPr>
          <w:rFonts w:asciiTheme="minorHAnsi" w:hAnsiTheme="minorHAnsi"/>
        </w:rPr>
      </w:pPr>
      <w:r w:rsidRPr="00E61911">
        <w:rPr>
          <w:rFonts w:asciiTheme="minorHAnsi" w:hAnsiTheme="minorHAnsi"/>
        </w:rPr>
        <w:t>(dále jen „</w:t>
      </w:r>
      <w:r w:rsidR="00221148">
        <w:rPr>
          <w:rFonts w:asciiTheme="minorHAnsi" w:hAnsiTheme="minorHAnsi"/>
          <w:b/>
        </w:rPr>
        <w:t>dodavatel</w:t>
      </w:r>
      <w:r w:rsidRPr="00E61911">
        <w:rPr>
          <w:rFonts w:asciiTheme="minorHAnsi" w:hAnsiTheme="minorHAnsi"/>
        </w:rPr>
        <w:t>“)</w:t>
      </w:r>
      <w:r w:rsidRPr="00E61911">
        <w:rPr>
          <w:rFonts w:asciiTheme="minorHAnsi" w:hAnsiTheme="minorHAnsi"/>
        </w:rPr>
        <w:tab/>
      </w:r>
    </w:p>
    <w:p w14:paraId="6A74A5D3" w14:textId="77777777" w:rsidR="00E61911" w:rsidRPr="00E61911" w:rsidRDefault="00E61911" w:rsidP="00221148">
      <w:pPr>
        <w:ind w:left="284" w:right="-2" w:hanging="284"/>
        <w:rPr>
          <w:rFonts w:asciiTheme="minorHAnsi" w:hAnsiTheme="minorHAnsi"/>
        </w:rPr>
      </w:pPr>
    </w:p>
    <w:p w14:paraId="180A8E95" w14:textId="77777777" w:rsidR="00E61911" w:rsidRPr="00E61911" w:rsidRDefault="00E61911" w:rsidP="00221148">
      <w:pPr>
        <w:ind w:left="284" w:right="-2" w:hanging="284"/>
        <w:rPr>
          <w:rFonts w:asciiTheme="minorHAnsi" w:hAnsiTheme="minorHAnsi"/>
        </w:rPr>
      </w:pPr>
      <w:r w:rsidRPr="00E61911">
        <w:rPr>
          <w:rFonts w:asciiTheme="minorHAnsi" w:hAnsiTheme="minorHAnsi"/>
        </w:rPr>
        <w:t>a</w:t>
      </w:r>
    </w:p>
    <w:p w14:paraId="680CB86D" w14:textId="77777777" w:rsidR="00E61911" w:rsidRPr="00E61911" w:rsidRDefault="00E61911" w:rsidP="00221148">
      <w:pPr>
        <w:keepNext/>
        <w:keepLines/>
        <w:ind w:left="284" w:right="-2" w:hanging="284"/>
        <w:rPr>
          <w:rFonts w:asciiTheme="minorHAnsi" w:hAnsiTheme="minorHAnsi" w:cs="Arial"/>
          <w:sz w:val="20"/>
        </w:rPr>
      </w:pPr>
    </w:p>
    <w:p w14:paraId="4B0C26AE" w14:textId="77777777" w:rsidR="00E61911" w:rsidRDefault="00E61911" w:rsidP="00221148">
      <w:pPr>
        <w:ind w:left="284" w:right="-2" w:hanging="284"/>
        <w:rPr>
          <w:rFonts w:asciiTheme="minorHAnsi" w:hAnsiTheme="minorHAnsi" w:cs="Arial"/>
          <w:b/>
          <w:szCs w:val="22"/>
        </w:rPr>
      </w:pPr>
      <w:r w:rsidRPr="00E61911">
        <w:rPr>
          <w:rFonts w:asciiTheme="minorHAnsi" w:hAnsiTheme="minorHAnsi" w:cs="Arial"/>
          <w:b/>
          <w:szCs w:val="22"/>
        </w:rPr>
        <w:t xml:space="preserve">Fakultní nemocnice </w:t>
      </w:r>
      <w:r w:rsidR="00C00FC8">
        <w:rPr>
          <w:rFonts w:asciiTheme="minorHAnsi" w:hAnsiTheme="minorHAnsi" w:cs="Arial"/>
          <w:b/>
          <w:szCs w:val="22"/>
        </w:rPr>
        <w:t>Plzeň</w:t>
      </w:r>
    </w:p>
    <w:p w14:paraId="02F4977F" w14:textId="3423CE39" w:rsidR="00440413" w:rsidRDefault="00C00FC8" w:rsidP="006F5610">
      <w:pPr>
        <w:ind w:left="284" w:right="-2" w:hanging="284"/>
        <w:rPr>
          <w:rFonts w:asciiTheme="minorHAnsi" w:hAnsiTheme="minorHAnsi" w:cs="Arial"/>
          <w:szCs w:val="22"/>
        </w:rPr>
      </w:pPr>
      <w:r w:rsidRPr="00E61911">
        <w:rPr>
          <w:rFonts w:asciiTheme="minorHAnsi" w:hAnsiTheme="minorHAnsi" w:cs="Arial"/>
          <w:szCs w:val="22"/>
        </w:rPr>
        <w:t>IČ</w:t>
      </w:r>
      <w:r w:rsidR="007F6F1C">
        <w:rPr>
          <w:rFonts w:asciiTheme="minorHAnsi" w:hAnsiTheme="minorHAnsi" w:cs="Arial"/>
          <w:szCs w:val="22"/>
        </w:rPr>
        <w:t>O</w:t>
      </w:r>
      <w:r w:rsidRPr="00E61911">
        <w:rPr>
          <w:rFonts w:asciiTheme="minorHAnsi" w:hAnsiTheme="minorHAnsi" w:cs="Arial"/>
          <w:szCs w:val="22"/>
        </w:rPr>
        <w:t xml:space="preserve">: </w:t>
      </w:r>
      <w:r w:rsidR="007F6F1C">
        <w:rPr>
          <w:rFonts w:asciiTheme="minorHAnsi" w:hAnsiTheme="minorHAnsi" w:cs="Arial"/>
          <w:szCs w:val="22"/>
        </w:rPr>
        <w:t>006 69</w:t>
      </w:r>
      <w:r w:rsidR="00440413">
        <w:rPr>
          <w:rFonts w:asciiTheme="minorHAnsi" w:hAnsiTheme="minorHAnsi" w:cs="Arial"/>
          <w:szCs w:val="22"/>
        </w:rPr>
        <w:t> 806</w:t>
      </w:r>
    </w:p>
    <w:p w14:paraId="2C34CF6F" w14:textId="7C64969C" w:rsidR="00C00FC8" w:rsidRPr="00E61911" w:rsidRDefault="00C00FC8" w:rsidP="006F5610">
      <w:pPr>
        <w:ind w:left="284" w:right="-2" w:hanging="284"/>
        <w:rPr>
          <w:rFonts w:asciiTheme="minorHAnsi" w:hAnsiTheme="minorHAnsi" w:cs="Arial"/>
          <w:szCs w:val="22"/>
        </w:rPr>
      </w:pPr>
      <w:r>
        <w:rPr>
          <w:rFonts w:asciiTheme="minorHAnsi" w:hAnsiTheme="minorHAnsi" w:cs="Arial"/>
          <w:szCs w:val="22"/>
        </w:rPr>
        <w:t>DIČ: CZ00669806</w:t>
      </w:r>
    </w:p>
    <w:p w14:paraId="01069039" w14:textId="77777777" w:rsidR="00E61911" w:rsidRPr="00E61911" w:rsidRDefault="00E61911" w:rsidP="00221148">
      <w:pPr>
        <w:ind w:left="284" w:right="-2" w:hanging="284"/>
        <w:rPr>
          <w:rFonts w:asciiTheme="minorHAnsi" w:hAnsiTheme="minorHAnsi" w:cs="Arial"/>
          <w:szCs w:val="22"/>
        </w:rPr>
      </w:pPr>
      <w:r w:rsidRPr="00E61911">
        <w:rPr>
          <w:rFonts w:asciiTheme="minorHAnsi" w:hAnsiTheme="minorHAnsi" w:cs="Arial"/>
          <w:szCs w:val="22"/>
        </w:rPr>
        <w:t>se sídlem</w:t>
      </w:r>
      <w:r w:rsidR="00C00FC8">
        <w:rPr>
          <w:rFonts w:asciiTheme="minorHAnsi" w:hAnsiTheme="minorHAnsi" w:cs="Arial"/>
          <w:szCs w:val="22"/>
        </w:rPr>
        <w:t>: Edvarda Beneše 1128/13, 305 99 Plzeň</w:t>
      </w:r>
    </w:p>
    <w:p w14:paraId="73D78557" w14:textId="3BCEF8FB" w:rsidR="00C00FC8" w:rsidRDefault="00C00FC8" w:rsidP="00221148">
      <w:pPr>
        <w:ind w:left="284" w:right="-2" w:hanging="284"/>
        <w:rPr>
          <w:rFonts w:asciiTheme="minorHAnsi" w:hAnsiTheme="minorHAnsi" w:cs="Arial"/>
          <w:szCs w:val="22"/>
        </w:rPr>
      </w:pPr>
      <w:r>
        <w:rPr>
          <w:rFonts w:asciiTheme="minorHAnsi" w:hAnsiTheme="minorHAnsi" w:cs="Arial"/>
          <w:szCs w:val="22"/>
        </w:rPr>
        <w:t>zast</w:t>
      </w:r>
      <w:r w:rsidR="00B81DE4">
        <w:rPr>
          <w:rFonts w:asciiTheme="minorHAnsi" w:hAnsiTheme="minorHAnsi" w:cs="Arial"/>
          <w:szCs w:val="22"/>
        </w:rPr>
        <w:t>oupena</w:t>
      </w:r>
      <w:r>
        <w:rPr>
          <w:rFonts w:asciiTheme="minorHAnsi" w:hAnsiTheme="minorHAnsi" w:cs="Arial"/>
          <w:szCs w:val="22"/>
        </w:rPr>
        <w:t>: MUDr. Václav</w:t>
      </w:r>
      <w:r w:rsidR="00FF39B7">
        <w:rPr>
          <w:rFonts w:asciiTheme="minorHAnsi" w:hAnsiTheme="minorHAnsi" w:cs="Arial"/>
          <w:szCs w:val="22"/>
        </w:rPr>
        <w:t>em Šimán</w:t>
      </w:r>
      <w:r>
        <w:rPr>
          <w:rFonts w:asciiTheme="minorHAnsi" w:hAnsiTheme="minorHAnsi" w:cs="Arial"/>
          <w:szCs w:val="22"/>
        </w:rPr>
        <w:t>k</w:t>
      </w:r>
      <w:r w:rsidR="00FF39B7">
        <w:rPr>
          <w:rFonts w:asciiTheme="minorHAnsi" w:hAnsiTheme="minorHAnsi" w:cs="Arial"/>
          <w:szCs w:val="22"/>
        </w:rPr>
        <w:t>em</w:t>
      </w:r>
      <w:r>
        <w:rPr>
          <w:rFonts w:asciiTheme="minorHAnsi" w:hAnsiTheme="minorHAnsi" w:cs="Arial"/>
          <w:szCs w:val="22"/>
        </w:rPr>
        <w:t>, Ph</w:t>
      </w:r>
      <w:r w:rsidR="007808B8">
        <w:rPr>
          <w:rFonts w:asciiTheme="minorHAnsi" w:hAnsiTheme="minorHAnsi" w:cs="Arial"/>
          <w:szCs w:val="22"/>
        </w:rPr>
        <w:t>.</w:t>
      </w:r>
      <w:r>
        <w:rPr>
          <w:rFonts w:asciiTheme="minorHAnsi" w:hAnsiTheme="minorHAnsi" w:cs="Arial"/>
          <w:szCs w:val="22"/>
        </w:rPr>
        <w:t>D., ředitel</w:t>
      </w:r>
      <w:r w:rsidR="00FF39B7">
        <w:rPr>
          <w:rFonts w:asciiTheme="minorHAnsi" w:hAnsiTheme="minorHAnsi" w:cs="Arial"/>
          <w:szCs w:val="22"/>
        </w:rPr>
        <w:t>em</w:t>
      </w:r>
    </w:p>
    <w:p w14:paraId="3400C5DF" w14:textId="09383887" w:rsidR="003E2FB2" w:rsidRPr="006F5610" w:rsidRDefault="007F6F1C" w:rsidP="006F5610">
      <w:pPr>
        <w:ind w:left="284" w:right="-2" w:hanging="284"/>
        <w:rPr>
          <w:rFonts w:asciiTheme="minorHAnsi" w:hAnsiTheme="minorHAnsi" w:cs="Arial"/>
          <w:szCs w:val="22"/>
        </w:rPr>
      </w:pPr>
      <w:r>
        <w:rPr>
          <w:rFonts w:asciiTheme="minorHAnsi" w:hAnsiTheme="minorHAnsi" w:cs="Arial"/>
          <w:szCs w:val="22"/>
        </w:rPr>
        <w:t>bankovní spojení: Česká národní banka</w:t>
      </w:r>
      <w:r w:rsidR="006F5610">
        <w:rPr>
          <w:rFonts w:asciiTheme="minorHAnsi" w:hAnsiTheme="minorHAnsi" w:cs="Arial"/>
          <w:szCs w:val="22"/>
        </w:rPr>
        <w:t xml:space="preserve">, </w:t>
      </w:r>
      <w:r>
        <w:rPr>
          <w:rFonts w:asciiTheme="minorHAnsi" w:hAnsiTheme="minorHAnsi" w:cs="Arial"/>
          <w:szCs w:val="22"/>
        </w:rPr>
        <w:t>č. účtu</w:t>
      </w:r>
      <w:r w:rsidR="00E61911" w:rsidRPr="00E61911">
        <w:rPr>
          <w:rFonts w:asciiTheme="minorHAnsi" w:hAnsiTheme="minorHAnsi" w:cs="Arial"/>
          <w:szCs w:val="22"/>
        </w:rPr>
        <w:t xml:space="preserve">: </w:t>
      </w:r>
      <w:r w:rsidR="003E2FB2" w:rsidRPr="003E2FB2">
        <w:rPr>
          <w:rFonts w:asciiTheme="minorHAnsi" w:hAnsiTheme="minorHAnsi" w:cs="Arial"/>
          <w:szCs w:val="22"/>
        </w:rPr>
        <w:t>33739311/0710</w:t>
      </w:r>
      <w:r w:rsidR="003E2FB2" w:rsidRPr="003E2FB2" w:rsidDel="003E2FB2">
        <w:rPr>
          <w:rFonts w:asciiTheme="minorHAnsi" w:hAnsiTheme="minorHAnsi" w:cs="Arial"/>
          <w:i/>
          <w:szCs w:val="22"/>
          <w:highlight w:val="yellow"/>
        </w:rPr>
        <w:t xml:space="preserve"> </w:t>
      </w:r>
    </w:p>
    <w:p w14:paraId="68303E24" w14:textId="77777777" w:rsidR="00440413" w:rsidRDefault="00440413" w:rsidP="00221148">
      <w:pPr>
        <w:ind w:left="284" w:right="-2" w:hanging="284"/>
        <w:rPr>
          <w:rFonts w:asciiTheme="minorHAnsi" w:hAnsiTheme="minorHAnsi"/>
        </w:rPr>
      </w:pPr>
    </w:p>
    <w:p w14:paraId="19A81F38" w14:textId="6E830918" w:rsidR="00221148" w:rsidRPr="00E61911" w:rsidRDefault="00E61911" w:rsidP="00221148">
      <w:pPr>
        <w:ind w:left="284" w:right="-2" w:hanging="284"/>
        <w:rPr>
          <w:rFonts w:asciiTheme="minorHAnsi" w:hAnsiTheme="minorHAnsi"/>
        </w:rPr>
      </w:pPr>
      <w:r w:rsidRPr="00E61911">
        <w:rPr>
          <w:rFonts w:asciiTheme="minorHAnsi" w:hAnsiTheme="minorHAnsi"/>
        </w:rPr>
        <w:t>(dále jen „</w:t>
      </w:r>
      <w:r w:rsidR="00221148" w:rsidRPr="00221148">
        <w:rPr>
          <w:rFonts w:asciiTheme="minorHAnsi" w:hAnsiTheme="minorHAnsi"/>
          <w:b/>
        </w:rPr>
        <w:t>o</w:t>
      </w:r>
      <w:r w:rsidR="00C00FC8" w:rsidRPr="00221148">
        <w:rPr>
          <w:rFonts w:asciiTheme="minorHAnsi" w:hAnsiTheme="minorHAnsi"/>
          <w:b/>
        </w:rPr>
        <w:t>dběratel</w:t>
      </w:r>
      <w:r w:rsidRPr="00E61911">
        <w:rPr>
          <w:rFonts w:asciiTheme="minorHAnsi" w:hAnsiTheme="minorHAnsi"/>
        </w:rPr>
        <w:t>“)</w:t>
      </w:r>
    </w:p>
    <w:p w14:paraId="61C26EAC" w14:textId="77777777" w:rsidR="00E61911" w:rsidRPr="00E61911" w:rsidRDefault="00E61911" w:rsidP="00221148">
      <w:pPr>
        <w:ind w:left="284" w:right="-2" w:hanging="284"/>
        <w:rPr>
          <w:rFonts w:asciiTheme="minorHAnsi" w:hAnsiTheme="minorHAnsi"/>
        </w:rPr>
      </w:pPr>
    </w:p>
    <w:p w14:paraId="7B1CB9B0" w14:textId="77777777" w:rsidR="00E61911" w:rsidRDefault="00DF485C" w:rsidP="00221148">
      <w:pPr>
        <w:ind w:left="284" w:right="-2" w:hanging="284"/>
        <w:rPr>
          <w:rFonts w:asciiTheme="minorHAnsi" w:hAnsiTheme="minorHAnsi"/>
        </w:rPr>
      </w:pPr>
      <w:r>
        <w:rPr>
          <w:rFonts w:asciiTheme="minorHAnsi" w:hAnsiTheme="minorHAnsi"/>
        </w:rPr>
        <w:t>v tomto znění:</w:t>
      </w:r>
    </w:p>
    <w:p w14:paraId="67E96C56" w14:textId="77777777" w:rsidR="007F6F1C" w:rsidRDefault="007F6F1C" w:rsidP="005946CB">
      <w:pPr>
        <w:ind w:right="-2"/>
        <w:rPr>
          <w:rFonts w:asciiTheme="minorHAnsi" w:hAnsiTheme="minorHAnsi"/>
        </w:rPr>
      </w:pPr>
    </w:p>
    <w:p w14:paraId="61196B3A" w14:textId="77777777" w:rsidR="00440413" w:rsidRDefault="00440413" w:rsidP="005946CB">
      <w:pPr>
        <w:ind w:right="-2"/>
        <w:rPr>
          <w:rFonts w:asciiTheme="minorHAnsi" w:hAnsiTheme="minorHAnsi"/>
        </w:rPr>
      </w:pPr>
    </w:p>
    <w:p w14:paraId="2466FDF1" w14:textId="77777777" w:rsidR="00221148" w:rsidRPr="00221148" w:rsidRDefault="00221148" w:rsidP="00221148">
      <w:pPr>
        <w:pStyle w:val="Odstavecseseznamem"/>
        <w:ind w:left="284" w:right="-2" w:hanging="284"/>
        <w:jc w:val="center"/>
        <w:rPr>
          <w:rFonts w:asciiTheme="minorHAnsi" w:hAnsiTheme="minorHAnsi"/>
          <w:b/>
        </w:rPr>
      </w:pPr>
      <w:r>
        <w:rPr>
          <w:rFonts w:asciiTheme="minorHAnsi" w:hAnsiTheme="minorHAnsi"/>
          <w:b/>
        </w:rPr>
        <w:t xml:space="preserve">I. </w:t>
      </w:r>
      <w:r w:rsidRPr="00221148">
        <w:rPr>
          <w:rFonts w:asciiTheme="minorHAnsi" w:hAnsiTheme="minorHAnsi"/>
          <w:b/>
        </w:rPr>
        <w:t>Ú</w:t>
      </w:r>
      <w:r w:rsidR="00E95D6F">
        <w:rPr>
          <w:rFonts w:asciiTheme="minorHAnsi" w:hAnsiTheme="minorHAnsi"/>
          <w:b/>
        </w:rPr>
        <w:t>vodní ustanovení</w:t>
      </w:r>
    </w:p>
    <w:p w14:paraId="1E28C27F" w14:textId="77777777" w:rsidR="00221148" w:rsidRDefault="00221148" w:rsidP="00221148">
      <w:pPr>
        <w:pStyle w:val="Paragraf"/>
        <w:ind w:left="284" w:right="-2" w:hanging="284"/>
        <w:rPr>
          <w:rFonts w:asciiTheme="minorHAnsi" w:hAnsiTheme="minorHAnsi"/>
        </w:rPr>
      </w:pPr>
    </w:p>
    <w:p w14:paraId="1CBA419A" w14:textId="77777777" w:rsidR="00221148" w:rsidRDefault="00221148" w:rsidP="003B78F4">
      <w:pPr>
        <w:pStyle w:val="Paragraf"/>
        <w:numPr>
          <w:ilvl w:val="0"/>
          <w:numId w:val="9"/>
        </w:numPr>
        <w:ind w:left="284" w:right="-2" w:hanging="284"/>
        <w:rPr>
          <w:rFonts w:asciiTheme="minorHAnsi" w:hAnsiTheme="minorHAnsi"/>
        </w:rPr>
      </w:pPr>
      <w:r>
        <w:rPr>
          <w:rFonts w:asciiTheme="minorHAnsi" w:hAnsiTheme="minorHAnsi"/>
        </w:rPr>
        <w:t xml:space="preserve">Dodavatel a odběratel </w:t>
      </w:r>
      <w:r w:rsidR="00E95D6F">
        <w:rPr>
          <w:rFonts w:asciiTheme="minorHAnsi" w:hAnsiTheme="minorHAnsi"/>
        </w:rPr>
        <w:t xml:space="preserve">(dále též společně „smluvní strany“) </w:t>
      </w:r>
      <w:r>
        <w:rPr>
          <w:rFonts w:asciiTheme="minorHAnsi" w:hAnsiTheme="minorHAnsi"/>
        </w:rPr>
        <w:t xml:space="preserve">jsou obchodními partnery, neboť na základě samostatných smluv dodavatel prodává odběrateli vybrané zboží </w:t>
      </w:r>
      <w:r w:rsidRPr="00E61911">
        <w:rPr>
          <w:rFonts w:asciiTheme="minorHAnsi" w:hAnsiTheme="minorHAnsi"/>
        </w:rPr>
        <w:t xml:space="preserve">(dále též </w:t>
      </w:r>
      <w:r>
        <w:rPr>
          <w:rFonts w:asciiTheme="minorHAnsi" w:hAnsiTheme="minorHAnsi"/>
        </w:rPr>
        <w:t>„</w:t>
      </w:r>
      <w:r w:rsidRPr="00E61911">
        <w:rPr>
          <w:rFonts w:asciiTheme="minorHAnsi" w:hAnsiTheme="minorHAnsi"/>
        </w:rPr>
        <w:t>zboží"). T</w:t>
      </w:r>
      <w:r>
        <w:rPr>
          <w:rFonts w:asciiTheme="minorHAnsi" w:hAnsiTheme="minorHAnsi"/>
        </w:rPr>
        <w:t>oto zboží je určeno pro potřeby odběratele.</w:t>
      </w:r>
    </w:p>
    <w:p w14:paraId="5AC2BCA6" w14:textId="77777777" w:rsidR="00D03872" w:rsidRDefault="00D03872" w:rsidP="005946CB">
      <w:pPr>
        <w:ind w:right="-2"/>
        <w:rPr>
          <w:rFonts w:asciiTheme="minorHAnsi" w:hAnsiTheme="minorHAnsi"/>
          <w:b/>
        </w:rPr>
      </w:pPr>
    </w:p>
    <w:p w14:paraId="27337A78" w14:textId="77777777" w:rsidR="00440413" w:rsidRPr="005946CB" w:rsidRDefault="00440413" w:rsidP="005946CB">
      <w:pPr>
        <w:ind w:right="-2"/>
        <w:rPr>
          <w:rFonts w:asciiTheme="minorHAnsi" w:hAnsiTheme="minorHAnsi"/>
          <w:b/>
        </w:rPr>
      </w:pPr>
    </w:p>
    <w:p w14:paraId="5E92D9E9" w14:textId="77777777" w:rsidR="00E61911" w:rsidRPr="00E61911" w:rsidRDefault="00221148" w:rsidP="00221148">
      <w:pPr>
        <w:ind w:left="284" w:right="-2" w:hanging="284"/>
        <w:jc w:val="center"/>
        <w:rPr>
          <w:rFonts w:asciiTheme="minorHAnsi" w:hAnsiTheme="minorHAnsi"/>
          <w:b/>
        </w:rPr>
      </w:pPr>
      <w:r>
        <w:rPr>
          <w:rFonts w:asciiTheme="minorHAnsi" w:hAnsiTheme="minorHAnsi"/>
          <w:b/>
        </w:rPr>
        <w:t xml:space="preserve">II. </w:t>
      </w:r>
      <w:r w:rsidR="00E61911" w:rsidRPr="00E61911">
        <w:rPr>
          <w:rFonts w:asciiTheme="minorHAnsi" w:hAnsiTheme="minorHAnsi"/>
          <w:b/>
        </w:rPr>
        <w:t>Předmět smlouvy</w:t>
      </w:r>
    </w:p>
    <w:p w14:paraId="42BEB475" w14:textId="77777777" w:rsidR="00E61911" w:rsidRPr="00E61911" w:rsidRDefault="00E61911" w:rsidP="00221148">
      <w:pPr>
        <w:ind w:left="284" w:right="-2" w:hanging="284"/>
        <w:jc w:val="center"/>
        <w:rPr>
          <w:rFonts w:asciiTheme="minorHAnsi" w:hAnsiTheme="minorHAnsi"/>
          <w:b/>
        </w:rPr>
      </w:pPr>
    </w:p>
    <w:p w14:paraId="291DCD2A" w14:textId="323A0F67" w:rsidR="00E71D8C" w:rsidRPr="00E71D8C" w:rsidRDefault="00E61911" w:rsidP="00E71D8C">
      <w:pPr>
        <w:pStyle w:val="Paragraf"/>
        <w:numPr>
          <w:ilvl w:val="0"/>
          <w:numId w:val="6"/>
        </w:numPr>
        <w:ind w:left="284" w:right="-2" w:hanging="284"/>
        <w:rPr>
          <w:rFonts w:asciiTheme="minorHAnsi" w:hAnsiTheme="minorHAnsi"/>
          <w:szCs w:val="22"/>
        </w:rPr>
      </w:pPr>
      <w:r w:rsidRPr="00E61911">
        <w:rPr>
          <w:rFonts w:asciiTheme="minorHAnsi" w:hAnsiTheme="minorHAnsi"/>
        </w:rPr>
        <w:t xml:space="preserve">Předmětem této </w:t>
      </w:r>
      <w:r w:rsidRPr="00E71D8C">
        <w:rPr>
          <w:rFonts w:asciiTheme="minorHAnsi" w:hAnsiTheme="minorHAnsi"/>
          <w:szCs w:val="22"/>
        </w:rPr>
        <w:t>smlouvy je dohoda</w:t>
      </w:r>
      <w:r w:rsidR="00221148" w:rsidRPr="00E71D8C">
        <w:rPr>
          <w:rFonts w:asciiTheme="minorHAnsi" w:hAnsiTheme="minorHAnsi"/>
          <w:szCs w:val="22"/>
        </w:rPr>
        <w:t xml:space="preserve"> </w:t>
      </w:r>
      <w:r w:rsidR="00E95D6F" w:rsidRPr="00E71D8C">
        <w:rPr>
          <w:rFonts w:asciiTheme="minorHAnsi" w:hAnsiTheme="minorHAnsi"/>
          <w:szCs w:val="22"/>
        </w:rPr>
        <w:t xml:space="preserve">smluvních stran </w:t>
      </w:r>
      <w:r w:rsidRPr="00E71D8C">
        <w:rPr>
          <w:rFonts w:asciiTheme="minorHAnsi" w:hAnsiTheme="minorHAnsi"/>
          <w:szCs w:val="22"/>
        </w:rPr>
        <w:t>o poskytnutí</w:t>
      </w:r>
      <w:r w:rsidR="00D03872">
        <w:rPr>
          <w:rFonts w:asciiTheme="minorHAnsi" w:hAnsiTheme="minorHAnsi"/>
          <w:szCs w:val="22"/>
        </w:rPr>
        <w:t xml:space="preserve"> </w:t>
      </w:r>
      <w:r w:rsidRPr="00E71D8C">
        <w:rPr>
          <w:rFonts w:asciiTheme="minorHAnsi" w:hAnsiTheme="minorHAnsi"/>
          <w:szCs w:val="22"/>
        </w:rPr>
        <w:t xml:space="preserve">bonusu, a to ve výši a za podmínek stanovených </w:t>
      </w:r>
      <w:r w:rsidR="00221148" w:rsidRPr="00E71D8C">
        <w:rPr>
          <w:rFonts w:asciiTheme="minorHAnsi" w:hAnsiTheme="minorHAnsi"/>
          <w:szCs w:val="22"/>
        </w:rPr>
        <w:t>dle této smlouvy</w:t>
      </w:r>
      <w:r w:rsidRPr="00E71D8C">
        <w:rPr>
          <w:rFonts w:asciiTheme="minorHAnsi" w:hAnsiTheme="minorHAnsi"/>
          <w:szCs w:val="22"/>
        </w:rPr>
        <w:t xml:space="preserve">. </w:t>
      </w:r>
      <w:r w:rsidR="00A524A4" w:rsidRPr="00E71D8C">
        <w:rPr>
          <w:rFonts w:asciiTheme="minorHAnsi" w:hAnsiTheme="minorHAnsi"/>
          <w:szCs w:val="22"/>
        </w:rPr>
        <w:t>D</w:t>
      </w:r>
      <w:r w:rsidRPr="00E71D8C">
        <w:rPr>
          <w:rFonts w:asciiTheme="minorHAnsi" w:hAnsiTheme="minorHAnsi"/>
          <w:szCs w:val="22"/>
        </w:rPr>
        <w:t xml:space="preserve">odavatel je povinen </w:t>
      </w:r>
      <w:r w:rsidR="00A524A4" w:rsidRPr="00E71D8C">
        <w:rPr>
          <w:rFonts w:asciiTheme="minorHAnsi" w:hAnsiTheme="minorHAnsi"/>
          <w:szCs w:val="22"/>
        </w:rPr>
        <w:t xml:space="preserve">dodržovat </w:t>
      </w:r>
      <w:r w:rsidRPr="00E71D8C">
        <w:rPr>
          <w:rFonts w:asciiTheme="minorHAnsi" w:hAnsiTheme="minorHAnsi"/>
          <w:szCs w:val="22"/>
        </w:rPr>
        <w:t xml:space="preserve">veřejnoprávní ustanovení </w:t>
      </w:r>
      <w:r w:rsidR="00A524A4" w:rsidRPr="00E71D8C">
        <w:rPr>
          <w:rFonts w:asciiTheme="minorHAnsi" w:hAnsiTheme="minorHAnsi"/>
          <w:szCs w:val="22"/>
        </w:rPr>
        <w:t>zákona</w:t>
      </w:r>
      <w:r w:rsidRPr="00E71D8C">
        <w:rPr>
          <w:rFonts w:asciiTheme="minorHAnsi" w:hAnsiTheme="minorHAnsi"/>
          <w:szCs w:val="22"/>
        </w:rPr>
        <w:t xml:space="preserve"> o ochraně hospodářské soutěže</w:t>
      </w:r>
      <w:r w:rsidR="00A524A4" w:rsidRPr="00E71D8C">
        <w:rPr>
          <w:rFonts w:asciiTheme="minorHAnsi" w:hAnsiTheme="minorHAnsi"/>
          <w:szCs w:val="22"/>
        </w:rPr>
        <w:t xml:space="preserve">. </w:t>
      </w:r>
      <w:r w:rsidR="00E71D8C" w:rsidRPr="00E71D8C">
        <w:rPr>
          <w:rFonts w:asciiTheme="minorHAnsi" w:eastAsia="Tahoma" w:hAnsiTheme="minorHAnsi" w:cs="Tahoma"/>
          <w:szCs w:val="22"/>
        </w:rPr>
        <w:t xml:space="preserve">Smluvní strany se zavazují, že pokud by se objevilo důvodné podezření, že poskytování bonusů může vyvolat nebo vyvolává účinky omezení účinné hospodářské soutěže, budou podmínky bonusů stranami neodkladně </w:t>
      </w:r>
      <w:r w:rsidR="00E71D8C">
        <w:rPr>
          <w:rFonts w:asciiTheme="minorHAnsi" w:eastAsia="Tahoma" w:hAnsiTheme="minorHAnsi" w:cs="Tahoma"/>
          <w:szCs w:val="22"/>
        </w:rPr>
        <w:t>upraveny</w:t>
      </w:r>
      <w:r w:rsidR="00E71D8C" w:rsidRPr="00E71D8C">
        <w:rPr>
          <w:rFonts w:asciiTheme="minorHAnsi" w:eastAsia="Tahoma" w:hAnsiTheme="minorHAnsi" w:cs="Tahoma"/>
          <w:szCs w:val="22"/>
        </w:rPr>
        <w:t xml:space="preserve">. Pokud </w:t>
      </w:r>
      <w:r w:rsidR="00E71D8C">
        <w:rPr>
          <w:rFonts w:asciiTheme="minorHAnsi" w:eastAsia="Tahoma" w:hAnsiTheme="minorHAnsi" w:cs="Tahoma"/>
          <w:szCs w:val="22"/>
        </w:rPr>
        <w:t>dodavatel odmítne</w:t>
      </w:r>
      <w:r w:rsidR="00E71D8C" w:rsidRPr="00E71D8C">
        <w:rPr>
          <w:rFonts w:asciiTheme="minorHAnsi" w:eastAsia="Tahoma" w:hAnsiTheme="minorHAnsi" w:cs="Tahoma"/>
          <w:szCs w:val="22"/>
        </w:rPr>
        <w:t xml:space="preserve"> takovou </w:t>
      </w:r>
      <w:r w:rsidR="00E71D8C">
        <w:rPr>
          <w:rFonts w:asciiTheme="minorHAnsi" w:eastAsia="Tahoma" w:hAnsiTheme="minorHAnsi" w:cs="Tahoma"/>
          <w:szCs w:val="22"/>
        </w:rPr>
        <w:t>úpravu</w:t>
      </w:r>
      <w:r w:rsidR="00E71D8C" w:rsidRPr="00E71D8C">
        <w:rPr>
          <w:rFonts w:asciiTheme="minorHAnsi" w:eastAsia="Tahoma" w:hAnsiTheme="minorHAnsi" w:cs="Tahoma"/>
          <w:szCs w:val="22"/>
        </w:rPr>
        <w:t xml:space="preserve"> provést, je </w:t>
      </w:r>
      <w:r w:rsidR="00E71D8C">
        <w:rPr>
          <w:rFonts w:asciiTheme="minorHAnsi" w:eastAsia="Tahoma" w:hAnsiTheme="minorHAnsi" w:cs="Tahoma"/>
          <w:szCs w:val="22"/>
        </w:rPr>
        <w:t>odběratel</w:t>
      </w:r>
      <w:r w:rsidR="00E71D8C" w:rsidRPr="00E71D8C">
        <w:rPr>
          <w:rFonts w:asciiTheme="minorHAnsi" w:eastAsia="Tahoma" w:hAnsiTheme="minorHAnsi" w:cs="Tahoma"/>
          <w:szCs w:val="22"/>
        </w:rPr>
        <w:t xml:space="preserve"> oprávněn od této smlouvy písemně odstoupit. </w:t>
      </w:r>
    </w:p>
    <w:p w14:paraId="775483DE" w14:textId="77777777" w:rsidR="00E71D8C" w:rsidRPr="00E71D8C" w:rsidRDefault="00E71D8C" w:rsidP="00E71D8C">
      <w:pPr>
        <w:pStyle w:val="Paragraf"/>
        <w:ind w:left="284" w:right="-2" w:firstLine="0"/>
        <w:rPr>
          <w:rFonts w:asciiTheme="minorHAnsi" w:hAnsiTheme="minorHAnsi"/>
          <w:szCs w:val="22"/>
        </w:rPr>
      </w:pPr>
    </w:p>
    <w:p w14:paraId="0053E406" w14:textId="77777777" w:rsidR="00E61911" w:rsidRDefault="00A524A4" w:rsidP="00E71D8C">
      <w:pPr>
        <w:pStyle w:val="Paragraf"/>
        <w:numPr>
          <w:ilvl w:val="0"/>
          <w:numId w:val="6"/>
        </w:numPr>
        <w:ind w:left="284" w:right="-2" w:hanging="284"/>
        <w:rPr>
          <w:rFonts w:asciiTheme="minorHAnsi" w:hAnsiTheme="minorHAnsi"/>
        </w:rPr>
      </w:pPr>
      <w:r>
        <w:rPr>
          <w:rFonts w:asciiTheme="minorHAnsi" w:hAnsiTheme="minorHAnsi"/>
        </w:rPr>
        <w:t>Ž</w:t>
      </w:r>
      <w:r w:rsidR="00E61911" w:rsidRPr="00E61911">
        <w:rPr>
          <w:rFonts w:asciiTheme="minorHAnsi" w:hAnsiTheme="minorHAnsi"/>
        </w:rPr>
        <w:t>ádné ustanovení této smlouvy ne</w:t>
      </w:r>
      <w:r>
        <w:rPr>
          <w:rFonts w:asciiTheme="minorHAnsi" w:hAnsiTheme="minorHAnsi"/>
        </w:rPr>
        <w:t>smí být</w:t>
      </w:r>
      <w:r w:rsidR="00E61911" w:rsidRPr="00E61911">
        <w:rPr>
          <w:rFonts w:asciiTheme="minorHAnsi" w:hAnsiTheme="minorHAnsi"/>
        </w:rPr>
        <w:t xml:space="preserve"> vykládáno jako povinnost </w:t>
      </w:r>
      <w:r>
        <w:rPr>
          <w:rFonts w:asciiTheme="minorHAnsi" w:hAnsiTheme="minorHAnsi"/>
        </w:rPr>
        <w:t>o</w:t>
      </w:r>
      <w:r w:rsidR="00E61911" w:rsidRPr="00E61911">
        <w:rPr>
          <w:rFonts w:asciiTheme="minorHAnsi" w:hAnsiTheme="minorHAnsi"/>
        </w:rPr>
        <w:t xml:space="preserve">dběratele odbírat určité zboží a skutečnost, zda bude či nebude určité zboží během trvání této smlouvy objednáno, závisí plně na vůli </w:t>
      </w:r>
      <w:r>
        <w:rPr>
          <w:rFonts w:asciiTheme="minorHAnsi" w:hAnsiTheme="minorHAnsi"/>
        </w:rPr>
        <w:t>o</w:t>
      </w:r>
      <w:r w:rsidR="00E61911" w:rsidRPr="00E61911">
        <w:rPr>
          <w:rFonts w:asciiTheme="minorHAnsi" w:hAnsiTheme="minorHAnsi"/>
        </w:rPr>
        <w:t xml:space="preserve">dběratele. Odběratel nadále disponuje absolutní smluvní volností co do výběru výrobků, a to bez ohledu na to, zda jsou vyráběny či dodávány </w:t>
      </w:r>
      <w:r>
        <w:rPr>
          <w:rFonts w:asciiTheme="minorHAnsi" w:hAnsiTheme="minorHAnsi"/>
        </w:rPr>
        <w:t>d</w:t>
      </w:r>
      <w:r w:rsidR="00E61911" w:rsidRPr="00E61911">
        <w:rPr>
          <w:rFonts w:asciiTheme="minorHAnsi" w:hAnsiTheme="minorHAnsi"/>
        </w:rPr>
        <w:t xml:space="preserve">odavatelem nebo zda jsou výrobky konkurenčními s výrobky </w:t>
      </w:r>
      <w:r>
        <w:rPr>
          <w:rFonts w:asciiTheme="minorHAnsi" w:hAnsiTheme="minorHAnsi"/>
        </w:rPr>
        <w:t>d</w:t>
      </w:r>
      <w:r w:rsidR="00E61911" w:rsidRPr="00E61911">
        <w:rPr>
          <w:rFonts w:asciiTheme="minorHAnsi" w:hAnsiTheme="minorHAnsi"/>
        </w:rPr>
        <w:t>odavatele.</w:t>
      </w:r>
    </w:p>
    <w:p w14:paraId="00EE1063" w14:textId="77777777" w:rsidR="007F6F1C" w:rsidRDefault="007F6F1C" w:rsidP="006F5610">
      <w:pPr>
        <w:ind w:right="-2"/>
        <w:rPr>
          <w:rFonts w:asciiTheme="minorHAnsi" w:hAnsiTheme="minorHAnsi"/>
          <w:b/>
        </w:rPr>
      </w:pPr>
    </w:p>
    <w:p w14:paraId="2FBF0B59" w14:textId="77777777" w:rsidR="00E61911" w:rsidRPr="00E61911" w:rsidRDefault="00E61911" w:rsidP="00221148">
      <w:pPr>
        <w:ind w:left="284" w:right="-2" w:hanging="284"/>
        <w:jc w:val="center"/>
        <w:rPr>
          <w:rFonts w:asciiTheme="minorHAnsi" w:hAnsiTheme="minorHAnsi"/>
          <w:b/>
        </w:rPr>
      </w:pPr>
      <w:r w:rsidRPr="00E61911">
        <w:rPr>
          <w:rFonts w:asciiTheme="minorHAnsi" w:hAnsiTheme="minorHAnsi"/>
          <w:b/>
        </w:rPr>
        <w:lastRenderedPageBreak/>
        <w:t>I</w:t>
      </w:r>
      <w:r w:rsidR="00221148">
        <w:rPr>
          <w:rFonts w:asciiTheme="minorHAnsi" w:hAnsiTheme="minorHAnsi"/>
          <w:b/>
        </w:rPr>
        <w:t>I</w:t>
      </w:r>
      <w:r w:rsidRPr="00E61911">
        <w:rPr>
          <w:rFonts w:asciiTheme="minorHAnsi" w:hAnsiTheme="minorHAnsi"/>
          <w:b/>
        </w:rPr>
        <w:t xml:space="preserve">I. </w:t>
      </w:r>
      <w:r w:rsidR="00221148">
        <w:rPr>
          <w:rFonts w:asciiTheme="minorHAnsi" w:hAnsiTheme="minorHAnsi"/>
          <w:b/>
        </w:rPr>
        <w:t>B</w:t>
      </w:r>
      <w:r w:rsidRPr="00E61911">
        <w:rPr>
          <w:rFonts w:asciiTheme="minorHAnsi" w:hAnsiTheme="minorHAnsi"/>
          <w:b/>
        </w:rPr>
        <w:t>onus</w:t>
      </w:r>
    </w:p>
    <w:p w14:paraId="4F231C10" w14:textId="77777777" w:rsidR="00E61911" w:rsidRPr="00E61911" w:rsidRDefault="00E61911" w:rsidP="00221148">
      <w:pPr>
        <w:ind w:left="284" w:right="-2" w:hanging="284"/>
        <w:jc w:val="center"/>
        <w:rPr>
          <w:rFonts w:asciiTheme="minorHAnsi" w:hAnsiTheme="minorHAnsi"/>
        </w:rPr>
      </w:pPr>
    </w:p>
    <w:p w14:paraId="10F87DA3" w14:textId="001E2798" w:rsidR="00E61911" w:rsidRPr="00E61911" w:rsidRDefault="00A524A4" w:rsidP="00E71D8C">
      <w:pPr>
        <w:pStyle w:val="Paragraf"/>
        <w:numPr>
          <w:ilvl w:val="0"/>
          <w:numId w:val="14"/>
        </w:numPr>
        <w:ind w:left="284" w:right="-2" w:hanging="284"/>
        <w:rPr>
          <w:rFonts w:asciiTheme="minorHAnsi" w:hAnsiTheme="minorHAnsi"/>
        </w:rPr>
      </w:pPr>
      <w:r>
        <w:rPr>
          <w:rFonts w:asciiTheme="minorHAnsi" w:hAnsiTheme="minorHAnsi"/>
        </w:rPr>
        <w:t>Dodavatel</w:t>
      </w:r>
      <w:r w:rsidR="00E61911" w:rsidRPr="00E61911">
        <w:rPr>
          <w:rFonts w:asciiTheme="minorHAnsi" w:hAnsiTheme="minorHAnsi"/>
        </w:rPr>
        <w:t xml:space="preserve"> poskytne </w:t>
      </w:r>
      <w:r w:rsidRPr="00A524A4">
        <w:rPr>
          <w:rFonts w:asciiTheme="minorHAnsi" w:hAnsiTheme="minorHAnsi"/>
        </w:rPr>
        <w:t>o</w:t>
      </w:r>
      <w:r w:rsidR="00E61911" w:rsidRPr="00A524A4">
        <w:rPr>
          <w:rFonts w:asciiTheme="minorHAnsi" w:hAnsiTheme="minorHAnsi"/>
        </w:rPr>
        <w:t xml:space="preserve">dběrateli </w:t>
      </w:r>
      <w:r w:rsidRPr="00A524A4">
        <w:rPr>
          <w:rFonts w:asciiTheme="minorHAnsi" w:hAnsiTheme="minorHAnsi"/>
        </w:rPr>
        <w:t>bonus</w:t>
      </w:r>
      <w:r w:rsidR="00E61911" w:rsidRPr="00E61911">
        <w:rPr>
          <w:rFonts w:asciiTheme="minorHAnsi" w:hAnsiTheme="minorHAnsi"/>
        </w:rPr>
        <w:t xml:space="preserve"> (dále jen „bonus“) </w:t>
      </w:r>
      <w:r w:rsidR="00D03872">
        <w:rPr>
          <w:rFonts w:asciiTheme="minorHAnsi" w:hAnsiTheme="minorHAnsi"/>
        </w:rPr>
        <w:t>za</w:t>
      </w:r>
      <w:r w:rsidR="00E61911" w:rsidRPr="00E61911">
        <w:rPr>
          <w:rFonts w:asciiTheme="minorHAnsi" w:hAnsiTheme="minorHAnsi"/>
        </w:rPr>
        <w:t xml:space="preserve"> </w:t>
      </w:r>
      <w:r w:rsidR="003B78F4">
        <w:rPr>
          <w:rFonts w:asciiTheme="minorHAnsi" w:hAnsiTheme="minorHAnsi"/>
        </w:rPr>
        <w:t>zboží</w:t>
      </w:r>
      <w:r w:rsidR="005B704C">
        <w:rPr>
          <w:rFonts w:asciiTheme="minorHAnsi" w:hAnsiTheme="minorHAnsi"/>
        </w:rPr>
        <w:t>, které odebere odběratel od dodavatele</w:t>
      </w:r>
      <w:r w:rsidR="006333A4" w:rsidRPr="006333A4">
        <w:rPr>
          <w:rFonts w:asciiTheme="minorHAnsi" w:hAnsiTheme="minorHAnsi"/>
        </w:rPr>
        <w:t>,</w:t>
      </w:r>
      <w:r w:rsidR="004F2C9B" w:rsidRPr="006333A4">
        <w:rPr>
          <w:rFonts w:asciiTheme="minorHAnsi" w:hAnsiTheme="minorHAnsi"/>
        </w:rPr>
        <w:t xml:space="preserve"> jež je specifikováno </w:t>
      </w:r>
      <w:r w:rsidR="004F2C9B" w:rsidRPr="006333A4">
        <w:rPr>
          <w:rFonts w:asciiTheme="minorHAnsi" w:hAnsiTheme="minorHAnsi"/>
          <w:i/>
        </w:rPr>
        <w:t>v příloze č. 1</w:t>
      </w:r>
      <w:r w:rsidR="004F2C9B" w:rsidRPr="006333A4">
        <w:rPr>
          <w:rFonts w:asciiTheme="minorHAnsi" w:hAnsiTheme="minorHAnsi"/>
        </w:rPr>
        <w:t xml:space="preserve"> této smlouvy</w:t>
      </w:r>
      <w:r w:rsidR="00E61911" w:rsidRPr="00E61911">
        <w:rPr>
          <w:rFonts w:asciiTheme="minorHAnsi" w:hAnsiTheme="minorHAnsi"/>
        </w:rPr>
        <w:t>, a to za níže uvedených podmínek a ve výši</w:t>
      </w:r>
      <w:r w:rsidR="00D03872">
        <w:rPr>
          <w:rFonts w:asciiTheme="minorHAnsi" w:hAnsiTheme="minorHAnsi"/>
        </w:rPr>
        <w:t xml:space="preserve"> a v případě dosažení</w:t>
      </w:r>
      <w:r w:rsidR="00E61911" w:rsidRPr="00E61911">
        <w:rPr>
          <w:rFonts w:asciiTheme="minorHAnsi" w:hAnsiTheme="minorHAnsi"/>
        </w:rPr>
        <w:t xml:space="preserve"> </w:t>
      </w:r>
      <w:r w:rsidR="00D03872">
        <w:rPr>
          <w:rFonts w:asciiTheme="minorHAnsi" w:hAnsiTheme="minorHAnsi"/>
        </w:rPr>
        <w:t xml:space="preserve">minimálního obratu tohoto zboží, jak je specifikováno </w:t>
      </w:r>
      <w:r w:rsidR="00E61911" w:rsidRPr="00A34ED0">
        <w:rPr>
          <w:rFonts w:asciiTheme="minorHAnsi" w:hAnsiTheme="minorHAnsi"/>
          <w:i/>
        </w:rPr>
        <w:t>přílohou č. 2</w:t>
      </w:r>
      <w:r w:rsidR="00E61911" w:rsidRPr="00E61911">
        <w:rPr>
          <w:rFonts w:asciiTheme="minorHAnsi" w:hAnsiTheme="minorHAnsi"/>
        </w:rPr>
        <w:t xml:space="preserve"> této smlouvy. </w:t>
      </w:r>
    </w:p>
    <w:p w14:paraId="27F8984E" w14:textId="77777777" w:rsidR="00E61911" w:rsidRPr="00E61911" w:rsidRDefault="00E61911" w:rsidP="00221148">
      <w:pPr>
        <w:pStyle w:val="Paragraf"/>
        <w:ind w:left="284" w:right="-2" w:hanging="284"/>
        <w:rPr>
          <w:rFonts w:asciiTheme="minorHAnsi" w:hAnsiTheme="minorHAnsi"/>
        </w:rPr>
      </w:pPr>
    </w:p>
    <w:p w14:paraId="06F7A3C2" w14:textId="7CEC682F" w:rsidR="00D03872" w:rsidRDefault="00E61911" w:rsidP="00E71D8C">
      <w:pPr>
        <w:pStyle w:val="Paragraf"/>
        <w:numPr>
          <w:ilvl w:val="0"/>
          <w:numId w:val="14"/>
        </w:numPr>
        <w:ind w:left="284" w:right="-2" w:hanging="284"/>
        <w:rPr>
          <w:rFonts w:asciiTheme="minorHAnsi" w:hAnsiTheme="minorHAnsi"/>
        </w:rPr>
      </w:pPr>
      <w:r w:rsidRPr="00A524A4">
        <w:rPr>
          <w:rFonts w:asciiTheme="minorHAnsi" w:hAnsiTheme="minorHAnsi"/>
        </w:rPr>
        <w:t xml:space="preserve">Dodavatel </w:t>
      </w:r>
      <w:r w:rsidR="00A524A4" w:rsidRPr="00A524A4">
        <w:rPr>
          <w:rFonts w:asciiTheme="minorHAnsi" w:hAnsiTheme="minorHAnsi"/>
        </w:rPr>
        <w:t>poskytne odběrateli</w:t>
      </w:r>
      <w:r w:rsidRPr="00A524A4">
        <w:rPr>
          <w:rFonts w:asciiTheme="minorHAnsi" w:hAnsiTheme="minorHAnsi"/>
        </w:rPr>
        <w:t xml:space="preserve"> bonus dle tohoto článku a </w:t>
      </w:r>
      <w:r w:rsidRPr="00A34ED0">
        <w:rPr>
          <w:rFonts w:asciiTheme="minorHAnsi" w:hAnsiTheme="minorHAnsi"/>
          <w:i/>
        </w:rPr>
        <w:t>přílohy č. 2</w:t>
      </w:r>
      <w:r w:rsidRPr="00A524A4">
        <w:rPr>
          <w:rFonts w:asciiTheme="minorHAnsi" w:hAnsiTheme="minorHAnsi"/>
        </w:rPr>
        <w:t xml:space="preserve"> na základě všech prodejů uskutečněných během </w:t>
      </w:r>
      <w:r w:rsidR="00A524A4" w:rsidRPr="00A524A4">
        <w:rPr>
          <w:rFonts w:asciiTheme="minorHAnsi" w:hAnsiTheme="minorHAnsi"/>
        </w:rPr>
        <w:t>b</w:t>
      </w:r>
      <w:r w:rsidRPr="00A524A4">
        <w:rPr>
          <w:rFonts w:asciiTheme="minorHAnsi" w:hAnsiTheme="minorHAnsi"/>
        </w:rPr>
        <w:t xml:space="preserve">onusového období </w:t>
      </w:r>
      <w:r w:rsidR="00A524A4" w:rsidRPr="00A524A4">
        <w:rPr>
          <w:rFonts w:asciiTheme="minorHAnsi" w:hAnsiTheme="minorHAnsi"/>
        </w:rPr>
        <w:t xml:space="preserve">dle </w:t>
      </w:r>
      <w:r w:rsidR="00A524A4" w:rsidRPr="00A34ED0">
        <w:rPr>
          <w:rFonts w:asciiTheme="minorHAnsi" w:hAnsiTheme="minorHAnsi"/>
          <w:i/>
        </w:rPr>
        <w:t>přílohy č. 2</w:t>
      </w:r>
      <w:r w:rsidR="00D03872" w:rsidRPr="00A34ED0">
        <w:rPr>
          <w:rFonts w:asciiTheme="minorHAnsi" w:hAnsiTheme="minorHAnsi"/>
          <w:i/>
        </w:rPr>
        <w:t>.</w:t>
      </w:r>
      <w:r w:rsidRPr="00A524A4">
        <w:rPr>
          <w:rFonts w:asciiTheme="minorHAnsi" w:hAnsiTheme="minorHAnsi"/>
        </w:rPr>
        <w:t xml:space="preserve"> </w:t>
      </w:r>
    </w:p>
    <w:p w14:paraId="6551FE86" w14:textId="77777777" w:rsidR="00D03872" w:rsidRDefault="00D03872" w:rsidP="009D46F1">
      <w:pPr>
        <w:pStyle w:val="Odstavecseseznamem"/>
        <w:rPr>
          <w:rFonts w:asciiTheme="minorHAnsi" w:hAnsiTheme="minorHAnsi"/>
        </w:rPr>
      </w:pPr>
    </w:p>
    <w:p w14:paraId="159E4B99" w14:textId="1465DD2C" w:rsidR="00E61911" w:rsidRPr="00A524A4" w:rsidRDefault="00E61911" w:rsidP="00E71D8C">
      <w:pPr>
        <w:pStyle w:val="Paragraf"/>
        <w:numPr>
          <w:ilvl w:val="0"/>
          <w:numId w:val="14"/>
        </w:numPr>
        <w:ind w:left="284" w:right="-2" w:hanging="284"/>
        <w:rPr>
          <w:rFonts w:asciiTheme="minorHAnsi" w:hAnsiTheme="minorHAnsi"/>
        </w:rPr>
      </w:pPr>
      <w:r w:rsidRPr="00A524A4">
        <w:rPr>
          <w:rFonts w:asciiTheme="minorHAnsi" w:hAnsiTheme="minorHAnsi"/>
        </w:rPr>
        <w:t xml:space="preserve">V případě, že v průběhu </w:t>
      </w:r>
      <w:r w:rsidR="00A524A4" w:rsidRPr="00A524A4">
        <w:rPr>
          <w:rFonts w:asciiTheme="minorHAnsi" w:hAnsiTheme="minorHAnsi"/>
        </w:rPr>
        <w:t>b</w:t>
      </w:r>
      <w:r w:rsidRPr="00A524A4">
        <w:rPr>
          <w:rFonts w:asciiTheme="minorHAnsi" w:hAnsiTheme="minorHAnsi"/>
        </w:rPr>
        <w:t xml:space="preserve">onusového období dojde k výpovědi této smlouvy nebo dojde k podstatné změně smlouvy, která bude mít vliv na výpočet bonusu, bude vypořádání mezi </w:t>
      </w:r>
      <w:r w:rsidR="00A524A4" w:rsidRPr="00A524A4">
        <w:rPr>
          <w:rFonts w:asciiTheme="minorHAnsi" w:hAnsiTheme="minorHAnsi"/>
        </w:rPr>
        <w:t>o</w:t>
      </w:r>
      <w:r w:rsidRPr="00A524A4">
        <w:rPr>
          <w:rFonts w:asciiTheme="minorHAnsi" w:hAnsiTheme="minorHAnsi"/>
        </w:rPr>
        <w:t xml:space="preserve">dběratelem a </w:t>
      </w:r>
      <w:r w:rsidR="00A524A4" w:rsidRPr="00A524A4">
        <w:rPr>
          <w:rFonts w:asciiTheme="minorHAnsi" w:hAnsiTheme="minorHAnsi"/>
        </w:rPr>
        <w:t>d</w:t>
      </w:r>
      <w:r w:rsidRPr="00A524A4">
        <w:rPr>
          <w:rFonts w:asciiTheme="minorHAnsi" w:hAnsiTheme="minorHAnsi"/>
        </w:rPr>
        <w:t xml:space="preserve">odavatelem provedeno v aktuálním </w:t>
      </w:r>
      <w:r w:rsidR="00A524A4" w:rsidRPr="00A524A4">
        <w:rPr>
          <w:rFonts w:asciiTheme="minorHAnsi" w:hAnsiTheme="minorHAnsi"/>
        </w:rPr>
        <w:t>b</w:t>
      </w:r>
      <w:r w:rsidRPr="00A524A4">
        <w:rPr>
          <w:rFonts w:asciiTheme="minorHAnsi" w:hAnsiTheme="minorHAnsi"/>
        </w:rPr>
        <w:t>onusovém období dle poměrné části</w:t>
      </w:r>
      <w:r w:rsidR="00A524A4" w:rsidRPr="00A524A4">
        <w:rPr>
          <w:rFonts w:asciiTheme="minorHAnsi" w:hAnsiTheme="minorHAnsi"/>
        </w:rPr>
        <w:t>.</w:t>
      </w:r>
      <w:r w:rsidR="00A524A4">
        <w:rPr>
          <w:rFonts w:asciiTheme="minorHAnsi" w:hAnsiTheme="minorHAnsi"/>
        </w:rPr>
        <w:t xml:space="preserve"> </w:t>
      </w:r>
      <w:r w:rsidRPr="00A524A4">
        <w:rPr>
          <w:rFonts w:asciiTheme="minorHAnsi" w:hAnsiTheme="minorHAnsi"/>
        </w:rPr>
        <w:t xml:space="preserve">Bonusovým obdobím se rozumí jeden </w:t>
      </w:r>
      <w:r w:rsidR="00850BFF">
        <w:rPr>
          <w:rFonts w:asciiTheme="minorHAnsi" w:hAnsiTheme="minorHAnsi"/>
        </w:rPr>
        <w:t>kalendářní</w:t>
      </w:r>
      <w:r w:rsidR="00850BFF" w:rsidRPr="00A524A4">
        <w:rPr>
          <w:rFonts w:asciiTheme="minorHAnsi" w:hAnsiTheme="minorHAnsi"/>
        </w:rPr>
        <w:t xml:space="preserve"> </w:t>
      </w:r>
      <w:r w:rsidRPr="00A524A4">
        <w:rPr>
          <w:rFonts w:asciiTheme="minorHAnsi" w:hAnsiTheme="minorHAnsi"/>
        </w:rPr>
        <w:t>rok</w:t>
      </w:r>
      <w:r w:rsidR="00A524A4" w:rsidRPr="00A524A4">
        <w:rPr>
          <w:rFonts w:asciiTheme="minorHAnsi" w:hAnsiTheme="minorHAnsi"/>
        </w:rPr>
        <w:t>.</w:t>
      </w:r>
      <w:r w:rsidRPr="00A524A4">
        <w:rPr>
          <w:rFonts w:asciiTheme="minorHAnsi" w:hAnsiTheme="minorHAnsi"/>
        </w:rPr>
        <w:t xml:space="preserve"> </w:t>
      </w:r>
    </w:p>
    <w:p w14:paraId="58BBA8B9" w14:textId="77777777" w:rsidR="009D46F1" w:rsidRDefault="009D46F1" w:rsidP="009D46F1">
      <w:pPr>
        <w:pStyle w:val="Odstavecseseznamem"/>
        <w:rPr>
          <w:rFonts w:asciiTheme="minorHAnsi" w:hAnsiTheme="minorHAnsi"/>
        </w:rPr>
      </w:pPr>
    </w:p>
    <w:p w14:paraId="3244AFCD" w14:textId="0FF18B30" w:rsidR="009D46F1" w:rsidRDefault="009D46F1" w:rsidP="009D46F1">
      <w:pPr>
        <w:pStyle w:val="Paragraf"/>
        <w:numPr>
          <w:ilvl w:val="0"/>
          <w:numId w:val="14"/>
        </w:numPr>
        <w:ind w:left="284" w:right="-2" w:hanging="284"/>
        <w:rPr>
          <w:rFonts w:asciiTheme="minorHAnsi" w:hAnsiTheme="minorHAnsi"/>
        </w:rPr>
      </w:pPr>
      <w:r w:rsidRPr="009D46F1">
        <w:rPr>
          <w:rFonts w:asciiTheme="minorHAnsi" w:hAnsiTheme="minorHAnsi"/>
        </w:rPr>
        <w:t xml:space="preserve">Nejpozději do 31. ledna následujícího kalendářního roku </w:t>
      </w:r>
      <w:r>
        <w:rPr>
          <w:rFonts w:asciiTheme="minorHAnsi" w:hAnsiTheme="minorHAnsi"/>
        </w:rPr>
        <w:t>dodavatel</w:t>
      </w:r>
      <w:r w:rsidRPr="009D46F1">
        <w:rPr>
          <w:rFonts w:asciiTheme="minorHAnsi" w:hAnsiTheme="minorHAnsi"/>
        </w:rPr>
        <w:t xml:space="preserve"> provede zúčtování bonusu dle skutečného odběru za celý kalendářní rok.</w:t>
      </w:r>
      <w:r w:rsidR="005B704C">
        <w:rPr>
          <w:rFonts w:asciiTheme="minorHAnsi" w:hAnsiTheme="minorHAnsi"/>
        </w:rPr>
        <w:t xml:space="preserve"> Bonus </w:t>
      </w:r>
      <w:r w:rsidR="005B704C" w:rsidRPr="009D46F1">
        <w:rPr>
          <w:rFonts w:asciiTheme="minorHAnsi" w:hAnsiTheme="minorHAnsi"/>
        </w:rPr>
        <w:t>bude</w:t>
      </w:r>
      <w:r w:rsidR="005B704C">
        <w:rPr>
          <w:rFonts w:asciiTheme="minorHAnsi" w:hAnsiTheme="minorHAnsi"/>
        </w:rPr>
        <w:t xml:space="preserve"> poskytnutý</w:t>
      </w:r>
      <w:r w:rsidR="005B704C" w:rsidRPr="009D46F1">
        <w:rPr>
          <w:rFonts w:asciiTheme="minorHAnsi" w:hAnsiTheme="minorHAnsi"/>
        </w:rPr>
        <w:t xml:space="preserve"> započten</w:t>
      </w:r>
      <w:r w:rsidR="005B704C">
        <w:rPr>
          <w:rFonts w:asciiTheme="minorHAnsi" w:hAnsiTheme="minorHAnsi"/>
        </w:rPr>
        <w:t>ím</w:t>
      </w:r>
      <w:r w:rsidR="005B704C" w:rsidRPr="009D46F1">
        <w:rPr>
          <w:rFonts w:asciiTheme="minorHAnsi" w:hAnsiTheme="minorHAnsi"/>
        </w:rPr>
        <w:t xml:space="preserve"> vůči nejstarším neuhrazeným pohledávkám, které má </w:t>
      </w:r>
      <w:r w:rsidR="005B704C">
        <w:rPr>
          <w:rFonts w:asciiTheme="minorHAnsi" w:hAnsiTheme="minorHAnsi"/>
        </w:rPr>
        <w:t>dodavatel</w:t>
      </w:r>
      <w:r w:rsidR="005B704C" w:rsidRPr="009D46F1">
        <w:rPr>
          <w:rFonts w:asciiTheme="minorHAnsi" w:hAnsiTheme="minorHAnsi"/>
        </w:rPr>
        <w:t xml:space="preserve"> vůči </w:t>
      </w:r>
      <w:r w:rsidR="005B704C">
        <w:rPr>
          <w:rFonts w:asciiTheme="minorHAnsi" w:hAnsiTheme="minorHAnsi"/>
        </w:rPr>
        <w:t>odběrateli</w:t>
      </w:r>
      <w:r w:rsidR="005B704C" w:rsidRPr="009D46F1">
        <w:rPr>
          <w:rFonts w:asciiTheme="minorHAnsi" w:hAnsiTheme="minorHAnsi"/>
        </w:rPr>
        <w:t xml:space="preserve"> (splatným). Bude-li bonus vyšší než uvedené pohledávky, bude </w:t>
      </w:r>
      <w:r w:rsidR="005B704C">
        <w:rPr>
          <w:rFonts w:asciiTheme="minorHAnsi" w:hAnsiTheme="minorHAnsi"/>
        </w:rPr>
        <w:t>odběrateli</w:t>
      </w:r>
      <w:r w:rsidR="005B704C" w:rsidRPr="009D46F1">
        <w:rPr>
          <w:rFonts w:asciiTheme="minorHAnsi" w:hAnsiTheme="minorHAnsi"/>
        </w:rPr>
        <w:t xml:space="preserve"> tento rozdíl vyplacen</w:t>
      </w:r>
      <w:r w:rsidR="005B704C">
        <w:rPr>
          <w:rFonts w:asciiTheme="minorHAnsi" w:hAnsiTheme="minorHAnsi"/>
        </w:rPr>
        <w:t>, na základě dobropisu vystaveného odběratelem, nejpozději do 30 dní od provedení zúčtování bonusu dodavatelem</w:t>
      </w:r>
      <w:r w:rsidR="005B704C" w:rsidRPr="009D46F1">
        <w:rPr>
          <w:rFonts w:asciiTheme="minorHAnsi" w:hAnsiTheme="minorHAnsi"/>
        </w:rPr>
        <w:t xml:space="preserve">. </w:t>
      </w:r>
      <w:r w:rsidRPr="009D46F1">
        <w:rPr>
          <w:rFonts w:asciiTheme="minorHAnsi" w:hAnsiTheme="minorHAnsi"/>
        </w:rPr>
        <w:t xml:space="preserve"> </w:t>
      </w:r>
      <w:r w:rsidR="00346298" w:rsidRPr="00440413">
        <w:rPr>
          <w:rFonts w:asciiTheme="minorHAnsi" w:hAnsiTheme="minorHAnsi" w:cstheme="minorHAnsi"/>
        </w:rPr>
        <w:t xml:space="preserve">Smluvní strany se dohodly, že odběrateli může být </w:t>
      </w:r>
      <w:r w:rsidR="006333A4" w:rsidRPr="00440413">
        <w:rPr>
          <w:rFonts w:asciiTheme="minorHAnsi" w:hAnsiTheme="minorHAnsi" w:cstheme="minorHAnsi"/>
        </w:rPr>
        <w:t>po vzájemném odsouhlasení</w:t>
      </w:r>
      <w:r w:rsidR="00346298" w:rsidRPr="00440413">
        <w:rPr>
          <w:rFonts w:asciiTheme="minorHAnsi" w:hAnsiTheme="minorHAnsi" w:cstheme="minorHAnsi"/>
        </w:rPr>
        <w:t xml:space="preserve"> </w:t>
      </w:r>
      <w:r w:rsidR="006333A4" w:rsidRPr="00440413">
        <w:rPr>
          <w:rFonts w:asciiTheme="minorHAnsi" w:hAnsiTheme="minorHAnsi" w:cstheme="minorHAnsi"/>
        </w:rPr>
        <w:t xml:space="preserve">poskytnut bonus </w:t>
      </w:r>
      <w:r w:rsidR="00346298" w:rsidRPr="00440413">
        <w:rPr>
          <w:rFonts w:asciiTheme="minorHAnsi" w:hAnsiTheme="minorHAnsi" w:cstheme="minorHAnsi"/>
        </w:rPr>
        <w:t>rovněž ve formě naturálního plnění, tedy v podobě zboží dodavatele.</w:t>
      </w:r>
      <w:r w:rsidR="006333A4">
        <w:rPr>
          <w:rFonts w:asciiTheme="minorHAnsi" w:hAnsiTheme="minorHAnsi" w:cstheme="minorHAnsi"/>
        </w:rPr>
        <w:t xml:space="preserve"> </w:t>
      </w:r>
    </w:p>
    <w:p w14:paraId="10192936" w14:textId="77777777" w:rsidR="009D46F1" w:rsidRDefault="009D46F1" w:rsidP="009D46F1">
      <w:pPr>
        <w:pStyle w:val="Odstavecseseznamem"/>
        <w:rPr>
          <w:rFonts w:asciiTheme="minorHAnsi" w:hAnsiTheme="minorHAnsi"/>
        </w:rPr>
      </w:pPr>
    </w:p>
    <w:p w14:paraId="304EB903" w14:textId="2C363699" w:rsidR="009D46F1" w:rsidRDefault="009D46F1" w:rsidP="009D46F1">
      <w:pPr>
        <w:pStyle w:val="Paragraf"/>
        <w:numPr>
          <w:ilvl w:val="0"/>
          <w:numId w:val="14"/>
        </w:numPr>
        <w:ind w:left="284" w:right="-2" w:hanging="284"/>
        <w:rPr>
          <w:rFonts w:asciiTheme="minorHAnsi" w:hAnsiTheme="minorHAnsi"/>
        </w:rPr>
      </w:pPr>
      <w:r>
        <w:rPr>
          <w:rFonts w:asciiTheme="minorHAnsi" w:hAnsiTheme="minorHAnsi"/>
        </w:rPr>
        <w:t>Odběratel</w:t>
      </w:r>
      <w:r w:rsidRPr="009D46F1">
        <w:rPr>
          <w:rFonts w:asciiTheme="minorHAnsi" w:hAnsiTheme="minorHAnsi"/>
        </w:rPr>
        <w:t xml:space="preserve"> má právní nárok na bonus dle této smlouvy pouze za předpokladu, že po dobu platnosti této smlouvy dodržoval splatnost jednotlivých faktur za odebrané zboží. </w:t>
      </w:r>
    </w:p>
    <w:p w14:paraId="571C6B00" w14:textId="77777777" w:rsidR="009D46F1" w:rsidRDefault="009D46F1" w:rsidP="009D46F1">
      <w:pPr>
        <w:pStyle w:val="Odstavecseseznamem"/>
        <w:rPr>
          <w:rFonts w:asciiTheme="minorHAnsi" w:hAnsiTheme="minorHAnsi"/>
        </w:rPr>
      </w:pPr>
    </w:p>
    <w:p w14:paraId="0D8AB434" w14:textId="03433A30" w:rsidR="009D46F1" w:rsidRDefault="009D46F1" w:rsidP="005946CB">
      <w:pPr>
        <w:pStyle w:val="Paragraf"/>
        <w:numPr>
          <w:ilvl w:val="0"/>
          <w:numId w:val="14"/>
        </w:numPr>
        <w:ind w:left="284" w:right="-2" w:hanging="284"/>
        <w:rPr>
          <w:rFonts w:asciiTheme="minorHAnsi" w:hAnsiTheme="minorHAnsi"/>
        </w:rPr>
      </w:pPr>
      <w:r>
        <w:rPr>
          <w:rFonts w:asciiTheme="minorHAnsi" w:hAnsiTheme="minorHAnsi"/>
        </w:rPr>
        <w:t xml:space="preserve">Dodavatel </w:t>
      </w:r>
      <w:r w:rsidRPr="009D46F1">
        <w:rPr>
          <w:rFonts w:asciiTheme="minorHAnsi" w:hAnsiTheme="minorHAnsi"/>
        </w:rPr>
        <w:t xml:space="preserve">je oprávněn rozhodnout o vyplacení bonusu i přes prodlení </w:t>
      </w:r>
      <w:r>
        <w:rPr>
          <w:rFonts w:asciiTheme="minorHAnsi" w:hAnsiTheme="minorHAnsi"/>
        </w:rPr>
        <w:t>odběratele</w:t>
      </w:r>
      <w:r w:rsidRPr="009D46F1">
        <w:rPr>
          <w:rFonts w:asciiTheme="minorHAnsi" w:hAnsiTheme="minorHAnsi"/>
        </w:rPr>
        <w:t xml:space="preserve"> s placením, je-li prodlení ojedinělé, týká-li se pouze malého počtu faktur, případně v podobných odůvodněných případech. </w:t>
      </w:r>
    </w:p>
    <w:p w14:paraId="48436C91" w14:textId="77777777" w:rsidR="00221148" w:rsidRDefault="00221148" w:rsidP="00440413">
      <w:pPr>
        <w:pStyle w:val="Paragraf"/>
        <w:keepNext/>
        <w:ind w:left="0" w:right="-2" w:firstLine="0"/>
        <w:rPr>
          <w:rFonts w:asciiTheme="minorHAnsi" w:hAnsiTheme="minorHAnsi" w:cstheme="minorHAnsi"/>
          <w:b/>
        </w:rPr>
      </w:pPr>
    </w:p>
    <w:p w14:paraId="7CEE24BB" w14:textId="77777777" w:rsidR="00440413" w:rsidRPr="00666C3F" w:rsidRDefault="00440413" w:rsidP="00440413">
      <w:pPr>
        <w:pStyle w:val="Paragraf"/>
        <w:keepNext/>
        <w:ind w:left="0" w:right="-2" w:firstLine="0"/>
        <w:rPr>
          <w:rFonts w:asciiTheme="minorHAnsi" w:hAnsiTheme="minorHAnsi" w:cstheme="minorHAnsi"/>
          <w:b/>
        </w:rPr>
      </w:pPr>
    </w:p>
    <w:p w14:paraId="5DA8C892" w14:textId="77777777" w:rsidR="00E61911" w:rsidRPr="00E61911" w:rsidRDefault="00E61911" w:rsidP="00221148">
      <w:pPr>
        <w:pStyle w:val="Nadpis1"/>
        <w:ind w:left="284" w:right="-2" w:hanging="284"/>
        <w:rPr>
          <w:rFonts w:asciiTheme="minorHAnsi" w:hAnsiTheme="minorHAnsi"/>
        </w:rPr>
      </w:pPr>
      <w:r w:rsidRPr="00E61911">
        <w:rPr>
          <w:rFonts w:asciiTheme="minorHAnsi" w:hAnsiTheme="minorHAnsi"/>
        </w:rPr>
        <w:t>I</w:t>
      </w:r>
      <w:r w:rsidR="00221148">
        <w:rPr>
          <w:rFonts w:asciiTheme="minorHAnsi" w:hAnsiTheme="minorHAnsi"/>
        </w:rPr>
        <w:t>V</w:t>
      </w:r>
      <w:r w:rsidRPr="00E61911">
        <w:rPr>
          <w:rFonts w:asciiTheme="minorHAnsi" w:hAnsiTheme="minorHAnsi"/>
        </w:rPr>
        <w:t>. Prohlášení smluvních stran</w:t>
      </w:r>
    </w:p>
    <w:p w14:paraId="2F237756" w14:textId="77777777" w:rsidR="00E61911" w:rsidRDefault="00E61911" w:rsidP="00221148">
      <w:pPr>
        <w:ind w:left="284" w:right="-2" w:hanging="284"/>
        <w:rPr>
          <w:rFonts w:asciiTheme="minorHAnsi" w:hAnsiTheme="minorHAnsi"/>
        </w:rPr>
      </w:pPr>
    </w:p>
    <w:p w14:paraId="7EA5E01A" w14:textId="77777777" w:rsidR="003B78F4" w:rsidRDefault="00E95D6F" w:rsidP="003B78F4">
      <w:pPr>
        <w:pStyle w:val="Paragraf"/>
        <w:numPr>
          <w:ilvl w:val="0"/>
          <w:numId w:val="10"/>
        </w:numPr>
        <w:ind w:left="284" w:right="-2" w:hanging="284"/>
        <w:rPr>
          <w:rFonts w:asciiTheme="minorHAnsi" w:hAnsiTheme="minorHAnsi"/>
        </w:rPr>
      </w:pPr>
      <w:r>
        <w:rPr>
          <w:rFonts w:asciiTheme="minorHAnsi" w:hAnsiTheme="minorHAnsi"/>
        </w:rPr>
        <w:t>Smluvní strany</w:t>
      </w:r>
      <w:r w:rsidR="003B78F4">
        <w:rPr>
          <w:rFonts w:asciiTheme="minorHAnsi" w:hAnsiTheme="minorHAnsi"/>
        </w:rPr>
        <w:t xml:space="preserve"> shodně</w:t>
      </w:r>
      <w:r w:rsidR="003B78F4" w:rsidRPr="00E61911">
        <w:rPr>
          <w:rFonts w:asciiTheme="minorHAnsi" w:hAnsiTheme="minorHAnsi"/>
        </w:rPr>
        <w:t xml:space="preserve"> prohlašují, že účelem této smlouvy není reklama zboží ani poskytnutí daru či sponzorského příspěvku </w:t>
      </w:r>
      <w:r w:rsidR="003B78F4">
        <w:rPr>
          <w:rFonts w:asciiTheme="minorHAnsi" w:hAnsiTheme="minorHAnsi"/>
        </w:rPr>
        <w:t>o</w:t>
      </w:r>
      <w:r w:rsidR="003B78F4" w:rsidRPr="00E61911">
        <w:rPr>
          <w:rFonts w:asciiTheme="minorHAnsi" w:hAnsiTheme="minorHAnsi"/>
        </w:rPr>
        <w:t xml:space="preserve">dběrateli, ani poskytnutí slevy z ceny zboží odebíraného </w:t>
      </w:r>
      <w:r w:rsidR="003B78F4">
        <w:rPr>
          <w:rFonts w:asciiTheme="minorHAnsi" w:hAnsiTheme="minorHAnsi"/>
        </w:rPr>
        <w:t>o</w:t>
      </w:r>
      <w:r w:rsidR="003B78F4" w:rsidRPr="00E61911">
        <w:rPr>
          <w:rFonts w:asciiTheme="minorHAnsi" w:hAnsiTheme="minorHAnsi"/>
        </w:rPr>
        <w:t xml:space="preserve">dběratelem, ale poskytnutí bonusu závislého na množství zboží odebraného </w:t>
      </w:r>
      <w:r w:rsidR="003B78F4">
        <w:rPr>
          <w:rFonts w:asciiTheme="minorHAnsi" w:hAnsiTheme="minorHAnsi"/>
        </w:rPr>
        <w:t>o</w:t>
      </w:r>
      <w:r w:rsidR="003B78F4" w:rsidRPr="00E61911">
        <w:rPr>
          <w:rFonts w:asciiTheme="minorHAnsi" w:hAnsiTheme="minorHAnsi"/>
        </w:rPr>
        <w:t>dběratelem.</w:t>
      </w:r>
    </w:p>
    <w:p w14:paraId="3C9338B0" w14:textId="77777777" w:rsidR="003B78F4" w:rsidRDefault="003B78F4" w:rsidP="003B78F4">
      <w:pPr>
        <w:pStyle w:val="Paragraf"/>
        <w:ind w:left="284" w:right="-2" w:firstLine="0"/>
        <w:rPr>
          <w:rFonts w:asciiTheme="minorHAnsi" w:hAnsiTheme="minorHAnsi"/>
        </w:rPr>
      </w:pPr>
    </w:p>
    <w:p w14:paraId="76F2797F" w14:textId="77777777" w:rsidR="00E71D8C" w:rsidRPr="00E71D8C" w:rsidRDefault="00E95D6F" w:rsidP="00E71D8C">
      <w:pPr>
        <w:pStyle w:val="Zkladntext2"/>
        <w:numPr>
          <w:ilvl w:val="0"/>
          <w:numId w:val="10"/>
        </w:numPr>
        <w:spacing w:after="0" w:line="240" w:lineRule="auto"/>
        <w:ind w:left="284" w:hanging="284"/>
        <w:jc w:val="both"/>
        <w:rPr>
          <w:rFonts w:asciiTheme="minorHAnsi" w:eastAsia="Tahoma" w:hAnsiTheme="minorHAnsi" w:cs="Tahoma"/>
          <w:szCs w:val="22"/>
        </w:rPr>
      </w:pPr>
      <w:r>
        <w:rPr>
          <w:rFonts w:asciiTheme="minorHAnsi" w:hAnsiTheme="minorHAnsi"/>
        </w:rPr>
        <w:t xml:space="preserve">Smluvní strany </w:t>
      </w:r>
      <w:r w:rsidR="003B78F4" w:rsidRPr="003B78F4">
        <w:rPr>
          <w:rFonts w:asciiTheme="minorHAnsi" w:hAnsiTheme="minorHAnsi"/>
        </w:rPr>
        <w:t>dále shodně prohlašují, že účelem ani následkem této smlouvy není poskytnutí slevy či jiného plnění, které by zároveň bylo přímým nebo nepřímým hospodářským prospěchem osoby, která je členem statutárního nebo jiného rozhodovacího orgánu odběratele nebo která je v pracovním či jiném obdobném poměru k odběrateli.</w:t>
      </w:r>
      <w:r w:rsidR="00E71D8C">
        <w:rPr>
          <w:rFonts w:asciiTheme="minorHAnsi" w:hAnsiTheme="minorHAnsi"/>
        </w:rPr>
        <w:t xml:space="preserve"> </w:t>
      </w:r>
    </w:p>
    <w:p w14:paraId="4F2BFADE" w14:textId="77777777" w:rsidR="003B78F4" w:rsidRPr="003B78F4" w:rsidRDefault="003B78F4" w:rsidP="003B78F4">
      <w:pPr>
        <w:ind w:right="-2"/>
        <w:rPr>
          <w:rFonts w:asciiTheme="minorHAnsi" w:hAnsiTheme="minorHAnsi"/>
        </w:rPr>
      </w:pPr>
    </w:p>
    <w:p w14:paraId="6543E8B1" w14:textId="77777777" w:rsidR="003B78F4" w:rsidRDefault="00E95D6F" w:rsidP="003B78F4">
      <w:pPr>
        <w:pStyle w:val="Paragraf"/>
        <w:numPr>
          <w:ilvl w:val="0"/>
          <w:numId w:val="10"/>
        </w:numPr>
        <w:ind w:left="284" w:right="-2" w:hanging="284"/>
        <w:rPr>
          <w:rFonts w:asciiTheme="minorHAnsi" w:hAnsiTheme="minorHAnsi"/>
        </w:rPr>
      </w:pPr>
      <w:r>
        <w:rPr>
          <w:rFonts w:asciiTheme="minorHAnsi" w:hAnsiTheme="minorHAnsi"/>
        </w:rPr>
        <w:t xml:space="preserve">Smluvní strany </w:t>
      </w:r>
      <w:r w:rsidR="003B78F4">
        <w:rPr>
          <w:rFonts w:asciiTheme="minorHAnsi" w:hAnsiTheme="minorHAnsi"/>
        </w:rPr>
        <w:t xml:space="preserve">dále shodně </w:t>
      </w:r>
      <w:r w:rsidR="00E61911" w:rsidRPr="003B78F4">
        <w:rPr>
          <w:rFonts w:asciiTheme="minorHAnsi" w:hAnsiTheme="minorHAnsi"/>
        </w:rPr>
        <w:t>prohlašuj</w:t>
      </w:r>
      <w:r w:rsidR="003B78F4">
        <w:rPr>
          <w:rFonts w:asciiTheme="minorHAnsi" w:hAnsiTheme="minorHAnsi"/>
        </w:rPr>
        <w:t>í</w:t>
      </w:r>
      <w:r w:rsidR="003B78F4" w:rsidRPr="003B78F4">
        <w:rPr>
          <w:rFonts w:asciiTheme="minorHAnsi" w:hAnsiTheme="minorHAnsi"/>
        </w:rPr>
        <w:t>, že plnění této smlouvy a poskytování bonusu není prostředek přesvědčování či motivace k používání zboží nebo k jakémukoli ovlivnění výsledků klinických hodnocení zboží či k přímému nebo nepřímému vlivu na přijímání jakýchkoli rozhodnutí týkajících se dodavatele.</w:t>
      </w:r>
    </w:p>
    <w:p w14:paraId="7942CA87" w14:textId="77777777" w:rsidR="00E71D8C" w:rsidRDefault="00E71D8C" w:rsidP="00E71D8C">
      <w:pPr>
        <w:pStyle w:val="Odstavecseseznamem"/>
        <w:rPr>
          <w:rFonts w:asciiTheme="minorHAnsi" w:hAnsiTheme="minorHAnsi"/>
        </w:rPr>
      </w:pPr>
    </w:p>
    <w:p w14:paraId="1260A364" w14:textId="7D90F920" w:rsidR="00E71D8C" w:rsidRPr="003B78F4" w:rsidRDefault="00E71D8C" w:rsidP="003B78F4">
      <w:pPr>
        <w:pStyle w:val="Paragraf"/>
        <w:numPr>
          <w:ilvl w:val="0"/>
          <w:numId w:val="10"/>
        </w:numPr>
        <w:ind w:left="284" w:right="-2" w:hanging="284"/>
        <w:rPr>
          <w:rFonts w:asciiTheme="minorHAnsi" w:hAnsiTheme="minorHAnsi"/>
        </w:rPr>
      </w:pPr>
      <w:r w:rsidRPr="00E71D8C">
        <w:rPr>
          <w:rFonts w:asciiTheme="minorHAnsi" w:eastAsia="Tahoma" w:hAnsiTheme="minorHAnsi" w:cs="Tahoma"/>
          <w:szCs w:val="22"/>
        </w:rPr>
        <w:t xml:space="preserve">Porušení ustanovení tohoto </w:t>
      </w:r>
      <w:r w:rsidR="00886601">
        <w:rPr>
          <w:rFonts w:asciiTheme="minorHAnsi" w:eastAsia="Tahoma" w:hAnsiTheme="minorHAnsi" w:cs="Tahoma"/>
          <w:szCs w:val="22"/>
        </w:rPr>
        <w:t>článku</w:t>
      </w:r>
      <w:r w:rsidRPr="00E71D8C">
        <w:rPr>
          <w:rFonts w:asciiTheme="minorHAnsi" w:eastAsia="Tahoma" w:hAnsiTheme="minorHAnsi" w:cs="Tahoma"/>
          <w:szCs w:val="22"/>
        </w:rPr>
        <w:t xml:space="preserve"> představuje podstatné porušení smlouvy a smluvní strana má právo od této smlouvy odstoupit s okamžitým účinkem po doručení oznámení druhé smluvní straně a bez poskytnutí možnosti toto porušení napravit.</w:t>
      </w:r>
    </w:p>
    <w:p w14:paraId="20690108" w14:textId="77777777" w:rsidR="00E61911" w:rsidRDefault="00E61911" w:rsidP="005946CB">
      <w:pPr>
        <w:ind w:right="-2"/>
        <w:rPr>
          <w:rFonts w:asciiTheme="minorHAnsi" w:hAnsiTheme="minorHAnsi"/>
        </w:rPr>
      </w:pPr>
    </w:p>
    <w:p w14:paraId="570423A7" w14:textId="77777777" w:rsidR="00440413" w:rsidRDefault="00440413" w:rsidP="005946CB">
      <w:pPr>
        <w:ind w:right="-2"/>
        <w:rPr>
          <w:rFonts w:asciiTheme="minorHAnsi" w:hAnsiTheme="minorHAnsi"/>
        </w:rPr>
      </w:pPr>
    </w:p>
    <w:p w14:paraId="388EA059" w14:textId="77777777" w:rsidR="00E61911" w:rsidRPr="00E61911" w:rsidRDefault="00E61911" w:rsidP="00221148">
      <w:pPr>
        <w:pStyle w:val="Nadpis1"/>
        <w:ind w:left="284" w:right="-2" w:hanging="284"/>
        <w:rPr>
          <w:rFonts w:asciiTheme="minorHAnsi" w:hAnsiTheme="minorHAnsi"/>
        </w:rPr>
      </w:pPr>
      <w:r w:rsidRPr="00E61911">
        <w:rPr>
          <w:rFonts w:asciiTheme="minorHAnsi" w:hAnsiTheme="minorHAnsi"/>
        </w:rPr>
        <w:t>V. Závěrečná ustanovení</w:t>
      </w:r>
    </w:p>
    <w:p w14:paraId="52AA54AA" w14:textId="77777777" w:rsidR="00E61911" w:rsidRPr="00E61911" w:rsidRDefault="00E61911" w:rsidP="00221148">
      <w:pPr>
        <w:ind w:left="284" w:right="-2" w:hanging="284"/>
        <w:jc w:val="both"/>
        <w:rPr>
          <w:rFonts w:asciiTheme="minorHAnsi" w:hAnsiTheme="minorHAnsi"/>
        </w:rPr>
      </w:pPr>
    </w:p>
    <w:p w14:paraId="6B7EF1E5" w14:textId="402BCA5B" w:rsidR="00E61911" w:rsidRPr="00E61911" w:rsidRDefault="00E61911" w:rsidP="00221148">
      <w:pPr>
        <w:pStyle w:val="Paragraf"/>
        <w:numPr>
          <w:ilvl w:val="0"/>
          <w:numId w:val="1"/>
        </w:numPr>
        <w:tabs>
          <w:tab w:val="clear" w:pos="360"/>
          <w:tab w:val="left" w:pos="720"/>
        </w:tabs>
        <w:ind w:left="284" w:right="-2" w:hanging="284"/>
        <w:rPr>
          <w:rFonts w:asciiTheme="minorHAnsi" w:hAnsiTheme="minorHAnsi"/>
        </w:rPr>
      </w:pPr>
      <w:r w:rsidRPr="00E61911">
        <w:rPr>
          <w:rFonts w:asciiTheme="minorHAnsi" w:hAnsiTheme="minorHAnsi"/>
        </w:rPr>
        <w:t>Tato smlouva se uzavírá na dobu</w:t>
      </w:r>
      <w:r w:rsidR="00A20059">
        <w:rPr>
          <w:rFonts w:asciiTheme="minorHAnsi" w:hAnsiTheme="minorHAnsi"/>
        </w:rPr>
        <w:t xml:space="preserve"> od 01.</w:t>
      </w:r>
      <w:r w:rsidR="006F5610">
        <w:rPr>
          <w:rFonts w:asciiTheme="minorHAnsi" w:hAnsiTheme="minorHAnsi"/>
        </w:rPr>
        <w:t xml:space="preserve"> </w:t>
      </w:r>
      <w:r w:rsidR="00A20059">
        <w:rPr>
          <w:rFonts w:asciiTheme="minorHAnsi" w:hAnsiTheme="minorHAnsi"/>
        </w:rPr>
        <w:t>01.</w:t>
      </w:r>
      <w:r w:rsidR="006F5610">
        <w:rPr>
          <w:rFonts w:asciiTheme="minorHAnsi" w:hAnsiTheme="minorHAnsi"/>
        </w:rPr>
        <w:t xml:space="preserve"> </w:t>
      </w:r>
      <w:r w:rsidR="00A20059">
        <w:rPr>
          <w:rFonts w:asciiTheme="minorHAnsi" w:hAnsiTheme="minorHAnsi"/>
        </w:rPr>
        <w:t>2019</w:t>
      </w:r>
      <w:r w:rsidRPr="00E61911">
        <w:rPr>
          <w:rFonts w:asciiTheme="minorHAnsi" w:hAnsiTheme="minorHAnsi"/>
        </w:rPr>
        <w:t xml:space="preserve"> </w:t>
      </w:r>
      <w:r w:rsidR="00850BFF">
        <w:rPr>
          <w:rFonts w:asciiTheme="minorHAnsi" w:hAnsiTheme="minorHAnsi"/>
        </w:rPr>
        <w:t>do 31. 12. 2019</w:t>
      </w:r>
      <w:r w:rsidRPr="00E61911">
        <w:rPr>
          <w:rFonts w:asciiTheme="minorHAnsi" w:hAnsiTheme="minorHAnsi"/>
        </w:rPr>
        <w:t xml:space="preserve">. Každá ze smluvních stran je oprávněna tuto smlouvu ukončit písemnou výpovědí. Výpovědní doba činí </w:t>
      </w:r>
      <w:r w:rsidR="00E95D6F">
        <w:rPr>
          <w:rFonts w:asciiTheme="minorHAnsi" w:hAnsiTheme="minorHAnsi"/>
        </w:rPr>
        <w:t>dva</w:t>
      </w:r>
      <w:r w:rsidRPr="00E61911">
        <w:rPr>
          <w:rFonts w:asciiTheme="minorHAnsi" w:hAnsiTheme="minorHAnsi"/>
        </w:rPr>
        <w:t xml:space="preserve"> měsíc</w:t>
      </w:r>
      <w:r w:rsidR="00E95D6F">
        <w:rPr>
          <w:rFonts w:asciiTheme="minorHAnsi" w:hAnsiTheme="minorHAnsi"/>
        </w:rPr>
        <w:t>e</w:t>
      </w:r>
      <w:r w:rsidRPr="00E61911">
        <w:rPr>
          <w:rFonts w:asciiTheme="minorHAnsi" w:hAnsiTheme="minorHAnsi"/>
        </w:rPr>
        <w:t xml:space="preserve"> a počíná běžet prvním dnem kalendářního měsíce následujícího po měsíci, ve kterém byla výpověď doručena druhé smluvní straně.</w:t>
      </w:r>
    </w:p>
    <w:p w14:paraId="0012CCDD" w14:textId="77777777" w:rsidR="00E61911" w:rsidRPr="00E61911" w:rsidRDefault="00E61911" w:rsidP="00221148">
      <w:pPr>
        <w:pStyle w:val="Paragraf"/>
        <w:tabs>
          <w:tab w:val="left" w:pos="720"/>
        </w:tabs>
        <w:ind w:left="284" w:right="-2" w:hanging="284"/>
        <w:rPr>
          <w:rFonts w:asciiTheme="minorHAnsi" w:hAnsiTheme="minorHAnsi"/>
        </w:rPr>
      </w:pPr>
    </w:p>
    <w:p w14:paraId="6C49F8B3" w14:textId="77777777" w:rsidR="00936C23" w:rsidRPr="006322A5" w:rsidRDefault="00936C23" w:rsidP="006322A5">
      <w:pPr>
        <w:numPr>
          <w:ilvl w:val="0"/>
          <w:numId w:val="1"/>
        </w:numPr>
        <w:tabs>
          <w:tab w:val="clear" w:pos="360"/>
          <w:tab w:val="left" w:pos="720"/>
        </w:tabs>
        <w:ind w:left="284" w:right="-2" w:hanging="284"/>
        <w:rPr>
          <w:rFonts w:asciiTheme="minorHAnsi" w:hAnsiTheme="minorHAnsi"/>
        </w:rPr>
      </w:pPr>
      <w:r w:rsidRPr="00A34ED0">
        <w:rPr>
          <w:rFonts w:asciiTheme="minorHAnsi" w:hAnsiTheme="minorHAnsi"/>
          <w:i/>
        </w:rPr>
        <w:lastRenderedPageBreak/>
        <w:t>Příloha č. 2</w:t>
      </w:r>
      <w:r w:rsidRPr="006322A5">
        <w:rPr>
          <w:rFonts w:asciiTheme="minorHAnsi" w:hAnsiTheme="minorHAnsi"/>
        </w:rPr>
        <w:t xml:space="preserve"> a informace v ní uvedené (tzn. výše bonusu a výše obratu pro jeho dosažení) se nezveřejní, a to ani jako </w:t>
      </w:r>
      <w:proofErr w:type="spellStart"/>
      <w:r w:rsidRPr="006322A5">
        <w:rPr>
          <w:rFonts w:asciiTheme="minorHAnsi" w:hAnsiTheme="minorHAnsi"/>
        </w:rPr>
        <w:t>metadata</w:t>
      </w:r>
      <w:proofErr w:type="spellEnd"/>
      <w:r w:rsidRPr="006322A5">
        <w:rPr>
          <w:rFonts w:asciiTheme="minorHAnsi" w:hAnsiTheme="minorHAnsi"/>
        </w:rPr>
        <w:t>, s ohledem na to, že:</w:t>
      </w:r>
    </w:p>
    <w:p w14:paraId="6CD6D0A1" w14:textId="77777777" w:rsidR="00936C23" w:rsidRPr="006322A5" w:rsidRDefault="00936C23" w:rsidP="006322A5">
      <w:pPr>
        <w:numPr>
          <w:ilvl w:val="2"/>
          <w:numId w:val="1"/>
        </w:numPr>
        <w:tabs>
          <w:tab w:val="left" w:pos="720"/>
        </w:tabs>
        <w:ind w:left="709" w:right="-2" w:hanging="425"/>
        <w:rPr>
          <w:rFonts w:asciiTheme="minorHAnsi" w:hAnsiTheme="minorHAnsi"/>
        </w:rPr>
      </w:pPr>
      <w:r w:rsidRPr="006322A5">
        <w:rPr>
          <w:rFonts w:asciiTheme="minorHAnsi" w:hAnsiTheme="minorHAnsi"/>
        </w:rPr>
        <w:t xml:space="preserve">tvoří obchodní tajemství </w:t>
      </w:r>
      <w:r>
        <w:rPr>
          <w:rFonts w:asciiTheme="minorHAnsi" w:hAnsiTheme="minorHAnsi"/>
        </w:rPr>
        <w:t>dodavatele a odběratele</w:t>
      </w:r>
      <w:r w:rsidRPr="006322A5">
        <w:rPr>
          <w:rFonts w:asciiTheme="minorHAnsi" w:hAnsiTheme="minorHAnsi"/>
        </w:rPr>
        <w:t xml:space="preserve"> (ve smyslu zákonné definice § 504 zákona č. 89/2012 Sb., občanský zákoník), neboť všeobecný přístup k těmto informacím může mít podstatný dopad na ekonomické výsledky a vyjednávací pozici </w:t>
      </w:r>
      <w:r>
        <w:rPr>
          <w:rFonts w:asciiTheme="minorHAnsi" w:hAnsiTheme="minorHAnsi"/>
        </w:rPr>
        <w:t>dodavatele i odběratele</w:t>
      </w:r>
      <w:r w:rsidRPr="006322A5">
        <w:rPr>
          <w:rFonts w:asciiTheme="minorHAnsi" w:hAnsiTheme="minorHAnsi"/>
        </w:rPr>
        <w:t>; a zároveň</w:t>
      </w:r>
    </w:p>
    <w:p w14:paraId="080EA3CF" w14:textId="77777777" w:rsidR="00936C23" w:rsidRDefault="00936C23" w:rsidP="006322A5">
      <w:pPr>
        <w:numPr>
          <w:ilvl w:val="2"/>
          <w:numId w:val="1"/>
        </w:numPr>
        <w:tabs>
          <w:tab w:val="left" w:pos="720"/>
        </w:tabs>
        <w:ind w:left="709" w:right="-2" w:hanging="425"/>
        <w:rPr>
          <w:rFonts w:asciiTheme="minorHAnsi" w:hAnsiTheme="minorHAnsi"/>
        </w:rPr>
      </w:pPr>
      <w:r w:rsidRPr="006322A5">
        <w:rPr>
          <w:rFonts w:asciiTheme="minorHAnsi" w:hAnsiTheme="minorHAnsi"/>
        </w:rPr>
        <w:t xml:space="preserve">obsahuje způsob výpočtu bonusu, který je svojí povahou vzorem a výpočtem, na který </w:t>
      </w:r>
      <w:proofErr w:type="gramStart"/>
      <w:r w:rsidRPr="006322A5">
        <w:rPr>
          <w:rFonts w:asciiTheme="minorHAnsi" w:hAnsiTheme="minorHAnsi"/>
        </w:rPr>
        <w:t>se</w:t>
      </w:r>
      <w:proofErr w:type="gramEnd"/>
      <w:r w:rsidRPr="006322A5">
        <w:rPr>
          <w:rFonts w:asciiTheme="minorHAnsi" w:hAnsiTheme="minorHAnsi"/>
        </w:rPr>
        <w:t xml:space="preserve"> dle </w:t>
      </w:r>
      <w:proofErr w:type="spellStart"/>
      <w:r w:rsidRPr="006322A5">
        <w:rPr>
          <w:rFonts w:asciiTheme="minorHAnsi" w:hAnsiTheme="minorHAnsi"/>
        </w:rPr>
        <w:t>ust</w:t>
      </w:r>
      <w:proofErr w:type="spellEnd"/>
      <w:r w:rsidRPr="006322A5">
        <w:rPr>
          <w:rFonts w:asciiTheme="minorHAnsi" w:hAnsiTheme="minorHAnsi"/>
        </w:rPr>
        <w:t>. § 3 odst. 2 písm. b) zákona o registru smluv povinnost uveřejnění nevztahuje.</w:t>
      </w:r>
    </w:p>
    <w:p w14:paraId="34AEDE4B" w14:textId="77777777" w:rsidR="00936C23" w:rsidRPr="006322A5" w:rsidRDefault="00936C23" w:rsidP="006322A5">
      <w:pPr>
        <w:tabs>
          <w:tab w:val="left" w:pos="720"/>
        </w:tabs>
        <w:ind w:left="709" w:right="-2"/>
        <w:rPr>
          <w:rFonts w:asciiTheme="minorHAnsi" w:hAnsiTheme="minorHAnsi"/>
        </w:rPr>
      </w:pPr>
    </w:p>
    <w:p w14:paraId="3392AF86" w14:textId="34DE29DE" w:rsidR="00936C23" w:rsidRPr="00440413" w:rsidRDefault="00936C23" w:rsidP="006322A5">
      <w:pPr>
        <w:pStyle w:val="Paragraf"/>
        <w:numPr>
          <w:ilvl w:val="0"/>
          <w:numId w:val="1"/>
        </w:numPr>
        <w:tabs>
          <w:tab w:val="clear" w:pos="360"/>
          <w:tab w:val="left" w:pos="720"/>
        </w:tabs>
        <w:ind w:left="284" w:right="-2" w:hanging="284"/>
        <w:rPr>
          <w:rFonts w:asciiTheme="minorHAnsi" w:hAnsiTheme="minorHAnsi"/>
        </w:rPr>
      </w:pPr>
      <w:r w:rsidRPr="006322A5">
        <w:rPr>
          <w:rFonts w:asciiTheme="minorHAnsi" w:hAnsiTheme="minorHAnsi"/>
        </w:rPr>
        <w:t xml:space="preserve">Smluvní strany se dohodly, že </w:t>
      </w:r>
      <w:r w:rsidRPr="00A34ED0">
        <w:rPr>
          <w:rFonts w:asciiTheme="minorHAnsi" w:hAnsiTheme="minorHAnsi"/>
          <w:i/>
        </w:rPr>
        <w:t>příloha č. 2</w:t>
      </w:r>
      <w:r w:rsidRPr="006322A5">
        <w:rPr>
          <w:rFonts w:asciiTheme="minorHAnsi" w:hAnsiTheme="minorHAnsi"/>
        </w:rPr>
        <w:t xml:space="preserve"> (tzn. výše bonusu a výše obratu pro jeho dosažení) bude v registru smluv zveřejněna pouze v případě, že výše uvedený postup zveřejnění bude v konkrétním případě pravomocným rozhodnutím soudu považován za nedostatečný; ke zveřejnění pak dojde pouze v takovém rozsahu, v jakém bude nařízeno pravomocným rozhodnutím soudu. </w:t>
      </w:r>
      <w:r w:rsidR="00666C3F" w:rsidRPr="00440413">
        <w:rPr>
          <w:rFonts w:asciiTheme="minorHAnsi" w:hAnsiTheme="minorHAnsi"/>
        </w:rPr>
        <w:t>Pravidla uveřejňování uvedená v tomto článku smlouvy se použijí i na případné dodatky této smlouvy.</w:t>
      </w:r>
    </w:p>
    <w:p w14:paraId="334562F0" w14:textId="77777777" w:rsidR="007E1E88" w:rsidRDefault="007E1E88" w:rsidP="006322A5">
      <w:pPr>
        <w:pStyle w:val="Paragraf"/>
        <w:tabs>
          <w:tab w:val="left" w:pos="720"/>
        </w:tabs>
        <w:ind w:left="284" w:right="-2" w:firstLine="0"/>
        <w:rPr>
          <w:rFonts w:asciiTheme="minorHAnsi" w:hAnsiTheme="minorHAnsi"/>
        </w:rPr>
      </w:pPr>
    </w:p>
    <w:p w14:paraId="07F16855" w14:textId="0F7F6248" w:rsidR="00E61911" w:rsidRPr="00E61911" w:rsidRDefault="00936C23" w:rsidP="007E1E88">
      <w:pPr>
        <w:pStyle w:val="Paragraf"/>
        <w:numPr>
          <w:ilvl w:val="0"/>
          <w:numId w:val="1"/>
        </w:numPr>
        <w:tabs>
          <w:tab w:val="left" w:pos="720"/>
        </w:tabs>
        <w:ind w:left="284" w:right="-2" w:hanging="284"/>
        <w:rPr>
          <w:rFonts w:asciiTheme="minorHAnsi" w:hAnsiTheme="minorHAnsi"/>
        </w:rPr>
      </w:pPr>
      <w:r w:rsidRPr="00936C23">
        <w:rPr>
          <w:rFonts w:asciiTheme="minorHAnsi" w:hAnsiTheme="minorHAnsi"/>
          <w:b/>
        </w:rPr>
        <w:t>Smluvní strany se dohodly, že v případě povinnosti uveřejnit tuto smlouv</w:t>
      </w:r>
      <w:r>
        <w:rPr>
          <w:rFonts w:asciiTheme="minorHAnsi" w:hAnsiTheme="minorHAnsi"/>
          <w:b/>
        </w:rPr>
        <w:t>u dle zákona č. 340/2015 Sb., o </w:t>
      </w:r>
      <w:r w:rsidRPr="00936C23">
        <w:rPr>
          <w:rFonts w:asciiTheme="minorHAnsi" w:hAnsiTheme="minorHAnsi"/>
          <w:b/>
        </w:rPr>
        <w:t xml:space="preserve">registru smluv, v platném znění (dále jen „zákon o registru smluv“), </w:t>
      </w:r>
      <w:r w:rsidRPr="00936C23">
        <w:rPr>
          <w:rFonts w:asciiTheme="minorHAnsi" w:hAnsiTheme="minorHAnsi"/>
          <w:b/>
          <w:u w:val="single"/>
        </w:rPr>
        <w:t xml:space="preserve">tuto povinnost splní </w:t>
      </w:r>
      <w:r>
        <w:rPr>
          <w:rFonts w:asciiTheme="minorHAnsi" w:hAnsiTheme="minorHAnsi"/>
          <w:b/>
          <w:u w:val="single"/>
        </w:rPr>
        <w:t xml:space="preserve">dodavatel.  </w:t>
      </w:r>
      <w:r>
        <w:rPr>
          <w:rFonts w:asciiTheme="minorHAnsi" w:hAnsiTheme="minorHAnsi"/>
        </w:rPr>
        <w:t xml:space="preserve">Dodavatel </w:t>
      </w:r>
      <w:r w:rsidR="007E1E88">
        <w:rPr>
          <w:rFonts w:asciiTheme="minorHAnsi" w:hAnsiTheme="minorHAnsi"/>
        </w:rPr>
        <w:t xml:space="preserve">dle </w:t>
      </w:r>
      <w:r w:rsidR="00E61911" w:rsidRPr="00E61911">
        <w:rPr>
          <w:rFonts w:asciiTheme="minorHAnsi" w:hAnsiTheme="minorHAnsi"/>
        </w:rPr>
        <w:t xml:space="preserve">§ 5 odst. 2 </w:t>
      </w:r>
      <w:r w:rsidR="007E1E88">
        <w:rPr>
          <w:rFonts w:asciiTheme="minorHAnsi" w:hAnsiTheme="minorHAnsi"/>
        </w:rPr>
        <w:t>z</w:t>
      </w:r>
      <w:r w:rsidR="00E61911" w:rsidRPr="00E61911">
        <w:rPr>
          <w:rFonts w:asciiTheme="minorHAnsi" w:hAnsiTheme="minorHAnsi"/>
        </w:rPr>
        <w:t>ákona o registru smluv zašle správci registru smluv elektronický obraz této smlouvy a</w:t>
      </w:r>
      <w:r>
        <w:rPr>
          <w:rFonts w:asciiTheme="minorHAnsi" w:hAnsiTheme="minorHAnsi"/>
        </w:rPr>
        <w:t> </w:t>
      </w:r>
      <w:proofErr w:type="spellStart"/>
      <w:r w:rsidR="00E61911" w:rsidRPr="00E61911">
        <w:rPr>
          <w:rFonts w:asciiTheme="minorHAnsi" w:hAnsiTheme="minorHAnsi"/>
        </w:rPr>
        <w:t>metadata</w:t>
      </w:r>
      <w:proofErr w:type="spellEnd"/>
      <w:r w:rsidR="00E61911" w:rsidRPr="00E61911">
        <w:rPr>
          <w:rFonts w:asciiTheme="minorHAnsi" w:hAnsiTheme="minorHAnsi"/>
        </w:rPr>
        <w:t xml:space="preserve"> vyžadovaná </w:t>
      </w:r>
      <w:r w:rsidR="007E1E88">
        <w:rPr>
          <w:rFonts w:asciiTheme="minorHAnsi" w:hAnsiTheme="minorHAnsi"/>
        </w:rPr>
        <w:t>z</w:t>
      </w:r>
      <w:r w:rsidR="00E61911" w:rsidRPr="00E61911">
        <w:rPr>
          <w:rFonts w:asciiTheme="minorHAnsi" w:hAnsiTheme="minorHAnsi"/>
        </w:rPr>
        <w:t>ákonem o registru smluv</w:t>
      </w:r>
      <w:r w:rsidR="007E1E88">
        <w:rPr>
          <w:rFonts w:asciiTheme="minorHAnsi" w:hAnsiTheme="minorHAnsi"/>
        </w:rPr>
        <w:t xml:space="preserve">, </w:t>
      </w:r>
      <w:r w:rsidR="00E61911" w:rsidRPr="00E61911">
        <w:rPr>
          <w:rFonts w:asciiTheme="minorHAnsi" w:hAnsiTheme="minorHAnsi"/>
        </w:rPr>
        <w:t xml:space="preserve">a to až poté, co v elektronickém obrazu této smlouvy znečitelní data uvedená v tomto článku a příslušná </w:t>
      </w:r>
      <w:proofErr w:type="spellStart"/>
      <w:r w:rsidR="00E61911" w:rsidRPr="00E61911">
        <w:rPr>
          <w:rFonts w:asciiTheme="minorHAnsi" w:hAnsiTheme="minorHAnsi"/>
        </w:rPr>
        <w:t>metadata</w:t>
      </w:r>
      <w:proofErr w:type="spellEnd"/>
      <w:r w:rsidR="00E61911" w:rsidRPr="00E61911">
        <w:rPr>
          <w:rFonts w:asciiTheme="minorHAnsi" w:hAnsiTheme="minorHAnsi"/>
        </w:rPr>
        <w:t xml:space="preserve"> označí jako </w:t>
      </w:r>
      <w:proofErr w:type="spellStart"/>
      <w:r w:rsidR="00E61911" w:rsidRPr="00E61911">
        <w:rPr>
          <w:rFonts w:asciiTheme="minorHAnsi" w:hAnsiTheme="minorHAnsi"/>
        </w:rPr>
        <w:t>metadata</w:t>
      </w:r>
      <w:proofErr w:type="spellEnd"/>
      <w:r w:rsidR="00E61911" w:rsidRPr="00E61911">
        <w:rPr>
          <w:rFonts w:asciiTheme="minorHAnsi" w:hAnsiTheme="minorHAnsi"/>
        </w:rPr>
        <w:t xml:space="preserve"> vyloučená z uveřejnění podle ustanovení § 5 odst. 5 a 6 </w:t>
      </w:r>
      <w:r w:rsidR="007E1E88">
        <w:rPr>
          <w:rFonts w:asciiTheme="minorHAnsi" w:hAnsiTheme="minorHAnsi"/>
        </w:rPr>
        <w:t>z</w:t>
      </w:r>
      <w:r w:rsidR="00E61911" w:rsidRPr="00E61911">
        <w:rPr>
          <w:rFonts w:asciiTheme="minorHAnsi" w:hAnsiTheme="minorHAnsi"/>
        </w:rPr>
        <w:t>ákona o registru smluv</w:t>
      </w:r>
      <w:r w:rsidR="00D94C38" w:rsidRPr="00E61911">
        <w:rPr>
          <w:rFonts w:asciiTheme="minorHAnsi" w:hAnsiTheme="minorHAnsi"/>
        </w:rPr>
        <w:t>.</w:t>
      </w:r>
      <w:r w:rsidR="00D94C38">
        <w:rPr>
          <w:rFonts w:asciiTheme="minorHAnsi" w:hAnsiTheme="minorHAnsi"/>
        </w:rPr>
        <w:t xml:space="preserve"> Dodavatel se zavazuje, že </w:t>
      </w:r>
      <w:r w:rsidR="00BA4CC5">
        <w:rPr>
          <w:rFonts w:asciiTheme="minorHAnsi" w:hAnsiTheme="minorHAnsi"/>
        </w:rPr>
        <w:t xml:space="preserve">poskytne odběrateli na kontaktní email: </w:t>
      </w:r>
      <w:hyperlink r:id="rId8" w:history="1">
        <w:r w:rsidR="005946CB" w:rsidRPr="0032204F">
          <w:rPr>
            <w:rStyle w:val="Hypertextovodkaz"/>
            <w:rFonts w:asciiTheme="minorHAnsi" w:hAnsiTheme="minorHAnsi"/>
          </w:rPr>
          <w:t>micanb@fnplzen.cz</w:t>
        </w:r>
      </w:hyperlink>
      <w:r w:rsidR="005946CB">
        <w:rPr>
          <w:rFonts w:asciiTheme="minorHAnsi" w:hAnsiTheme="minorHAnsi"/>
        </w:rPr>
        <w:t xml:space="preserve"> </w:t>
      </w:r>
      <w:r w:rsidR="00BA4CC5">
        <w:rPr>
          <w:rFonts w:asciiTheme="minorHAnsi" w:hAnsiTheme="minorHAnsi"/>
        </w:rPr>
        <w:t>informaci o zveřejnění smlouvy.</w:t>
      </w:r>
    </w:p>
    <w:p w14:paraId="533C41DF" w14:textId="77777777" w:rsidR="00E61911" w:rsidRPr="002343E7" w:rsidRDefault="00E61911" w:rsidP="00221148">
      <w:pPr>
        <w:pStyle w:val="Paragraf"/>
        <w:tabs>
          <w:tab w:val="left" w:pos="720"/>
        </w:tabs>
        <w:ind w:left="284" w:right="-2" w:hanging="284"/>
        <w:rPr>
          <w:rFonts w:asciiTheme="minorHAnsi" w:hAnsiTheme="minorHAnsi" w:cstheme="minorHAnsi"/>
        </w:rPr>
      </w:pPr>
    </w:p>
    <w:p w14:paraId="43F555DA" w14:textId="433AEBC5" w:rsidR="002343E7" w:rsidRPr="00440413" w:rsidRDefault="002343E7" w:rsidP="002343E7">
      <w:pPr>
        <w:pStyle w:val="Paragraf"/>
        <w:numPr>
          <w:ilvl w:val="0"/>
          <w:numId w:val="1"/>
        </w:numPr>
        <w:tabs>
          <w:tab w:val="clear" w:pos="360"/>
          <w:tab w:val="left" w:pos="720"/>
        </w:tabs>
        <w:ind w:left="284" w:right="-2" w:hanging="284"/>
        <w:rPr>
          <w:rFonts w:asciiTheme="minorHAnsi" w:hAnsiTheme="minorHAnsi" w:cstheme="minorHAnsi"/>
        </w:rPr>
      </w:pPr>
      <w:r w:rsidRPr="00440413">
        <w:rPr>
          <w:rFonts w:asciiTheme="minorHAnsi" w:hAnsiTheme="minorHAnsi" w:cstheme="minorHAnsi"/>
        </w:rPr>
        <w:t xml:space="preserve">Smluvní strany považují ustanovení této smlouvy za důvěrné ve smyslu </w:t>
      </w:r>
      <w:proofErr w:type="spellStart"/>
      <w:r w:rsidRPr="00440413">
        <w:rPr>
          <w:rFonts w:asciiTheme="minorHAnsi" w:hAnsiTheme="minorHAnsi" w:cstheme="minorHAnsi"/>
        </w:rPr>
        <w:t>ust</w:t>
      </w:r>
      <w:proofErr w:type="spellEnd"/>
      <w:r w:rsidRPr="00440413">
        <w:rPr>
          <w:rFonts w:asciiTheme="minorHAnsi" w:hAnsiTheme="minorHAnsi" w:cstheme="minorHAnsi"/>
        </w:rPr>
        <w:t>. § 1730 odst. 2 občanského zákoníku. 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 pokud právní předpisy nestanoví jinak. Ú</w:t>
      </w:r>
      <w:r w:rsidRPr="00440413">
        <w:rPr>
          <w:rFonts w:asciiTheme="minorHAnsi" w:hAnsiTheme="minorHAnsi"/>
        </w:rPr>
        <w:t>daje vyplývající z předmětu plnění této smlouvy smluvní strany neposkytnou jakékoliv třetí straně, s výjimkou kontrolních orgánů, zpracovatelů účetnictví smluvních stran, auditorů, a dále</w:t>
      </w:r>
      <w:r w:rsidRPr="00440413">
        <w:rPr>
          <w:rFonts w:asciiTheme="minorHAnsi" w:hAnsiTheme="minorHAnsi" w:cstheme="minorHAnsi"/>
        </w:rPr>
        <w:t xml:space="preserve"> zaměstnanců, pracovníků, společníků, akcionářů a odborných poradců, kteří je potřebují znát v souvislosti s plněním úkolů dle této smlouvy. Za porušení povinnosti mlčenlivosti strany nepovažují poskytnutí informací o existenci této smlouvy a jejich podmínkách zřizovateli odběratele, nebo koncernu B. Braun.</w:t>
      </w:r>
    </w:p>
    <w:p w14:paraId="35EB52A1" w14:textId="77777777" w:rsidR="002343E7" w:rsidRDefault="002343E7" w:rsidP="002343E7">
      <w:pPr>
        <w:pStyle w:val="Odstavecseseznamem"/>
        <w:rPr>
          <w:rFonts w:asciiTheme="minorHAnsi" w:hAnsiTheme="minorHAnsi"/>
        </w:rPr>
      </w:pPr>
    </w:p>
    <w:p w14:paraId="49B7DC4E" w14:textId="77777777" w:rsidR="00E61911" w:rsidRPr="00E61911" w:rsidRDefault="007E1E88" w:rsidP="00221148">
      <w:pPr>
        <w:pStyle w:val="Paragraf"/>
        <w:numPr>
          <w:ilvl w:val="0"/>
          <w:numId w:val="1"/>
        </w:numPr>
        <w:tabs>
          <w:tab w:val="clear" w:pos="360"/>
          <w:tab w:val="left" w:pos="720"/>
        </w:tabs>
        <w:ind w:left="284" w:right="-2" w:hanging="284"/>
        <w:rPr>
          <w:rFonts w:asciiTheme="minorHAnsi" w:hAnsiTheme="minorHAnsi"/>
        </w:rPr>
      </w:pPr>
      <w:r>
        <w:rPr>
          <w:rFonts w:asciiTheme="minorHAnsi" w:hAnsiTheme="minorHAnsi"/>
        </w:rPr>
        <w:t xml:space="preserve">Případné spory </w:t>
      </w:r>
      <w:r w:rsidR="00E61911" w:rsidRPr="00E61911">
        <w:rPr>
          <w:rFonts w:asciiTheme="minorHAnsi" w:hAnsiTheme="minorHAnsi"/>
        </w:rPr>
        <w:t>vzniklé v souvislosti s touto smlouvou budou řeš</w:t>
      </w:r>
      <w:r>
        <w:rPr>
          <w:rFonts w:asciiTheme="minorHAnsi" w:hAnsiTheme="minorHAnsi"/>
        </w:rPr>
        <w:t>eny</w:t>
      </w:r>
      <w:r w:rsidR="00E61911" w:rsidRPr="00E61911">
        <w:rPr>
          <w:rFonts w:asciiTheme="minorHAnsi" w:hAnsiTheme="minorHAnsi"/>
        </w:rPr>
        <w:t xml:space="preserve"> smír</w:t>
      </w:r>
      <w:r>
        <w:rPr>
          <w:rFonts w:asciiTheme="minorHAnsi" w:hAnsiTheme="minorHAnsi"/>
        </w:rPr>
        <w:t>ně dohodou</w:t>
      </w:r>
      <w:r w:rsidR="00E61911" w:rsidRPr="00E61911">
        <w:rPr>
          <w:rFonts w:asciiTheme="minorHAnsi" w:hAnsiTheme="minorHAnsi"/>
        </w:rPr>
        <w:t>. Pokud by taková dohoda nebyla možná, budou spory řešeny v souladu s platnou právní úpravou</w:t>
      </w:r>
      <w:r>
        <w:rPr>
          <w:rFonts w:asciiTheme="minorHAnsi" w:hAnsiTheme="minorHAnsi"/>
        </w:rPr>
        <w:t xml:space="preserve"> obecnými soudy.</w:t>
      </w:r>
    </w:p>
    <w:p w14:paraId="59D5C5DA" w14:textId="77777777" w:rsidR="00E61911" w:rsidRPr="00E71D8C" w:rsidRDefault="00E61911" w:rsidP="002343E7">
      <w:pPr>
        <w:pStyle w:val="Paragraf"/>
        <w:tabs>
          <w:tab w:val="left" w:pos="720"/>
        </w:tabs>
        <w:ind w:left="0" w:right="-2" w:firstLine="0"/>
        <w:rPr>
          <w:rFonts w:asciiTheme="minorHAnsi" w:hAnsiTheme="minorHAnsi"/>
          <w:szCs w:val="22"/>
        </w:rPr>
      </w:pPr>
    </w:p>
    <w:p w14:paraId="7914265E" w14:textId="77777777" w:rsidR="00E61911" w:rsidRDefault="00E61911" w:rsidP="00221148">
      <w:pPr>
        <w:numPr>
          <w:ilvl w:val="0"/>
          <w:numId w:val="1"/>
        </w:numPr>
        <w:tabs>
          <w:tab w:val="clear" w:pos="360"/>
          <w:tab w:val="left" w:pos="720"/>
        </w:tabs>
        <w:ind w:left="284" w:right="-2" w:hanging="284"/>
        <w:jc w:val="both"/>
        <w:rPr>
          <w:rFonts w:asciiTheme="minorHAnsi" w:hAnsiTheme="minorHAnsi"/>
          <w:szCs w:val="22"/>
        </w:rPr>
      </w:pPr>
      <w:r w:rsidRPr="00E71D8C">
        <w:rPr>
          <w:rFonts w:asciiTheme="minorHAnsi" w:hAnsiTheme="minorHAnsi"/>
          <w:szCs w:val="22"/>
        </w:rPr>
        <w:t>Na práva a povinnosti v této smlouvě blíže neupravené se přiměřeně použijí ustanovení občanského zákoníku.</w:t>
      </w:r>
    </w:p>
    <w:p w14:paraId="5AB1F3C2" w14:textId="77777777" w:rsidR="002343E7" w:rsidRDefault="002343E7" w:rsidP="002343E7">
      <w:pPr>
        <w:pStyle w:val="Odstavecseseznamem"/>
        <w:rPr>
          <w:rFonts w:asciiTheme="minorHAnsi" w:hAnsiTheme="minorHAnsi"/>
          <w:szCs w:val="22"/>
        </w:rPr>
      </w:pPr>
    </w:p>
    <w:p w14:paraId="6D1506C7" w14:textId="14F6420D" w:rsidR="002343E7" w:rsidRPr="00440413" w:rsidRDefault="002343E7" w:rsidP="00221148">
      <w:pPr>
        <w:numPr>
          <w:ilvl w:val="0"/>
          <w:numId w:val="1"/>
        </w:numPr>
        <w:tabs>
          <w:tab w:val="clear" w:pos="360"/>
          <w:tab w:val="left" w:pos="720"/>
        </w:tabs>
        <w:ind w:left="284" w:right="-2" w:hanging="284"/>
        <w:jc w:val="both"/>
        <w:rPr>
          <w:rFonts w:asciiTheme="minorHAnsi" w:hAnsiTheme="minorHAnsi" w:cstheme="minorHAnsi"/>
          <w:szCs w:val="22"/>
        </w:rPr>
      </w:pPr>
      <w:r w:rsidRPr="00440413">
        <w:rPr>
          <w:rFonts w:asciiTheme="minorHAnsi" w:hAnsiTheme="minorHAnsi" w:cstheme="minorHAnsi"/>
        </w:rPr>
        <w:t xml:space="preserve">Kontaktní osobou za dodavatele pro tuto smlouvu je Ing. Tomáš Stibůrek, </w:t>
      </w:r>
      <w:proofErr w:type="spellStart"/>
      <w:r w:rsidRPr="00440413">
        <w:rPr>
          <w:rFonts w:asciiTheme="minorHAnsi" w:hAnsiTheme="minorHAnsi" w:cstheme="minorHAnsi"/>
        </w:rPr>
        <w:t>Key</w:t>
      </w:r>
      <w:proofErr w:type="spellEnd"/>
      <w:r w:rsidRPr="00440413">
        <w:rPr>
          <w:rFonts w:asciiTheme="minorHAnsi" w:hAnsiTheme="minorHAnsi" w:cstheme="minorHAnsi"/>
        </w:rPr>
        <w:t xml:space="preserve"> </w:t>
      </w:r>
      <w:proofErr w:type="spellStart"/>
      <w:r w:rsidRPr="00440413">
        <w:rPr>
          <w:rFonts w:asciiTheme="minorHAnsi" w:hAnsiTheme="minorHAnsi" w:cstheme="minorHAnsi"/>
        </w:rPr>
        <w:t>Account</w:t>
      </w:r>
      <w:proofErr w:type="spellEnd"/>
      <w:r w:rsidRPr="00440413">
        <w:rPr>
          <w:rFonts w:asciiTheme="minorHAnsi" w:hAnsiTheme="minorHAnsi" w:cstheme="minorHAnsi"/>
        </w:rPr>
        <w:t xml:space="preserve"> </w:t>
      </w:r>
      <w:proofErr w:type="spellStart"/>
      <w:r w:rsidRPr="00440413">
        <w:rPr>
          <w:rFonts w:asciiTheme="minorHAnsi" w:hAnsiTheme="minorHAnsi" w:cstheme="minorHAnsi"/>
        </w:rPr>
        <w:t>Manager</w:t>
      </w:r>
      <w:proofErr w:type="spellEnd"/>
      <w:r w:rsidRPr="00440413">
        <w:rPr>
          <w:rFonts w:asciiTheme="minorHAnsi" w:hAnsiTheme="minorHAnsi" w:cstheme="minorHAnsi"/>
        </w:rPr>
        <w:t>.</w:t>
      </w:r>
    </w:p>
    <w:p w14:paraId="1510CCC0" w14:textId="77777777" w:rsidR="00E61911" w:rsidRPr="00E71D8C" w:rsidRDefault="00E61911" w:rsidP="005946CB">
      <w:pPr>
        <w:tabs>
          <w:tab w:val="left" w:pos="720"/>
        </w:tabs>
        <w:ind w:right="-2"/>
        <w:jc w:val="both"/>
        <w:rPr>
          <w:rFonts w:asciiTheme="minorHAnsi" w:hAnsiTheme="minorHAnsi"/>
          <w:szCs w:val="22"/>
        </w:rPr>
      </w:pPr>
    </w:p>
    <w:p w14:paraId="408BAB1B" w14:textId="77777777" w:rsidR="00E61911" w:rsidRPr="00E71D8C" w:rsidRDefault="00E61911" w:rsidP="00221148">
      <w:pPr>
        <w:numPr>
          <w:ilvl w:val="0"/>
          <w:numId w:val="1"/>
        </w:numPr>
        <w:tabs>
          <w:tab w:val="clear" w:pos="360"/>
          <w:tab w:val="left" w:pos="720"/>
        </w:tabs>
        <w:ind w:left="284" w:right="-2" w:hanging="284"/>
        <w:jc w:val="both"/>
        <w:rPr>
          <w:rFonts w:asciiTheme="minorHAnsi" w:hAnsiTheme="minorHAnsi"/>
          <w:szCs w:val="22"/>
        </w:rPr>
      </w:pPr>
      <w:r w:rsidRPr="00E71D8C">
        <w:rPr>
          <w:rFonts w:asciiTheme="minorHAnsi" w:hAnsiTheme="minorHAnsi"/>
          <w:szCs w:val="22"/>
        </w:rPr>
        <w:t>Tato smlouva byla vyhotovena ve dvou výtiscích, obou s platností originálu, přičemž každá ze smluvních stran obdrží po jednom výtisku.</w:t>
      </w:r>
    </w:p>
    <w:p w14:paraId="492FFDFB" w14:textId="77777777" w:rsidR="00E61911" w:rsidRPr="00E71D8C" w:rsidRDefault="00E61911" w:rsidP="00221148">
      <w:pPr>
        <w:tabs>
          <w:tab w:val="left" w:pos="720"/>
        </w:tabs>
        <w:ind w:left="284" w:right="-2" w:hanging="284"/>
        <w:jc w:val="both"/>
        <w:rPr>
          <w:rFonts w:asciiTheme="minorHAnsi" w:hAnsiTheme="minorHAnsi"/>
          <w:szCs w:val="22"/>
        </w:rPr>
      </w:pPr>
    </w:p>
    <w:p w14:paraId="512F517C" w14:textId="77777777" w:rsidR="00E61911" w:rsidRPr="00E71D8C" w:rsidRDefault="00E61911" w:rsidP="00221148">
      <w:pPr>
        <w:numPr>
          <w:ilvl w:val="0"/>
          <w:numId w:val="1"/>
        </w:numPr>
        <w:tabs>
          <w:tab w:val="clear" w:pos="360"/>
          <w:tab w:val="left" w:pos="720"/>
        </w:tabs>
        <w:ind w:left="284" w:right="-2" w:hanging="284"/>
        <w:jc w:val="both"/>
        <w:rPr>
          <w:rFonts w:asciiTheme="minorHAnsi" w:hAnsiTheme="minorHAnsi"/>
          <w:szCs w:val="22"/>
        </w:rPr>
      </w:pPr>
      <w:r w:rsidRPr="00E71D8C">
        <w:rPr>
          <w:rFonts w:asciiTheme="minorHAnsi" w:hAnsiTheme="minorHAnsi"/>
          <w:szCs w:val="22"/>
        </w:rPr>
        <w:t>Tato smlouva nabývá platnosti dnem jejího podpisu oběma smluvními stranami a účinnosti dnem uveřejnění v registru smluv.</w:t>
      </w:r>
    </w:p>
    <w:p w14:paraId="1F55F0F1" w14:textId="77777777" w:rsidR="00E95D6F" w:rsidRPr="00E71D8C" w:rsidRDefault="00E95D6F" w:rsidP="00E95D6F">
      <w:pPr>
        <w:pStyle w:val="Odstavecseseznamem"/>
        <w:rPr>
          <w:rFonts w:asciiTheme="minorHAnsi" w:hAnsiTheme="minorHAnsi"/>
          <w:szCs w:val="22"/>
        </w:rPr>
      </w:pPr>
    </w:p>
    <w:p w14:paraId="3F0920CC" w14:textId="77777777" w:rsidR="00E95D6F" w:rsidRDefault="00E95D6F" w:rsidP="00E95D6F">
      <w:pPr>
        <w:pStyle w:val="Zkladntext21"/>
        <w:numPr>
          <w:ilvl w:val="0"/>
          <w:numId w:val="1"/>
        </w:numPr>
        <w:rPr>
          <w:rFonts w:asciiTheme="minorHAnsi" w:eastAsia="Tahoma" w:hAnsiTheme="minorHAnsi" w:cs="Tahoma"/>
          <w:sz w:val="22"/>
          <w:szCs w:val="22"/>
        </w:rPr>
      </w:pPr>
      <w:r w:rsidRPr="00E71D8C">
        <w:rPr>
          <w:rFonts w:asciiTheme="minorHAnsi" w:eastAsia="Tahoma" w:hAnsiTheme="minorHAnsi" w:cs="Tahoma"/>
          <w:sz w:val="22"/>
          <w:szCs w:val="22"/>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5C3C0461" w14:textId="77777777" w:rsidR="00E71D8C" w:rsidRPr="00E71D8C" w:rsidRDefault="00E71D8C" w:rsidP="00E71D8C">
      <w:pPr>
        <w:pStyle w:val="Zkladntext21"/>
        <w:rPr>
          <w:rFonts w:asciiTheme="minorHAnsi" w:eastAsia="Tahoma" w:hAnsiTheme="minorHAnsi" w:cs="Tahoma"/>
          <w:sz w:val="22"/>
          <w:szCs w:val="22"/>
        </w:rPr>
      </w:pPr>
    </w:p>
    <w:p w14:paraId="7CDCAADD" w14:textId="48993BC1" w:rsidR="00E95D6F" w:rsidRPr="00E71D8C" w:rsidRDefault="00E95D6F" w:rsidP="00E95D6F">
      <w:pPr>
        <w:numPr>
          <w:ilvl w:val="0"/>
          <w:numId w:val="1"/>
        </w:numPr>
        <w:tabs>
          <w:tab w:val="clear" w:pos="360"/>
          <w:tab w:val="left" w:pos="720"/>
        </w:tabs>
        <w:ind w:right="-2"/>
        <w:jc w:val="both"/>
        <w:rPr>
          <w:rFonts w:asciiTheme="minorHAnsi" w:hAnsiTheme="minorHAnsi"/>
          <w:szCs w:val="22"/>
        </w:rPr>
      </w:pPr>
      <w:r w:rsidRPr="00E71D8C">
        <w:rPr>
          <w:rFonts w:asciiTheme="minorHAnsi" w:eastAsia="Tahoma" w:hAnsiTheme="minorHAnsi" w:cs="Tahoma"/>
          <w:szCs w:val="22"/>
        </w:rPr>
        <w:t>Účastníci této smlouvy prohlašují, že si smlouvu před jejím podepsáním přečetli a že její obsah odpovídá jejich pravé, vážné a svobodné vůli, což stvrzují svými níže připojenými podpisy</w:t>
      </w:r>
      <w:r w:rsidR="002343E7">
        <w:rPr>
          <w:rFonts w:asciiTheme="minorHAnsi" w:eastAsia="Tahoma" w:hAnsiTheme="minorHAnsi" w:cs="Tahoma"/>
          <w:szCs w:val="22"/>
        </w:rPr>
        <w:t>.</w:t>
      </w:r>
    </w:p>
    <w:p w14:paraId="3893DCD1" w14:textId="77777777" w:rsidR="00E61911" w:rsidRPr="00E71D8C" w:rsidRDefault="00E61911" w:rsidP="00221148">
      <w:pPr>
        <w:pStyle w:val="Odstavecseseznamem"/>
        <w:ind w:left="284" w:right="-2" w:hanging="284"/>
        <w:rPr>
          <w:rFonts w:asciiTheme="minorHAnsi" w:hAnsiTheme="minorHAnsi"/>
          <w:szCs w:val="22"/>
        </w:rPr>
      </w:pPr>
    </w:p>
    <w:p w14:paraId="1B8B1392" w14:textId="77777777" w:rsidR="00E61911" w:rsidRPr="00E71D8C" w:rsidRDefault="00C26253" w:rsidP="00C26253">
      <w:pPr>
        <w:numPr>
          <w:ilvl w:val="0"/>
          <w:numId w:val="1"/>
        </w:numPr>
        <w:tabs>
          <w:tab w:val="clear" w:pos="360"/>
          <w:tab w:val="left" w:pos="720"/>
        </w:tabs>
        <w:ind w:left="284" w:right="-2" w:hanging="284"/>
        <w:jc w:val="both"/>
        <w:rPr>
          <w:rFonts w:asciiTheme="minorHAnsi" w:hAnsiTheme="minorHAnsi"/>
          <w:szCs w:val="22"/>
        </w:rPr>
      </w:pPr>
      <w:r>
        <w:rPr>
          <w:rFonts w:asciiTheme="minorHAnsi" w:hAnsiTheme="minorHAnsi"/>
          <w:szCs w:val="22"/>
        </w:rPr>
        <w:lastRenderedPageBreak/>
        <w:t xml:space="preserve"> </w:t>
      </w:r>
      <w:r w:rsidR="00E61911" w:rsidRPr="00E71D8C">
        <w:rPr>
          <w:rFonts w:asciiTheme="minorHAnsi" w:hAnsiTheme="minorHAnsi"/>
          <w:szCs w:val="22"/>
        </w:rPr>
        <w:t>Nedílnou součástí této smlouvy jsou i její přílohy:</w:t>
      </w:r>
    </w:p>
    <w:p w14:paraId="417A931E" w14:textId="77777777" w:rsidR="00E61911" w:rsidRPr="00E71D8C" w:rsidRDefault="00E61911" w:rsidP="00221148">
      <w:pPr>
        <w:pStyle w:val="Odstavecseseznamem"/>
        <w:ind w:left="284" w:right="-2" w:hanging="284"/>
        <w:rPr>
          <w:rFonts w:asciiTheme="minorHAnsi" w:hAnsiTheme="minorHAnsi"/>
          <w:szCs w:val="22"/>
        </w:rPr>
      </w:pPr>
    </w:p>
    <w:p w14:paraId="166ABFE4" w14:textId="446221CC" w:rsidR="00E61911" w:rsidRPr="00A34ED0" w:rsidRDefault="00E61911" w:rsidP="00221148">
      <w:pPr>
        <w:tabs>
          <w:tab w:val="left" w:pos="720"/>
        </w:tabs>
        <w:ind w:left="284" w:right="-2" w:hanging="284"/>
        <w:jc w:val="both"/>
        <w:rPr>
          <w:rFonts w:asciiTheme="minorHAnsi" w:hAnsiTheme="minorHAnsi"/>
          <w:i/>
          <w:szCs w:val="22"/>
        </w:rPr>
      </w:pPr>
      <w:r w:rsidRPr="006333A4">
        <w:rPr>
          <w:rFonts w:asciiTheme="minorHAnsi" w:hAnsiTheme="minorHAnsi"/>
          <w:i/>
          <w:szCs w:val="22"/>
        </w:rPr>
        <w:t>Příloha č. 1 – Seznam zboží</w:t>
      </w:r>
    </w:p>
    <w:p w14:paraId="18504713" w14:textId="07EFE3CE" w:rsidR="00E61911" w:rsidRPr="00A34ED0" w:rsidRDefault="00E61911" w:rsidP="00221148">
      <w:pPr>
        <w:tabs>
          <w:tab w:val="left" w:pos="720"/>
        </w:tabs>
        <w:ind w:left="284" w:right="-2" w:hanging="284"/>
        <w:jc w:val="both"/>
        <w:rPr>
          <w:rFonts w:asciiTheme="minorHAnsi" w:hAnsiTheme="minorHAnsi"/>
          <w:i/>
          <w:szCs w:val="22"/>
        </w:rPr>
      </w:pPr>
      <w:r w:rsidRPr="00A34ED0">
        <w:rPr>
          <w:rFonts w:asciiTheme="minorHAnsi" w:hAnsiTheme="minorHAnsi"/>
          <w:i/>
          <w:szCs w:val="22"/>
        </w:rPr>
        <w:t>Příloha č. 2 –</w:t>
      </w:r>
      <w:r w:rsidR="007E1E88" w:rsidRPr="00A34ED0">
        <w:rPr>
          <w:rFonts w:asciiTheme="minorHAnsi" w:hAnsiTheme="minorHAnsi"/>
          <w:i/>
          <w:szCs w:val="22"/>
        </w:rPr>
        <w:t xml:space="preserve"> </w:t>
      </w:r>
      <w:r w:rsidR="005946CB" w:rsidRPr="00A34ED0">
        <w:rPr>
          <w:rFonts w:asciiTheme="minorHAnsi" w:hAnsiTheme="minorHAnsi"/>
          <w:i/>
          <w:szCs w:val="22"/>
        </w:rPr>
        <w:t>Výpočtový vzorec</w:t>
      </w:r>
      <w:r w:rsidR="00A34ED0" w:rsidRPr="00A34ED0">
        <w:rPr>
          <w:rFonts w:asciiTheme="minorHAnsi" w:hAnsiTheme="minorHAnsi"/>
          <w:i/>
          <w:szCs w:val="22"/>
        </w:rPr>
        <w:t xml:space="preserve"> (obchodní tajemství)</w:t>
      </w:r>
    </w:p>
    <w:p w14:paraId="5AC3750C" w14:textId="77777777" w:rsidR="00E61911" w:rsidRDefault="00E61911" w:rsidP="00221148">
      <w:pPr>
        <w:pStyle w:val="Paragraf"/>
        <w:ind w:left="284" w:right="-2" w:hanging="284"/>
        <w:rPr>
          <w:rFonts w:asciiTheme="minorHAnsi" w:hAnsiTheme="minorHAnsi"/>
        </w:rPr>
      </w:pPr>
    </w:p>
    <w:p w14:paraId="38678F58" w14:textId="77777777" w:rsidR="006F5610" w:rsidRPr="00E61911" w:rsidRDefault="006F5610" w:rsidP="00221148">
      <w:pPr>
        <w:pStyle w:val="Paragraf"/>
        <w:ind w:left="284" w:right="-2" w:hanging="284"/>
        <w:rPr>
          <w:rFonts w:asciiTheme="minorHAnsi" w:hAnsiTheme="minorHAnsi"/>
        </w:rPr>
      </w:pPr>
    </w:p>
    <w:p w14:paraId="176E42B3" w14:textId="7110D22C" w:rsidR="00E61911" w:rsidRPr="00E61911" w:rsidRDefault="00E61911" w:rsidP="00936C23">
      <w:pPr>
        <w:tabs>
          <w:tab w:val="left" w:pos="5670"/>
          <w:tab w:val="right" w:pos="10206"/>
        </w:tabs>
        <w:ind w:left="284" w:right="-2" w:hanging="284"/>
        <w:rPr>
          <w:rStyle w:val="FontStyle16"/>
          <w:rFonts w:asciiTheme="minorHAnsi" w:hAnsiTheme="minorHAnsi"/>
        </w:rPr>
      </w:pPr>
      <w:r w:rsidRPr="00E61911">
        <w:rPr>
          <w:rStyle w:val="FontStyle16"/>
          <w:rFonts w:asciiTheme="minorHAnsi" w:hAnsiTheme="minorHAnsi"/>
        </w:rPr>
        <w:t>V </w:t>
      </w:r>
      <w:r w:rsidR="00936C23">
        <w:rPr>
          <w:rStyle w:val="FontStyle16"/>
          <w:rFonts w:asciiTheme="minorHAnsi" w:hAnsiTheme="minorHAnsi"/>
        </w:rPr>
        <w:t xml:space="preserve">Praze </w:t>
      </w:r>
      <w:r w:rsidR="007E1E88">
        <w:rPr>
          <w:rStyle w:val="FontStyle16"/>
          <w:rFonts w:asciiTheme="minorHAnsi" w:hAnsiTheme="minorHAnsi"/>
        </w:rPr>
        <w:t>dne …</w:t>
      </w:r>
      <w:r w:rsidR="00936C23">
        <w:rPr>
          <w:rStyle w:val="FontStyle16"/>
          <w:rFonts w:asciiTheme="minorHAnsi" w:hAnsiTheme="minorHAnsi"/>
        </w:rPr>
        <w:t>…………………….</w:t>
      </w:r>
      <w:r w:rsidR="00936C23">
        <w:rPr>
          <w:rStyle w:val="FontStyle16"/>
          <w:rFonts w:asciiTheme="minorHAnsi" w:hAnsiTheme="minorHAnsi"/>
        </w:rPr>
        <w:tab/>
      </w:r>
      <w:r w:rsidRPr="00E61911">
        <w:rPr>
          <w:rStyle w:val="FontStyle16"/>
          <w:rFonts w:asciiTheme="minorHAnsi" w:hAnsiTheme="minorHAnsi"/>
        </w:rPr>
        <w:t>V</w:t>
      </w:r>
      <w:r w:rsidR="007E1E88">
        <w:rPr>
          <w:rStyle w:val="FontStyle16"/>
          <w:rFonts w:asciiTheme="minorHAnsi" w:hAnsiTheme="minorHAnsi"/>
        </w:rPr>
        <w:t> Plzni dne ….</w:t>
      </w:r>
    </w:p>
    <w:p w14:paraId="4763D203" w14:textId="77777777" w:rsidR="00E61911" w:rsidRPr="00E61911" w:rsidRDefault="00E61911" w:rsidP="006F5610">
      <w:pPr>
        <w:ind w:right="-2"/>
        <w:rPr>
          <w:rFonts w:asciiTheme="minorHAnsi" w:hAnsiTheme="minorHAnsi"/>
          <w:szCs w:val="22"/>
        </w:rPr>
      </w:pPr>
    </w:p>
    <w:p w14:paraId="5B7C94C1" w14:textId="77777777" w:rsidR="00E61911" w:rsidRDefault="00E61911" w:rsidP="00221148">
      <w:pPr>
        <w:ind w:left="284" w:right="-2" w:hanging="284"/>
        <w:rPr>
          <w:rFonts w:asciiTheme="minorHAnsi" w:hAnsiTheme="minorHAnsi"/>
          <w:szCs w:val="22"/>
        </w:rPr>
      </w:pPr>
    </w:p>
    <w:p w14:paraId="0C7E8B85" w14:textId="77777777" w:rsidR="006F5610" w:rsidRDefault="006F5610" w:rsidP="00221148">
      <w:pPr>
        <w:ind w:left="284" w:right="-2" w:hanging="284"/>
        <w:rPr>
          <w:rFonts w:asciiTheme="minorHAnsi" w:hAnsiTheme="minorHAnsi"/>
          <w:szCs w:val="22"/>
        </w:rPr>
      </w:pPr>
    </w:p>
    <w:p w14:paraId="6DBB23B6" w14:textId="77777777" w:rsidR="006F5610" w:rsidRPr="00E61911" w:rsidRDefault="006F5610" w:rsidP="00221148">
      <w:pPr>
        <w:ind w:left="284" w:right="-2" w:hanging="284"/>
        <w:rPr>
          <w:rFonts w:asciiTheme="minorHAnsi" w:hAnsiTheme="minorHAnsi"/>
          <w:szCs w:val="22"/>
        </w:rPr>
      </w:pPr>
    </w:p>
    <w:p w14:paraId="55639DE2" w14:textId="77777777" w:rsidR="007E1E88" w:rsidRDefault="007808B8" w:rsidP="00936C23">
      <w:pPr>
        <w:tabs>
          <w:tab w:val="left" w:pos="5670"/>
          <w:tab w:val="right" w:pos="10206"/>
        </w:tabs>
        <w:ind w:left="284" w:right="-2" w:hanging="284"/>
        <w:rPr>
          <w:rFonts w:asciiTheme="minorHAnsi" w:hAnsiTheme="minorHAnsi"/>
          <w:szCs w:val="22"/>
        </w:rPr>
      </w:pPr>
      <w:r>
        <w:rPr>
          <w:rFonts w:asciiTheme="minorHAnsi" w:hAnsiTheme="minorHAnsi"/>
          <w:szCs w:val="22"/>
        </w:rPr>
        <w:t>_________________________</w:t>
      </w:r>
      <w:r w:rsidR="007E1E88">
        <w:rPr>
          <w:rFonts w:asciiTheme="minorHAnsi" w:hAnsiTheme="minorHAnsi"/>
          <w:szCs w:val="22"/>
        </w:rPr>
        <w:tab/>
      </w:r>
      <w:r>
        <w:rPr>
          <w:rFonts w:asciiTheme="minorHAnsi" w:hAnsiTheme="minorHAnsi"/>
          <w:szCs w:val="22"/>
        </w:rPr>
        <w:t>_____</w:t>
      </w:r>
      <w:r w:rsidR="007E1E88">
        <w:rPr>
          <w:rFonts w:asciiTheme="minorHAnsi" w:hAnsiTheme="minorHAnsi"/>
          <w:szCs w:val="22"/>
        </w:rPr>
        <w:t>____________________</w:t>
      </w:r>
    </w:p>
    <w:p w14:paraId="69ACC4E9" w14:textId="2D5BE496" w:rsidR="007E1E88" w:rsidRDefault="00936C23" w:rsidP="00936C23">
      <w:pPr>
        <w:tabs>
          <w:tab w:val="center" w:pos="1134"/>
          <w:tab w:val="left" w:pos="5670"/>
          <w:tab w:val="center" w:pos="8931"/>
          <w:tab w:val="right" w:pos="10206"/>
        </w:tabs>
        <w:ind w:left="284" w:right="-2" w:hanging="284"/>
        <w:rPr>
          <w:rFonts w:asciiTheme="minorHAnsi" w:hAnsiTheme="minorHAnsi"/>
          <w:szCs w:val="22"/>
        </w:rPr>
      </w:pPr>
      <w:r>
        <w:rPr>
          <w:rFonts w:asciiTheme="minorHAnsi" w:hAnsiTheme="minorHAnsi"/>
          <w:szCs w:val="22"/>
        </w:rPr>
        <w:t xml:space="preserve">B. Braun </w:t>
      </w:r>
      <w:proofErr w:type="spellStart"/>
      <w:r>
        <w:rPr>
          <w:rFonts w:asciiTheme="minorHAnsi" w:hAnsiTheme="minorHAnsi"/>
          <w:szCs w:val="22"/>
        </w:rPr>
        <w:t>Medical</w:t>
      </w:r>
      <w:proofErr w:type="spellEnd"/>
      <w:r>
        <w:rPr>
          <w:rFonts w:asciiTheme="minorHAnsi" w:hAnsiTheme="minorHAnsi"/>
          <w:szCs w:val="22"/>
        </w:rPr>
        <w:t xml:space="preserve"> s.r.o. </w:t>
      </w:r>
      <w:r w:rsidR="007E1E88">
        <w:rPr>
          <w:rFonts w:asciiTheme="minorHAnsi" w:hAnsiTheme="minorHAnsi"/>
          <w:szCs w:val="22"/>
        </w:rPr>
        <w:tab/>
      </w:r>
      <w:r w:rsidR="007808B8">
        <w:rPr>
          <w:rFonts w:asciiTheme="minorHAnsi" w:hAnsiTheme="minorHAnsi"/>
          <w:szCs w:val="22"/>
        </w:rPr>
        <w:t>Fakultní nemocnice Plzeň</w:t>
      </w:r>
    </w:p>
    <w:p w14:paraId="240B085F" w14:textId="11C5C67F" w:rsidR="007808B8" w:rsidRDefault="00F407C9" w:rsidP="00936C23">
      <w:pPr>
        <w:tabs>
          <w:tab w:val="center" w:pos="1134"/>
          <w:tab w:val="left" w:pos="5670"/>
          <w:tab w:val="center" w:pos="9214"/>
          <w:tab w:val="right" w:pos="10206"/>
        </w:tabs>
        <w:ind w:left="284" w:right="-2" w:hanging="284"/>
        <w:rPr>
          <w:rFonts w:asciiTheme="minorHAnsi" w:hAnsiTheme="minorHAnsi"/>
          <w:szCs w:val="22"/>
        </w:rPr>
      </w:pPr>
      <w:r>
        <w:rPr>
          <w:rFonts w:asciiTheme="minorHAnsi" w:hAnsiTheme="minorHAnsi"/>
          <w:szCs w:val="22"/>
        </w:rPr>
        <w:t>MUDr. Alan Munteanu</w:t>
      </w:r>
      <w:r w:rsidR="007808B8">
        <w:rPr>
          <w:rFonts w:asciiTheme="minorHAnsi" w:hAnsiTheme="minorHAnsi"/>
          <w:szCs w:val="22"/>
        </w:rPr>
        <w:tab/>
        <w:t>MUDr. Václav Šimánek, Ph.D.</w:t>
      </w:r>
    </w:p>
    <w:p w14:paraId="564CE34D" w14:textId="55C083E5" w:rsidR="007808B8" w:rsidRDefault="00F407C9" w:rsidP="00936C23">
      <w:pPr>
        <w:tabs>
          <w:tab w:val="center" w:pos="1134"/>
          <w:tab w:val="left" w:pos="5670"/>
          <w:tab w:val="center" w:pos="8931"/>
          <w:tab w:val="right" w:pos="10206"/>
        </w:tabs>
        <w:ind w:left="284" w:right="-2" w:hanging="284"/>
        <w:rPr>
          <w:rFonts w:asciiTheme="minorHAnsi" w:hAnsiTheme="minorHAnsi"/>
          <w:szCs w:val="22"/>
        </w:rPr>
      </w:pPr>
      <w:r>
        <w:rPr>
          <w:rFonts w:asciiTheme="minorHAnsi" w:hAnsiTheme="minorHAnsi"/>
          <w:szCs w:val="22"/>
        </w:rPr>
        <w:t>na základě plné moci</w:t>
      </w:r>
      <w:r w:rsidR="007808B8">
        <w:rPr>
          <w:rFonts w:asciiTheme="minorHAnsi" w:hAnsiTheme="minorHAnsi"/>
          <w:szCs w:val="22"/>
        </w:rPr>
        <w:tab/>
        <w:t>ředitel</w:t>
      </w:r>
    </w:p>
    <w:p w14:paraId="5EB8E30D" w14:textId="77777777" w:rsidR="007E1E88" w:rsidRDefault="007E1E88" w:rsidP="007E1E88">
      <w:pPr>
        <w:tabs>
          <w:tab w:val="right" w:pos="10206"/>
        </w:tabs>
        <w:ind w:left="284" w:right="-2" w:hanging="284"/>
        <w:rPr>
          <w:rFonts w:asciiTheme="minorHAnsi" w:hAnsiTheme="minorHAnsi"/>
          <w:szCs w:val="22"/>
        </w:rPr>
      </w:pPr>
    </w:p>
    <w:p w14:paraId="62C6712A" w14:textId="369E2236" w:rsidR="007E1E88" w:rsidRDefault="00E61911" w:rsidP="005946CB">
      <w:pPr>
        <w:ind w:left="284" w:right="-2" w:hanging="284"/>
        <w:rPr>
          <w:rFonts w:asciiTheme="minorHAnsi" w:hAnsiTheme="minorHAnsi"/>
          <w:szCs w:val="22"/>
        </w:rPr>
      </w:pPr>
      <w:r w:rsidRPr="00E61911">
        <w:rPr>
          <w:rFonts w:asciiTheme="minorHAnsi" w:hAnsiTheme="minorHAnsi"/>
          <w:szCs w:val="22"/>
        </w:rPr>
        <w:t xml:space="preserve">      </w:t>
      </w:r>
      <w:r w:rsidRPr="00E61911">
        <w:rPr>
          <w:rFonts w:asciiTheme="minorHAnsi" w:hAnsiTheme="minorHAnsi"/>
          <w:szCs w:val="22"/>
        </w:rPr>
        <w:tab/>
      </w:r>
      <w:r w:rsidRPr="00E61911">
        <w:rPr>
          <w:rFonts w:asciiTheme="minorHAnsi" w:hAnsiTheme="minorHAnsi"/>
          <w:szCs w:val="22"/>
        </w:rPr>
        <w:tab/>
      </w:r>
      <w:r w:rsidRPr="00E61911">
        <w:rPr>
          <w:rFonts w:asciiTheme="minorHAnsi" w:hAnsiTheme="minorHAnsi"/>
          <w:szCs w:val="22"/>
        </w:rPr>
        <w:tab/>
        <w:t xml:space="preserve">                                        </w:t>
      </w:r>
      <w:r w:rsidRPr="00E61911">
        <w:rPr>
          <w:rFonts w:asciiTheme="minorHAnsi" w:hAnsiTheme="minorHAnsi"/>
          <w:szCs w:val="22"/>
        </w:rPr>
        <w:tab/>
      </w:r>
    </w:p>
    <w:p w14:paraId="6B52ED9C" w14:textId="77777777" w:rsidR="00E61911" w:rsidRPr="006322A5" w:rsidRDefault="00E61911" w:rsidP="006333A4">
      <w:pPr>
        <w:tabs>
          <w:tab w:val="left" w:pos="2850"/>
        </w:tabs>
        <w:rPr>
          <w:rFonts w:asciiTheme="minorHAnsi" w:hAnsiTheme="minorHAnsi"/>
          <w:szCs w:val="22"/>
        </w:rPr>
      </w:pPr>
    </w:p>
    <w:p w14:paraId="6772621F" w14:textId="77777777" w:rsidR="00E61911" w:rsidRPr="006322A5" w:rsidRDefault="00E61911" w:rsidP="00221148">
      <w:pPr>
        <w:tabs>
          <w:tab w:val="left" w:pos="2850"/>
        </w:tabs>
        <w:ind w:left="284" w:hanging="284"/>
        <w:rPr>
          <w:rFonts w:asciiTheme="minorHAnsi" w:hAnsiTheme="minorHAnsi"/>
          <w:szCs w:val="22"/>
        </w:rPr>
      </w:pPr>
    </w:p>
    <w:p w14:paraId="2C003DF2" w14:textId="54D8921C" w:rsidR="00E61911" w:rsidRPr="006322A5" w:rsidRDefault="006333A4" w:rsidP="00440413">
      <w:pPr>
        <w:spacing w:after="160" w:line="259" w:lineRule="auto"/>
        <w:rPr>
          <w:rFonts w:asciiTheme="minorHAnsi" w:hAnsiTheme="minorHAnsi"/>
          <w:szCs w:val="22"/>
        </w:rPr>
      </w:pPr>
      <w:r>
        <w:rPr>
          <w:rFonts w:asciiTheme="minorHAnsi" w:hAnsiTheme="minorHAnsi"/>
          <w:szCs w:val="22"/>
        </w:rPr>
        <w:br w:type="page"/>
      </w:r>
    </w:p>
    <w:p w14:paraId="53A53E26" w14:textId="77777777" w:rsidR="00E61911" w:rsidRPr="006322A5" w:rsidRDefault="00E61911" w:rsidP="00221148">
      <w:pPr>
        <w:tabs>
          <w:tab w:val="left" w:pos="2850"/>
        </w:tabs>
        <w:ind w:left="284" w:hanging="284"/>
        <w:rPr>
          <w:rFonts w:asciiTheme="minorHAnsi" w:hAnsiTheme="minorHAnsi"/>
          <w:szCs w:val="22"/>
        </w:rPr>
      </w:pPr>
    </w:p>
    <w:p w14:paraId="054E207C" w14:textId="40950050" w:rsidR="00E61911" w:rsidRDefault="004F2C9B" w:rsidP="004F2C9B">
      <w:pPr>
        <w:tabs>
          <w:tab w:val="left" w:pos="2850"/>
        </w:tabs>
        <w:ind w:left="284" w:hanging="284"/>
        <w:jc w:val="center"/>
        <w:rPr>
          <w:rFonts w:asciiTheme="minorHAnsi" w:hAnsiTheme="minorHAnsi"/>
          <w:szCs w:val="22"/>
        </w:rPr>
      </w:pPr>
      <w:r w:rsidRPr="006333A4">
        <w:rPr>
          <w:rFonts w:ascii="RotisSerif" w:hAnsi="RotisSerif"/>
          <w:b/>
          <w:sz w:val="24"/>
          <w:szCs w:val="24"/>
        </w:rPr>
        <w:t>Příloha č. 1 - Seznam zboží</w:t>
      </w:r>
    </w:p>
    <w:p w14:paraId="7E684BDD" w14:textId="77777777" w:rsidR="004F2C9B" w:rsidRPr="006322A5" w:rsidRDefault="004F2C9B" w:rsidP="00221148">
      <w:pPr>
        <w:tabs>
          <w:tab w:val="left" w:pos="2850"/>
        </w:tabs>
        <w:ind w:left="284" w:hanging="284"/>
        <w:rPr>
          <w:rFonts w:asciiTheme="minorHAnsi" w:hAnsiTheme="minorHAnsi"/>
          <w:szCs w:val="22"/>
        </w:rPr>
      </w:pPr>
    </w:p>
    <w:p w14:paraId="2140DF02" w14:textId="77777777" w:rsidR="00E61911" w:rsidRPr="006322A5" w:rsidRDefault="00E61911" w:rsidP="00221148">
      <w:pPr>
        <w:tabs>
          <w:tab w:val="left" w:pos="2850"/>
        </w:tabs>
        <w:ind w:left="284" w:hanging="284"/>
        <w:rPr>
          <w:rFonts w:asciiTheme="minorHAnsi" w:hAnsiTheme="minorHAnsi"/>
          <w:szCs w:val="22"/>
        </w:rPr>
      </w:pPr>
    </w:p>
    <w:p w14:paraId="50B81EC6" w14:textId="77777777" w:rsidR="00E61911" w:rsidRPr="006322A5" w:rsidRDefault="00E61911" w:rsidP="00221148">
      <w:pPr>
        <w:tabs>
          <w:tab w:val="left" w:pos="2850"/>
        </w:tabs>
        <w:ind w:left="284" w:hanging="284"/>
        <w:rPr>
          <w:rFonts w:asciiTheme="minorHAnsi" w:hAnsiTheme="minorHAnsi"/>
          <w:szCs w:val="22"/>
        </w:rPr>
      </w:pPr>
    </w:p>
    <w:tbl>
      <w:tblPr>
        <w:tblW w:w="10740" w:type="dxa"/>
        <w:tblCellMar>
          <w:left w:w="70" w:type="dxa"/>
          <w:right w:w="70" w:type="dxa"/>
        </w:tblCellMar>
        <w:tblLook w:val="04A0" w:firstRow="1" w:lastRow="0" w:firstColumn="1" w:lastColumn="0" w:noHBand="0" w:noVBand="1"/>
      </w:tblPr>
      <w:tblGrid>
        <w:gridCol w:w="2560"/>
        <w:gridCol w:w="680"/>
        <w:gridCol w:w="2280"/>
        <w:gridCol w:w="1143"/>
        <w:gridCol w:w="4077"/>
      </w:tblGrid>
      <w:tr w:rsidR="004F2C9B" w:rsidRPr="004F2C9B" w14:paraId="5D739813" w14:textId="77777777" w:rsidTr="004F2C9B">
        <w:trPr>
          <w:trHeight w:val="300"/>
        </w:trPr>
        <w:tc>
          <w:tcPr>
            <w:tcW w:w="2560" w:type="dxa"/>
            <w:tcBorders>
              <w:top w:val="nil"/>
              <w:left w:val="nil"/>
              <w:bottom w:val="nil"/>
              <w:right w:val="nil"/>
            </w:tcBorders>
            <w:shd w:val="clear" w:color="auto" w:fill="auto"/>
            <w:noWrap/>
            <w:vAlign w:val="bottom"/>
            <w:hideMark/>
          </w:tcPr>
          <w:p w14:paraId="2B344877" w14:textId="77777777" w:rsidR="004F2C9B" w:rsidRPr="004F2C9B" w:rsidRDefault="004F2C9B" w:rsidP="004F2C9B">
            <w:pPr>
              <w:rPr>
                <w:sz w:val="24"/>
                <w:szCs w:val="24"/>
              </w:rPr>
            </w:pPr>
          </w:p>
        </w:tc>
        <w:tc>
          <w:tcPr>
            <w:tcW w:w="680" w:type="dxa"/>
            <w:tcBorders>
              <w:top w:val="nil"/>
              <w:left w:val="nil"/>
              <w:bottom w:val="nil"/>
              <w:right w:val="nil"/>
            </w:tcBorders>
            <w:shd w:val="clear" w:color="auto" w:fill="auto"/>
            <w:noWrap/>
            <w:vAlign w:val="center"/>
            <w:hideMark/>
          </w:tcPr>
          <w:p w14:paraId="0FCCDA7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SBA</w:t>
            </w:r>
          </w:p>
        </w:tc>
        <w:tc>
          <w:tcPr>
            <w:tcW w:w="2280" w:type="dxa"/>
            <w:tcBorders>
              <w:top w:val="nil"/>
              <w:left w:val="nil"/>
              <w:bottom w:val="nil"/>
              <w:right w:val="nil"/>
            </w:tcBorders>
            <w:shd w:val="clear" w:color="auto" w:fill="auto"/>
            <w:noWrap/>
            <w:vAlign w:val="bottom"/>
            <w:hideMark/>
          </w:tcPr>
          <w:p w14:paraId="40E4F964" w14:textId="77777777" w:rsidR="004F2C9B" w:rsidRPr="004F2C9B" w:rsidRDefault="004F2C9B" w:rsidP="004F2C9B">
            <w:pPr>
              <w:rPr>
                <w:rFonts w:ascii="Calibri" w:hAnsi="Calibri" w:cs="Calibri"/>
                <w:color w:val="000000"/>
                <w:szCs w:val="22"/>
              </w:rPr>
            </w:pPr>
          </w:p>
        </w:tc>
        <w:tc>
          <w:tcPr>
            <w:tcW w:w="5220" w:type="dxa"/>
            <w:gridSpan w:val="2"/>
            <w:tcBorders>
              <w:top w:val="nil"/>
              <w:left w:val="nil"/>
              <w:bottom w:val="nil"/>
              <w:right w:val="nil"/>
            </w:tcBorders>
            <w:shd w:val="clear" w:color="auto" w:fill="auto"/>
            <w:noWrap/>
            <w:vAlign w:val="center"/>
            <w:hideMark/>
          </w:tcPr>
          <w:p w14:paraId="2B40511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MMG Sales</w:t>
            </w:r>
          </w:p>
        </w:tc>
      </w:tr>
      <w:tr w:rsidR="004F2C9B" w:rsidRPr="004F2C9B" w14:paraId="5FBEF9DB" w14:textId="77777777" w:rsidTr="004F2C9B">
        <w:trPr>
          <w:trHeight w:val="300"/>
        </w:trPr>
        <w:tc>
          <w:tcPr>
            <w:tcW w:w="2560" w:type="dxa"/>
            <w:tcBorders>
              <w:top w:val="nil"/>
              <w:left w:val="nil"/>
              <w:bottom w:val="nil"/>
              <w:right w:val="nil"/>
            </w:tcBorders>
            <w:shd w:val="clear" w:color="auto" w:fill="auto"/>
            <w:noWrap/>
            <w:vAlign w:val="center"/>
            <w:hideMark/>
          </w:tcPr>
          <w:p w14:paraId="369DFE0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6260B7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w:t>
            </w:r>
          </w:p>
        </w:tc>
        <w:tc>
          <w:tcPr>
            <w:tcW w:w="2280" w:type="dxa"/>
            <w:tcBorders>
              <w:top w:val="nil"/>
              <w:left w:val="nil"/>
              <w:bottom w:val="nil"/>
              <w:right w:val="nil"/>
            </w:tcBorders>
            <w:shd w:val="clear" w:color="auto" w:fill="auto"/>
            <w:noWrap/>
            <w:vAlign w:val="center"/>
            <w:hideMark/>
          </w:tcPr>
          <w:p w14:paraId="5C926FF4"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Small</w:t>
            </w:r>
            <w:proofErr w:type="spellEnd"/>
            <w:r w:rsidRPr="004F2C9B">
              <w:rPr>
                <w:rFonts w:ascii="Calibri" w:hAnsi="Calibri" w:cs="Calibri"/>
                <w:color w:val="000000"/>
                <w:szCs w:val="22"/>
              </w:rPr>
              <w:t xml:space="preserve"> Vol. </w:t>
            </w:r>
            <w:proofErr w:type="spellStart"/>
            <w:r w:rsidRPr="004F2C9B">
              <w:rPr>
                <w:rFonts w:ascii="Calibri" w:hAnsi="Calibri" w:cs="Calibri"/>
                <w:color w:val="000000"/>
                <w:szCs w:val="22"/>
              </w:rPr>
              <w:t>Parentera</w:t>
            </w:r>
            <w:proofErr w:type="spellEnd"/>
          </w:p>
        </w:tc>
        <w:tc>
          <w:tcPr>
            <w:tcW w:w="1143" w:type="dxa"/>
            <w:tcBorders>
              <w:top w:val="nil"/>
              <w:left w:val="nil"/>
              <w:bottom w:val="nil"/>
              <w:right w:val="nil"/>
            </w:tcBorders>
            <w:shd w:val="clear" w:color="auto" w:fill="auto"/>
            <w:noWrap/>
            <w:vAlign w:val="center"/>
            <w:hideMark/>
          </w:tcPr>
          <w:p w14:paraId="78DDC56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02</w:t>
            </w:r>
          </w:p>
        </w:tc>
        <w:tc>
          <w:tcPr>
            <w:tcW w:w="4077" w:type="dxa"/>
            <w:tcBorders>
              <w:top w:val="nil"/>
              <w:left w:val="nil"/>
              <w:bottom w:val="nil"/>
              <w:right w:val="nil"/>
            </w:tcBorders>
            <w:shd w:val="clear" w:color="auto" w:fill="auto"/>
            <w:noWrap/>
            <w:vAlign w:val="center"/>
            <w:hideMark/>
          </w:tcPr>
          <w:p w14:paraId="6EEB9BA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STANDARD IV FLUIDS, SMALL VOLUME</w:t>
            </w:r>
          </w:p>
        </w:tc>
      </w:tr>
      <w:tr w:rsidR="004F2C9B" w:rsidRPr="004F2C9B" w14:paraId="2CFF2042" w14:textId="77777777" w:rsidTr="004F2C9B">
        <w:trPr>
          <w:trHeight w:val="300"/>
        </w:trPr>
        <w:tc>
          <w:tcPr>
            <w:tcW w:w="2560" w:type="dxa"/>
            <w:tcBorders>
              <w:top w:val="nil"/>
              <w:left w:val="nil"/>
              <w:bottom w:val="nil"/>
              <w:right w:val="nil"/>
            </w:tcBorders>
            <w:shd w:val="clear" w:color="auto" w:fill="auto"/>
            <w:noWrap/>
            <w:vAlign w:val="center"/>
            <w:hideMark/>
          </w:tcPr>
          <w:p w14:paraId="3C843C9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8148A1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5</w:t>
            </w:r>
          </w:p>
        </w:tc>
        <w:tc>
          <w:tcPr>
            <w:tcW w:w="2280" w:type="dxa"/>
            <w:tcBorders>
              <w:top w:val="nil"/>
              <w:left w:val="nil"/>
              <w:bottom w:val="nil"/>
              <w:right w:val="nil"/>
            </w:tcBorders>
            <w:shd w:val="clear" w:color="auto" w:fill="auto"/>
            <w:noWrap/>
            <w:vAlign w:val="center"/>
            <w:hideMark/>
          </w:tcPr>
          <w:p w14:paraId="0702D1DA"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Accessories</w:t>
            </w:r>
            <w:proofErr w:type="spellEnd"/>
          </w:p>
        </w:tc>
        <w:tc>
          <w:tcPr>
            <w:tcW w:w="1143" w:type="dxa"/>
            <w:tcBorders>
              <w:top w:val="nil"/>
              <w:left w:val="nil"/>
              <w:bottom w:val="nil"/>
              <w:right w:val="nil"/>
            </w:tcBorders>
            <w:shd w:val="clear" w:color="auto" w:fill="auto"/>
            <w:noWrap/>
            <w:vAlign w:val="center"/>
            <w:hideMark/>
          </w:tcPr>
          <w:p w14:paraId="123959D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12</w:t>
            </w:r>
          </w:p>
        </w:tc>
        <w:tc>
          <w:tcPr>
            <w:tcW w:w="4077" w:type="dxa"/>
            <w:tcBorders>
              <w:top w:val="nil"/>
              <w:left w:val="nil"/>
              <w:bottom w:val="nil"/>
              <w:right w:val="nil"/>
            </w:tcBorders>
            <w:shd w:val="clear" w:color="auto" w:fill="auto"/>
            <w:noWrap/>
            <w:vAlign w:val="center"/>
            <w:hideMark/>
          </w:tcPr>
          <w:p w14:paraId="3D381EB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INFUSION AND TRANSFUSION ACCESSORY</w:t>
            </w:r>
          </w:p>
        </w:tc>
      </w:tr>
      <w:tr w:rsidR="004F2C9B" w:rsidRPr="004F2C9B" w14:paraId="5B4E2362" w14:textId="77777777" w:rsidTr="004F2C9B">
        <w:trPr>
          <w:trHeight w:val="300"/>
        </w:trPr>
        <w:tc>
          <w:tcPr>
            <w:tcW w:w="2560" w:type="dxa"/>
            <w:tcBorders>
              <w:top w:val="nil"/>
              <w:left w:val="nil"/>
              <w:bottom w:val="nil"/>
              <w:right w:val="nil"/>
            </w:tcBorders>
            <w:shd w:val="clear" w:color="auto" w:fill="auto"/>
            <w:noWrap/>
            <w:vAlign w:val="center"/>
            <w:hideMark/>
          </w:tcPr>
          <w:p w14:paraId="52854C4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ECC4AD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10</w:t>
            </w:r>
          </w:p>
        </w:tc>
        <w:tc>
          <w:tcPr>
            <w:tcW w:w="2280" w:type="dxa"/>
            <w:tcBorders>
              <w:top w:val="nil"/>
              <w:left w:val="nil"/>
              <w:bottom w:val="nil"/>
              <w:right w:val="nil"/>
            </w:tcBorders>
            <w:shd w:val="clear" w:color="auto" w:fill="auto"/>
            <w:noWrap/>
            <w:vAlign w:val="center"/>
            <w:hideMark/>
          </w:tcPr>
          <w:p w14:paraId="5E60B88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Plasma Vol. </w:t>
            </w:r>
            <w:proofErr w:type="spellStart"/>
            <w:r w:rsidRPr="004F2C9B">
              <w:rPr>
                <w:rFonts w:ascii="Calibri" w:hAnsi="Calibri" w:cs="Calibri"/>
                <w:color w:val="000000"/>
                <w:szCs w:val="22"/>
              </w:rPr>
              <w:t>Replacem</w:t>
            </w:r>
            <w:proofErr w:type="spellEnd"/>
          </w:p>
        </w:tc>
        <w:tc>
          <w:tcPr>
            <w:tcW w:w="1143" w:type="dxa"/>
            <w:tcBorders>
              <w:top w:val="nil"/>
              <w:left w:val="nil"/>
              <w:bottom w:val="nil"/>
              <w:right w:val="nil"/>
            </w:tcBorders>
            <w:shd w:val="clear" w:color="auto" w:fill="auto"/>
            <w:noWrap/>
            <w:vAlign w:val="center"/>
            <w:hideMark/>
          </w:tcPr>
          <w:p w14:paraId="3F95093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20</w:t>
            </w:r>
          </w:p>
        </w:tc>
        <w:tc>
          <w:tcPr>
            <w:tcW w:w="4077" w:type="dxa"/>
            <w:tcBorders>
              <w:top w:val="nil"/>
              <w:left w:val="nil"/>
              <w:bottom w:val="nil"/>
              <w:right w:val="nil"/>
            </w:tcBorders>
            <w:shd w:val="clear" w:color="auto" w:fill="auto"/>
            <w:noWrap/>
            <w:vAlign w:val="center"/>
            <w:hideMark/>
          </w:tcPr>
          <w:p w14:paraId="539020F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VOLUME REPLACEMENT</w:t>
            </w:r>
          </w:p>
        </w:tc>
      </w:tr>
      <w:tr w:rsidR="004F2C9B" w:rsidRPr="004F2C9B" w14:paraId="1BA61853" w14:textId="77777777" w:rsidTr="004F2C9B">
        <w:trPr>
          <w:trHeight w:val="300"/>
        </w:trPr>
        <w:tc>
          <w:tcPr>
            <w:tcW w:w="2560" w:type="dxa"/>
            <w:tcBorders>
              <w:top w:val="nil"/>
              <w:left w:val="nil"/>
              <w:bottom w:val="nil"/>
              <w:right w:val="nil"/>
            </w:tcBorders>
            <w:shd w:val="clear" w:color="auto" w:fill="auto"/>
            <w:noWrap/>
            <w:vAlign w:val="center"/>
            <w:hideMark/>
          </w:tcPr>
          <w:p w14:paraId="5FB05D8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0C004E8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12</w:t>
            </w:r>
          </w:p>
        </w:tc>
        <w:tc>
          <w:tcPr>
            <w:tcW w:w="2280" w:type="dxa"/>
            <w:tcBorders>
              <w:top w:val="nil"/>
              <w:left w:val="nil"/>
              <w:bottom w:val="nil"/>
              <w:right w:val="nil"/>
            </w:tcBorders>
            <w:shd w:val="clear" w:color="auto" w:fill="auto"/>
            <w:noWrap/>
            <w:vAlign w:val="center"/>
            <w:hideMark/>
          </w:tcPr>
          <w:p w14:paraId="02D2102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Aut. </w:t>
            </w:r>
            <w:proofErr w:type="spellStart"/>
            <w:r w:rsidRPr="004F2C9B">
              <w:rPr>
                <w:rFonts w:ascii="Calibri" w:hAnsi="Calibri" w:cs="Calibri"/>
                <w:color w:val="000000"/>
                <w:szCs w:val="22"/>
              </w:rPr>
              <w:t>Infusion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System</w:t>
            </w:r>
            <w:proofErr w:type="spellEnd"/>
          </w:p>
        </w:tc>
        <w:tc>
          <w:tcPr>
            <w:tcW w:w="1143" w:type="dxa"/>
            <w:tcBorders>
              <w:top w:val="nil"/>
              <w:left w:val="nil"/>
              <w:bottom w:val="nil"/>
              <w:right w:val="nil"/>
            </w:tcBorders>
            <w:shd w:val="clear" w:color="auto" w:fill="auto"/>
            <w:noWrap/>
            <w:vAlign w:val="center"/>
            <w:hideMark/>
          </w:tcPr>
          <w:p w14:paraId="4FC3547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60</w:t>
            </w:r>
          </w:p>
        </w:tc>
        <w:tc>
          <w:tcPr>
            <w:tcW w:w="4077" w:type="dxa"/>
            <w:tcBorders>
              <w:top w:val="nil"/>
              <w:left w:val="nil"/>
              <w:bottom w:val="nil"/>
              <w:right w:val="nil"/>
            </w:tcBorders>
            <w:shd w:val="clear" w:color="auto" w:fill="auto"/>
            <w:noWrap/>
            <w:vAlign w:val="center"/>
            <w:hideMark/>
          </w:tcPr>
          <w:p w14:paraId="138CCD2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AIS EQUIPMENT AND IT SOLUTIONS</w:t>
            </w:r>
          </w:p>
        </w:tc>
      </w:tr>
      <w:tr w:rsidR="004F2C9B" w:rsidRPr="004F2C9B" w14:paraId="6F86F8FB" w14:textId="77777777" w:rsidTr="004F2C9B">
        <w:trPr>
          <w:trHeight w:val="300"/>
        </w:trPr>
        <w:tc>
          <w:tcPr>
            <w:tcW w:w="2560" w:type="dxa"/>
            <w:tcBorders>
              <w:top w:val="nil"/>
              <w:left w:val="nil"/>
              <w:bottom w:val="nil"/>
              <w:right w:val="nil"/>
            </w:tcBorders>
            <w:shd w:val="clear" w:color="auto" w:fill="auto"/>
            <w:noWrap/>
            <w:vAlign w:val="center"/>
            <w:hideMark/>
          </w:tcPr>
          <w:p w14:paraId="4DFFD78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AFB684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12</w:t>
            </w:r>
          </w:p>
        </w:tc>
        <w:tc>
          <w:tcPr>
            <w:tcW w:w="2280" w:type="dxa"/>
            <w:tcBorders>
              <w:top w:val="nil"/>
              <w:left w:val="nil"/>
              <w:bottom w:val="nil"/>
              <w:right w:val="nil"/>
            </w:tcBorders>
            <w:shd w:val="clear" w:color="auto" w:fill="auto"/>
            <w:noWrap/>
            <w:vAlign w:val="center"/>
            <w:hideMark/>
          </w:tcPr>
          <w:p w14:paraId="49DC1B4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Aut. </w:t>
            </w:r>
            <w:proofErr w:type="spellStart"/>
            <w:r w:rsidRPr="004F2C9B">
              <w:rPr>
                <w:rFonts w:ascii="Calibri" w:hAnsi="Calibri" w:cs="Calibri"/>
                <w:color w:val="000000"/>
                <w:szCs w:val="22"/>
              </w:rPr>
              <w:t>Infusion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System</w:t>
            </w:r>
            <w:proofErr w:type="spellEnd"/>
          </w:p>
        </w:tc>
        <w:tc>
          <w:tcPr>
            <w:tcW w:w="1143" w:type="dxa"/>
            <w:tcBorders>
              <w:top w:val="nil"/>
              <w:left w:val="nil"/>
              <w:bottom w:val="nil"/>
              <w:right w:val="nil"/>
            </w:tcBorders>
            <w:shd w:val="clear" w:color="auto" w:fill="auto"/>
            <w:noWrap/>
            <w:vAlign w:val="center"/>
            <w:hideMark/>
          </w:tcPr>
          <w:p w14:paraId="1C1012B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61</w:t>
            </w:r>
          </w:p>
        </w:tc>
        <w:tc>
          <w:tcPr>
            <w:tcW w:w="4077" w:type="dxa"/>
            <w:tcBorders>
              <w:top w:val="nil"/>
              <w:left w:val="nil"/>
              <w:bottom w:val="nil"/>
              <w:right w:val="nil"/>
            </w:tcBorders>
            <w:shd w:val="clear" w:color="auto" w:fill="auto"/>
            <w:noWrap/>
            <w:vAlign w:val="center"/>
            <w:hideMark/>
          </w:tcPr>
          <w:p w14:paraId="2FABDE9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AIS SERVICES</w:t>
            </w:r>
          </w:p>
        </w:tc>
      </w:tr>
      <w:tr w:rsidR="004F2C9B" w:rsidRPr="004F2C9B" w14:paraId="5E1A07C4" w14:textId="77777777" w:rsidTr="004F2C9B">
        <w:trPr>
          <w:trHeight w:val="300"/>
        </w:trPr>
        <w:tc>
          <w:tcPr>
            <w:tcW w:w="2560" w:type="dxa"/>
            <w:tcBorders>
              <w:top w:val="nil"/>
              <w:left w:val="nil"/>
              <w:bottom w:val="nil"/>
              <w:right w:val="nil"/>
            </w:tcBorders>
            <w:shd w:val="clear" w:color="auto" w:fill="auto"/>
            <w:noWrap/>
            <w:vAlign w:val="center"/>
            <w:hideMark/>
          </w:tcPr>
          <w:p w14:paraId="280AA2E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B17689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12</w:t>
            </w:r>
          </w:p>
        </w:tc>
        <w:tc>
          <w:tcPr>
            <w:tcW w:w="2280" w:type="dxa"/>
            <w:tcBorders>
              <w:top w:val="nil"/>
              <w:left w:val="nil"/>
              <w:bottom w:val="nil"/>
              <w:right w:val="nil"/>
            </w:tcBorders>
            <w:shd w:val="clear" w:color="auto" w:fill="auto"/>
            <w:noWrap/>
            <w:vAlign w:val="center"/>
            <w:hideMark/>
          </w:tcPr>
          <w:p w14:paraId="0C13E39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Aut. </w:t>
            </w:r>
            <w:proofErr w:type="spellStart"/>
            <w:r w:rsidRPr="004F2C9B">
              <w:rPr>
                <w:rFonts w:ascii="Calibri" w:hAnsi="Calibri" w:cs="Calibri"/>
                <w:color w:val="000000"/>
                <w:szCs w:val="22"/>
              </w:rPr>
              <w:t>Infusion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System</w:t>
            </w:r>
            <w:proofErr w:type="spellEnd"/>
          </w:p>
        </w:tc>
        <w:tc>
          <w:tcPr>
            <w:tcW w:w="1143" w:type="dxa"/>
            <w:tcBorders>
              <w:top w:val="nil"/>
              <w:left w:val="nil"/>
              <w:bottom w:val="nil"/>
              <w:right w:val="nil"/>
            </w:tcBorders>
            <w:shd w:val="clear" w:color="auto" w:fill="auto"/>
            <w:noWrap/>
            <w:vAlign w:val="center"/>
            <w:hideMark/>
          </w:tcPr>
          <w:p w14:paraId="720FBC7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63</w:t>
            </w:r>
          </w:p>
        </w:tc>
        <w:tc>
          <w:tcPr>
            <w:tcW w:w="4077" w:type="dxa"/>
            <w:tcBorders>
              <w:top w:val="nil"/>
              <w:left w:val="nil"/>
              <w:bottom w:val="nil"/>
              <w:right w:val="nil"/>
            </w:tcBorders>
            <w:shd w:val="clear" w:color="auto" w:fill="auto"/>
            <w:noWrap/>
            <w:vAlign w:val="center"/>
            <w:hideMark/>
          </w:tcPr>
          <w:p w14:paraId="60BD6D6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AIS DISPOSABLES</w:t>
            </w:r>
          </w:p>
        </w:tc>
      </w:tr>
      <w:tr w:rsidR="004F2C9B" w:rsidRPr="004F2C9B" w14:paraId="6035FE4B" w14:textId="77777777" w:rsidTr="004F2C9B">
        <w:trPr>
          <w:trHeight w:val="300"/>
        </w:trPr>
        <w:tc>
          <w:tcPr>
            <w:tcW w:w="2560" w:type="dxa"/>
            <w:tcBorders>
              <w:top w:val="nil"/>
              <w:left w:val="nil"/>
              <w:bottom w:val="nil"/>
              <w:right w:val="nil"/>
            </w:tcBorders>
            <w:shd w:val="clear" w:color="auto" w:fill="auto"/>
            <w:noWrap/>
            <w:vAlign w:val="center"/>
            <w:hideMark/>
          </w:tcPr>
          <w:p w14:paraId="27A8C8C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112AC38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15</w:t>
            </w:r>
          </w:p>
        </w:tc>
        <w:tc>
          <w:tcPr>
            <w:tcW w:w="2280" w:type="dxa"/>
            <w:tcBorders>
              <w:top w:val="nil"/>
              <w:left w:val="nil"/>
              <w:bottom w:val="nil"/>
              <w:right w:val="nil"/>
            </w:tcBorders>
            <w:shd w:val="clear" w:color="auto" w:fill="auto"/>
            <w:noWrap/>
            <w:vAlign w:val="center"/>
            <w:hideMark/>
          </w:tcPr>
          <w:p w14:paraId="309BA7A0"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Irrigation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Solutions</w:t>
            </w:r>
            <w:proofErr w:type="spellEnd"/>
          </w:p>
        </w:tc>
        <w:tc>
          <w:tcPr>
            <w:tcW w:w="1143" w:type="dxa"/>
            <w:tcBorders>
              <w:top w:val="nil"/>
              <w:left w:val="nil"/>
              <w:bottom w:val="nil"/>
              <w:right w:val="nil"/>
            </w:tcBorders>
            <w:shd w:val="clear" w:color="auto" w:fill="auto"/>
            <w:noWrap/>
            <w:vAlign w:val="center"/>
            <w:hideMark/>
          </w:tcPr>
          <w:p w14:paraId="5E7A649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50</w:t>
            </w:r>
          </w:p>
        </w:tc>
        <w:tc>
          <w:tcPr>
            <w:tcW w:w="4077" w:type="dxa"/>
            <w:tcBorders>
              <w:top w:val="nil"/>
              <w:left w:val="nil"/>
              <w:bottom w:val="nil"/>
              <w:right w:val="nil"/>
            </w:tcBorders>
            <w:shd w:val="clear" w:color="auto" w:fill="auto"/>
            <w:noWrap/>
            <w:vAlign w:val="center"/>
            <w:hideMark/>
          </w:tcPr>
          <w:p w14:paraId="1871C8E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IRRIGATION AND LAVAGE</w:t>
            </w:r>
          </w:p>
        </w:tc>
      </w:tr>
      <w:tr w:rsidR="004F2C9B" w:rsidRPr="004F2C9B" w14:paraId="1DE4E0DD" w14:textId="77777777" w:rsidTr="004F2C9B">
        <w:trPr>
          <w:trHeight w:val="300"/>
        </w:trPr>
        <w:tc>
          <w:tcPr>
            <w:tcW w:w="2560" w:type="dxa"/>
            <w:tcBorders>
              <w:top w:val="nil"/>
              <w:left w:val="nil"/>
              <w:bottom w:val="nil"/>
              <w:right w:val="nil"/>
            </w:tcBorders>
            <w:shd w:val="clear" w:color="auto" w:fill="auto"/>
            <w:noWrap/>
            <w:vAlign w:val="center"/>
            <w:hideMark/>
          </w:tcPr>
          <w:p w14:paraId="1269670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0A3357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16</w:t>
            </w:r>
          </w:p>
        </w:tc>
        <w:tc>
          <w:tcPr>
            <w:tcW w:w="2280" w:type="dxa"/>
            <w:tcBorders>
              <w:top w:val="nil"/>
              <w:left w:val="nil"/>
              <w:bottom w:val="nil"/>
              <w:right w:val="nil"/>
            </w:tcBorders>
            <w:shd w:val="clear" w:color="auto" w:fill="auto"/>
            <w:noWrap/>
            <w:vAlign w:val="center"/>
            <w:hideMark/>
          </w:tcPr>
          <w:p w14:paraId="4046E49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Pat. </w:t>
            </w:r>
            <w:proofErr w:type="spellStart"/>
            <w:r w:rsidRPr="004F2C9B">
              <w:rPr>
                <w:rFonts w:ascii="Calibri" w:hAnsi="Calibri" w:cs="Calibri"/>
                <w:color w:val="000000"/>
                <w:szCs w:val="22"/>
              </w:rPr>
              <w:t>Admixture</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Tools</w:t>
            </w:r>
            <w:proofErr w:type="spellEnd"/>
          </w:p>
        </w:tc>
        <w:tc>
          <w:tcPr>
            <w:tcW w:w="1143" w:type="dxa"/>
            <w:tcBorders>
              <w:top w:val="nil"/>
              <w:left w:val="nil"/>
              <w:bottom w:val="nil"/>
              <w:right w:val="nil"/>
            </w:tcBorders>
            <w:shd w:val="clear" w:color="auto" w:fill="auto"/>
            <w:noWrap/>
            <w:vAlign w:val="center"/>
            <w:hideMark/>
          </w:tcPr>
          <w:p w14:paraId="7ABCE82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24</w:t>
            </w:r>
          </w:p>
        </w:tc>
        <w:tc>
          <w:tcPr>
            <w:tcW w:w="4077" w:type="dxa"/>
            <w:tcBorders>
              <w:top w:val="nil"/>
              <w:left w:val="nil"/>
              <w:bottom w:val="nil"/>
              <w:right w:val="nil"/>
            </w:tcBorders>
            <w:shd w:val="clear" w:color="auto" w:fill="auto"/>
            <w:noWrap/>
            <w:vAlign w:val="center"/>
            <w:hideMark/>
          </w:tcPr>
          <w:p w14:paraId="3C22CB7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DRUG ADMIXTURE</w:t>
            </w:r>
          </w:p>
        </w:tc>
      </w:tr>
      <w:tr w:rsidR="004F2C9B" w:rsidRPr="004F2C9B" w14:paraId="4B64A4D6" w14:textId="77777777" w:rsidTr="004F2C9B">
        <w:trPr>
          <w:trHeight w:val="300"/>
        </w:trPr>
        <w:tc>
          <w:tcPr>
            <w:tcW w:w="2560" w:type="dxa"/>
            <w:tcBorders>
              <w:top w:val="nil"/>
              <w:left w:val="nil"/>
              <w:bottom w:val="nil"/>
              <w:right w:val="nil"/>
            </w:tcBorders>
            <w:shd w:val="clear" w:color="auto" w:fill="auto"/>
            <w:noWrap/>
            <w:vAlign w:val="center"/>
            <w:hideMark/>
          </w:tcPr>
          <w:p w14:paraId="7093341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A41F38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20</w:t>
            </w:r>
          </w:p>
        </w:tc>
        <w:tc>
          <w:tcPr>
            <w:tcW w:w="2280" w:type="dxa"/>
            <w:tcBorders>
              <w:top w:val="nil"/>
              <w:left w:val="nil"/>
              <w:bottom w:val="nil"/>
              <w:right w:val="nil"/>
            </w:tcBorders>
            <w:shd w:val="clear" w:color="auto" w:fill="auto"/>
            <w:noWrap/>
            <w:vAlign w:val="center"/>
            <w:hideMark/>
          </w:tcPr>
          <w:p w14:paraId="2F2768AB"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Syringes</w:t>
            </w:r>
            <w:proofErr w:type="spellEnd"/>
          </w:p>
        </w:tc>
        <w:tc>
          <w:tcPr>
            <w:tcW w:w="1143" w:type="dxa"/>
            <w:tcBorders>
              <w:top w:val="nil"/>
              <w:left w:val="nil"/>
              <w:bottom w:val="nil"/>
              <w:right w:val="nil"/>
            </w:tcBorders>
            <w:shd w:val="clear" w:color="auto" w:fill="auto"/>
            <w:noWrap/>
            <w:vAlign w:val="center"/>
            <w:hideMark/>
          </w:tcPr>
          <w:p w14:paraId="15E7229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40</w:t>
            </w:r>
          </w:p>
        </w:tc>
        <w:tc>
          <w:tcPr>
            <w:tcW w:w="4077" w:type="dxa"/>
            <w:tcBorders>
              <w:top w:val="nil"/>
              <w:left w:val="nil"/>
              <w:bottom w:val="nil"/>
              <w:right w:val="nil"/>
            </w:tcBorders>
            <w:shd w:val="clear" w:color="auto" w:fill="auto"/>
            <w:noWrap/>
            <w:vAlign w:val="center"/>
            <w:hideMark/>
          </w:tcPr>
          <w:p w14:paraId="5F25E23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SYRINGES</w:t>
            </w:r>
          </w:p>
        </w:tc>
      </w:tr>
      <w:tr w:rsidR="004F2C9B" w:rsidRPr="004F2C9B" w14:paraId="1AE31CBD" w14:textId="77777777" w:rsidTr="004F2C9B">
        <w:trPr>
          <w:trHeight w:val="300"/>
        </w:trPr>
        <w:tc>
          <w:tcPr>
            <w:tcW w:w="2560" w:type="dxa"/>
            <w:tcBorders>
              <w:top w:val="nil"/>
              <w:left w:val="nil"/>
              <w:bottom w:val="nil"/>
              <w:right w:val="nil"/>
            </w:tcBorders>
            <w:shd w:val="clear" w:color="auto" w:fill="auto"/>
            <w:noWrap/>
            <w:vAlign w:val="center"/>
            <w:hideMark/>
          </w:tcPr>
          <w:p w14:paraId="6F14707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E2AA2E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21</w:t>
            </w:r>
          </w:p>
        </w:tc>
        <w:tc>
          <w:tcPr>
            <w:tcW w:w="2280" w:type="dxa"/>
            <w:tcBorders>
              <w:top w:val="nil"/>
              <w:left w:val="nil"/>
              <w:bottom w:val="nil"/>
              <w:right w:val="nil"/>
            </w:tcBorders>
            <w:shd w:val="clear" w:color="auto" w:fill="auto"/>
            <w:noWrap/>
            <w:vAlign w:val="center"/>
            <w:hideMark/>
          </w:tcPr>
          <w:p w14:paraId="44B92BF3"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Injection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Needles</w:t>
            </w:r>
            <w:proofErr w:type="spellEnd"/>
          </w:p>
        </w:tc>
        <w:tc>
          <w:tcPr>
            <w:tcW w:w="1143" w:type="dxa"/>
            <w:tcBorders>
              <w:top w:val="nil"/>
              <w:left w:val="nil"/>
              <w:bottom w:val="nil"/>
              <w:right w:val="nil"/>
            </w:tcBorders>
            <w:shd w:val="clear" w:color="auto" w:fill="auto"/>
            <w:noWrap/>
            <w:vAlign w:val="center"/>
            <w:hideMark/>
          </w:tcPr>
          <w:p w14:paraId="0ED7D8A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42</w:t>
            </w:r>
          </w:p>
        </w:tc>
        <w:tc>
          <w:tcPr>
            <w:tcW w:w="4077" w:type="dxa"/>
            <w:tcBorders>
              <w:top w:val="nil"/>
              <w:left w:val="nil"/>
              <w:bottom w:val="nil"/>
              <w:right w:val="nil"/>
            </w:tcBorders>
            <w:shd w:val="clear" w:color="auto" w:fill="auto"/>
            <w:noWrap/>
            <w:vAlign w:val="center"/>
            <w:hideMark/>
          </w:tcPr>
          <w:p w14:paraId="099E59A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INJECTION NEEDLES</w:t>
            </w:r>
          </w:p>
        </w:tc>
      </w:tr>
      <w:tr w:rsidR="004F2C9B" w:rsidRPr="004F2C9B" w14:paraId="30123E99" w14:textId="77777777" w:rsidTr="004F2C9B">
        <w:trPr>
          <w:trHeight w:val="300"/>
        </w:trPr>
        <w:tc>
          <w:tcPr>
            <w:tcW w:w="2560" w:type="dxa"/>
            <w:tcBorders>
              <w:top w:val="nil"/>
              <w:left w:val="nil"/>
              <w:bottom w:val="nil"/>
              <w:right w:val="nil"/>
            </w:tcBorders>
            <w:shd w:val="clear" w:color="auto" w:fill="auto"/>
            <w:noWrap/>
            <w:vAlign w:val="center"/>
            <w:hideMark/>
          </w:tcPr>
          <w:p w14:paraId="15D23EC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DC0048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23</w:t>
            </w:r>
          </w:p>
        </w:tc>
        <w:tc>
          <w:tcPr>
            <w:tcW w:w="2280" w:type="dxa"/>
            <w:tcBorders>
              <w:top w:val="nil"/>
              <w:left w:val="nil"/>
              <w:bottom w:val="nil"/>
              <w:right w:val="nil"/>
            </w:tcBorders>
            <w:shd w:val="clear" w:color="auto" w:fill="auto"/>
            <w:noWrap/>
            <w:vAlign w:val="center"/>
            <w:hideMark/>
          </w:tcPr>
          <w:p w14:paraId="0A7AA8E1"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Value</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Added</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Drugs</w:t>
            </w:r>
            <w:proofErr w:type="spellEnd"/>
          </w:p>
        </w:tc>
        <w:tc>
          <w:tcPr>
            <w:tcW w:w="1143" w:type="dxa"/>
            <w:tcBorders>
              <w:top w:val="nil"/>
              <w:left w:val="nil"/>
              <w:bottom w:val="nil"/>
              <w:right w:val="nil"/>
            </w:tcBorders>
            <w:shd w:val="clear" w:color="auto" w:fill="auto"/>
            <w:noWrap/>
            <w:vAlign w:val="center"/>
            <w:hideMark/>
          </w:tcPr>
          <w:p w14:paraId="1EAD808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46</w:t>
            </w:r>
          </w:p>
        </w:tc>
        <w:tc>
          <w:tcPr>
            <w:tcW w:w="4077" w:type="dxa"/>
            <w:tcBorders>
              <w:top w:val="nil"/>
              <w:left w:val="nil"/>
              <w:bottom w:val="nil"/>
              <w:right w:val="nil"/>
            </w:tcBorders>
            <w:shd w:val="clear" w:color="auto" w:fill="auto"/>
            <w:noWrap/>
            <w:vAlign w:val="center"/>
            <w:hideMark/>
          </w:tcPr>
          <w:p w14:paraId="01297FA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INJECTABLE DRUGS</w:t>
            </w:r>
          </w:p>
        </w:tc>
      </w:tr>
      <w:tr w:rsidR="004F2C9B" w:rsidRPr="004F2C9B" w14:paraId="7524B56B" w14:textId="77777777" w:rsidTr="004F2C9B">
        <w:trPr>
          <w:trHeight w:val="300"/>
        </w:trPr>
        <w:tc>
          <w:tcPr>
            <w:tcW w:w="2560" w:type="dxa"/>
            <w:tcBorders>
              <w:top w:val="nil"/>
              <w:left w:val="nil"/>
              <w:bottom w:val="nil"/>
              <w:right w:val="nil"/>
            </w:tcBorders>
            <w:shd w:val="clear" w:color="auto" w:fill="auto"/>
            <w:noWrap/>
            <w:vAlign w:val="center"/>
            <w:hideMark/>
          </w:tcPr>
          <w:p w14:paraId="46F837C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B804AC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25</w:t>
            </w:r>
          </w:p>
        </w:tc>
        <w:tc>
          <w:tcPr>
            <w:tcW w:w="2280" w:type="dxa"/>
            <w:tcBorders>
              <w:top w:val="nil"/>
              <w:left w:val="nil"/>
              <w:bottom w:val="nil"/>
              <w:right w:val="nil"/>
            </w:tcBorders>
            <w:shd w:val="clear" w:color="auto" w:fill="auto"/>
            <w:noWrap/>
            <w:vAlign w:val="center"/>
            <w:hideMark/>
          </w:tcPr>
          <w:p w14:paraId="43C1C475"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Enteral</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Nutrition</w:t>
            </w:r>
            <w:proofErr w:type="spellEnd"/>
          </w:p>
        </w:tc>
        <w:tc>
          <w:tcPr>
            <w:tcW w:w="1143" w:type="dxa"/>
            <w:tcBorders>
              <w:top w:val="nil"/>
              <w:left w:val="nil"/>
              <w:bottom w:val="nil"/>
              <w:right w:val="nil"/>
            </w:tcBorders>
            <w:shd w:val="clear" w:color="auto" w:fill="auto"/>
            <w:noWrap/>
            <w:vAlign w:val="center"/>
            <w:hideMark/>
          </w:tcPr>
          <w:p w14:paraId="7B9A824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21</w:t>
            </w:r>
          </w:p>
        </w:tc>
        <w:tc>
          <w:tcPr>
            <w:tcW w:w="4077" w:type="dxa"/>
            <w:tcBorders>
              <w:top w:val="nil"/>
              <w:left w:val="nil"/>
              <w:bottom w:val="nil"/>
              <w:right w:val="nil"/>
            </w:tcBorders>
            <w:shd w:val="clear" w:color="auto" w:fill="auto"/>
            <w:noWrap/>
            <w:vAlign w:val="center"/>
            <w:hideMark/>
          </w:tcPr>
          <w:p w14:paraId="7184224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ENTERAL NUTRITION</w:t>
            </w:r>
          </w:p>
        </w:tc>
      </w:tr>
      <w:tr w:rsidR="004F2C9B" w:rsidRPr="004F2C9B" w14:paraId="49A59A89" w14:textId="77777777" w:rsidTr="004F2C9B">
        <w:trPr>
          <w:trHeight w:val="300"/>
        </w:trPr>
        <w:tc>
          <w:tcPr>
            <w:tcW w:w="2560" w:type="dxa"/>
            <w:tcBorders>
              <w:top w:val="nil"/>
              <w:left w:val="nil"/>
              <w:bottom w:val="nil"/>
              <w:right w:val="nil"/>
            </w:tcBorders>
            <w:shd w:val="clear" w:color="auto" w:fill="auto"/>
            <w:noWrap/>
            <w:vAlign w:val="center"/>
            <w:hideMark/>
          </w:tcPr>
          <w:p w14:paraId="1C50B4C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F34B16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26</w:t>
            </w:r>
          </w:p>
        </w:tc>
        <w:tc>
          <w:tcPr>
            <w:tcW w:w="2280" w:type="dxa"/>
            <w:tcBorders>
              <w:top w:val="nil"/>
              <w:left w:val="nil"/>
              <w:bottom w:val="nil"/>
              <w:right w:val="nil"/>
            </w:tcBorders>
            <w:shd w:val="clear" w:color="auto" w:fill="auto"/>
            <w:noWrap/>
            <w:vAlign w:val="center"/>
            <w:hideMark/>
          </w:tcPr>
          <w:p w14:paraId="0385A3B8"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Regional</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Anesthesia</w:t>
            </w:r>
            <w:proofErr w:type="spellEnd"/>
          </w:p>
        </w:tc>
        <w:tc>
          <w:tcPr>
            <w:tcW w:w="1143" w:type="dxa"/>
            <w:tcBorders>
              <w:top w:val="nil"/>
              <w:left w:val="nil"/>
              <w:bottom w:val="nil"/>
              <w:right w:val="nil"/>
            </w:tcBorders>
            <w:shd w:val="clear" w:color="auto" w:fill="auto"/>
            <w:noWrap/>
            <w:vAlign w:val="center"/>
            <w:hideMark/>
          </w:tcPr>
          <w:p w14:paraId="38E6764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72</w:t>
            </w:r>
          </w:p>
        </w:tc>
        <w:tc>
          <w:tcPr>
            <w:tcW w:w="4077" w:type="dxa"/>
            <w:tcBorders>
              <w:top w:val="nil"/>
              <w:left w:val="nil"/>
              <w:bottom w:val="nil"/>
              <w:right w:val="nil"/>
            </w:tcBorders>
            <w:shd w:val="clear" w:color="auto" w:fill="auto"/>
            <w:noWrap/>
            <w:vAlign w:val="center"/>
            <w:hideMark/>
          </w:tcPr>
          <w:p w14:paraId="7C54509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REGIONAL ANESTHESIA</w:t>
            </w:r>
          </w:p>
        </w:tc>
      </w:tr>
      <w:tr w:rsidR="004F2C9B" w:rsidRPr="004F2C9B" w14:paraId="0D214750" w14:textId="77777777" w:rsidTr="004F2C9B">
        <w:trPr>
          <w:trHeight w:val="300"/>
        </w:trPr>
        <w:tc>
          <w:tcPr>
            <w:tcW w:w="2560" w:type="dxa"/>
            <w:tcBorders>
              <w:top w:val="nil"/>
              <w:left w:val="nil"/>
              <w:bottom w:val="nil"/>
              <w:right w:val="nil"/>
            </w:tcBorders>
            <w:shd w:val="clear" w:color="auto" w:fill="auto"/>
            <w:noWrap/>
            <w:vAlign w:val="center"/>
            <w:hideMark/>
          </w:tcPr>
          <w:p w14:paraId="71264B3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52067D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27</w:t>
            </w:r>
          </w:p>
        </w:tc>
        <w:tc>
          <w:tcPr>
            <w:tcW w:w="2280" w:type="dxa"/>
            <w:tcBorders>
              <w:top w:val="nil"/>
              <w:left w:val="nil"/>
              <w:bottom w:val="nil"/>
              <w:right w:val="nil"/>
            </w:tcBorders>
            <w:shd w:val="clear" w:color="auto" w:fill="auto"/>
            <w:noWrap/>
            <w:vAlign w:val="center"/>
            <w:hideMark/>
          </w:tcPr>
          <w:p w14:paraId="273C0AC1"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Central</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Venous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Cathe</w:t>
            </w:r>
            <w:proofErr w:type="spellEnd"/>
          </w:p>
        </w:tc>
        <w:tc>
          <w:tcPr>
            <w:tcW w:w="1143" w:type="dxa"/>
            <w:tcBorders>
              <w:top w:val="nil"/>
              <w:left w:val="nil"/>
              <w:bottom w:val="nil"/>
              <w:right w:val="nil"/>
            </w:tcBorders>
            <w:shd w:val="clear" w:color="auto" w:fill="auto"/>
            <w:noWrap/>
            <w:vAlign w:val="center"/>
            <w:hideMark/>
          </w:tcPr>
          <w:p w14:paraId="457566A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32</w:t>
            </w:r>
          </w:p>
        </w:tc>
        <w:tc>
          <w:tcPr>
            <w:tcW w:w="4077" w:type="dxa"/>
            <w:tcBorders>
              <w:top w:val="nil"/>
              <w:left w:val="nil"/>
              <w:bottom w:val="nil"/>
              <w:right w:val="nil"/>
            </w:tcBorders>
            <w:shd w:val="clear" w:color="auto" w:fill="auto"/>
            <w:noWrap/>
            <w:vAlign w:val="center"/>
            <w:hideMark/>
          </w:tcPr>
          <w:p w14:paraId="43F0EF8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CENTRAL VENOUS CATHETERS</w:t>
            </w:r>
          </w:p>
        </w:tc>
      </w:tr>
      <w:tr w:rsidR="004F2C9B" w:rsidRPr="004F2C9B" w14:paraId="2C862C35" w14:textId="77777777" w:rsidTr="004F2C9B">
        <w:trPr>
          <w:trHeight w:val="300"/>
        </w:trPr>
        <w:tc>
          <w:tcPr>
            <w:tcW w:w="2560" w:type="dxa"/>
            <w:tcBorders>
              <w:top w:val="nil"/>
              <w:left w:val="nil"/>
              <w:bottom w:val="nil"/>
              <w:right w:val="nil"/>
            </w:tcBorders>
            <w:shd w:val="clear" w:color="auto" w:fill="auto"/>
            <w:noWrap/>
            <w:vAlign w:val="center"/>
            <w:hideMark/>
          </w:tcPr>
          <w:p w14:paraId="50B98FE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9D30BA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27</w:t>
            </w:r>
          </w:p>
        </w:tc>
        <w:tc>
          <w:tcPr>
            <w:tcW w:w="2280" w:type="dxa"/>
            <w:tcBorders>
              <w:top w:val="nil"/>
              <w:left w:val="nil"/>
              <w:bottom w:val="nil"/>
              <w:right w:val="nil"/>
            </w:tcBorders>
            <w:shd w:val="clear" w:color="auto" w:fill="auto"/>
            <w:noWrap/>
            <w:vAlign w:val="center"/>
            <w:hideMark/>
          </w:tcPr>
          <w:p w14:paraId="3071F07D"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Central</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Venous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Cathe</w:t>
            </w:r>
            <w:proofErr w:type="spellEnd"/>
          </w:p>
        </w:tc>
        <w:tc>
          <w:tcPr>
            <w:tcW w:w="1143" w:type="dxa"/>
            <w:tcBorders>
              <w:top w:val="nil"/>
              <w:left w:val="nil"/>
              <w:bottom w:val="nil"/>
              <w:right w:val="nil"/>
            </w:tcBorders>
            <w:shd w:val="clear" w:color="auto" w:fill="auto"/>
            <w:noWrap/>
            <w:vAlign w:val="center"/>
            <w:hideMark/>
          </w:tcPr>
          <w:p w14:paraId="1E23AC8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93</w:t>
            </w:r>
          </w:p>
        </w:tc>
        <w:tc>
          <w:tcPr>
            <w:tcW w:w="4077" w:type="dxa"/>
            <w:tcBorders>
              <w:top w:val="nil"/>
              <w:left w:val="nil"/>
              <w:bottom w:val="nil"/>
              <w:right w:val="nil"/>
            </w:tcBorders>
            <w:shd w:val="clear" w:color="auto" w:fill="auto"/>
            <w:noWrap/>
            <w:vAlign w:val="center"/>
            <w:hideMark/>
          </w:tcPr>
          <w:p w14:paraId="599E649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PRODUCTS FROM OTHER DIVISIONS</w:t>
            </w:r>
          </w:p>
        </w:tc>
      </w:tr>
      <w:tr w:rsidR="004F2C9B" w:rsidRPr="004F2C9B" w14:paraId="7C77988A" w14:textId="77777777" w:rsidTr="004F2C9B">
        <w:trPr>
          <w:trHeight w:val="300"/>
        </w:trPr>
        <w:tc>
          <w:tcPr>
            <w:tcW w:w="2560" w:type="dxa"/>
            <w:tcBorders>
              <w:top w:val="nil"/>
              <w:left w:val="nil"/>
              <w:bottom w:val="nil"/>
              <w:right w:val="nil"/>
            </w:tcBorders>
            <w:shd w:val="clear" w:color="auto" w:fill="auto"/>
            <w:noWrap/>
            <w:vAlign w:val="center"/>
            <w:hideMark/>
          </w:tcPr>
          <w:p w14:paraId="325AB2F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C8F782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29</w:t>
            </w:r>
          </w:p>
        </w:tc>
        <w:tc>
          <w:tcPr>
            <w:tcW w:w="2280" w:type="dxa"/>
            <w:tcBorders>
              <w:top w:val="nil"/>
              <w:left w:val="nil"/>
              <w:bottom w:val="nil"/>
              <w:right w:val="nil"/>
            </w:tcBorders>
            <w:shd w:val="clear" w:color="auto" w:fill="auto"/>
            <w:noWrap/>
            <w:vAlign w:val="center"/>
            <w:hideMark/>
          </w:tcPr>
          <w:p w14:paraId="07025222"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Others</w:t>
            </w:r>
            <w:proofErr w:type="spellEnd"/>
            <w:r w:rsidRPr="004F2C9B">
              <w:rPr>
                <w:rFonts w:ascii="Calibri" w:hAnsi="Calibri" w:cs="Calibri"/>
                <w:color w:val="000000"/>
                <w:szCs w:val="22"/>
              </w:rPr>
              <w:t xml:space="preserve"> (HC)</w:t>
            </w:r>
          </w:p>
        </w:tc>
        <w:tc>
          <w:tcPr>
            <w:tcW w:w="1143" w:type="dxa"/>
            <w:tcBorders>
              <w:top w:val="nil"/>
              <w:left w:val="nil"/>
              <w:bottom w:val="nil"/>
              <w:right w:val="nil"/>
            </w:tcBorders>
            <w:shd w:val="clear" w:color="auto" w:fill="auto"/>
            <w:noWrap/>
            <w:vAlign w:val="center"/>
            <w:hideMark/>
          </w:tcPr>
          <w:p w14:paraId="7F15988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90</w:t>
            </w:r>
          </w:p>
        </w:tc>
        <w:tc>
          <w:tcPr>
            <w:tcW w:w="4077" w:type="dxa"/>
            <w:tcBorders>
              <w:top w:val="nil"/>
              <w:left w:val="nil"/>
              <w:bottom w:val="nil"/>
              <w:right w:val="nil"/>
            </w:tcBorders>
            <w:shd w:val="clear" w:color="auto" w:fill="auto"/>
            <w:noWrap/>
            <w:vAlign w:val="center"/>
            <w:hideMark/>
          </w:tcPr>
          <w:p w14:paraId="7A89330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OTHER PRODUCT LINES</w:t>
            </w:r>
          </w:p>
        </w:tc>
      </w:tr>
      <w:tr w:rsidR="004F2C9B" w:rsidRPr="004F2C9B" w14:paraId="05FDCA10" w14:textId="77777777" w:rsidTr="004F2C9B">
        <w:trPr>
          <w:trHeight w:val="300"/>
        </w:trPr>
        <w:tc>
          <w:tcPr>
            <w:tcW w:w="2560" w:type="dxa"/>
            <w:tcBorders>
              <w:top w:val="nil"/>
              <w:left w:val="nil"/>
              <w:bottom w:val="nil"/>
              <w:right w:val="nil"/>
            </w:tcBorders>
            <w:shd w:val="clear" w:color="auto" w:fill="auto"/>
            <w:noWrap/>
            <w:vAlign w:val="center"/>
            <w:hideMark/>
          </w:tcPr>
          <w:p w14:paraId="1323CFD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FE9E9C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29</w:t>
            </w:r>
          </w:p>
        </w:tc>
        <w:tc>
          <w:tcPr>
            <w:tcW w:w="2280" w:type="dxa"/>
            <w:tcBorders>
              <w:top w:val="nil"/>
              <w:left w:val="nil"/>
              <w:bottom w:val="nil"/>
              <w:right w:val="nil"/>
            </w:tcBorders>
            <w:shd w:val="clear" w:color="auto" w:fill="auto"/>
            <w:noWrap/>
            <w:vAlign w:val="center"/>
            <w:hideMark/>
          </w:tcPr>
          <w:p w14:paraId="2BBAAD12"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Others</w:t>
            </w:r>
            <w:proofErr w:type="spellEnd"/>
            <w:r w:rsidRPr="004F2C9B">
              <w:rPr>
                <w:rFonts w:ascii="Calibri" w:hAnsi="Calibri" w:cs="Calibri"/>
                <w:color w:val="000000"/>
                <w:szCs w:val="22"/>
              </w:rPr>
              <w:t xml:space="preserve"> (HC)</w:t>
            </w:r>
          </w:p>
        </w:tc>
        <w:tc>
          <w:tcPr>
            <w:tcW w:w="1143" w:type="dxa"/>
            <w:tcBorders>
              <w:top w:val="nil"/>
              <w:left w:val="nil"/>
              <w:bottom w:val="nil"/>
              <w:right w:val="nil"/>
            </w:tcBorders>
            <w:shd w:val="clear" w:color="auto" w:fill="auto"/>
            <w:noWrap/>
            <w:vAlign w:val="center"/>
            <w:hideMark/>
          </w:tcPr>
          <w:p w14:paraId="338E585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93</w:t>
            </w:r>
          </w:p>
        </w:tc>
        <w:tc>
          <w:tcPr>
            <w:tcW w:w="4077" w:type="dxa"/>
            <w:tcBorders>
              <w:top w:val="nil"/>
              <w:left w:val="nil"/>
              <w:bottom w:val="nil"/>
              <w:right w:val="nil"/>
            </w:tcBorders>
            <w:shd w:val="clear" w:color="auto" w:fill="auto"/>
            <w:noWrap/>
            <w:vAlign w:val="center"/>
            <w:hideMark/>
          </w:tcPr>
          <w:p w14:paraId="76DFE26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PRODUCTS FROM OTHER DIVISIONS</w:t>
            </w:r>
          </w:p>
        </w:tc>
      </w:tr>
      <w:tr w:rsidR="004F2C9B" w:rsidRPr="004F2C9B" w14:paraId="2BFF5AAE" w14:textId="77777777" w:rsidTr="004F2C9B">
        <w:trPr>
          <w:trHeight w:val="300"/>
        </w:trPr>
        <w:tc>
          <w:tcPr>
            <w:tcW w:w="2560" w:type="dxa"/>
            <w:tcBorders>
              <w:top w:val="nil"/>
              <w:left w:val="nil"/>
              <w:bottom w:val="nil"/>
              <w:right w:val="nil"/>
            </w:tcBorders>
            <w:shd w:val="clear" w:color="auto" w:fill="auto"/>
            <w:noWrap/>
            <w:vAlign w:val="center"/>
            <w:hideMark/>
          </w:tcPr>
          <w:p w14:paraId="743D7B4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5AF978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29</w:t>
            </w:r>
          </w:p>
        </w:tc>
        <w:tc>
          <w:tcPr>
            <w:tcW w:w="2280" w:type="dxa"/>
            <w:tcBorders>
              <w:top w:val="nil"/>
              <w:left w:val="nil"/>
              <w:bottom w:val="nil"/>
              <w:right w:val="nil"/>
            </w:tcBorders>
            <w:shd w:val="clear" w:color="auto" w:fill="auto"/>
            <w:noWrap/>
            <w:vAlign w:val="center"/>
            <w:hideMark/>
          </w:tcPr>
          <w:p w14:paraId="6C55FC1F"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Others</w:t>
            </w:r>
            <w:proofErr w:type="spellEnd"/>
            <w:r w:rsidRPr="004F2C9B">
              <w:rPr>
                <w:rFonts w:ascii="Calibri" w:hAnsi="Calibri" w:cs="Calibri"/>
                <w:color w:val="000000"/>
                <w:szCs w:val="22"/>
              </w:rPr>
              <w:t xml:space="preserve"> (HC)</w:t>
            </w:r>
          </w:p>
        </w:tc>
        <w:tc>
          <w:tcPr>
            <w:tcW w:w="1143" w:type="dxa"/>
            <w:tcBorders>
              <w:top w:val="nil"/>
              <w:left w:val="nil"/>
              <w:bottom w:val="nil"/>
              <w:right w:val="nil"/>
            </w:tcBorders>
            <w:shd w:val="clear" w:color="auto" w:fill="auto"/>
            <w:noWrap/>
            <w:vAlign w:val="center"/>
            <w:hideMark/>
          </w:tcPr>
          <w:p w14:paraId="39B633D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98</w:t>
            </w:r>
          </w:p>
        </w:tc>
        <w:tc>
          <w:tcPr>
            <w:tcW w:w="4077" w:type="dxa"/>
            <w:tcBorders>
              <w:top w:val="nil"/>
              <w:left w:val="nil"/>
              <w:bottom w:val="nil"/>
              <w:right w:val="nil"/>
            </w:tcBorders>
            <w:shd w:val="clear" w:color="auto" w:fill="auto"/>
            <w:noWrap/>
            <w:vAlign w:val="center"/>
            <w:hideMark/>
          </w:tcPr>
          <w:p w14:paraId="1DF06FD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RAW MATERIAL / SEMI-FINISHED GOODS</w:t>
            </w:r>
          </w:p>
        </w:tc>
      </w:tr>
      <w:tr w:rsidR="004F2C9B" w:rsidRPr="004F2C9B" w14:paraId="53AE241C" w14:textId="77777777" w:rsidTr="004F2C9B">
        <w:trPr>
          <w:trHeight w:val="300"/>
        </w:trPr>
        <w:tc>
          <w:tcPr>
            <w:tcW w:w="2560" w:type="dxa"/>
            <w:tcBorders>
              <w:top w:val="nil"/>
              <w:left w:val="nil"/>
              <w:bottom w:val="nil"/>
              <w:right w:val="nil"/>
            </w:tcBorders>
            <w:shd w:val="clear" w:color="auto" w:fill="auto"/>
            <w:noWrap/>
            <w:vAlign w:val="center"/>
            <w:hideMark/>
          </w:tcPr>
          <w:p w14:paraId="7E469B4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5C0CDD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29</w:t>
            </w:r>
          </w:p>
        </w:tc>
        <w:tc>
          <w:tcPr>
            <w:tcW w:w="2280" w:type="dxa"/>
            <w:tcBorders>
              <w:top w:val="nil"/>
              <w:left w:val="nil"/>
              <w:bottom w:val="nil"/>
              <w:right w:val="nil"/>
            </w:tcBorders>
            <w:shd w:val="clear" w:color="auto" w:fill="auto"/>
            <w:noWrap/>
            <w:vAlign w:val="center"/>
            <w:hideMark/>
          </w:tcPr>
          <w:p w14:paraId="00A6588D"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Others</w:t>
            </w:r>
            <w:proofErr w:type="spellEnd"/>
            <w:r w:rsidRPr="004F2C9B">
              <w:rPr>
                <w:rFonts w:ascii="Calibri" w:hAnsi="Calibri" w:cs="Calibri"/>
                <w:color w:val="000000"/>
                <w:szCs w:val="22"/>
              </w:rPr>
              <w:t xml:space="preserve"> (HC)</w:t>
            </w:r>
          </w:p>
        </w:tc>
        <w:tc>
          <w:tcPr>
            <w:tcW w:w="1143" w:type="dxa"/>
            <w:tcBorders>
              <w:top w:val="nil"/>
              <w:left w:val="nil"/>
              <w:bottom w:val="nil"/>
              <w:right w:val="nil"/>
            </w:tcBorders>
            <w:shd w:val="clear" w:color="auto" w:fill="auto"/>
            <w:noWrap/>
            <w:vAlign w:val="center"/>
            <w:hideMark/>
          </w:tcPr>
          <w:p w14:paraId="089FD4C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HC 99</w:t>
            </w:r>
          </w:p>
        </w:tc>
        <w:tc>
          <w:tcPr>
            <w:tcW w:w="4077" w:type="dxa"/>
            <w:tcBorders>
              <w:top w:val="nil"/>
              <w:left w:val="nil"/>
              <w:bottom w:val="nil"/>
              <w:right w:val="nil"/>
            </w:tcBorders>
            <w:shd w:val="clear" w:color="auto" w:fill="auto"/>
            <w:noWrap/>
            <w:vAlign w:val="center"/>
            <w:hideMark/>
          </w:tcPr>
          <w:p w14:paraId="76B332B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MISCELLANEOUS</w:t>
            </w:r>
          </w:p>
        </w:tc>
      </w:tr>
      <w:tr w:rsidR="004F2C9B" w:rsidRPr="004F2C9B" w14:paraId="3C316821" w14:textId="77777777" w:rsidTr="004F2C9B">
        <w:trPr>
          <w:trHeight w:val="300"/>
        </w:trPr>
        <w:tc>
          <w:tcPr>
            <w:tcW w:w="2560" w:type="dxa"/>
            <w:tcBorders>
              <w:top w:val="nil"/>
              <w:left w:val="nil"/>
              <w:bottom w:val="nil"/>
              <w:right w:val="nil"/>
            </w:tcBorders>
            <w:shd w:val="clear" w:color="auto" w:fill="auto"/>
            <w:noWrap/>
            <w:vAlign w:val="center"/>
            <w:hideMark/>
          </w:tcPr>
          <w:p w14:paraId="06F70B8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E812E0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4CCEA38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2E64FAC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15</w:t>
            </w:r>
          </w:p>
        </w:tc>
        <w:tc>
          <w:tcPr>
            <w:tcW w:w="4077" w:type="dxa"/>
            <w:tcBorders>
              <w:top w:val="nil"/>
              <w:left w:val="nil"/>
              <w:bottom w:val="nil"/>
              <w:right w:val="nil"/>
            </w:tcBorders>
            <w:shd w:val="clear" w:color="auto" w:fill="auto"/>
            <w:noWrap/>
            <w:vAlign w:val="center"/>
            <w:hideMark/>
          </w:tcPr>
          <w:p w14:paraId="72F500E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CRANIAL IMPLANTS</w:t>
            </w:r>
          </w:p>
        </w:tc>
      </w:tr>
      <w:tr w:rsidR="004F2C9B" w:rsidRPr="004F2C9B" w14:paraId="62148C98" w14:textId="77777777" w:rsidTr="004F2C9B">
        <w:trPr>
          <w:trHeight w:val="300"/>
        </w:trPr>
        <w:tc>
          <w:tcPr>
            <w:tcW w:w="2560" w:type="dxa"/>
            <w:tcBorders>
              <w:top w:val="nil"/>
              <w:left w:val="nil"/>
              <w:bottom w:val="nil"/>
              <w:right w:val="nil"/>
            </w:tcBorders>
            <w:shd w:val="clear" w:color="auto" w:fill="auto"/>
            <w:noWrap/>
            <w:vAlign w:val="center"/>
            <w:hideMark/>
          </w:tcPr>
          <w:p w14:paraId="4E74805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66C9F4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702896C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602C4A0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16</w:t>
            </w:r>
          </w:p>
        </w:tc>
        <w:tc>
          <w:tcPr>
            <w:tcW w:w="4077" w:type="dxa"/>
            <w:tcBorders>
              <w:top w:val="nil"/>
              <w:left w:val="nil"/>
              <w:bottom w:val="nil"/>
              <w:right w:val="nil"/>
            </w:tcBorders>
            <w:shd w:val="clear" w:color="auto" w:fill="auto"/>
            <w:noWrap/>
            <w:vAlign w:val="center"/>
            <w:hideMark/>
          </w:tcPr>
          <w:p w14:paraId="1E208ED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HYDROCEPHALUS AND ICP MANAGEMENT</w:t>
            </w:r>
          </w:p>
        </w:tc>
      </w:tr>
      <w:tr w:rsidR="004F2C9B" w:rsidRPr="004F2C9B" w14:paraId="2475D63F" w14:textId="77777777" w:rsidTr="004F2C9B">
        <w:trPr>
          <w:trHeight w:val="300"/>
        </w:trPr>
        <w:tc>
          <w:tcPr>
            <w:tcW w:w="2560" w:type="dxa"/>
            <w:tcBorders>
              <w:top w:val="nil"/>
              <w:left w:val="nil"/>
              <w:bottom w:val="nil"/>
              <w:right w:val="nil"/>
            </w:tcBorders>
            <w:shd w:val="clear" w:color="auto" w:fill="auto"/>
            <w:noWrap/>
            <w:vAlign w:val="center"/>
            <w:hideMark/>
          </w:tcPr>
          <w:p w14:paraId="49628FC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53319C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7471395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36B0B79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17</w:t>
            </w:r>
          </w:p>
        </w:tc>
        <w:tc>
          <w:tcPr>
            <w:tcW w:w="4077" w:type="dxa"/>
            <w:tcBorders>
              <w:top w:val="nil"/>
              <w:left w:val="nil"/>
              <w:bottom w:val="nil"/>
              <w:right w:val="nil"/>
            </w:tcBorders>
            <w:shd w:val="clear" w:color="auto" w:fill="auto"/>
            <w:noWrap/>
            <w:vAlign w:val="center"/>
            <w:hideMark/>
          </w:tcPr>
          <w:p w14:paraId="347FC35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MICRO NEUROSURGICAL INSTR. / DISPOSABLES</w:t>
            </w:r>
          </w:p>
        </w:tc>
      </w:tr>
      <w:tr w:rsidR="004F2C9B" w:rsidRPr="004F2C9B" w14:paraId="771B56AE" w14:textId="77777777" w:rsidTr="004F2C9B">
        <w:trPr>
          <w:trHeight w:val="300"/>
        </w:trPr>
        <w:tc>
          <w:tcPr>
            <w:tcW w:w="2560" w:type="dxa"/>
            <w:tcBorders>
              <w:top w:val="nil"/>
              <w:left w:val="nil"/>
              <w:bottom w:val="nil"/>
              <w:right w:val="nil"/>
            </w:tcBorders>
            <w:shd w:val="clear" w:color="auto" w:fill="auto"/>
            <w:noWrap/>
            <w:vAlign w:val="center"/>
            <w:hideMark/>
          </w:tcPr>
          <w:p w14:paraId="57A8E91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06038FD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51B12B0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14CD81A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18</w:t>
            </w:r>
          </w:p>
        </w:tc>
        <w:tc>
          <w:tcPr>
            <w:tcW w:w="4077" w:type="dxa"/>
            <w:tcBorders>
              <w:top w:val="nil"/>
              <w:left w:val="nil"/>
              <w:bottom w:val="nil"/>
              <w:right w:val="nil"/>
            </w:tcBorders>
            <w:shd w:val="clear" w:color="auto" w:fill="auto"/>
            <w:noWrap/>
            <w:vAlign w:val="center"/>
            <w:hideMark/>
          </w:tcPr>
          <w:p w14:paraId="2AF43ED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OR TECHNOLOGY NEURO</w:t>
            </w:r>
          </w:p>
        </w:tc>
      </w:tr>
      <w:tr w:rsidR="004F2C9B" w:rsidRPr="004F2C9B" w14:paraId="4806DFEB" w14:textId="77777777" w:rsidTr="004F2C9B">
        <w:trPr>
          <w:trHeight w:val="300"/>
        </w:trPr>
        <w:tc>
          <w:tcPr>
            <w:tcW w:w="2560" w:type="dxa"/>
            <w:tcBorders>
              <w:top w:val="nil"/>
              <w:left w:val="nil"/>
              <w:bottom w:val="nil"/>
              <w:right w:val="nil"/>
            </w:tcBorders>
            <w:shd w:val="clear" w:color="auto" w:fill="auto"/>
            <w:noWrap/>
            <w:vAlign w:val="center"/>
            <w:hideMark/>
          </w:tcPr>
          <w:p w14:paraId="6ED9413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1FA83D3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144042A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004A40A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20</w:t>
            </w:r>
          </w:p>
        </w:tc>
        <w:tc>
          <w:tcPr>
            <w:tcW w:w="4077" w:type="dxa"/>
            <w:tcBorders>
              <w:top w:val="nil"/>
              <w:left w:val="nil"/>
              <w:bottom w:val="nil"/>
              <w:right w:val="nil"/>
            </w:tcBorders>
            <w:shd w:val="clear" w:color="auto" w:fill="auto"/>
            <w:noWrap/>
            <w:vAlign w:val="center"/>
            <w:hideMark/>
          </w:tcPr>
          <w:p w14:paraId="3B9E6EA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OTHERS NEUROSURGERY</w:t>
            </w:r>
          </w:p>
        </w:tc>
      </w:tr>
      <w:tr w:rsidR="004F2C9B" w:rsidRPr="004F2C9B" w14:paraId="255A8CA9" w14:textId="77777777" w:rsidTr="004F2C9B">
        <w:trPr>
          <w:trHeight w:val="300"/>
        </w:trPr>
        <w:tc>
          <w:tcPr>
            <w:tcW w:w="2560" w:type="dxa"/>
            <w:tcBorders>
              <w:top w:val="nil"/>
              <w:left w:val="nil"/>
              <w:bottom w:val="nil"/>
              <w:right w:val="nil"/>
            </w:tcBorders>
            <w:shd w:val="clear" w:color="auto" w:fill="auto"/>
            <w:noWrap/>
            <w:vAlign w:val="center"/>
            <w:hideMark/>
          </w:tcPr>
          <w:p w14:paraId="4AC922E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214C93F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31</w:t>
            </w:r>
          </w:p>
        </w:tc>
        <w:tc>
          <w:tcPr>
            <w:tcW w:w="2280" w:type="dxa"/>
            <w:tcBorders>
              <w:top w:val="nil"/>
              <w:left w:val="nil"/>
              <w:bottom w:val="nil"/>
              <w:right w:val="nil"/>
            </w:tcBorders>
            <w:shd w:val="clear" w:color="auto" w:fill="auto"/>
            <w:noWrap/>
            <w:vAlign w:val="center"/>
            <w:hideMark/>
          </w:tcPr>
          <w:p w14:paraId="11D45BD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NPS </w:t>
            </w:r>
            <w:proofErr w:type="spellStart"/>
            <w:r w:rsidRPr="004F2C9B">
              <w:rPr>
                <w:rFonts w:ascii="Calibri" w:hAnsi="Calibri" w:cs="Calibri"/>
                <w:color w:val="000000"/>
                <w:szCs w:val="22"/>
              </w:rPr>
              <w:t>Neuro&amp;Power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Sys</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1AD4386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25</w:t>
            </w:r>
          </w:p>
        </w:tc>
        <w:tc>
          <w:tcPr>
            <w:tcW w:w="4077" w:type="dxa"/>
            <w:tcBorders>
              <w:top w:val="nil"/>
              <w:left w:val="nil"/>
              <w:bottom w:val="nil"/>
              <w:right w:val="nil"/>
            </w:tcBorders>
            <w:shd w:val="clear" w:color="auto" w:fill="auto"/>
            <w:noWrap/>
            <w:vAlign w:val="center"/>
            <w:hideMark/>
          </w:tcPr>
          <w:p w14:paraId="5A846D1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POWER SYSTEMS</w:t>
            </w:r>
          </w:p>
        </w:tc>
      </w:tr>
      <w:tr w:rsidR="004F2C9B" w:rsidRPr="004F2C9B" w14:paraId="54F6A357" w14:textId="77777777" w:rsidTr="004F2C9B">
        <w:trPr>
          <w:trHeight w:val="300"/>
        </w:trPr>
        <w:tc>
          <w:tcPr>
            <w:tcW w:w="2560" w:type="dxa"/>
            <w:tcBorders>
              <w:top w:val="nil"/>
              <w:left w:val="nil"/>
              <w:bottom w:val="nil"/>
              <w:right w:val="nil"/>
            </w:tcBorders>
            <w:shd w:val="clear" w:color="auto" w:fill="auto"/>
            <w:noWrap/>
            <w:vAlign w:val="center"/>
            <w:hideMark/>
          </w:tcPr>
          <w:p w14:paraId="1DD2FFC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2ABE4C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5773FAC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1767D03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32</w:t>
            </w:r>
          </w:p>
        </w:tc>
        <w:tc>
          <w:tcPr>
            <w:tcW w:w="4077" w:type="dxa"/>
            <w:tcBorders>
              <w:top w:val="nil"/>
              <w:left w:val="nil"/>
              <w:bottom w:val="nil"/>
              <w:right w:val="nil"/>
            </w:tcBorders>
            <w:shd w:val="clear" w:color="auto" w:fill="auto"/>
            <w:noWrap/>
            <w:vAlign w:val="center"/>
            <w:hideMark/>
          </w:tcPr>
          <w:p w14:paraId="04ABFC3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OR TECHNOLOGY ORTHOPAECICS</w:t>
            </w:r>
          </w:p>
        </w:tc>
      </w:tr>
      <w:tr w:rsidR="004F2C9B" w:rsidRPr="004F2C9B" w14:paraId="66C1570B" w14:textId="77777777" w:rsidTr="004F2C9B">
        <w:trPr>
          <w:trHeight w:val="300"/>
        </w:trPr>
        <w:tc>
          <w:tcPr>
            <w:tcW w:w="2560" w:type="dxa"/>
            <w:tcBorders>
              <w:top w:val="nil"/>
              <w:left w:val="nil"/>
              <w:bottom w:val="nil"/>
              <w:right w:val="nil"/>
            </w:tcBorders>
            <w:shd w:val="clear" w:color="auto" w:fill="auto"/>
            <w:noWrap/>
            <w:vAlign w:val="center"/>
            <w:hideMark/>
          </w:tcPr>
          <w:p w14:paraId="14E51BA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462570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3BB118A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140AD31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33</w:t>
            </w:r>
          </w:p>
        </w:tc>
        <w:tc>
          <w:tcPr>
            <w:tcW w:w="4077" w:type="dxa"/>
            <w:tcBorders>
              <w:top w:val="nil"/>
              <w:left w:val="nil"/>
              <w:bottom w:val="nil"/>
              <w:right w:val="nil"/>
            </w:tcBorders>
            <w:shd w:val="clear" w:color="auto" w:fill="auto"/>
            <w:noWrap/>
            <w:vAlign w:val="center"/>
            <w:hideMark/>
          </w:tcPr>
          <w:p w14:paraId="7E5039A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KNEE ENDOPROSTHETICS</w:t>
            </w:r>
          </w:p>
        </w:tc>
      </w:tr>
      <w:tr w:rsidR="004F2C9B" w:rsidRPr="004F2C9B" w14:paraId="5017009B" w14:textId="77777777" w:rsidTr="004F2C9B">
        <w:trPr>
          <w:trHeight w:val="300"/>
        </w:trPr>
        <w:tc>
          <w:tcPr>
            <w:tcW w:w="2560" w:type="dxa"/>
            <w:tcBorders>
              <w:top w:val="nil"/>
              <w:left w:val="nil"/>
              <w:bottom w:val="nil"/>
              <w:right w:val="nil"/>
            </w:tcBorders>
            <w:shd w:val="clear" w:color="auto" w:fill="auto"/>
            <w:noWrap/>
            <w:vAlign w:val="center"/>
            <w:hideMark/>
          </w:tcPr>
          <w:p w14:paraId="2235400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FE5154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426DC6A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086B566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36</w:t>
            </w:r>
          </w:p>
        </w:tc>
        <w:tc>
          <w:tcPr>
            <w:tcW w:w="4077" w:type="dxa"/>
            <w:tcBorders>
              <w:top w:val="nil"/>
              <w:left w:val="nil"/>
              <w:bottom w:val="nil"/>
              <w:right w:val="nil"/>
            </w:tcBorders>
            <w:shd w:val="clear" w:color="auto" w:fill="auto"/>
            <w:noWrap/>
            <w:vAlign w:val="center"/>
            <w:hideMark/>
          </w:tcPr>
          <w:p w14:paraId="18DF784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HIP ENDOPROSTHETICS</w:t>
            </w:r>
          </w:p>
        </w:tc>
      </w:tr>
      <w:tr w:rsidR="004F2C9B" w:rsidRPr="004F2C9B" w14:paraId="02ED8951" w14:textId="77777777" w:rsidTr="004F2C9B">
        <w:trPr>
          <w:trHeight w:val="300"/>
        </w:trPr>
        <w:tc>
          <w:tcPr>
            <w:tcW w:w="2560" w:type="dxa"/>
            <w:tcBorders>
              <w:top w:val="nil"/>
              <w:left w:val="nil"/>
              <w:bottom w:val="nil"/>
              <w:right w:val="nil"/>
            </w:tcBorders>
            <w:shd w:val="clear" w:color="auto" w:fill="auto"/>
            <w:noWrap/>
            <w:vAlign w:val="center"/>
            <w:hideMark/>
          </w:tcPr>
          <w:p w14:paraId="1D7F23F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1934C3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7ADEB3A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4C9E6B2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38</w:t>
            </w:r>
          </w:p>
        </w:tc>
        <w:tc>
          <w:tcPr>
            <w:tcW w:w="4077" w:type="dxa"/>
            <w:tcBorders>
              <w:top w:val="nil"/>
              <w:left w:val="nil"/>
              <w:bottom w:val="nil"/>
              <w:right w:val="nil"/>
            </w:tcBorders>
            <w:shd w:val="clear" w:color="auto" w:fill="auto"/>
            <w:noWrap/>
            <w:vAlign w:val="center"/>
            <w:hideMark/>
          </w:tcPr>
          <w:p w14:paraId="74808EA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TRAUMA SURGERY</w:t>
            </w:r>
          </w:p>
        </w:tc>
      </w:tr>
      <w:tr w:rsidR="004F2C9B" w:rsidRPr="004F2C9B" w14:paraId="44CCA5F9" w14:textId="77777777" w:rsidTr="004F2C9B">
        <w:trPr>
          <w:trHeight w:val="300"/>
        </w:trPr>
        <w:tc>
          <w:tcPr>
            <w:tcW w:w="2560" w:type="dxa"/>
            <w:tcBorders>
              <w:top w:val="nil"/>
              <w:left w:val="nil"/>
              <w:bottom w:val="nil"/>
              <w:right w:val="nil"/>
            </w:tcBorders>
            <w:shd w:val="clear" w:color="auto" w:fill="auto"/>
            <w:noWrap/>
            <w:vAlign w:val="center"/>
            <w:hideMark/>
          </w:tcPr>
          <w:p w14:paraId="6DB9AA9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06D2254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46EBA9E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59E17F0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39</w:t>
            </w:r>
          </w:p>
        </w:tc>
        <w:tc>
          <w:tcPr>
            <w:tcW w:w="4077" w:type="dxa"/>
            <w:tcBorders>
              <w:top w:val="nil"/>
              <w:left w:val="nil"/>
              <w:bottom w:val="nil"/>
              <w:right w:val="nil"/>
            </w:tcBorders>
            <w:shd w:val="clear" w:color="auto" w:fill="auto"/>
            <w:noWrap/>
            <w:vAlign w:val="center"/>
            <w:hideMark/>
          </w:tcPr>
          <w:p w14:paraId="3AD2D1F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OTHERS ORTHOPAEDICS</w:t>
            </w:r>
          </w:p>
        </w:tc>
      </w:tr>
      <w:tr w:rsidR="004F2C9B" w:rsidRPr="004F2C9B" w14:paraId="36DB1517" w14:textId="77777777" w:rsidTr="004F2C9B">
        <w:trPr>
          <w:trHeight w:val="300"/>
        </w:trPr>
        <w:tc>
          <w:tcPr>
            <w:tcW w:w="2560" w:type="dxa"/>
            <w:tcBorders>
              <w:top w:val="nil"/>
              <w:left w:val="nil"/>
              <w:bottom w:val="nil"/>
              <w:right w:val="nil"/>
            </w:tcBorders>
            <w:shd w:val="clear" w:color="auto" w:fill="auto"/>
            <w:noWrap/>
            <w:vAlign w:val="center"/>
            <w:hideMark/>
          </w:tcPr>
          <w:p w14:paraId="7A082DB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26CF247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33</w:t>
            </w:r>
          </w:p>
        </w:tc>
        <w:tc>
          <w:tcPr>
            <w:tcW w:w="2280" w:type="dxa"/>
            <w:tcBorders>
              <w:top w:val="nil"/>
              <w:left w:val="nil"/>
              <w:bottom w:val="nil"/>
              <w:right w:val="nil"/>
            </w:tcBorders>
            <w:shd w:val="clear" w:color="auto" w:fill="auto"/>
            <w:noWrap/>
            <w:vAlign w:val="center"/>
            <w:hideMark/>
          </w:tcPr>
          <w:p w14:paraId="73B6D8A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OSS </w:t>
            </w:r>
            <w:proofErr w:type="spellStart"/>
            <w:r w:rsidRPr="004F2C9B">
              <w:rPr>
                <w:rFonts w:ascii="Calibri" w:hAnsi="Calibri" w:cs="Calibri"/>
                <w:color w:val="000000"/>
                <w:szCs w:val="22"/>
              </w:rPr>
              <w:t>Orth</w:t>
            </w:r>
            <w:proofErr w:type="spellEnd"/>
            <w:r w:rsidRPr="004F2C9B">
              <w:rPr>
                <w:rFonts w:ascii="Calibri" w:hAnsi="Calibri" w:cs="Calibri"/>
                <w:color w:val="000000"/>
                <w:szCs w:val="22"/>
              </w:rPr>
              <w:t xml:space="preserve">. &amp; </w:t>
            </w:r>
            <w:proofErr w:type="spellStart"/>
            <w:r w:rsidRPr="004F2C9B">
              <w:rPr>
                <w:rFonts w:ascii="Calibri" w:hAnsi="Calibri" w:cs="Calibri"/>
                <w:color w:val="000000"/>
                <w:szCs w:val="22"/>
              </w:rPr>
              <w:t>Sp.Surg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48A235F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46</w:t>
            </w:r>
          </w:p>
        </w:tc>
        <w:tc>
          <w:tcPr>
            <w:tcW w:w="4077" w:type="dxa"/>
            <w:tcBorders>
              <w:top w:val="nil"/>
              <w:left w:val="nil"/>
              <w:bottom w:val="nil"/>
              <w:right w:val="nil"/>
            </w:tcBorders>
            <w:shd w:val="clear" w:color="auto" w:fill="auto"/>
            <w:noWrap/>
            <w:vAlign w:val="center"/>
            <w:hideMark/>
          </w:tcPr>
          <w:p w14:paraId="11FD20A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SPINE SURGERY</w:t>
            </w:r>
          </w:p>
        </w:tc>
      </w:tr>
      <w:tr w:rsidR="004F2C9B" w:rsidRPr="004F2C9B" w14:paraId="180A41FB" w14:textId="77777777" w:rsidTr="004F2C9B">
        <w:trPr>
          <w:trHeight w:val="300"/>
        </w:trPr>
        <w:tc>
          <w:tcPr>
            <w:tcW w:w="2560" w:type="dxa"/>
            <w:tcBorders>
              <w:top w:val="nil"/>
              <w:left w:val="nil"/>
              <w:bottom w:val="nil"/>
              <w:right w:val="nil"/>
            </w:tcBorders>
            <w:shd w:val="clear" w:color="auto" w:fill="auto"/>
            <w:noWrap/>
            <w:vAlign w:val="center"/>
            <w:hideMark/>
          </w:tcPr>
          <w:p w14:paraId="2163234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34CB07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35</w:t>
            </w:r>
          </w:p>
        </w:tc>
        <w:tc>
          <w:tcPr>
            <w:tcW w:w="2280" w:type="dxa"/>
            <w:tcBorders>
              <w:top w:val="nil"/>
              <w:left w:val="nil"/>
              <w:bottom w:val="nil"/>
              <w:right w:val="nil"/>
            </w:tcBorders>
            <w:shd w:val="clear" w:color="auto" w:fill="auto"/>
            <w:noWrap/>
            <w:vAlign w:val="center"/>
            <w:hideMark/>
          </w:tcPr>
          <w:p w14:paraId="601A60A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ACS </w:t>
            </w:r>
            <w:proofErr w:type="spellStart"/>
            <w:proofErr w:type="gramStart"/>
            <w:r w:rsidRPr="004F2C9B">
              <w:rPr>
                <w:rFonts w:ascii="Calibri" w:hAnsi="Calibri" w:cs="Calibri"/>
                <w:color w:val="000000"/>
                <w:szCs w:val="22"/>
              </w:rPr>
              <w:t>Abd</w:t>
            </w:r>
            <w:proofErr w:type="spellEnd"/>
            <w:r w:rsidRPr="004F2C9B">
              <w:rPr>
                <w:rFonts w:ascii="Calibri" w:hAnsi="Calibri" w:cs="Calibri"/>
                <w:color w:val="000000"/>
                <w:szCs w:val="22"/>
              </w:rPr>
              <w:t xml:space="preserve">.&amp; </w:t>
            </w:r>
            <w:proofErr w:type="spellStart"/>
            <w:r w:rsidRPr="004F2C9B">
              <w:rPr>
                <w:rFonts w:ascii="Calibri" w:hAnsi="Calibri" w:cs="Calibri"/>
                <w:color w:val="000000"/>
                <w:szCs w:val="22"/>
              </w:rPr>
              <w:t>Card</w:t>
            </w:r>
            <w:proofErr w:type="gramEnd"/>
            <w:r w:rsidRPr="004F2C9B">
              <w:rPr>
                <w:rFonts w:ascii="Calibri" w:hAnsi="Calibri" w:cs="Calibri"/>
                <w:color w:val="000000"/>
                <w:szCs w:val="22"/>
              </w:rPr>
              <w:t>.Surg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6EFAD31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50</w:t>
            </w:r>
          </w:p>
        </w:tc>
        <w:tc>
          <w:tcPr>
            <w:tcW w:w="4077" w:type="dxa"/>
            <w:tcBorders>
              <w:top w:val="nil"/>
              <w:left w:val="nil"/>
              <w:bottom w:val="nil"/>
              <w:right w:val="nil"/>
            </w:tcBorders>
            <w:shd w:val="clear" w:color="auto" w:fill="auto"/>
            <w:noWrap/>
            <w:vAlign w:val="center"/>
            <w:hideMark/>
          </w:tcPr>
          <w:p w14:paraId="2780ECD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SUTURES</w:t>
            </w:r>
          </w:p>
        </w:tc>
      </w:tr>
      <w:tr w:rsidR="004F2C9B" w:rsidRPr="004F2C9B" w14:paraId="0785A45B" w14:textId="77777777" w:rsidTr="004F2C9B">
        <w:trPr>
          <w:trHeight w:val="300"/>
        </w:trPr>
        <w:tc>
          <w:tcPr>
            <w:tcW w:w="2560" w:type="dxa"/>
            <w:tcBorders>
              <w:top w:val="nil"/>
              <w:left w:val="nil"/>
              <w:bottom w:val="nil"/>
              <w:right w:val="nil"/>
            </w:tcBorders>
            <w:shd w:val="clear" w:color="auto" w:fill="auto"/>
            <w:noWrap/>
            <w:vAlign w:val="center"/>
            <w:hideMark/>
          </w:tcPr>
          <w:p w14:paraId="5C92002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81D3E1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35</w:t>
            </w:r>
          </w:p>
        </w:tc>
        <w:tc>
          <w:tcPr>
            <w:tcW w:w="2280" w:type="dxa"/>
            <w:tcBorders>
              <w:top w:val="nil"/>
              <w:left w:val="nil"/>
              <w:bottom w:val="nil"/>
              <w:right w:val="nil"/>
            </w:tcBorders>
            <w:shd w:val="clear" w:color="auto" w:fill="auto"/>
            <w:noWrap/>
            <w:vAlign w:val="center"/>
            <w:hideMark/>
          </w:tcPr>
          <w:p w14:paraId="44E5168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ACS </w:t>
            </w:r>
            <w:proofErr w:type="spellStart"/>
            <w:proofErr w:type="gramStart"/>
            <w:r w:rsidRPr="004F2C9B">
              <w:rPr>
                <w:rFonts w:ascii="Calibri" w:hAnsi="Calibri" w:cs="Calibri"/>
                <w:color w:val="000000"/>
                <w:szCs w:val="22"/>
              </w:rPr>
              <w:t>Abd</w:t>
            </w:r>
            <w:proofErr w:type="spellEnd"/>
            <w:r w:rsidRPr="004F2C9B">
              <w:rPr>
                <w:rFonts w:ascii="Calibri" w:hAnsi="Calibri" w:cs="Calibri"/>
                <w:color w:val="000000"/>
                <w:szCs w:val="22"/>
              </w:rPr>
              <w:t xml:space="preserve">.&amp; </w:t>
            </w:r>
            <w:proofErr w:type="spellStart"/>
            <w:r w:rsidRPr="004F2C9B">
              <w:rPr>
                <w:rFonts w:ascii="Calibri" w:hAnsi="Calibri" w:cs="Calibri"/>
                <w:color w:val="000000"/>
                <w:szCs w:val="22"/>
              </w:rPr>
              <w:t>Card</w:t>
            </w:r>
            <w:proofErr w:type="gramEnd"/>
            <w:r w:rsidRPr="004F2C9B">
              <w:rPr>
                <w:rFonts w:ascii="Calibri" w:hAnsi="Calibri" w:cs="Calibri"/>
                <w:color w:val="000000"/>
                <w:szCs w:val="22"/>
              </w:rPr>
              <w:t>.Surg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239F49F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52</w:t>
            </w:r>
          </w:p>
        </w:tc>
        <w:tc>
          <w:tcPr>
            <w:tcW w:w="4077" w:type="dxa"/>
            <w:tcBorders>
              <w:top w:val="nil"/>
              <w:left w:val="nil"/>
              <w:bottom w:val="nil"/>
              <w:right w:val="nil"/>
            </w:tcBorders>
            <w:shd w:val="clear" w:color="auto" w:fill="auto"/>
            <w:noWrap/>
            <w:vAlign w:val="center"/>
            <w:hideMark/>
          </w:tcPr>
          <w:p w14:paraId="30E620D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MECHANICAL SUTURES</w:t>
            </w:r>
          </w:p>
        </w:tc>
      </w:tr>
      <w:tr w:rsidR="004F2C9B" w:rsidRPr="004F2C9B" w14:paraId="45A45D24" w14:textId="77777777" w:rsidTr="004F2C9B">
        <w:trPr>
          <w:trHeight w:val="300"/>
        </w:trPr>
        <w:tc>
          <w:tcPr>
            <w:tcW w:w="2560" w:type="dxa"/>
            <w:tcBorders>
              <w:top w:val="nil"/>
              <w:left w:val="nil"/>
              <w:bottom w:val="nil"/>
              <w:right w:val="nil"/>
            </w:tcBorders>
            <w:shd w:val="clear" w:color="auto" w:fill="auto"/>
            <w:noWrap/>
            <w:vAlign w:val="center"/>
            <w:hideMark/>
          </w:tcPr>
          <w:p w14:paraId="2CFEF3E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BDFAB4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35</w:t>
            </w:r>
          </w:p>
        </w:tc>
        <w:tc>
          <w:tcPr>
            <w:tcW w:w="2280" w:type="dxa"/>
            <w:tcBorders>
              <w:top w:val="nil"/>
              <w:left w:val="nil"/>
              <w:bottom w:val="nil"/>
              <w:right w:val="nil"/>
            </w:tcBorders>
            <w:shd w:val="clear" w:color="auto" w:fill="auto"/>
            <w:noWrap/>
            <w:vAlign w:val="center"/>
            <w:hideMark/>
          </w:tcPr>
          <w:p w14:paraId="5EBA8BC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ACS </w:t>
            </w:r>
            <w:proofErr w:type="spellStart"/>
            <w:proofErr w:type="gramStart"/>
            <w:r w:rsidRPr="004F2C9B">
              <w:rPr>
                <w:rFonts w:ascii="Calibri" w:hAnsi="Calibri" w:cs="Calibri"/>
                <w:color w:val="000000"/>
                <w:szCs w:val="22"/>
              </w:rPr>
              <w:t>Abd</w:t>
            </w:r>
            <w:proofErr w:type="spellEnd"/>
            <w:r w:rsidRPr="004F2C9B">
              <w:rPr>
                <w:rFonts w:ascii="Calibri" w:hAnsi="Calibri" w:cs="Calibri"/>
                <w:color w:val="000000"/>
                <w:szCs w:val="22"/>
              </w:rPr>
              <w:t xml:space="preserve">.&amp; </w:t>
            </w:r>
            <w:proofErr w:type="spellStart"/>
            <w:r w:rsidRPr="004F2C9B">
              <w:rPr>
                <w:rFonts w:ascii="Calibri" w:hAnsi="Calibri" w:cs="Calibri"/>
                <w:color w:val="000000"/>
                <w:szCs w:val="22"/>
              </w:rPr>
              <w:t>Card</w:t>
            </w:r>
            <w:proofErr w:type="gramEnd"/>
            <w:r w:rsidRPr="004F2C9B">
              <w:rPr>
                <w:rFonts w:ascii="Calibri" w:hAnsi="Calibri" w:cs="Calibri"/>
                <w:color w:val="000000"/>
                <w:szCs w:val="22"/>
              </w:rPr>
              <w:t>.Surg</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3591019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56</w:t>
            </w:r>
          </w:p>
        </w:tc>
        <w:tc>
          <w:tcPr>
            <w:tcW w:w="4077" w:type="dxa"/>
            <w:tcBorders>
              <w:top w:val="nil"/>
              <w:left w:val="nil"/>
              <w:bottom w:val="nil"/>
              <w:right w:val="nil"/>
            </w:tcBorders>
            <w:shd w:val="clear" w:color="auto" w:fill="auto"/>
            <w:noWrap/>
            <w:vAlign w:val="center"/>
            <w:hideMark/>
          </w:tcPr>
          <w:p w14:paraId="16F810A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BIOSURGICALS</w:t>
            </w:r>
          </w:p>
        </w:tc>
      </w:tr>
      <w:tr w:rsidR="004F2C9B" w:rsidRPr="004F2C9B" w14:paraId="7E8448F5" w14:textId="77777777" w:rsidTr="004F2C9B">
        <w:trPr>
          <w:trHeight w:val="300"/>
        </w:trPr>
        <w:tc>
          <w:tcPr>
            <w:tcW w:w="2560" w:type="dxa"/>
            <w:tcBorders>
              <w:top w:val="nil"/>
              <w:left w:val="nil"/>
              <w:bottom w:val="nil"/>
              <w:right w:val="nil"/>
            </w:tcBorders>
            <w:shd w:val="clear" w:color="auto" w:fill="auto"/>
            <w:noWrap/>
            <w:vAlign w:val="center"/>
            <w:hideMark/>
          </w:tcPr>
          <w:p w14:paraId="4D9612E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1161210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36</w:t>
            </w:r>
          </w:p>
        </w:tc>
        <w:tc>
          <w:tcPr>
            <w:tcW w:w="2280" w:type="dxa"/>
            <w:tcBorders>
              <w:top w:val="nil"/>
              <w:left w:val="nil"/>
              <w:bottom w:val="nil"/>
              <w:right w:val="nil"/>
            </w:tcBorders>
            <w:shd w:val="clear" w:color="auto" w:fill="auto"/>
            <w:noWrap/>
            <w:vAlign w:val="center"/>
            <w:hideMark/>
          </w:tcPr>
          <w:p w14:paraId="563D115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IVT </w:t>
            </w:r>
            <w:proofErr w:type="spellStart"/>
            <w:r w:rsidRPr="004F2C9B">
              <w:rPr>
                <w:rFonts w:ascii="Calibri" w:hAnsi="Calibri" w:cs="Calibri"/>
                <w:color w:val="000000"/>
                <w:szCs w:val="22"/>
              </w:rPr>
              <w:t>Interv</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Therapie</w:t>
            </w:r>
            <w:proofErr w:type="spellEnd"/>
          </w:p>
        </w:tc>
        <w:tc>
          <w:tcPr>
            <w:tcW w:w="1143" w:type="dxa"/>
            <w:tcBorders>
              <w:top w:val="nil"/>
              <w:left w:val="nil"/>
              <w:bottom w:val="nil"/>
              <w:right w:val="nil"/>
            </w:tcBorders>
            <w:shd w:val="clear" w:color="auto" w:fill="auto"/>
            <w:noWrap/>
            <w:vAlign w:val="center"/>
            <w:hideMark/>
          </w:tcPr>
          <w:p w14:paraId="7FCE08F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70</w:t>
            </w:r>
          </w:p>
        </w:tc>
        <w:tc>
          <w:tcPr>
            <w:tcW w:w="4077" w:type="dxa"/>
            <w:tcBorders>
              <w:top w:val="nil"/>
              <w:left w:val="nil"/>
              <w:bottom w:val="nil"/>
              <w:right w:val="nil"/>
            </w:tcBorders>
            <w:shd w:val="clear" w:color="auto" w:fill="auto"/>
            <w:noWrap/>
            <w:vAlign w:val="center"/>
            <w:hideMark/>
          </w:tcPr>
          <w:p w14:paraId="1E3BFDC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VASCULAR IMPLANTS</w:t>
            </w:r>
          </w:p>
        </w:tc>
      </w:tr>
      <w:tr w:rsidR="004F2C9B" w:rsidRPr="004F2C9B" w14:paraId="724D5A00" w14:textId="77777777" w:rsidTr="004F2C9B">
        <w:trPr>
          <w:trHeight w:val="300"/>
        </w:trPr>
        <w:tc>
          <w:tcPr>
            <w:tcW w:w="2560" w:type="dxa"/>
            <w:tcBorders>
              <w:top w:val="nil"/>
              <w:left w:val="nil"/>
              <w:bottom w:val="nil"/>
              <w:right w:val="nil"/>
            </w:tcBorders>
            <w:shd w:val="clear" w:color="auto" w:fill="auto"/>
            <w:noWrap/>
            <w:vAlign w:val="center"/>
            <w:hideMark/>
          </w:tcPr>
          <w:p w14:paraId="33EFD4A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12BD785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36</w:t>
            </w:r>
          </w:p>
        </w:tc>
        <w:tc>
          <w:tcPr>
            <w:tcW w:w="2280" w:type="dxa"/>
            <w:tcBorders>
              <w:top w:val="nil"/>
              <w:left w:val="nil"/>
              <w:bottom w:val="nil"/>
              <w:right w:val="nil"/>
            </w:tcBorders>
            <w:shd w:val="clear" w:color="auto" w:fill="auto"/>
            <w:noWrap/>
            <w:vAlign w:val="center"/>
            <w:hideMark/>
          </w:tcPr>
          <w:p w14:paraId="09BD5BA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IVT </w:t>
            </w:r>
            <w:proofErr w:type="spellStart"/>
            <w:r w:rsidRPr="004F2C9B">
              <w:rPr>
                <w:rFonts w:ascii="Calibri" w:hAnsi="Calibri" w:cs="Calibri"/>
                <w:color w:val="000000"/>
                <w:szCs w:val="22"/>
              </w:rPr>
              <w:t>Interv</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Therapie</w:t>
            </w:r>
            <w:proofErr w:type="spellEnd"/>
          </w:p>
        </w:tc>
        <w:tc>
          <w:tcPr>
            <w:tcW w:w="1143" w:type="dxa"/>
            <w:tcBorders>
              <w:top w:val="nil"/>
              <w:left w:val="nil"/>
              <w:bottom w:val="nil"/>
              <w:right w:val="nil"/>
            </w:tcBorders>
            <w:shd w:val="clear" w:color="auto" w:fill="auto"/>
            <w:noWrap/>
            <w:vAlign w:val="center"/>
            <w:hideMark/>
          </w:tcPr>
          <w:p w14:paraId="4071A6D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71</w:t>
            </w:r>
          </w:p>
        </w:tc>
        <w:tc>
          <w:tcPr>
            <w:tcW w:w="4077" w:type="dxa"/>
            <w:tcBorders>
              <w:top w:val="nil"/>
              <w:left w:val="nil"/>
              <w:bottom w:val="nil"/>
              <w:right w:val="nil"/>
            </w:tcBorders>
            <w:shd w:val="clear" w:color="auto" w:fill="auto"/>
            <w:noWrap/>
            <w:vAlign w:val="center"/>
            <w:hideMark/>
          </w:tcPr>
          <w:p w14:paraId="6319DD5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HAEMODYNAMICS</w:t>
            </w:r>
          </w:p>
        </w:tc>
      </w:tr>
      <w:tr w:rsidR="004F2C9B" w:rsidRPr="004F2C9B" w14:paraId="573D0C06" w14:textId="77777777" w:rsidTr="004F2C9B">
        <w:trPr>
          <w:trHeight w:val="300"/>
        </w:trPr>
        <w:tc>
          <w:tcPr>
            <w:tcW w:w="2560" w:type="dxa"/>
            <w:tcBorders>
              <w:top w:val="nil"/>
              <w:left w:val="nil"/>
              <w:bottom w:val="nil"/>
              <w:right w:val="nil"/>
            </w:tcBorders>
            <w:shd w:val="clear" w:color="auto" w:fill="auto"/>
            <w:noWrap/>
            <w:vAlign w:val="center"/>
            <w:hideMark/>
          </w:tcPr>
          <w:p w14:paraId="1C82947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8861A0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36</w:t>
            </w:r>
          </w:p>
        </w:tc>
        <w:tc>
          <w:tcPr>
            <w:tcW w:w="2280" w:type="dxa"/>
            <w:tcBorders>
              <w:top w:val="nil"/>
              <w:left w:val="nil"/>
              <w:bottom w:val="nil"/>
              <w:right w:val="nil"/>
            </w:tcBorders>
            <w:shd w:val="clear" w:color="auto" w:fill="auto"/>
            <w:noWrap/>
            <w:vAlign w:val="center"/>
            <w:hideMark/>
          </w:tcPr>
          <w:p w14:paraId="2BA264D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IVT </w:t>
            </w:r>
            <w:proofErr w:type="spellStart"/>
            <w:r w:rsidRPr="004F2C9B">
              <w:rPr>
                <w:rFonts w:ascii="Calibri" w:hAnsi="Calibri" w:cs="Calibri"/>
                <w:color w:val="000000"/>
                <w:szCs w:val="22"/>
              </w:rPr>
              <w:t>Interv</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Therapie</w:t>
            </w:r>
            <w:proofErr w:type="spellEnd"/>
          </w:p>
        </w:tc>
        <w:tc>
          <w:tcPr>
            <w:tcW w:w="1143" w:type="dxa"/>
            <w:tcBorders>
              <w:top w:val="nil"/>
              <w:left w:val="nil"/>
              <w:bottom w:val="nil"/>
              <w:right w:val="nil"/>
            </w:tcBorders>
            <w:shd w:val="clear" w:color="auto" w:fill="auto"/>
            <w:noWrap/>
            <w:vAlign w:val="center"/>
            <w:hideMark/>
          </w:tcPr>
          <w:p w14:paraId="1003C9E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72</w:t>
            </w:r>
          </w:p>
        </w:tc>
        <w:tc>
          <w:tcPr>
            <w:tcW w:w="4077" w:type="dxa"/>
            <w:tcBorders>
              <w:top w:val="nil"/>
              <w:left w:val="nil"/>
              <w:bottom w:val="nil"/>
              <w:right w:val="nil"/>
            </w:tcBorders>
            <w:shd w:val="clear" w:color="auto" w:fill="auto"/>
            <w:noWrap/>
            <w:vAlign w:val="center"/>
            <w:hideMark/>
          </w:tcPr>
          <w:p w14:paraId="7C655A1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ANGIOGRAPHY</w:t>
            </w:r>
          </w:p>
        </w:tc>
      </w:tr>
      <w:tr w:rsidR="004F2C9B" w:rsidRPr="004F2C9B" w14:paraId="5D424320" w14:textId="77777777" w:rsidTr="004F2C9B">
        <w:trPr>
          <w:trHeight w:val="300"/>
        </w:trPr>
        <w:tc>
          <w:tcPr>
            <w:tcW w:w="2560" w:type="dxa"/>
            <w:tcBorders>
              <w:top w:val="nil"/>
              <w:left w:val="nil"/>
              <w:bottom w:val="nil"/>
              <w:right w:val="nil"/>
            </w:tcBorders>
            <w:shd w:val="clear" w:color="auto" w:fill="auto"/>
            <w:noWrap/>
            <w:vAlign w:val="center"/>
            <w:hideMark/>
          </w:tcPr>
          <w:p w14:paraId="5C0337E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02840D6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36</w:t>
            </w:r>
          </w:p>
        </w:tc>
        <w:tc>
          <w:tcPr>
            <w:tcW w:w="2280" w:type="dxa"/>
            <w:tcBorders>
              <w:top w:val="nil"/>
              <w:left w:val="nil"/>
              <w:bottom w:val="nil"/>
              <w:right w:val="nil"/>
            </w:tcBorders>
            <w:shd w:val="clear" w:color="auto" w:fill="auto"/>
            <w:noWrap/>
            <w:vAlign w:val="center"/>
            <w:hideMark/>
          </w:tcPr>
          <w:p w14:paraId="1F021D2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IVT </w:t>
            </w:r>
            <w:proofErr w:type="spellStart"/>
            <w:r w:rsidRPr="004F2C9B">
              <w:rPr>
                <w:rFonts w:ascii="Calibri" w:hAnsi="Calibri" w:cs="Calibri"/>
                <w:color w:val="000000"/>
                <w:szCs w:val="22"/>
              </w:rPr>
              <w:t>Interv</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Therapie</w:t>
            </w:r>
            <w:proofErr w:type="spellEnd"/>
          </w:p>
        </w:tc>
        <w:tc>
          <w:tcPr>
            <w:tcW w:w="1143" w:type="dxa"/>
            <w:tcBorders>
              <w:top w:val="nil"/>
              <w:left w:val="nil"/>
              <w:bottom w:val="nil"/>
              <w:right w:val="nil"/>
            </w:tcBorders>
            <w:shd w:val="clear" w:color="auto" w:fill="auto"/>
            <w:noWrap/>
            <w:vAlign w:val="center"/>
            <w:hideMark/>
          </w:tcPr>
          <w:p w14:paraId="2F243B2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73</w:t>
            </w:r>
          </w:p>
        </w:tc>
        <w:tc>
          <w:tcPr>
            <w:tcW w:w="4077" w:type="dxa"/>
            <w:tcBorders>
              <w:top w:val="nil"/>
              <w:left w:val="nil"/>
              <w:bottom w:val="nil"/>
              <w:right w:val="nil"/>
            </w:tcBorders>
            <w:shd w:val="clear" w:color="auto" w:fill="auto"/>
            <w:noWrap/>
            <w:vAlign w:val="center"/>
            <w:hideMark/>
          </w:tcPr>
          <w:p w14:paraId="1BFD3E0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CORONARY ANGIOPLASTY</w:t>
            </w:r>
          </w:p>
        </w:tc>
      </w:tr>
      <w:tr w:rsidR="004F2C9B" w:rsidRPr="004F2C9B" w14:paraId="447F787D" w14:textId="77777777" w:rsidTr="004F2C9B">
        <w:trPr>
          <w:trHeight w:val="300"/>
        </w:trPr>
        <w:tc>
          <w:tcPr>
            <w:tcW w:w="2560" w:type="dxa"/>
            <w:tcBorders>
              <w:top w:val="nil"/>
              <w:left w:val="nil"/>
              <w:bottom w:val="nil"/>
              <w:right w:val="nil"/>
            </w:tcBorders>
            <w:shd w:val="clear" w:color="auto" w:fill="auto"/>
            <w:noWrap/>
            <w:vAlign w:val="center"/>
            <w:hideMark/>
          </w:tcPr>
          <w:p w14:paraId="52160AA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2A27A7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36</w:t>
            </w:r>
          </w:p>
        </w:tc>
        <w:tc>
          <w:tcPr>
            <w:tcW w:w="2280" w:type="dxa"/>
            <w:tcBorders>
              <w:top w:val="nil"/>
              <w:left w:val="nil"/>
              <w:bottom w:val="nil"/>
              <w:right w:val="nil"/>
            </w:tcBorders>
            <w:shd w:val="clear" w:color="auto" w:fill="auto"/>
            <w:noWrap/>
            <w:vAlign w:val="center"/>
            <w:hideMark/>
          </w:tcPr>
          <w:p w14:paraId="1E40CEA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IVT </w:t>
            </w:r>
            <w:proofErr w:type="spellStart"/>
            <w:r w:rsidRPr="004F2C9B">
              <w:rPr>
                <w:rFonts w:ascii="Calibri" w:hAnsi="Calibri" w:cs="Calibri"/>
                <w:color w:val="000000"/>
                <w:szCs w:val="22"/>
              </w:rPr>
              <w:t>Interv</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Therapie</w:t>
            </w:r>
            <w:proofErr w:type="spellEnd"/>
          </w:p>
        </w:tc>
        <w:tc>
          <w:tcPr>
            <w:tcW w:w="1143" w:type="dxa"/>
            <w:tcBorders>
              <w:top w:val="nil"/>
              <w:left w:val="nil"/>
              <w:bottom w:val="nil"/>
              <w:right w:val="nil"/>
            </w:tcBorders>
            <w:shd w:val="clear" w:color="auto" w:fill="auto"/>
            <w:noWrap/>
            <w:vAlign w:val="center"/>
            <w:hideMark/>
          </w:tcPr>
          <w:p w14:paraId="3744584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78</w:t>
            </w:r>
          </w:p>
        </w:tc>
        <w:tc>
          <w:tcPr>
            <w:tcW w:w="4077" w:type="dxa"/>
            <w:tcBorders>
              <w:top w:val="nil"/>
              <w:left w:val="nil"/>
              <w:bottom w:val="nil"/>
              <w:right w:val="nil"/>
            </w:tcBorders>
            <w:shd w:val="clear" w:color="auto" w:fill="auto"/>
            <w:noWrap/>
            <w:vAlign w:val="center"/>
            <w:hideMark/>
          </w:tcPr>
          <w:p w14:paraId="53FA4D9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ACCESS PORTS</w:t>
            </w:r>
          </w:p>
        </w:tc>
      </w:tr>
      <w:tr w:rsidR="004F2C9B" w:rsidRPr="004F2C9B" w14:paraId="6A93B40E" w14:textId="77777777" w:rsidTr="004F2C9B">
        <w:trPr>
          <w:trHeight w:val="300"/>
        </w:trPr>
        <w:tc>
          <w:tcPr>
            <w:tcW w:w="2560" w:type="dxa"/>
            <w:tcBorders>
              <w:top w:val="nil"/>
              <w:left w:val="nil"/>
              <w:bottom w:val="nil"/>
              <w:right w:val="nil"/>
            </w:tcBorders>
            <w:shd w:val="clear" w:color="auto" w:fill="auto"/>
            <w:noWrap/>
            <w:vAlign w:val="center"/>
            <w:hideMark/>
          </w:tcPr>
          <w:p w14:paraId="6C0993D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678FE3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39</w:t>
            </w:r>
          </w:p>
        </w:tc>
        <w:tc>
          <w:tcPr>
            <w:tcW w:w="2280" w:type="dxa"/>
            <w:tcBorders>
              <w:top w:val="nil"/>
              <w:left w:val="nil"/>
              <w:bottom w:val="nil"/>
              <w:right w:val="nil"/>
            </w:tcBorders>
            <w:shd w:val="clear" w:color="auto" w:fill="auto"/>
            <w:noWrap/>
            <w:vAlign w:val="center"/>
            <w:hideMark/>
          </w:tcPr>
          <w:p w14:paraId="2ABD418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 xml:space="preserve">AEM  </w:t>
            </w:r>
            <w:proofErr w:type="spellStart"/>
            <w:r w:rsidRPr="004F2C9B">
              <w:rPr>
                <w:rFonts w:ascii="Calibri" w:hAnsi="Calibri" w:cs="Calibri"/>
                <w:color w:val="000000"/>
                <w:szCs w:val="22"/>
              </w:rPr>
              <w:t>Aesculap</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Misc</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398683D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AE 93</w:t>
            </w:r>
          </w:p>
        </w:tc>
        <w:tc>
          <w:tcPr>
            <w:tcW w:w="4077" w:type="dxa"/>
            <w:tcBorders>
              <w:top w:val="nil"/>
              <w:left w:val="nil"/>
              <w:bottom w:val="nil"/>
              <w:right w:val="nil"/>
            </w:tcBorders>
            <w:shd w:val="clear" w:color="auto" w:fill="auto"/>
            <w:noWrap/>
            <w:vAlign w:val="center"/>
            <w:hideMark/>
          </w:tcPr>
          <w:p w14:paraId="787CE61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PRODUCTS FROM OTHER DIVISIONS</w:t>
            </w:r>
          </w:p>
        </w:tc>
      </w:tr>
      <w:tr w:rsidR="004F2C9B" w:rsidRPr="004F2C9B" w14:paraId="42106E53" w14:textId="77777777" w:rsidTr="004F2C9B">
        <w:trPr>
          <w:trHeight w:val="300"/>
        </w:trPr>
        <w:tc>
          <w:tcPr>
            <w:tcW w:w="2560" w:type="dxa"/>
            <w:tcBorders>
              <w:top w:val="nil"/>
              <w:left w:val="nil"/>
              <w:bottom w:val="nil"/>
              <w:right w:val="nil"/>
            </w:tcBorders>
            <w:shd w:val="clear" w:color="auto" w:fill="auto"/>
            <w:noWrap/>
            <w:vAlign w:val="center"/>
            <w:hideMark/>
          </w:tcPr>
          <w:p w14:paraId="3F6F63D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2F54FD8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61</w:t>
            </w:r>
          </w:p>
        </w:tc>
        <w:tc>
          <w:tcPr>
            <w:tcW w:w="2280" w:type="dxa"/>
            <w:tcBorders>
              <w:top w:val="nil"/>
              <w:left w:val="nil"/>
              <w:bottom w:val="nil"/>
              <w:right w:val="nil"/>
            </w:tcBorders>
            <w:shd w:val="clear" w:color="auto" w:fill="auto"/>
            <w:noWrap/>
            <w:vAlign w:val="center"/>
            <w:hideMark/>
          </w:tcPr>
          <w:p w14:paraId="6A8EEB26"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Urinary</w:t>
            </w:r>
            <w:proofErr w:type="spellEnd"/>
            <w:r w:rsidRPr="004F2C9B">
              <w:rPr>
                <w:rFonts w:ascii="Calibri" w:hAnsi="Calibri" w:cs="Calibri"/>
                <w:color w:val="000000"/>
                <w:szCs w:val="22"/>
              </w:rPr>
              <w:t xml:space="preserve"> Care</w:t>
            </w:r>
          </w:p>
        </w:tc>
        <w:tc>
          <w:tcPr>
            <w:tcW w:w="1143" w:type="dxa"/>
            <w:tcBorders>
              <w:top w:val="nil"/>
              <w:left w:val="nil"/>
              <w:bottom w:val="nil"/>
              <w:right w:val="nil"/>
            </w:tcBorders>
            <w:shd w:val="clear" w:color="auto" w:fill="auto"/>
            <w:noWrap/>
            <w:vAlign w:val="center"/>
            <w:hideMark/>
          </w:tcPr>
          <w:p w14:paraId="07DFF91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50</w:t>
            </w:r>
          </w:p>
        </w:tc>
        <w:tc>
          <w:tcPr>
            <w:tcW w:w="4077" w:type="dxa"/>
            <w:tcBorders>
              <w:top w:val="nil"/>
              <w:left w:val="nil"/>
              <w:bottom w:val="nil"/>
              <w:right w:val="nil"/>
            </w:tcBorders>
            <w:shd w:val="clear" w:color="auto" w:fill="auto"/>
            <w:noWrap/>
            <w:vAlign w:val="center"/>
            <w:hideMark/>
          </w:tcPr>
          <w:p w14:paraId="366454A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URINARY CATHETERS</w:t>
            </w:r>
          </w:p>
        </w:tc>
      </w:tr>
      <w:tr w:rsidR="004F2C9B" w:rsidRPr="004F2C9B" w14:paraId="3C3ECD2D" w14:textId="77777777" w:rsidTr="004F2C9B">
        <w:trPr>
          <w:trHeight w:val="300"/>
        </w:trPr>
        <w:tc>
          <w:tcPr>
            <w:tcW w:w="2560" w:type="dxa"/>
            <w:tcBorders>
              <w:top w:val="nil"/>
              <w:left w:val="nil"/>
              <w:bottom w:val="nil"/>
              <w:right w:val="nil"/>
            </w:tcBorders>
            <w:shd w:val="clear" w:color="auto" w:fill="auto"/>
            <w:noWrap/>
            <w:vAlign w:val="center"/>
            <w:hideMark/>
          </w:tcPr>
          <w:p w14:paraId="0B652FF6"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lastRenderedPageBreak/>
              <w:t>Fakultní nemocnice Plzeň</w:t>
            </w:r>
          </w:p>
        </w:tc>
        <w:tc>
          <w:tcPr>
            <w:tcW w:w="680" w:type="dxa"/>
            <w:tcBorders>
              <w:top w:val="nil"/>
              <w:left w:val="nil"/>
              <w:bottom w:val="nil"/>
              <w:right w:val="nil"/>
            </w:tcBorders>
            <w:shd w:val="clear" w:color="auto" w:fill="auto"/>
            <w:noWrap/>
            <w:vAlign w:val="center"/>
            <w:hideMark/>
          </w:tcPr>
          <w:p w14:paraId="43EDA09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61</w:t>
            </w:r>
          </w:p>
        </w:tc>
        <w:tc>
          <w:tcPr>
            <w:tcW w:w="2280" w:type="dxa"/>
            <w:tcBorders>
              <w:top w:val="nil"/>
              <w:left w:val="nil"/>
              <w:bottom w:val="nil"/>
              <w:right w:val="nil"/>
            </w:tcBorders>
            <w:shd w:val="clear" w:color="auto" w:fill="auto"/>
            <w:noWrap/>
            <w:vAlign w:val="center"/>
            <w:hideMark/>
          </w:tcPr>
          <w:p w14:paraId="0E37CCB4"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Urinary</w:t>
            </w:r>
            <w:proofErr w:type="spellEnd"/>
            <w:r w:rsidRPr="004F2C9B">
              <w:rPr>
                <w:rFonts w:ascii="Calibri" w:hAnsi="Calibri" w:cs="Calibri"/>
                <w:color w:val="000000"/>
                <w:szCs w:val="22"/>
              </w:rPr>
              <w:t xml:space="preserve"> Care</w:t>
            </w:r>
          </w:p>
        </w:tc>
        <w:tc>
          <w:tcPr>
            <w:tcW w:w="1143" w:type="dxa"/>
            <w:tcBorders>
              <w:top w:val="nil"/>
              <w:left w:val="nil"/>
              <w:bottom w:val="nil"/>
              <w:right w:val="nil"/>
            </w:tcBorders>
            <w:shd w:val="clear" w:color="auto" w:fill="auto"/>
            <w:noWrap/>
            <w:vAlign w:val="center"/>
            <w:hideMark/>
          </w:tcPr>
          <w:p w14:paraId="0DB4E02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56</w:t>
            </w:r>
          </w:p>
        </w:tc>
        <w:tc>
          <w:tcPr>
            <w:tcW w:w="4077" w:type="dxa"/>
            <w:tcBorders>
              <w:top w:val="nil"/>
              <w:left w:val="nil"/>
              <w:bottom w:val="nil"/>
              <w:right w:val="nil"/>
            </w:tcBorders>
            <w:shd w:val="clear" w:color="auto" w:fill="auto"/>
            <w:noWrap/>
            <w:vAlign w:val="center"/>
            <w:hideMark/>
          </w:tcPr>
          <w:p w14:paraId="6F08B61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URINARY MEASUREMENT AND BAGS</w:t>
            </w:r>
          </w:p>
        </w:tc>
      </w:tr>
      <w:tr w:rsidR="004F2C9B" w:rsidRPr="004F2C9B" w14:paraId="5487FD0E" w14:textId="77777777" w:rsidTr="004F2C9B">
        <w:trPr>
          <w:trHeight w:val="300"/>
        </w:trPr>
        <w:tc>
          <w:tcPr>
            <w:tcW w:w="2560" w:type="dxa"/>
            <w:tcBorders>
              <w:top w:val="nil"/>
              <w:left w:val="nil"/>
              <w:bottom w:val="nil"/>
              <w:right w:val="nil"/>
            </w:tcBorders>
            <w:shd w:val="clear" w:color="auto" w:fill="auto"/>
            <w:noWrap/>
            <w:vAlign w:val="center"/>
            <w:hideMark/>
          </w:tcPr>
          <w:p w14:paraId="505206F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5E341B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62</w:t>
            </w:r>
          </w:p>
        </w:tc>
        <w:tc>
          <w:tcPr>
            <w:tcW w:w="2280" w:type="dxa"/>
            <w:tcBorders>
              <w:top w:val="nil"/>
              <w:left w:val="nil"/>
              <w:bottom w:val="nil"/>
              <w:right w:val="nil"/>
            </w:tcBorders>
            <w:shd w:val="clear" w:color="auto" w:fill="auto"/>
            <w:noWrap/>
            <w:vAlign w:val="center"/>
            <w:hideMark/>
          </w:tcPr>
          <w:p w14:paraId="2A5C3A6F"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Stoma</w:t>
            </w:r>
            <w:proofErr w:type="spellEnd"/>
            <w:r w:rsidRPr="004F2C9B">
              <w:rPr>
                <w:rFonts w:ascii="Calibri" w:hAnsi="Calibri" w:cs="Calibri"/>
                <w:color w:val="000000"/>
                <w:szCs w:val="22"/>
              </w:rPr>
              <w:t xml:space="preserve"> Care</w:t>
            </w:r>
          </w:p>
        </w:tc>
        <w:tc>
          <w:tcPr>
            <w:tcW w:w="1143" w:type="dxa"/>
            <w:tcBorders>
              <w:top w:val="nil"/>
              <w:left w:val="nil"/>
              <w:bottom w:val="nil"/>
              <w:right w:val="nil"/>
            </w:tcBorders>
            <w:shd w:val="clear" w:color="auto" w:fill="auto"/>
            <w:noWrap/>
            <w:vAlign w:val="center"/>
            <w:hideMark/>
          </w:tcPr>
          <w:p w14:paraId="2F3A760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30</w:t>
            </w:r>
          </w:p>
        </w:tc>
        <w:tc>
          <w:tcPr>
            <w:tcW w:w="4077" w:type="dxa"/>
            <w:tcBorders>
              <w:top w:val="nil"/>
              <w:left w:val="nil"/>
              <w:bottom w:val="nil"/>
              <w:right w:val="nil"/>
            </w:tcBorders>
            <w:shd w:val="clear" w:color="auto" w:fill="auto"/>
            <w:noWrap/>
            <w:vAlign w:val="center"/>
            <w:hideMark/>
          </w:tcPr>
          <w:p w14:paraId="70CF1C9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STOMA CARE</w:t>
            </w:r>
          </w:p>
        </w:tc>
      </w:tr>
      <w:tr w:rsidR="004F2C9B" w:rsidRPr="004F2C9B" w14:paraId="29B9959C" w14:textId="77777777" w:rsidTr="004F2C9B">
        <w:trPr>
          <w:trHeight w:val="300"/>
        </w:trPr>
        <w:tc>
          <w:tcPr>
            <w:tcW w:w="2560" w:type="dxa"/>
            <w:tcBorders>
              <w:top w:val="nil"/>
              <w:left w:val="nil"/>
              <w:bottom w:val="nil"/>
              <w:right w:val="nil"/>
            </w:tcBorders>
            <w:shd w:val="clear" w:color="auto" w:fill="auto"/>
            <w:noWrap/>
            <w:vAlign w:val="center"/>
            <w:hideMark/>
          </w:tcPr>
          <w:p w14:paraId="0003F13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249400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63</w:t>
            </w:r>
          </w:p>
        </w:tc>
        <w:tc>
          <w:tcPr>
            <w:tcW w:w="2280" w:type="dxa"/>
            <w:tcBorders>
              <w:top w:val="nil"/>
              <w:left w:val="nil"/>
              <w:bottom w:val="nil"/>
              <w:right w:val="nil"/>
            </w:tcBorders>
            <w:shd w:val="clear" w:color="auto" w:fill="auto"/>
            <w:noWrap/>
            <w:vAlign w:val="center"/>
            <w:hideMark/>
          </w:tcPr>
          <w:p w14:paraId="3F2AABE8"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Wound</w:t>
            </w:r>
            <w:proofErr w:type="spellEnd"/>
            <w:r w:rsidRPr="004F2C9B">
              <w:rPr>
                <w:rFonts w:ascii="Calibri" w:hAnsi="Calibri" w:cs="Calibri"/>
                <w:color w:val="000000"/>
                <w:szCs w:val="22"/>
              </w:rPr>
              <w:t xml:space="preserve"> Management</w:t>
            </w:r>
          </w:p>
        </w:tc>
        <w:tc>
          <w:tcPr>
            <w:tcW w:w="1143" w:type="dxa"/>
            <w:tcBorders>
              <w:top w:val="nil"/>
              <w:left w:val="nil"/>
              <w:bottom w:val="nil"/>
              <w:right w:val="nil"/>
            </w:tcBorders>
            <w:shd w:val="clear" w:color="auto" w:fill="auto"/>
            <w:noWrap/>
            <w:vAlign w:val="center"/>
            <w:hideMark/>
          </w:tcPr>
          <w:p w14:paraId="6311B6A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65</w:t>
            </w:r>
          </w:p>
        </w:tc>
        <w:tc>
          <w:tcPr>
            <w:tcW w:w="4077" w:type="dxa"/>
            <w:tcBorders>
              <w:top w:val="nil"/>
              <w:left w:val="nil"/>
              <w:bottom w:val="nil"/>
              <w:right w:val="nil"/>
            </w:tcBorders>
            <w:shd w:val="clear" w:color="auto" w:fill="auto"/>
            <w:noWrap/>
            <w:vAlign w:val="center"/>
            <w:hideMark/>
          </w:tcPr>
          <w:p w14:paraId="39987B2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WOUND DRAINAGE</w:t>
            </w:r>
          </w:p>
        </w:tc>
      </w:tr>
      <w:tr w:rsidR="004F2C9B" w:rsidRPr="004F2C9B" w14:paraId="5EB00DDE" w14:textId="77777777" w:rsidTr="004F2C9B">
        <w:trPr>
          <w:trHeight w:val="300"/>
        </w:trPr>
        <w:tc>
          <w:tcPr>
            <w:tcW w:w="2560" w:type="dxa"/>
            <w:tcBorders>
              <w:top w:val="nil"/>
              <w:left w:val="nil"/>
              <w:bottom w:val="nil"/>
              <w:right w:val="nil"/>
            </w:tcBorders>
            <w:shd w:val="clear" w:color="auto" w:fill="auto"/>
            <w:noWrap/>
            <w:vAlign w:val="center"/>
            <w:hideMark/>
          </w:tcPr>
          <w:p w14:paraId="4FAD409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49490B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63</w:t>
            </w:r>
          </w:p>
        </w:tc>
        <w:tc>
          <w:tcPr>
            <w:tcW w:w="2280" w:type="dxa"/>
            <w:tcBorders>
              <w:top w:val="nil"/>
              <w:left w:val="nil"/>
              <w:bottom w:val="nil"/>
              <w:right w:val="nil"/>
            </w:tcBorders>
            <w:shd w:val="clear" w:color="auto" w:fill="auto"/>
            <w:noWrap/>
            <w:vAlign w:val="center"/>
            <w:hideMark/>
          </w:tcPr>
          <w:p w14:paraId="127F9EFC"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Wound</w:t>
            </w:r>
            <w:proofErr w:type="spellEnd"/>
            <w:r w:rsidRPr="004F2C9B">
              <w:rPr>
                <w:rFonts w:ascii="Calibri" w:hAnsi="Calibri" w:cs="Calibri"/>
                <w:color w:val="000000"/>
                <w:szCs w:val="22"/>
              </w:rPr>
              <w:t xml:space="preserve"> Management</w:t>
            </w:r>
          </w:p>
        </w:tc>
        <w:tc>
          <w:tcPr>
            <w:tcW w:w="1143" w:type="dxa"/>
            <w:tcBorders>
              <w:top w:val="nil"/>
              <w:left w:val="nil"/>
              <w:bottom w:val="nil"/>
              <w:right w:val="nil"/>
            </w:tcBorders>
            <w:shd w:val="clear" w:color="auto" w:fill="auto"/>
            <w:noWrap/>
            <w:vAlign w:val="center"/>
            <w:hideMark/>
          </w:tcPr>
          <w:p w14:paraId="4502E45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68</w:t>
            </w:r>
          </w:p>
        </w:tc>
        <w:tc>
          <w:tcPr>
            <w:tcW w:w="4077" w:type="dxa"/>
            <w:tcBorders>
              <w:top w:val="nil"/>
              <w:left w:val="nil"/>
              <w:bottom w:val="nil"/>
              <w:right w:val="nil"/>
            </w:tcBorders>
            <w:shd w:val="clear" w:color="auto" w:fill="auto"/>
            <w:noWrap/>
            <w:vAlign w:val="center"/>
            <w:hideMark/>
          </w:tcPr>
          <w:p w14:paraId="1AFFB42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ADVANCED WOUND CARE</w:t>
            </w:r>
          </w:p>
        </w:tc>
      </w:tr>
      <w:tr w:rsidR="004F2C9B" w:rsidRPr="004F2C9B" w14:paraId="23FACD89" w14:textId="77777777" w:rsidTr="004F2C9B">
        <w:trPr>
          <w:trHeight w:val="300"/>
        </w:trPr>
        <w:tc>
          <w:tcPr>
            <w:tcW w:w="2560" w:type="dxa"/>
            <w:tcBorders>
              <w:top w:val="nil"/>
              <w:left w:val="nil"/>
              <w:bottom w:val="nil"/>
              <w:right w:val="nil"/>
            </w:tcBorders>
            <w:shd w:val="clear" w:color="auto" w:fill="auto"/>
            <w:noWrap/>
            <w:vAlign w:val="center"/>
            <w:hideMark/>
          </w:tcPr>
          <w:p w14:paraId="2310F09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5BEA9CC2"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63</w:t>
            </w:r>
          </w:p>
        </w:tc>
        <w:tc>
          <w:tcPr>
            <w:tcW w:w="2280" w:type="dxa"/>
            <w:tcBorders>
              <w:top w:val="nil"/>
              <w:left w:val="nil"/>
              <w:bottom w:val="nil"/>
              <w:right w:val="nil"/>
            </w:tcBorders>
            <w:shd w:val="clear" w:color="auto" w:fill="auto"/>
            <w:noWrap/>
            <w:vAlign w:val="center"/>
            <w:hideMark/>
          </w:tcPr>
          <w:p w14:paraId="528C9864"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Wound</w:t>
            </w:r>
            <w:proofErr w:type="spellEnd"/>
            <w:r w:rsidRPr="004F2C9B">
              <w:rPr>
                <w:rFonts w:ascii="Calibri" w:hAnsi="Calibri" w:cs="Calibri"/>
                <w:color w:val="000000"/>
                <w:szCs w:val="22"/>
              </w:rPr>
              <w:t xml:space="preserve"> Management</w:t>
            </w:r>
          </w:p>
        </w:tc>
        <w:tc>
          <w:tcPr>
            <w:tcW w:w="1143" w:type="dxa"/>
            <w:tcBorders>
              <w:top w:val="nil"/>
              <w:left w:val="nil"/>
              <w:bottom w:val="nil"/>
              <w:right w:val="nil"/>
            </w:tcBorders>
            <w:shd w:val="clear" w:color="auto" w:fill="auto"/>
            <w:noWrap/>
            <w:vAlign w:val="center"/>
            <w:hideMark/>
          </w:tcPr>
          <w:p w14:paraId="76BF0CF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69</w:t>
            </w:r>
          </w:p>
        </w:tc>
        <w:tc>
          <w:tcPr>
            <w:tcW w:w="4077" w:type="dxa"/>
            <w:tcBorders>
              <w:top w:val="nil"/>
              <w:left w:val="nil"/>
              <w:bottom w:val="nil"/>
              <w:right w:val="nil"/>
            </w:tcBorders>
            <w:shd w:val="clear" w:color="auto" w:fill="auto"/>
            <w:noWrap/>
            <w:vAlign w:val="center"/>
            <w:hideMark/>
          </w:tcPr>
          <w:p w14:paraId="1A615B5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WOUND BED PREPARATION</w:t>
            </w:r>
          </w:p>
        </w:tc>
      </w:tr>
      <w:tr w:rsidR="004F2C9B" w:rsidRPr="004F2C9B" w14:paraId="62751929" w14:textId="77777777" w:rsidTr="004F2C9B">
        <w:trPr>
          <w:trHeight w:val="300"/>
        </w:trPr>
        <w:tc>
          <w:tcPr>
            <w:tcW w:w="2560" w:type="dxa"/>
            <w:tcBorders>
              <w:top w:val="nil"/>
              <w:left w:val="nil"/>
              <w:bottom w:val="nil"/>
              <w:right w:val="nil"/>
            </w:tcBorders>
            <w:shd w:val="clear" w:color="auto" w:fill="auto"/>
            <w:noWrap/>
            <w:vAlign w:val="center"/>
            <w:hideMark/>
          </w:tcPr>
          <w:p w14:paraId="67ABD6E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6618AA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64</w:t>
            </w:r>
          </w:p>
        </w:tc>
        <w:tc>
          <w:tcPr>
            <w:tcW w:w="2280" w:type="dxa"/>
            <w:tcBorders>
              <w:top w:val="nil"/>
              <w:left w:val="nil"/>
              <w:bottom w:val="nil"/>
              <w:right w:val="nil"/>
            </w:tcBorders>
            <w:shd w:val="clear" w:color="auto" w:fill="auto"/>
            <w:noWrap/>
            <w:vAlign w:val="center"/>
            <w:hideMark/>
          </w:tcPr>
          <w:p w14:paraId="271218B8"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Infection</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Prevention</w:t>
            </w:r>
            <w:proofErr w:type="spellEnd"/>
          </w:p>
        </w:tc>
        <w:tc>
          <w:tcPr>
            <w:tcW w:w="1143" w:type="dxa"/>
            <w:tcBorders>
              <w:top w:val="nil"/>
              <w:left w:val="nil"/>
              <w:bottom w:val="nil"/>
              <w:right w:val="nil"/>
            </w:tcBorders>
            <w:shd w:val="clear" w:color="auto" w:fill="auto"/>
            <w:noWrap/>
            <w:vAlign w:val="center"/>
            <w:hideMark/>
          </w:tcPr>
          <w:p w14:paraId="7C4B06B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77</w:t>
            </w:r>
          </w:p>
        </w:tc>
        <w:tc>
          <w:tcPr>
            <w:tcW w:w="4077" w:type="dxa"/>
            <w:tcBorders>
              <w:top w:val="nil"/>
              <w:left w:val="nil"/>
              <w:bottom w:val="nil"/>
              <w:right w:val="nil"/>
            </w:tcBorders>
            <w:shd w:val="clear" w:color="auto" w:fill="auto"/>
            <w:noWrap/>
            <w:vAlign w:val="center"/>
            <w:hideMark/>
          </w:tcPr>
          <w:p w14:paraId="654D52F9"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INFECTION CONTROL</w:t>
            </w:r>
          </w:p>
        </w:tc>
      </w:tr>
      <w:tr w:rsidR="004F2C9B" w:rsidRPr="004F2C9B" w14:paraId="5719EFA9" w14:textId="77777777" w:rsidTr="004F2C9B">
        <w:trPr>
          <w:trHeight w:val="300"/>
        </w:trPr>
        <w:tc>
          <w:tcPr>
            <w:tcW w:w="2560" w:type="dxa"/>
            <w:tcBorders>
              <w:top w:val="nil"/>
              <w:left w:val="nil"/>
              <w:bottom w:val="nil"/>
              <w:right w:val="nil"/>
            </w:tcBorders>
            <w:shd w:val="clear" w:color="auto" w:fill="auto"/>
            <w:noWrap/>
            <w:vAlign w:val="center"/>
            <w:hideMark/>
          </w:tcPr>
          <w:p w14:paraId="415319A7"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2C0BFAC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66</w:t>
            </w:r>
          </w:p>
        </w:tc>
        <w:tc>
          <w:tcPr>
            <w:tcW w:w="2280" w:type="dxa"/>
            <w:tcBorders>
              <w:top w:val="nil"/>
              <w:left w:val="nil"/>
              <w:bottom w:val="nil"/>
              <w:right w:val="nil"/>
            </w:tcBorders>
            <w:shd w:val="clear" w:color="auto" w:fill="auto"/>
            <w:noWrap/>
            <w:vAlign w:val="center"/>
            <w:hideMark/>
          </w:tcPr>
          <w:p w14:paraId="629F84D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Basic Care</w:t>
            </w:r>
          </w:p>
        </w:tc>
        <w:tc>
          <w:tcPr>
            <w:tcW w:w="1143" w:type="dxa"/>
            <w:tcBorders>
              <w:top w:val="nil"/>
              <w:left w:val="nil"/>
              <w:bottom w:val="nil"/>
              <w:right w:val="nil"/>
            </w:tcBorders>
            <w:shd w:val="clear" w:color="auto" w:fill="auto"/>
            <w:noWrap/>
            <w:vAlign w:val="center"/>
            <w:hideMark/>
          </w:tcPr>
          <w:p w14:paraId="1CB83E4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OM 01</w:t>
            </w:r>
          </w:p>
        </w:tc>
        <w:tc>
          <w:tcPr>
            <w:tcW w:w="4077" w:type="dxa"/>
            <w:tcBorders>
              <w:top w:val="nil"/>
              <w:left w:val="nil"/>
              <w:bottom w:val="nil"/>
              <w:right w:val="nil"/>
            </w:tcBorders>
            <w:shd w:val="clear" w:color="auto" w:fill="auto"/>
            <w:noWrap/>
            <w:vAlign w:val="center"/>
            <w:hideMark/>
          </w:tcPr>
          <w:p w14:paraId="633A8555"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INJECTION + ACCESSORIES</w:t>
            </w:r>
          </w:p>
        </w:tc>
      </w:tr>
      <w:tr w:rsidR="004F2C9B" w:rsidRPr="004F2C9B" w14:paraId="0F5C8D85" w14:textId="77777777" w:rsidTr="004F2C9B">
        <w:trPr>
          <w:trHeight w:val="300"/>
        </w:trPr>
        <w:tc>
          <w:tcPr>
            <w:tcW w:w="2560" w:type="dxa"/>
            <w:tcBorders>
              <w:top w:val="nil"/>
              <w:left w:val="nil"/>
              <w:bottom w:val="nil"/>
              <w:right w:val="nil"/>
            </w:tcBorders>
            <w:shd w:val="clear" w:color="auto" w:fill="auto"/>
            <w:noWrap/>
            <w:vAlign w:val="center"/>
            <w:hideMark/>
          </w:tcPr>
          <w:p w14:paraId="190C01C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CAE2CC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80</w:t>
            </w:r>
          </w:p>
        </w:tc>
        <w:tc>
          <w:tcPr>
            <w:tcW w:w="2280" w:type="dxa"/>
            <w:tcBorders>
              <w:top w:val="nil"/>
              <w:left w:val="nil"/>
              <w:bottom w:val="nil"/>
              <w:right w:val="nil"/>
            </w:tcBorders>
            <w:shd w:val="clear" w:color="auto" w:fill="auto"/>
            <w:noWrap/>
            <w:vAlign w:val="center"/>
            <w:hideMark/>
          </w:tcPr>
          <w:p w14:paraId="40F7B7B0"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Haemodialysis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Prod</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7A4EB12D"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 12</w:t>
            </w:r>
          </w:p>
        </w:tc>
        <w:tc>
          <w:tcPr>
            <w:tcW w:w="4077" w:type="dxa"/>
            <w:tcBorders>
              <w:top w:val="nil"/>
              <w:left w:val="nil"/>
              <w:bottom w:val="nil"/>
              <w:right w:val="nil"/>
            </w:tcBorders>
            <w:shd w:val="clear" w:color="auto" w:fill="auto"/>
            <w:noWrap/>
            <w:vAlign w:val="center"/>
            <w:hideMark/>
          </w:tcPr>
          <w:p w14:paraId="37F00E2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HD FILTERS</w:t>
            </w:r>
          </w:p>
        </w:tc>
      </w:tr>
      <w:tr w:rsidR="004F2C9B" w:rsidRPr="004F2C9B" w14:paraId="1C4C17CC" w14:textId="77777777" w:rsidTr="004F2C9B">
        <w:trPr>
          <w:trHeight w:val="300"/>
        </w:trPr>
        <w:tc>
          <w:tcPr>
            <w:tcW w:w="2560" w:type="dxa"/>
            <w:tcBorders>
              <w:top w:val="nil"/>
              <w:left w:val="nil"/>
              <w:bottom w:val="nil"/>
              <w:right w:val="nil"/>
            </w:tcBorders>
            <w:shd w:val="clear" w:color="auto" w:fill="auto"/>
            <w:noWrap/>
            <w:vAlign w:val="center"/>
            <w:hideMark/>
          </w:tcPr>
          <w:p w14:paraId="6CADF17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6816683B"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80</w:t>
            </w:r>
          </w:p>
        </w:tc>
        <w:tc>
          <w:tcPr>
            <w:tcW w:w="2280" w:type="dxa"/>
            <w:tcBorders>
              <w:top w:val="nil"/>
              <w:left w:val="nil"/>
              <w:bottom w:val="nil"/>
              <w:right w:val="nil"/>
            </w:tcBorders>
            <w:shd w:val="clear" w:color="auto" w:fill="auto"/>
            <w:noWrap/>
            <w:vAlign w:val="center"/>
            <w:hideMark/>
          </w:tcPr>
          <w:p w14:paraId="3EA98A35"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Haemodialysis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Prod</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0927E6E1"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 13</w:t>
            </w:r>
          </w:p>
        </w:tc>
        <w:tc>
          <w:tcPr>
            <w:tcW w:w="4077" w:type="dxa"/>
            <w:tcBorders>
              <w:top w:val="nil"/>
              <w:left w:val="nil"/>
              <w:bottom w:val="nil"/>
              <w:right w:val="nil"/>
            </w:tcBorders>
            <w:shd w:val="clear" w:color="auto" w:fill="auto"/>
            <w:noWrap/>
            <w:vAlign w:val="center"/>
            <w:hideMark/>
          </w:tcPr>
          <w:p w14:paraId="5AD0EE2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HD BLOODLINES</w:t>
            </w:r>
          </w:p>
        </w:tc>
      </w:tr>
      <w:tr w:rsidR="004F2C9B" w:rsidRPr="004F2C9B" w14:paraId="3DB5E90F" w14:textId="77777777" w:rsidTr="004F2C9B">
        <w:trPr>
          <w:trHeight w:val="300"/>
        </w:trPr>
        <w:tc>
          <w:tcPr>
            <w:tcW w:w="2560" w:type="dxa"/>
            <w:tcBorders>
              <w:top w:val="nil"/>
              <w:left w:val="nil"/>
              <w:bottom w:val="nil"/>
              <w:right w:val="nil"/>
            </w:tcBorders>
            <w:shd w:val="clear" w:color="auto" w:fill="auto"/>
            <w:noWrap/>
            <w:vAlign w:val="center"/>
            <w:hideMark/>
          </w:tcPr>
          <w:p w14:paraId="2E399C3E"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732BB3AA"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80</w:t>
            </w:r>
          </w:p>
        </w:tc>
        <w:tc>
          <w:tcPr>
            <w:tcW w:w="2280" w:type="dxa"/>
            <w:tcBorders>
              <w:top w:val="nil"/>
              <w:left w:val="nil"/>
              <w:bottom w:val="nil"/>
              <w:right w:val="nil"/>
            </w:tcBorders>
            <w:shd w:val="clear" w:color="auto" w:fill="auto"/>
            <w:noWrap/>
            <w:vAlign w:val="center"/>
            <w:hideMark/>
          </w:tcPr>
          <w:p w14:paraId="6E9862FC"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Haemodialysis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Prod</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671A62D8"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 16</w:t>
            </w:r>
          </w:p>
        </w:tc>
        <w:tc>
          <w:tcPr>
            <w:tcW w:w="4077" w:type="dxa"/>
            <w:tcBorders>
              <w:top w:val="nil"/>
              <w:left w:val="nil"/>
              <w:bottom w:val="nil"/>
              <w:right w:val="nil"/>
            </w:tcBorders>
            <w:shd w:val="clear" w:color="auto" w:fill="auto"/>
            <w:noWrap/>
            <w:vAlign w:val="center"/>
            <w:hideMark/>
          </w:tcPr>
          <w:p w14:paraId="7A4ED7B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HD CONCENTRATES</w:t>
            </w:r>
          </w:p>
        </w:tc>
      </w:tr>
      <w:tr w:rsidR="004F2C9B" w:rsidRPr="004F2C9B" w14:paraId="3102F72A" w14:textId="77777777" w:rsidTr="004F2C9B">
        <w:trPr>
          <w:trHeight w:val="300"/>
        </w:trPr>
        <w:tc>
          <w:tcPr>
            <w:tcW w:w="2560" w:type="dxa"/>
            <w:tcBorders>
              <w:top w:val="nil"/>
              <w:left w:val="nil"/>
              <w:bottom w:val="nil"/>
              <w:right w:val="nil"/>
            </w:tcBorders>
            <w:shd w:val="clear" w:color="auto" w:fill="auto"/>
            <w:noWrap/>
            <w:vAlign w:val="center"/>
            <w:hideMark/>
          </w:tcPr>
          <w:p w14:paraId="06BAC82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469E5D7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80</w:t>
            </w:r>
          </w:p>
        </w:tc>
        <w:tc>
          <w:tcPr>
            <w:tcW w:w="2280" w:type="dxa"/>
            <w:tcBorders>
              <w:top w:val="nil"/>
              <w:left w:val="nil"/>
              <w:bottom w:val="nil"/>
              <w:right w:val="nil"/>
            </w:tcBorders>
            <w:shd w:val="clear" w:color="auto" w:fill="auto"/>
            <w:noWrap/>
            <w:vAlign w:val="center"/>
            <w:hideMark/>
          </w:tcPr>
          <w:p w14:paraId="4475308B"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Haemodialysis</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Prod</w:t>
            </w:r>
            <w:proofErr w:type="spellEnd"/>
            <w:r w:rsidRPr="004F2C9B">
              <w:rPr>
                <w:rFonts w:ascii="Calibri" w:hAnsi="Calibri" w:cs="Calibri"/>
                <w:color w:val="000000"/>
                <w:szCs w:val="22"/>
              </w:rPr>
              <w:t>.</w:t>
            </w:r>
          </w:p>
        </w:tc>
        <w:tc>
          <w:tcPr>
            <w:tcW w:w="1143" w:type="dxa"/>
            <w:tcBorders>
              <w:top w:val="nil"/>
              <w:left w:val="nil"/>
              <w:bottom w:val="nil"/>
              <w:right w:val="nil"/>
            </w:tcBorders>
            <w:shd w:val="clear" w:color="auto" w:fill="auto"/>
            <w:noWrap/>
            <w:vAlign w:val="center"/>
            <w:hideMark/>
          </w:tcPr>
          <w:p w14:paraId="5ED41DC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 17</w:t>
            </w:r>
          </w:p>
        </w:tc>
        <w:tc>
          <w:tcPr>
            <w:tcW w:w="4077" w:type="dxa"/>
            <w:tcBorders>
              <w:top w:val="nil"/>
              <w:left w:val="nil"/>
              <w:bottom w:val="nil"/>
              <w:right w:val="nil"/>
            </w:tcBorders>
            <w:shd w:val="clear" w:color="auto" w:fill="auto"/>
            <w:noWrap/>
            <w:vAlign w:val="center"/>
            <w:hideMark/>
          </w:tcPr>
          <w:p w14:paraId="0A887BD3"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DISINFECTION DIALYSIS MACHINES</w:t>
            </w:r>
          </w:p>
        </w:tc>
      </w:tr>
      <w:tr w:rsidR="004F2C9B" w:rsidRPr="004F2C9B" w14:paraId="56661FED" w14:textId="77777777" w:rsidTr="004F2C9B">
        <w:trPr>
          <w:trHeight w:val="300"/>
        </w:trPr>
        <w:tc>
          <w:tcPr>
            <w:tcW w:w="2560" w:type="dxa"/>
            <w:tcBorders>
              <w:top w:val="nil"/>
              <w:left w:val="nil"/>
              <w:bottom w:val="nil"/>
              <w:right w:val="nil"/>
            </w:tcBorders>
            <w:shd w:val="clear" w:color="auto" w:fill="auto"/>
            <w:noWrap/>
            <w:vAlign w:val="center"/>
            <w:hideMark/>
          </w:tcPr>
          <w:p w14:paraId="59D0D1DC"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Fakultní nemocnice Plzeň</w:t>
            </w:r>
          </w:p>
        </w:tc>
        <w:tc>
          <w:tcPr>
            <w:tcW w:w="680" w:type="dxa"/>
            <w:tcBorders>
              <w:top w:val="nil"/>
              <w:left w:val="nil"/>
              <w:bottom w:val="nil"/>
              <w:right w:val="nil"/>
            </w:tcBorders>
            <w:shd w:val="clear" w:color="auto" w:fill="auto"/>
            <w:noWrap/>
            <w:vAlign w:val="center"/>
            <w:hideMark/>
          </w:tcPr>
          <w:p w14:paraId="3B0FC954"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87</w:t>
            </w:r>
          </w:p>
        </w:tc>
        <w:tc>
          <w:tcPr>
            <w:tcW w:w="2280" w:type="dxa"/>
            <w:tcBorders>
              <w:top w:val="nil"/>
              <w:left w:val="nil"/>
              <w:bottom w:val="nil"/>
              <w:right w:val="nil"/>
            </w:tcBorders>
            <w:shd w:val="clear" w:color="auto" w:fill="auto"/>
            <w:noWrap/>
            <w:vAlign w:val="center"/>
            <w:hideMark/>
          </w:tcPr>
          <w:p w14:paraId="67AB5E46" w14:textId="77777777" w:rsidR="004F2C9B" w:rsidRPr="004F2C9B" w:rsidRDefault="004F2C9B" w:rsidP="004F2C9B">
            <w:pPr>
              <w:rPr>
                <w:rFonts w:ascii="Calibri" w:hAnsi="Calibri" w:cs="Calibri"/>
                <w:color w:val="000000"/>
                <w:szCs w:val="22"/>
              </w:rPr>
            </w:pPr>
            <w:proofErr w:type="spellStart"/>
            <w:r w:rsidRPr="004F2C9B">
              <w:rPr>
                <w:rFonts w:ascii="Calibri" w:hAnsi="Calibri" w:cs="Calibri"/>
                <w:color w:val="000000"/>
                <w:szCs w:val="22"/>
              </w:rPr>
              <w:t>Other</w:t>
            </w:r>
            <w:proofErr w:type="spellEnd"/>
            <w:r w:rsidRPr="004F2C9B">
              <w:rPr>
                <w:rFonts w:ascii="Calibri" w:hAnsi="Calibri" w:cs="Calibri"/>
                <w:color w:val="000000"/>
                <w:szCs w:val="22"/>
              </w:rPr>
              <w:t xml:space="preserve"> </w:t>
            </w:r>
            <w:proofErr w:type="spellStart"/>
            <w:r w:rsidRPr="004F2C9B">
              <w:rPr>
                <w:rFonts w:ascii="Calibri" w:hAnsi="Calibri" w:cs="Calibri"/>
                <w:color w:val="000000"/>
                <w:szCs w:val="22"/>
              </w:rPr>
              <w:t>Products</w:t>
            </w:r>
            <w:proofErr w:type="spellEnd"/>
          </w:p>
        </w:tc>
        <w:tc>
          <w:tcPr>
            <w:tcW w:w="1143" w:type="dxa"/>
            <w:tcBorders>
              <w:top w:val="nil"/>
              <w:left w:val="nil"/>
              <w:bottom w:val="nil"/>
              <w:right w:val="nil"/>
            </w:tcBorders>
            <w:shd w:val="clear" w:color="auto" w:fill="auto"/>
            <w:noWrap/>
            <w:vAlign w:val="center"/>
            <w:hideMark/>
          </w:tcPr>
          <w:p w14:paraId="344C9D90"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BA 80</w:t>
            </w:r>
          </w:p>
        </w:tc>
        <w:tc>
          <w:tcPr>
            <w:tcW w:w="4077" w:type="dxa"/>
            <w:tcBorders>
              <w:top w:val="nil"/>
              <w:left w:val="nil"/>
              <w:bottom w:val="nil"/>
              <w:right w:val="nil"/>
            </w:tcBorders>
            <w:shd w:val="clear" w:color="auto" w:fill="auto"/>
            <w:noWrap/>
            <w:vAlign w:val="center"/>
            <w:hideMark/>
          </w:tcPr>
          <w:p w14:paraId="7A4579FF" w14:textId="77777777" w:rsidR="004F2C9B" w:rsidRPr="004F2C9B" w:rsidRDefault="004F2C9B" w:rsidP="004F2C9B">
            <w:pPr>
              <w:rPr>
                <w:rFonts w:ascii="Calibri" w:hAnsi="Calibri" w:cs="Calibri"/>
                <w:color w:val="000000"/>
                <w:szCs w:val="22"/>
              </w:rPr>
            </w:pPr>
            <w:r w:rsidRPr="004F2C9B">
              <w:rPr>
                <w:rFonts w:ascii="Calibri" w:hAnsi="Calibri" w:cs="Calibri"/>
                <w:color w:val="000000"/>
                <w:szCs w:val="22"/>
              </w:rPr>
              <w:t>TECHNICAL SERVICE</w:t>
            </w:r>
          </w:p>
        </w:tc>
      </w:tr>
    </w:tbl>
    <w:p w14:paraId="428183F9" w14:textId="77777777" w:rsidR="00E61911" w:rsidRPr="006322A5" w:rsidRDefault="00E61911" w:rsidP="00221148">
      <w:pPr>
        <w:tabs>
          <w:tab w:val="left" w:pos="2850"/>
        </w:tabs>
        <w:ind w:left="284" w:hanging="284"/>
        <w:rPr>
          <w:rFonts w:asciiTheme="minorHAnsi" w:hAnsiTheme="minorHAnsi"/>
          <w:szCs w:val="22"/>
        </w:rPr>
      </w:pPr>
    </w:p>
    <w:p w14:paraId="7DB0AC76" w14:textId="77777777" w:rsidR="00E61911" w:rsidRPr="006322A5" w:rsidRDefault="00E61911" w:rsidP="00221148">
      <w:pPr>
        <w:tabs>
          <w:tab w:val="left" w:pos="2850"/>
        </w:tabs>
        <w:ind w:left="284" w:hanging="284"/>
        <w:rPr>
          <w:rFonts w:asciiTheme="minorHAnsi" w:hAnsiTheme="minorHAnsi"/>
          <w:szCs w:val="22"/>
        </w:rPr>
      </w:pPr>
    </w:p>
    <w:p w14:paraId="7DD5363B" w14:textId="77777777" w:rsidR="00E61911" w:rsidRPr="006322A5" w:rsidRDefault="00E61911" w:rsidP="00221148">
      <w:pPr>
        <w:tabs>
          <w:tab w:val="left" w:pos="2850"/>
        </w:tabs>
        <w:ind w:left="284" w:hanging="284"/>
        <w:rPr>
          <w:rFonts w:asciiTheme="minorHAnsi" w:hAnsiTheme="minorHAnsi"/>
          <w:szCs w:val="22"/>
        </w:rPr>
      </w:pPr>
    </w:p>
    <w:p w14:paraId="778E6FF0" w14:textId="77777777" w:rsidR="00E61911" w:rsidRPr="006322A5" w:rsidRDefault="00E61911" w:rsidP="00221148">
      <w:pPr>
        <w:tabs>
          <w:tab w:val="left" w:pos="2850"/>
        </w:tabs>
        <w:ind w:left="284" w:hanging="284"/>
        <w:rPr>
          <w:rFonts w:asciiTheme="minorHAnsi" w:hAnsiTheme="minorHAnsi"/>
          <w:szCs w:val="22"/>
        </w:rPr>
      </w:pPr>
    </w:p>
    <w:p w14:paraId="2E6949CB" w14:textId="77777777" w:rsidR="00E61911" w:rsidRPr="006322A5" w:rsidRDefault="00E61911" w:rsidP="00221148">
      <w:pPr>
        <w:tabs>
          <w:tab w:val="left" w:pos="2850"/>
        </w:tabs>
        <w:ind w:left="284" w:hanging="284"/>
        <w:rPr>
          <w:rFonts w:asciiTheme="minorHAnsi" w:hAnsiTheme="minorHAnsi"/>
          <w:szCs w:val="22"/>
        </w:rPr>
      </w:pPr>
    </w:p>
    <w:p w14:paraId="1840B11D" w14:textId="77777777" w:rsidR="00E61911" w:rsidRPr="006322A5" w:rsidRDefault="00E61911" w:rsidP="00221148">
      <w:pPr>
        <w:tabs>
          <w:tab w:val="left" w:pos="2850"/>
        </w:tabs>
        <w:ind w:left="284" w:hanging="284"/>
        <w:rPr>
          <w:rFonts w:asciiTheme="minorHAnsi" w:hAnsiTheme="minorHAnsi"/>
          <w:szCs w:val="22"/>
        </w:rPr>
      </w:pPr>
    </w:p>
    <w:p w14:paraId="04D75A24" w14:textId="77777777" w:rsidR="00E61911" w:rsidRPr="006322A5" w:rsidRDefault="00E61911" w:rsidP="00221148">
      <w:pPr>
        <w:tabs>
          <w:tab w:val="left" w:pos="2850"/>
        </w:tabs>
        <w:ind w:left="284" w:hanging="284"/>
        <w:rPr>
          <w:rFonts w:asciiTheme="minorHAnsi" w:hAnsiTheme="minorHAnsi"/>
          <w:szCs w:val="22"/>
        </w:rPr>
      </w:pPr>
    </w:p>
    <w:p w14:paraId="54A9B7D2" w14:textId="77777777" w:rsidR="00E61911" w:rsidRPr="006322A5" w:rsidRDefault="00E61911" w:rsidP="00221148">
      <w:pPr>
        <w:tabs>
          <w:tab w:val="left" w:pos="2850"/>
        </w:tabs>
        <w:ind w:left="284" w:hanging="284"/>
        <w:rPr>
          <w:rFonts w:asciiTheme="minorHAnsi" w:hAnsiTheme="minorHAnsi"/>
          <w:szCs w:val="22"/>
        </w:rPr>
      </w:pPr>
    </w:p>
    <w:p w14:paraId="0DFDDB98" w14:textId="77777777" w:rsidR="00E61911" w:rsidRPr="006322A5" w:rsidRDefault="00E61911" w:rsidP="00221148">
      <w:pPr>
        <w:tabs>
          <w:tab w:val="left" w:pos="2850"/>
        </w:tabs>
        <w:ind w:left="284" w:hanging="284"/>
        <w:rPr>
          <w:rFonts w:asciiTheme="minorHAnsi" w:hAnsiTheme="minorHAnsi"/>
          <w:szCs w:val="22"/>
        </w:rPr>
      </w:pPr>
    </w:p>
    <w:p w14:paraId="5EDE03B3" w14:textId="77777777" w:rsidR="00E61911" w:rsidRPr="006322A5" w:rsidRDefault="00E61911" w:rsidP="00221148">
      <w:pPr>
        <w:tabs>
          <w:tab w:val="left" w:pos="2850"/>
        </w:tabs>
        <w:ind w:left="284" w:hanging="284"/>
        <w:rPr>
          <w:rFonts w:asciiTheme="minorHAnsi" w:hAnsiTheme="minorHAnsi"/>
          <w:szCs w:val="22"/>
        </w:rPr>
      </w:pPr>
    </w:p>
    <w:p w14:paraId="0640CDB0" w14:textId="77777777" w:rsidR="00E61911" w:rsidRPr="006322A5" w:rsidRDefault="00E61911" w:rsidP="00221148">
      <w:pPr>
        <w:tabs>
          <w:tab w:val="left" w:pos="2850"/>
        </w:tabs>
        <w:ind w:left="284" w:hanging="284"/>
        <w:rPr>
          <w:rFonts w:asciiTheme="minorHAnsi" w:hAnsiTheme="minorHAnsi"/>
          <w:szCs w:val="22"/>
        </w:rPr>
      </w:pPr>
    </w:p>
    <w:p w14:paraId="7F1F7C60" w14:textId="77777777" w:rsidR="00E61911" w:rsidRPr="006322A5" w:rsidRDefault="00E61911" w:rsidP="00221148">
      <w:pPr>
        <w:tabs>
          <w:tab w:val="left" w:pos="2850"/>
        </w:tabs>
        <w:ind w:left="284" w:hanging="284"/>
        <w:rPr>
          <w:rFonts w:asciiTheme="minorHAnsi" w:hAnsiTheme="minorHAnsi"/>
          <w:szCs w:val="22"/>
        </w:rPr>
      </w:pPr>
    </w:p>
    <w:p w14:paraId="75F36BDA" w14:textId="77777777" w:rsidR="00E61911" w:rsidRPr="006322A5" w:rsidRDefault="00E61911" w:rsidP="00221148">
      <w:pPr>
        <w:tabs>
          <w:tab w:val="left" w:pos="2850"/>
        </w:tabs>
        <w:ind w:left="284" w:hanging="284"/>
        <w:rPr>
          <w:rFonts w:asciiTheme="minorHAnsi" w:hAnsiTheme="minorHAnsi"/>
          <w:szCs w:val="22"/>
        </w:rPr>
      </w:pPr>
    </w:p>
    <w:p w14:paraId="167D8980" w14:textId="77777777" w:rsidR="00E61911" w:rsidRPr="006322A5" w:rsidRDefault="00E61911" w:rsidP="00221148">
      <w:pPr>
        <w:tabs>
          <w:tab w:val="left" w:pos="2850"/>
        </w:tabs>
        <w:ind w:left="284" w:hanging="284"/>
        <w:rPr>
          <w:rFonts w:asciiTheme="minorHAnsi" w:hAnsiTheme="minorHAnsi"/>
          <w:szCs w:val="22"/>
        </w:rPr>
      </w:pPr>
    </w:p>
    <w:p w14:paraId="6910BE5A" w14:textId="77777777" w:rsidR="00E61911" w:rsidRPr="006322A5" w:rsidRDefault="00E61911" w:rsidP="00221148">
      <w:pPr>
        <w:tabs>
          <w:tab w:val="left" w:pos="2850"/>
        </w:tabs>
        <w:ind w:left="284" w:hanging="284"/>
        <w:rPr>
          <w:rFonts w:asciiTheme="minorHAnsi" w:hAnsiTheme="minorHAnsi"/>
          <w:szCs w:val="22"/>
        </w:rPr>
      </w:pPr>
    </w:p>
    <w:p w14:paraId="42636E25" w14:textId="77777777" w:rsidR="00E61911" w:rsidRPr="006322A5" w:rsidRDefault="00E61911" w:rsidP="00221148">
      <w:pPr>
        <w:tabs>
          <w:tab w:val="left" w:pos="2850"/>
        </w:tabs>
        <w:ind w:left="284" w:hanging="284"/>
        <w:rPr>
          <w:rFonts w:asciiTheme="minorHAnsi" w:hAnsiTheme="minorHAnsi"/>
          <w:szCs w:val="22"/>
        </w:rPr>
      </w:pPr>
    </w:p>
    <w:p w14:paraId="45E71FF9" w14:textId="77777777" w:rsidR="000009AC" w:rsidRDefault="000009AC" w:rsidP="004F2C9B">
      <w:pPr>
        <w:tabs>
          <w:tab w:val="left" w:pos="2850"/>
        </w:tabs>
        <w:rPr>
          <w:rFonts w:asciiTheme="minorHAnsi" w:hAnsiTheme="minorHAnsi"/>
          <w:szCs w:val="22"/>
        </w:rPr>
        <w:sectPr w:rsidR="000009AC" w:rsidSect="00E71D8C">
          <w:headerReference w:type="even" r:id="rId9"/>
          <w:headerReference w:type="default" r:id="rId10"/>
          <w:footerReference w:type="even" r:id="rId11"/>
          <w:footerReference w:type="default" r:id="rId12"/>
          <w:headerReference w:type="first" r:id="rId13"/>
          <w:footerReference w:type="first" r:id="rId14"/>
          <w:pgSz w:w="11906" w:h="16838" w:code="9"/>
          <w:pgMar w:top="1276" w:right="851" w:bottom="1276" w:left="851" w:header="0" w:footer="250" w:gutter="0"/>
          <w:cols w:space="720"/>
        </w:sectPr>
      </w:pPr>
    </w:p>
    <w:p w14:paraId="1DF585AA" w14:textId="6067FE02" w:rsidR="00E61911" w:rsidRPr="00A34ED0" w:rsidRDefault="00A34ED0" w:rsidP="004F2C9B">
      <w:pPr>
        <w:tabs>
          <w:tab w:val="left" w:pos="2850"/>
        </w:tabs>
        <w:rPr>
          <w:rFonts w:asciiTheme="minorHAnsi" w:hAnsiTheme="minorHAnsi"/>
          <w:color w:val="FF0000"/>
          <w:szCs w:val="22"/>
        </w:rPr>
      </w:pPr>
      <w:r w:rsidRPr="00A34ED0">
        <w:rPr>
          <w:rFonts w:asciiTheme="minorHAnsi" w:hAnsiTheme="minorHAnsi"/>
          <w:color w:val="FF0000"/>
          <w:szCs w:val="22"/>
        </w:rPr>
        <w:lastRenderedPageBreak/>
        <w:t>OBCHODNÍ TAJEMSTVÍ - NEZVEŘEJŇOVAT</w:t>
      </w:r>
    </w:p>
    <w:p w14:paraId="098BC197" w14:textId="77777777" w:rsidR="00A34ED0" w:rsidRPr="006322A5" w:rsidRDefault="00A34ED0" w:rsidP="00221148">
      <w:pPr>
        <w:tabs>
          <w:tab w:val="left" w:pos="2850"/>
        </w:tabs>
        <w:ind w:left="284" w:hanging="284"/>
        <w:rPr>
          <w:rFonts w:asciiTheme="minorHAnsi" w:hAnsiTheme="minorHAnsi"/>
          <w:szCs w:val="22"/>
        </w:rPr>
      </w:pPr>
    </w:p>
    <w:p w14:paraId="07483CEA" w14:textId="77777777" w:rsidR="008D028E" w:rsidRPr="00F5377C" w:rsidRDefault="008D028E" w:rsidP="00221148">
      <w:pPr>
        <w:ind w:left="284" w:hanging="284"/>
        <w:rPr>
          <w:rFonts w:asciiTheme="minorHAnsi" w:hAnsiTheme="minorHAnsi"/>
          <w:szCs w:val="22"/>
        </w:rPr>
      </w:pPr>
      <w:bookmarkStart w:id="0" w:name="_GoBack"/>
      <w:bookmarkEnd w:id="0"/>
    </w:p>
    <w:sectPr w:rsidR="008D028E" w:rsidRPr="00F5377C" w:rsidSect="006322A5">
      <w:pgSz w:w="11906" w:h="16838" w:code="9"/>
      <w:pgMar w:top="1276" w:right="851" w:bottom="1276" w:left="851" w:header="510" w:footer="2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BB99" w14:textId="77777777" w:rsidR="00666C3F" w:rsidRDefault="00666C3F" w:rsidP="00C00FC8">
      <w:r>
        <w:separator/>
      </w:r>
    </w:p>
  </w:endnote>
  <w:endnote w:type="continuationSeparator" w:id="0">
    <w:p w14:paraId="263BB842" w14:textId="77777777" w:rsidR="00666C3F" w:rsidRDefault="00666C3F" w:rsidP="00C0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RotisSerif">
    <w:altName w:val="Cambria"/>
    <w:panose1 w:val="02070500000000000000"/>
    <w:charset w:val="EE"/>
    <w:family w:val="roman"/>
    <w:pitch w:val="variable"/>
    <w:sig w:usb0="80000027"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A6423" w14:textId="77777777" w:rsidR="00666C3F" w:rsidRDefault="00666C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3605B06" w14:textId="77777777" w:rsidR="00666C3F" w:rsidRDefault="00666C3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293531"/>
      <w:docPartObj>
        <w:docPartGallery w:val="Page Numbers (Bottom of Page)"/>
        <w:docPartUnique/>
      </w:docPartObj>
    </w:sdtPr>
    <w:sdtEndPr/>
    <w:sdtContent>
      <w:p w14:paraId="2443D3F4" w14:textId="0E4BB528" w:rsidR="00666C3F" w:rsidRDefault="00666C3F">
        <w:pPr>
          <w:pStyle w:val="Zpat"/>
          <w:jc w:val="center"/>
        </w:pPr>
        <w:r w:rsidRPr="00C00FC8">
          <w:rPr>
            <w:rFonts w:asciiTheme="minorHAnsi" w:hAnsiTheme="minorHAnsi"/>
            <w:sz w:val="16"/>
            <w:szCs w:val="16"/>
          </w:rPr>
          <w:t>-</w:t>
        </w:r>
        <w:r w:rsidRPr="00C00FC8">
          <w:rPr>
            <w:rFonts w:asciiTheme="minorHAnsi" w:hAnsiTheme="minorHAnsi"/>
            <w:sz w:val="16"/>
            <w:szCs w:val="16"/>
          </w:rPr>
          <w:fldChar w:fldCharType="begin"/>
        </w:r>
        <w:r w:rsidRPr="00C00FC8">
          <w:rPr>
            <w:rFonts w:asciiTheme="minorHAnsi" w:hAnsiTheme="minorHAnsi"/>
            <w:sz w:val="16"/>
            <w:szCs w:val="16"/>
          </w:rPr>
          <w:instrText>PAGE   \* MERGEFORMAT</w:instrText>
        </w:r>
        <w:r w:rsidRPr="00C00FC8">
          <w:rPr>
            <w:rFonts w:asciiTheme="minorHAnsi" w:hAnsiTheme="minorHAnsi"/>
            <w:sz w:val="16"/>
            <w:szCs w:val="16"/>
          </w:rPr>
          <w:fldChar w:fldCharType="separate"/>
        </w:r>
        <w:r w:rsidR="006F5FE6">
          <w:rPr>
            <w:rFonts w:asciiTheme="minorHAnsi" w:hAnsiTheme="minorHAnsi"/>
            <w:noProof/>
            <w:sz w:val="16"/>
            <w:szCs w:val="16"/>
          </w:rPr>
          <w:t>7</w:t>
        </w:r>
        <w:r w:rsidRPr="00C00FC8">
          <w:rPr>
            <w:rFonts w:asciiTheme="minorHAnsi" w:hAnsiTheme="minorHAnsi"/>
            <w:sz w:val="16"/>
            <w:szCs w:val="16"/>
          </w:rPr>
          <w:fldChar w:fldCharType="end"/>
        </w:r>
        <w:r w:rsidRPr="00C00FC8">
          <w:rPr>
            <w:rFonts w:asciiTheme="minorHAnsi" w:hAnsiTheme="minorHAnsi"/>
            <w:sz w:val="16"/>
            <w:szCs w:val="16"/>
          </w:rPr>
          <w:t>-</w:t>
        </w:r>
      </w:p>
    </w:sdtContent>
  </w:sdt>
  <w:p w14:paraId="5926FAED" w14:textId="77777777" w:rsidR="00666C3F" w:rsidRPr="00E61B8E" w:rsidRDefault="00666C3F" w:rsidP="00666C3F">
    <w:pPr>
      <w:pStyle w:val="Zpat"/>
      <w:tabs>
        <w:tab w:val="clear" w:pos="4536"/>
        <w:tab w:val="clear" w:pos="9072"/>
        <w:tab w:val="right" w:pos="9781"/>
      </w:tabs>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4D939" w14:textId="77777777" w:rsidR="00666C3F" w:rsidRDefault="00666C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D7E51" w14:textId="77777777" w:rsidR="00666C3F" w:rsidRDefault="00666C3F" w:rsidP="00C00FC8">
      <w:r>
        <w:separator/>
      </w:r>
    </w:p>
  </w:footnote>
  <w:footnote w:type="continuationSeparator" w:id="0">
    <w:p w14:paraId="6043F981" w14:textId="77777777" w:rsidR="00666C3F" w:rsidRDefault="00666C3F" w:rsidP="00C00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768" w14:textId="77777777" w:rsidR="00666C3F" w:rsidRDefault="00666C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A8F9" w14:textId="77777777" w:rsidR="00666C3F" w:rsidRDefault="00666C3F" w:rsidP="006322A5">
    <w:pPr>
      <w:pStyle w:val="Zhlav"/>
      <w:jc w:val="center"/>
      <w:rPr>
        <w:rFonts w:asciiTheme="minorHAnsi" w:hAnsiTheme="minorHAnsi"/>
        <w:b/>
        <w:bCs/>
      </w:rPr>
    </w:pPr>
  </w:p>
  <w:p w14:paraId="1229203A" w14:textId="77777777" w:rsidR="00666C3F" w:rsidRDefault="00666C3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7A22" w14:textId="77777777" w:rsidR="00666C3F" w:rsidRDefault="00666C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7ED"/>
    <w:multiLevelType w:val="hybridMultilevel"/>
    <w:tmpl w:val="81668F2E"/>
    <w:lvl w:ilvl="0" w:tplc="0764E8E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AC54A6E"/>
    <w:multiLevelType w:val="hybridMultilevel"/>
    <w:tmpl w:val="83DAAB8C"/>
    <w:lvl w:ilvl="0" w:tplc="A522B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5D42E0"/>
    <w:multiLevelType w:val="multilevel"/>
    <w:tmpl w:val="D7E644F4"/>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EA71F02"/>
    <w:multiLevelType w:val="hybridMultilevel"/>
    <w:tmpl w:val="0ADE4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478C3"/>
    <w:multiLevelType w:val="hybridMultilevel"/>
    <w:tmpl w:val="C2FA8E34"/>
    <w:lvl w:ilvl="0" w:tplc="822097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025C2E"/>
    <w:multiLevelType w:val="hybridMultilevel"/>
    <w:tmpl w:val="0ADE4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903D9"/>
    <w:multiLevelType w:val="hybridMultilevel"/>
    <w:tmpl w:val="7954FB02"/>
    <w:lvl w:ilvl="0" w:tplc="E1F070FE">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1D39D5"/>
    <w:multiLevelType w:val="hybridMultilevel"/>
    <w:tmpl w:val="8818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13042"/>
    <w:multiLevelType w:val="multilevel"/>
    <w:tmpl w:val="07EAE8AE"/>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03300C"/>
    <w:multiLevelType w:val="hybridMultilevel"/>
    <w:tmpl w:val="3CA4AD2E"/>
    <w:lvl w:ilvl="0" w:tplc="04090019">
      <w:start w:val="1"/>
      <w:numFmt w:val="lowerLetter"/>
      <w:lvlText w:val="%1."/>
      <w:lvlJc w:val="left"/>
      <w:pPr>
        <w:tabs>
          <w:tab w:val="num" w:pos="1440"/>
        </w:tabs>
        <w:ind w:left="1440" w:hanging="360"/>
      </w:pPr>
    </w:lvl>
    <w:lvl w:ilvl="1" w:tplc="525881F4">
      <w:start w:val="3"/>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E0F0AE1"/>
    <w:multiLevelType w:val="hybridMultilevel"/>
    <w:tmpl w:val="8146F898"/>
    <w:lvl w:ilvl="0" w:tplc="58AC4280">
      <w:start w:val="1"/>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7A962513"/>
    <w:multiLevelType w:val="hybridMultilevel"/>
    <w:tmpl w:val="9D2C3370"/>
    <w:lvl w:ilvl="0" w:tplc="FC76BDBE">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B7084"/>
    <w:multiLevelType w:val="hybridMultilevel"/>
    <w:tmpl w:val="8E96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3"/>
  </w:num>
  <w:num w:numId="7">
    <w:abstractNumId w:val="6"/>
  </w:num>
  <w:num w:numId="8">
    <w:abstractNumId w:val="4"/>
  </w:num>
  <w:num w:numId="9">
    <w:abstractNumId w:val="0"/>
  </w:num>
  <w:num w:numId="10">
    <w:abstractNumId w:val="14"/>
  </w:num>
  <w:num w:numId="11">
    <w:abstractNumId w:val="12"/>
  </w:num>
  <w:num w:numId="12">
    <w:abstractNumId w:val="9"/>
  </w:num>
  <w:num w:numId="13">
    <w:abstractNumId w:val="11"/>
  </w:num>
  <w:num w:numId="14">
    <w:abstractNumId w:val="5"/>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11"/>
    <w:rsid w:val="000009AC"/>
    <w:rsid w:val="000D3A41"/>
    <w:rsid w:val="001A68ED"/>
    <w:rsid w:val="001E2D31"/>
    <w:rsid w:val="00221148"/>
    <w:rsid w:val="002343E7"/>
    <w:rsid w:val="0030477F"/>
    <w:rsid w:val="00346298"/>
    <w:rsid w:val="003507A9"/>
    <w:rsid w:val="00362A29"/>
    <w:rsid w:val="003B78F4"/>
    <w:rsid w:val="003E2FB2"/>
    <w:rsid w:val="00440413"/>
    <w:rsid w:val="00491A60"/>
    <w:rsid w:val="004E56FA"/>
    <w:rsid w:val="004F2C9B"/>
    <w:rsid w:val="00556F8E"/>
    <w:rsid w:val="005946CB"/>
    <w:rsid w:val="005B704C"/>
    <w:rsid w:val="00603285"/>
    <w:rsid w:val="00615F3B"/>
    <w:rsid w:val="006322A5"/>
    <w:rsid w:val="006333A4"/>
    <w:rsid w:val="006552F7"/>
    <w:rsid w:val="00666C3F"/>
    <w:rsid w:val="006F5610"/>
    <w:rsid w:val="006F5FE6"/>
    <w:rsid w:val="007808B8"/>
    <w:rsid w:val="007E1E88"/>
    <w:rsid w:val="007F6F1C"/>
    <w:rsid w:val="00850BFF"/>
    <w:rsid w:val="00886601"/>
    <w:rsid w:val="008C0CEB"/>
    <w:rsid w:val="008D028E"/>
    <w:rsid w:val="00920F84"/>
    <w:rsid w:val="00936C23"/>
    <w:rsid w:val="009D46F1"/>
    <w:rsid w:val="00A20059"/>
    <w:rsid w:val="00A34ED0"/>
    <w:rsid w:val="00A524A4"/>
    <w:rsid w:val="00A76F74"/>
    <w:rsid w:val="00AB0EF8"/>
    <w:rsid w:val="00B522DF"/>
    <w:rsid w:val="00B81DE4"/>
    <w:rsid w:val="00BA4CC5"/>
    <w:rsid w:val="00C00FC8"/>
    <w:rsid w:val="00C26253"/>
    <w:rsid w:val="00CB4EB5"/>
    <w:rsid w:val="00D03872"/>
    <w:rsid w:val="00D94C38"/>
    <w:rsid w:val="00DF485C"/>
    <w:rsid w:val="00E61911"/>
    <w:rsid w:val="00E71D8C"/>
    <w:rsid w:val="00E741FD"/>
    <w:rsid w:val="00E95D6F"/>
    <w:rsid w:val="00EB612C"/>
    <w:rsid w:val="00F26165"/>
    <w:rsid w:val="00F407C9"/>
    <w:rsid w:val="00F5377C"/>
    <w:rsid w:val="00F60AAF"/>
    <w:rsid w:val="00FF39B7"/>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9F28A7"/>
  <w15:chartTrackingRefBased/>
  <w15:docId w15:val="{17130503-B423-4E9A-986C-E01107DB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1911"/>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E61911"/>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1911"/>
    <w:rPr>
      <w:rFonts w:ascii="Times New Roman" w:eastAsia="Times New Roman" w:hAnsi="Times New Roman" w:cs="Times New Roman"/>
      <w:b/>
      <w:szCs w:val="20"/>
      <w:lang w:eastAsia="cs-CZ"/>
    </w:rPr>
  </w:style>
  <w:style w:type="paragraph" w:styleId="Zpat">
    <w:name w:val="footer"/>
    <w:basedOn w:val="Normln"/>
    <w:link w:val="ZpatChar"/>
    <w:uiPriority w:val="99"/>
    <w:rsid w:val="00E61911"/>
    <w:pPr>
      <w:tabs>
        <w:tab w:val="center" w:pos="4536"/>
        <w:tab w:val="right" w:pos="9072"/>
      </w:tabs>
    </w:pPr>
  </w:style>
  <w:style w:type="character" w:customStyle="1" w:styleId="ZpatChar">
    <w:name w:val="Zápatí Char"/>
    <w:basedOn w:val="Standardnpsmoodstavce"/>
    <w:link w:val="Zpat"/>
    <w:uiPriority w:val="99"/>
    <w:rsid w:val="00E61911"/>
    <w:rPr>
      <w:rFonts w:ascii="Times New Roman" w:eastAsia="Times New Roman" w:hAnsi="Times New Roman" w:cs="Times New Roman"/>
      <w:szCs w:val="20"/>
      <w:lang w:eastAsia="cs-CZ"/>
    </w:rPr>
  </w:style>
  <w:style w:type="paragraph" w:customStyle="1" w:styleId="Paragraf">
    <w:name w:val="Paragraf"/>
    <w:basedOn w:val="Normln"/>
    <w:rsid w:val="00E61911"/>
    <w:pPr>
      <w:ind w:left="703" w:hanging="703"/>
      <w:jc w:val="both"/>
    </w:pPr>
  </w:style>
  <w:style w:type="character" w:styleId="slostrnky">
    <w:name w:val="page number"/>
    <w:basedOn w:val="Standardnpsmoodstavce"/>
    <w:rsid w:val="00E61911"/>
  </w:style>
  <w:style w:type="paragraph" w:styleId="Textbubliny">
    <w:name w:val="Balloon Text"/>
    <w:basedOn w:val="Normln"/>
    <w:link w:val="TextbublinyChar"/>
    <w:uiPriority w:val="99"/>
    <w:semiHidden/>
    <w:rsid w:val="00E61911"/>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1911"/>
    <w:rPr>
      <w:rFonts w:ascii="Tahoma" w:eastAsia="Times New Roman" w:hAnsi="Tahoma" w:cs="Times New Roman"/>
      <w:sz w:val="16"/>
      <w:szCs w:val="16"/>
      <w:lang w:val="x-none" w:eastAsia="x-none"/>
    </w:rPr>
  </w:style>
  <w:style w:type="character" w:customStyle="1" w:styleId="FontStyle16">
    <w:name w:val="Font Style16"/>
    <w:rsid w:val="00E61911"/>
    <w:rPr>
      <w:rFonts w:ascii="Times New Roman" w:hAnsi="Times New Roman" w:cs="Times New Roman" w:hint="default"/>
      <w:sz w:val="22"/>
      <w:szCs w:val="22"/>
    </w:rPr>
  </w:style>
  <w:style w:type="paragraph" w:styleId="Odstavecseseznamem">
    <w:name w:val="List Paragraph"/>
    <w:basedOn w:val="Normln"/>
    <w:uiPriority w:val="34"/>
    <w:qFormat/>
    <w:rsid w:val="00E61911"/>
    <w:pPr>
      <w:ind w:left="720"/>
    </w:pPr>
  </w:style>
  <w:style w:type="paragraph" w:styleId="Zkladntextodsazen">
    <w:name w:val="Body Text Indent"/>
    <w:basedOn w:val="Normln"/>
    <w:link w:val="ZkladntextodsazenChar"/>
    <w:rsid w:val="00E61911"/>
    <w:pPr>
      <w:spacing w:after="120"/>
      <w:ind w:left="283"/>
    </w:pPr>
    <w:rPr>
      <w:lang w:val="x-none" w:eastAsia="x-none"/>
    </w:rPr>
  </w:style>
  <w:style w:type="character" w:customStyle="1" w:styleId="ZkladntextodsazenChar">
    <w:name w:val="Základní text odsazený Char"/>
    <w:basedOn w:val="Standardnpsmoodstavce"/>
    <w:link w:val="Zkladntextodsazen"/>
    <w:rsid w:val="00E61911"/>
    <w:rPr>
      <w:rFonts w:ascii="Times New Roman" w:eastAsia="Times New Roman" w:hAnsi="Times New Roman" w:cs="Times New Roman"/>
      <w:szCs w:val="20"/>
      <w:lang w:val="x-none" w:eastAsia="x-none"/>
    </w:rPr>
  </w:style>
  <w:style w:type="paragraph" w:styleId="Zhlav">
    <w:name w:val="header"/>
    <w:basedOn w:val="Normln"/>
    <w:link w:val="ZhlavChar"/>
    <w:uiPriority w:val="99"/>
    <w:unhideWhenUsed/>
    <w:rsid w:val="00C00FC8"/>
    <w:pPr>
      <w:tabs>
        <w:tab w:val="center" w:pos="4536"/>
        <w:tab w:val="right" w:pos="9072"/>
      </w:tabs>
    </w:pPr>
  </w:style>
  <w:style w:type="character" w:customStyle="1" w:styleId="ZhlavChar">
    <w:name w:val="Záhlaví Char"/>
    <w:basedOn w:val="Standardnpsmoodstavce"/>
    <w:link w:val="Zhlav"/>
    <w:uiPriority w:val="99"/>
    <w:rsid w:val="00C00FC8"/>
    <w:rPr>
      <w:rFonts w:ascii="Times New Roman" w:eastAsia="Times New Roman" w:hAnsi="Times New Roman" w:cs="Times New Roman"/>
      <w:szCs w:val="20"/>
      <w:lang w:eastAsia="cs-CZ"/>
    </w:rPr>
  </w:style>
  <w:style w:type="paragraph" w:styleId="Zkladntext2">
    <w:name w:val="Body Text 2"/>
    <w:basedOn w:val="Normln"/>
    <w:link w:val="Zkladntext2Char"/>
    <w:uiPriority w:val="99"/>
    <w:semiHidden/>
    <w:unhideWhenUsed/>
    <w:rsid w:val="00E95D6F"/>
    <w:pPr>
      <w:spacing w:after="120" w:line="480" w:lineRule="auto"/>
    </w:pPr>
  </w:style>
  <w:style w:type="character" w:customStyle="1" w:styleId="Zkladntext2Char">
    <w:name w:val="Základní text 2 Char"/>
    <w:basedOn w:val="Standardnpsmoodstavce"/>
    <w:link w:val="Zkladntext2"/>
    <w:uiPriority w:val="99"/>
    <w:semiHidden/>
    <w:rsid w:val="00E95D6F"/>
    <w:rPr>
      <w:rFonts w:ascii="Times New Roman" w:eastAsia="Times New Roman" w:hAnsi="Times New Roman" w:cs="Times New Roman"/>
      <w:szCs w:val="20"/>
      <w:lang w:eastAsia="cs-CZ"/>
    </w:rPr>
  </w:style>
  <w:style w:type="paragraph" w:customStyle="1" w:styleId="Zkladntext21">
    <w:name w:val="Základní text 21"/>
    <w:basedOn w:val="Normln"/>
    <w:qFormat/>
    <w:rsid w:val="00E95D6F"/>
    <w:pPr>
      <w:suppressAutoHyphens/>
      <w:jc w:val="both"/>
    </w:pPr>
    <w:rPr>
      <w:sz w:val="24"/>
      <w:lang w:eastAsia="zh-CN"/>
    </w:rPr>
  </w:style>
  <w:style w:type="paragraph" w:customStyle="1" w:styleId="LEG1">
    <w:name w:val="LEG 1"/>
    <w:basedOn w:val="Normln"/>
    <w:link w:val="LEG1Char"/>
    <w:qFormat/>
    <w:rsid w:val="00936C23"/>
    <w:pPr>
      <w:widowControl w:val="0"/>
      <w:numPr>
        <w:ilvl w:val="1"/>
        <w:numId w:val="16"/>
      </w:numPr>
      <w:autoSpaceDE w:val="0"/>
      <w:autoSpaceDN w:val="0"/>
      <w:adjustRightInd w:val="0"/>
      <w:spacing w:after="180"/>
      <w:ind w:left="709" w:hanging="709"/>
      <w:jc w:val="both"/>
    </w:pPr>
    <w:rPr>
      <w:rFonts w:ascii="RotisSerif" w:hAnsi="RotisSerif" w:cs="Arial"/>
      <w:bCs/>
      <w:sz w:val="24"/>
      <w:szCs w:val="24"/>
    </w:rPr>
  </w:style>
  <w:style w:type="character" w:customStyle="1" w:styleId="LEG1Char">
    <w:name w:val="LEG 1 Char"/>
    <w:basedOn w:val="Standardnpsmoodstavce"/>
    <w:link w:val="LEG1"/>
    <w:rsid w:val="00936C23"/>
    <w:rPr>
      <w:rFonts w:ascii="RotisSerif" w:eastAsia="Times New Roman" w:hAnsi="RotisSerif" w:cs="Arial"/>
      <w:bCs/>
      <w:sz w:val="24"/>
      <w:szCs w:val="24"/>
      <w:lang w:eastAsia="cs-CZ"/>
    </w:rPr>
  </w:style>
  <w:style w:type="paragraph" w:customStyle="1" w:styleId="NadpisLEG">
    <w:name w:val="Nadpis LEG"/>
    <w:basedOn w:val="Nadpis1"/>
    <w:qFormat/>
    <w:rsid w:val="00936C23"/>
    <w:pPr>
      <w:widowControl w:val="0"/>
      <w:numPr>
        <w:numId w:val="16"/>
      </w:numPr>
      <w:autoSpaceDE w:val="0"/>
      <w:autoSpaceDN w:val="0"/>
      <w:adjustRightInd w:val="0"/>
      <w:spacing w:before="240" w:after="180"/>
    </w:pPr>
    <w:rPr>
      <w:rFonts w:ascii="RotisSerif" w:eastAsiaTheme="minorHAnsi" w:hAnsi="RotisSerif" w:cs="Arial"/>
      <w:bCs/>
      <w:kern w:val="32"/>
      <w:sz w:val="24"/>
      <w:szCs w:val="24"/>
    </w:rPr>
  </w:style>
  <w:style w:type="paragraph" w:customStyle="1" w:styleId="LEG2">
    <w:name w:val="LEG 2"/>
    <w:basedOn w:val="Normln"/>
    <w:link w:val="LEG2Char"/>
    <w:qFormat/>
    <w:rsid w:val="00936C23"/>
    <w:pPr>
      <w:widowControl w:val="0"/>
      <w:numPr>
        <w:ilvl w:val="2"/>
        <w:numId w:val="16"/>
      </w:numPr>
      <w:autoSpaceDE w:val="0"/>
      <w:autoSpaceDN w:val="0"/>
      <w:adjustRightInd w:val="0"/>
      <w:spacing w:after="180"/>
      <w:ind w:left="1710" w:hanging="990"/>
      <w:jc w:val="both"/>
    </w:pPr>
    <w:rPr>
      <w:rFonts w:ascii="RotisSerif" w:hAnsi="RotisSerif" w:cs="Arial"/>
      <w:sz w:val="24"/>
      <w:szCs w:val="24"/>
    </w:rPr>
  </w:style>
  <w:style w:type="character" w:customStyle="1" w:styleId="LEG2Char">
    <w:name w:val="LEG 2 Char"/>
    <w:basedOn w:val="Standardnpsmoodstavce"/>
    <w:link w:val="LEG2"/>
    <w:rsid w:val="00936C23"/>
    <w:rPr>
      <w:rFonts w:ascii="RotisSerif" w:eastAsia="Times New Roman" w:hAnsi="RotisSerif" w:cs="Arial"/>
      <w:sz w:val="24"/>
      <w:szCs w:val="24"/>
      <w:lang w:eastAsia="cs-CZ"/>
    </w:rPr>
  </w:style>
  <w:style w:type="paragraph" w:customStyle="1" w:styleId="LEG3">
    <w:name w:val="LEG 3"/>
    <w:basedOn w:val="Normln"/>
    <w:qFormat/>
    <w:rsid w:val="00936C23"/>
    <w:pPr>
      <w:widowControl w:val="0"/>
      <w:numPr>
        <w:ilvl w:val="3"/>
        <w:numId w:val="16"/>
      </w:numPr>
      <w:tabs>
        <w:tab w:val="left" w:pos="2268"/>
      </w:tabs>
      <w:autoSpaceDE w:val="0"/>
      <w:autoSpaceDN w:val="0"/>
      <w:adjustRightInd w:val="0"/>
      <w:spacing w:after="180"/>
      <w:ind w:left="2880" w:hanging="1170"/>
      <w:jc w:val="both"/>
    </w:pPr>
    <w:rPr>
      <w:rFonts w:ascii="RotisSerif" w:hAnsi="RotisSerif" w:cs="Arial"/>
      <w:sz w:val="24"/>
      <w:szCs w:val="24"/>
    </w:rPr>
  </w:style>
  <w:style w:type="character" w:styleId="Odkaznakoment">
    <w:name w:val="annotation reference"/>
    <w:basedOn w:val="Standardnpsmoodstavce"/>
    <w:uiPriority w:val="99"/>
    <w:semiHidden/>
    <w:unhideWhenUsed/>
    <w:rsid w:val="00936C23"/>
    <w:rPr>
      <w:sz w:val="16"/>
      <w:szCs w:val="16"/>
    </w:rPr>
  </w:style>
  <w:style w:type="paragraph" w:styleId="Textkomente">
    <w:name w:val="annotation text"/>
    <w:basedOn w:val="Normln"/>
    <w:link w:val="TextkomenteChar"/>
    <w:uiPriority w:val="99"/>
    <w:semiHidden/>
    <w:unhideWhenUsed/>
    <w:rsid w:val="00936C23"/>
    <w:rPr>
      <w:sz w:val="20"/>
    </w:rPr>
  </w:style>
  <w:style w:type="character" w:customStyle="1" w:styleId="TextkomenteChar">
    <w:name w:val="Text komentáře Char"/>
    <w:basedOn w:val="Standardnpsmoodstavce"/>
    <w:link w:val="Textkomente"/>
    <w:uiPriority w:val="99"/>
    <w:semiHidden/>
    <w:rsid w:val="00936C2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36C23"/>
    <w:rPr>
      <w:b/>
      <w:bCs/>
    </w:rPr>
  </w:style>
  <w:style w:type="character" w:customStyle="1" w:styleId="PedmtkomenteChar">
    <w:name w:val="Předmět komentáře Char"/>
    <w:basedOn w:val="TextkomenteChar"/>
    <w:link w:val="Pedmtkomente"/>
    <w:uiPriority w:val="99"/>
    <w:semiHidden/>
    <w:rsid w:val="00936C23"/>
    <w:rPr>
      <w:rFonts w:ascii="Times New Roman" w:eastAsia="Times New Roman" w:hAnsi="Times New Roman" w:cs="Times New Roman"/>
      <w:b/>
      <w:bCs/>
      <w:sz w:val="20"/>
      <w:szCs w:val="20"/>
      <w:lang w:eastAsia="cs-CZ"/>
    </w:rPr>
  </w:style>
  <w:style w:type="paragraph" w:styleId="Revize">
    <w:name w:val="Revision"/>
    <w:hidden/>
    <w:uiPriority w:val="99"/>
    <w:semiHidden/>
    <w:rsid w:val="00936C23"/>
    <w:pPr>
      <w:spacing w:after="0" w:line="240" w:lineRule="auto"/>
    </w:pPr>
    <w:rPr>
      <w:rFonts w:ascii="Times New Roman" w:eastAsia="Times New Roman" w:hAnsi="Times New Roman" w:cs="Times New Roman"/>
      <w:szCs w:val="20"/>
      <w:lang w:eastAsia="cs-CZ"/>
    </w:rPr>
  </w:style>
  <w:style w:type="table" w:styleId="Mkatabulky">
    <w:name w:val="Table Grid"/>
    <w:basedOn w:val="Normlntabulka"/>
    <w:uiPriority w:val="59"/>
    <w:rsid w:val="00F5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94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728">
      <w:bodyDiv w:val="1"/>
      <w:marLeft w:val="0"/>
      <w:marRight w:val="0"/>
      <w:marTop w:val="0"/>
      <w:marBottom w:val="0"/>
      <w:divBdr>
        <w:top w:val="none" w:sz="0" w:space="0" w:color="auto"/>
        <w:left w:val="none" w:sz="0" w:space="0" w:color="auto"/>
        <w:bottom w:val="none" w:sz="0" w:space="0" w:color="auto"/>
        <w:right w:val="none" w:sz="0" w:space="0" w:color="auto"/>
      </w:divBdr>
    </w:div>
    <w:div w:id="583032986">
      <w:bodyDiv w:val="1"/>
      <w:marLeft w:val="0"/>
      <w:marRight w:val="0"/>
      <w:marTop w:val="0"/>
      <w:marBottom w:val="0"/>
      <w:divBdr>
        <w:top w:val="none" w:sz="0" w:space="0" w:color="auto"/>
        <w:left w:val="none" w:sz="0" w:space="0" w:color="auto"/>
        <w:bottom w:val="none" w:sz="0" w:space="0" w:color="auto"/>
        <w:right w:val="none" w:sz="0" w:space="0" w:color="auto"/>
      </w:divBdr>
    </w:div>
    <w:div w:id="1551960959">
      <w:bodyDiv w:val="1"/>
      <w:marLeft w:val="0"/>
      <w:marRight w:val="0"/>
      <w:marTop w:val="0"/>
      <w:marBottom w:val="0"/>
      <w:divBdr>
        <w:top w:val="none" w:sz="0" w:space="0" w:color="auto"/>
        <w:left w:val="none" w:sz="0" w:space="0" w:color="auto"/>
        <w:bottom w:val="none" w:sz="0" w:space="0" w:color="auto"/>
        <w:right w:val="none" w:sz="0" w:space="0" w:color="auto"/>
      </w:divBdr>
    </w:div>
    <w:div w:id="15823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anb@fnplzen.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EE25-E813-4545-AD77-FEEA4845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11636</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Tereza Kucharova</cp:lastModifiedBy>
  <cp:revision>3</cp:revision>
  <dcterms:created xsi:type="dcterms:W3CDTF">2019-11-12T12:08:00Z</dcterms:created>
  <dcterms:modified xsi:type="dcterms:W3CDTF">2020-02-25T15:39:00Z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katerina.chmelova@bbraun.com</vt:lpwstr>
  </property>
  <property fmtid="{D5CDD505-2E9C-101B-9397-08002B2CF9AE}" pid="6" name="MSIP_Label_97735299-2a7d-4f7d-99cc-db352b8b5a9b_SetDate">
    <vt:lpwstr>2018-08-22T15:30:02.8149298+02:00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katerina.chmelova@bbraun.com</vt:lpwstr>
  </property>
  <property fmtid="{D5CDD505-2E9C-101B-9397-08002B2CF9AE}" pid="14" name="MSIP_Label_fd058493-e43f-432e-b8cc-adb7daa46640_SetDate">
    <vt:lpwstr>2018-08-22T15:30:02.8149298+02:00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