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55C" w:rsidRDefault="00DC455C" w:rsidP="00D25F22">
      <w:pPr>
        <w:jc w:val="center"/>
        <w:rPr>
          <w:rFonts w:ascii="Garamond" w:hAnsi="Garamond"/>
          <w:b/>
          <w:sz w:val="28"/>
          <w:szCs w:val="28"/>
        </w:rPr>
      </w:pPr>
      <w:bookmarkStart w:id="0" w:name="_Ref406514087"/>
    </w:p>
    <w:p w:rsidR="00D25F22" w:rsidRPr="00D25F22" w:rsidRDefault="00D25F22" w:rsidP="00D25F22">
      <w:pPr>
        <w:jc w:val="center"/>
        <w:rPr>
          <w:rFonts w:ascii="Garamond" w:hAnsi="Garamond"/>
          <w:b/>
          <w:sz w:val="28"/>
          <w:szCs w:val="28"/>
        </w:rPr>
      </w:pPr>
      <w:r w:rsidRPr="00D25F22">
        <w:rPr>
          <w:rFonts w:ascii="Garamond" w:hAnsi="Garamond"/>
          <w:b/>
          <w:sz w:val="28"/>
          <w:szCs w:val="28"/>
        </w:rPr>
        <w:t xml:space="preserve">SMLOUVA O ÚDRŽBĚ A SERVISU </w:t>
      </w:r>
    </w:p>
    <w:p w:rsidR="007B6187" w:rsidRPr="00D25F22" w:rsidRDefault="00D25F22" w:rsidP="00D25F22">
      <w:pPr>
        <w:jc w:val="center"/>
        <w:rPr>
          <w:rFonts w:ascii="Garamond" w:hAnsi="Garamond"/>
          <w:b/>
          <w:sz w:val="28"/>
          <w:szCs w:val="28"/>
        </w:rPr>
      </w:pPr>
      <w:r w:rsidRPr="00D25F22">
        <w:rPr>
          <w:rFonts w:ascii="Garamond" w:hAnsi="Garamond"/>
          <w:b/>
          <w:sz w:val="28"/>
          <w:szCs w:val="28"/>
        </w:rPr>
        <w:t>DIGITÁLNÍ</w:t>
      </w:r>
      <w:r w:rsidR="00A66EEB">
        <w:rPr>
          <w:rFonts w:ascii="Garamond" w:hAnsi="Garamond"/>
          <w:b/>
          <w:sz w:val="28"/>
          <w:szCs w:val="28"/>
        </w:rPr>
        <w:t>C</w:t>
      </w:r>
      <w:r w:rsidRPr="00D25F22">
        <w:rPr>
          <w:rFonts w:ascii="Garamond" w:hAnsi="Garamond"/>
          <w:b/>
          <w:sz w:val="28"/>
          <w:szCs w:val="28"/>
        </w:rPr>
        <w:t>H MULTIFUNKČNÍCH ZAŘÍZENÍ</w:t>
      </w:r>
    </w:p>
    <w:p w:rsidR="00D25F22" w:rsidRPr="00D25F22" w:rsidRDefault="00D25F22" w:rsidP="00D25F22">
      <w:pPr>
        <w:jc w:val="center"/>
        <w:rPr>
          <w:rFonts w:ascii="Garamond" w:hAnsi="Garamond"/>
          <w:b/>
          <w:sz w:val="28"/>
          <w:szCs w:val="28"/>
        </w:rPr>
      </w:pPr>
    </w:p>
    <w:p w:rsidR="00D25F22" w:rsidRPr="00C55F43" w:rsidRDefault="00D25F22" w:rsidP="00D25F22">
      <w:pPr>
        <w:jc w:val="center"/>
        <w:rPr>
          <w:rFonts w:ascii="Garamond" w:hAnsi="Garamond"/>
          <w:sz w:val="24"/>
          <w:szCs w:val="24"/>
        </w:rPr>
      </w:pPr>
      <w:r w:rsidRPr="00C55F43">
        <w:rPr>
          <w:rFonts w:ascii="Garamond" w:hAnsi="Garamond"/>
          <w:sz w:val="24"/>
          <w:szCs w:val="24"/>
        </w:rPr>
        <w:t xml:space="preserve">uzavřená podle </w:t>
      </w:r>
      <w:proofErr w:type="spellStart"/>
      <w:r w:rsidRPr="00C55F43">
        <w:rPr>
          <w:rFonts w:ascii="Garamond" w:hAnsi="Garamond"/>
          <w:sz w:val="24"/>
          <w:szCs w:val="24"/>
        </w:rPr>
        <w:t>ust</w:t>
      </w:r>
      <w:proofErr w:type="spellEnd"/>
      <w:r w:rsidRPr="00C55F43">
        <w:rPr>
          <w:rFonts w:ascii="Garamond" w:hAnsi="Garamond"/>
          <w:sz w:val="24"/>
          <w:szCs w:val="24"/>
        </w:rPr>
        <w:t>. § 1746 odst. 2 zákona č. 89/2012 Sb., občanský zákoník</w:t>
      </w:r>
    </w:p>
    <w:p w:rsidR="00D25F22" w:rsidRPr="00C55F43" w:rsidRDefault="00D25F22" w:rsidP="00D25F22">
      <w:pPr>
        <w:jc w:val="center"/>
        <w:rPr>
          <w:rFonts w:ascii="Garamond" w:hAnsi="Garamond"/>
          <w:b/>
          <w:sz w:val="24"/>
          <w:szCs w:val="24"/>
        </w:rPr>
      </w:pPr>
    </w:p>
    <w:p w:rsidR="00D25F22" w:rsidRPr="00C55F43" w:rsidRDefault="00D25F22" w:rsidP="00D25F22">
      <w:pPr>
        <w:jc w:val="center"/>
        <w:rPr>
          <w:rFonts w:ascii="Garamond" w:hAnsi="Garamond"/>
          <w:b/>
          <w:sz w:val="24"/>
          <w:szCs w:val="24"/>
        </w:rPr>
      </w:pPr>
      <w:r w:rsidRPr="00C55F43">
        <w:rPr>
          <w:rFonts w:ascii="Garamond" w:hAnsi="Garamond"/>
          <w:b/>
          <w:sz w:val="24"/>
          <w:szCs w:val="24"/>
        </w:rPr>
        <w:t>(Servisní smlouva)</w:t>
      </w:r>
    </w:p>
    <w:p w:rsidR="007B6187" w:rsidRPr="00C55F43" w:rsidRDefault="007B6187" w:rsidP="00BF228A">
      <w:pPr>
        <w:rPr>
          <w:rFonts w:ascii="Garamond" w:hAnsi="Garamond"/>
          <w:b/>
          <w:sz w:val="24"/>
          <w:szCs w:val="24"/>
        </w:rPr>
      </w:pPr>
    </w:p>
    <w:bookmarkEnd w:id="0"/>
    <w:p w:rsidR="00BF228A" w:rsidRPr="00C55F43" w:rsidRDefault="00BF228A" w:rsidP="008679EF">
      <w:pPr>
        <w:spacing w:after="200"/>
        <w:jc w:val="center"/>
        <w:rPr>
          <w:rFonts w:ascii="Garamond" w:hAnsi="Garamond"/>
          <w:b/>
          <w:sz w:val="24"/>
          <w:szCs w:val="24"/>
        </w:rPr>
      </w:pPr>
      <w:r w:rsidRPr="00C55F43">
        <w:rPr>
          <w:rFonts w:ascii="Garamond" w:hAnsi="Garamond"/>
          <w:b/>
          <w:caps/>
          <w:sz w:val="24"/>
          <w:szCs w:val="24"/>
        </w:rPr>
        <w:t>S</w:t>
      </w:r>
      <w:r w:rsidR="008679EF" w:rsidRPr="00C55F43">
        <w:rPr>
          <w:rFonts w:ascii="Garamond" w:hAnsi="Garamond"/>
          <w:b/>
          <w:caps/>
          <w:sz w:val="24"/>
          <w:szCs w:val="24"/>
        </w:rPr>
        <w:t>mluvní strany</w:t>
      </w:r>
    </w:p>
    <w:p w:rsidR="00BF228A" w:rsidRPr="00C55F43" w:rsidRDefault="00BF228A" w:rsidP="0068314F">
      <w:pPr>
        <w:pStyle w:val="Odstavecseseznamem"/>
        <w:numPr>
          <w:ilvl w:val="0"/>
          <w:numId w:val="9"/>
        </w:numPr>
        <w:tabs>
          <w:tab w:val="left" w:pos="2694"/>
        </w:tabs>
        <w:rPr>
          <w:rFonts w:ascii="Garamond" w:hAnsi="Garamond"/>
          <w:b/>
          <w:sz w:val="24"/>
          <w:szCs w:val="24"/>
        </w:rPr>
      </w:pPr>
      <w:r w:rsidRPr="00C55F43">
        <w:rPr>
          <w:rFonts w:ascii="Garamond" w:hAnsi="Garamond"/>
          <w:b/>
          <w:sz w:val="24"/>
          <w:szCs w:val="24"/>
        </w:rPr>
        <w:t>Česká republika –</w:t>
      </w:r>
      <w:r w:rsidRPr="00C55F43">
        <w:rPr>
          <w:rFonts w:ascii="Garamond" w:hAnsi="Garamond"/>
          <w:b/>
          <w:sz w:val="24"/>
          <w:szCs w:val="24"/>
        </w:rPr>
        <w:tab/>
        <w:t>Nejvyšší správní soud</w:t>
      </w:r>
    </w:p>
    <w:p w:rsidR="00BF228A" w:rsidRPr="00C55F43" w:rsidRDefault="00BF228A" w:rsidP="0068314F">
      <w:pPr>
        <w:pStyle w:val="Odstavecseseznamem"/>
        <w:tabs>
          <w:tab w:val="left" w:pos="2700"/>
        </w:tabs>
        <w:spacing w:after="0"/>
        <w:rPr>
          <w:rFonts w:ascii="Garamond" w:hAnsi="Garamond"/>
          <w:sz w:val="24"/>
          <w:szCs w:val="24"/>
        </w:rPr>
      </w:pPr>
      <w:r w:rsidRPr="00C55F43">
        <w:rPr>
          <w:rFonts w:ascii="Garamond" w:hAnsi="Garamond"/>
          <w:sz w:val="24"/>
          <w:szCs w:val="24"/>
        </w:rPr>
        <w:t>Se sídlem:</w:t>
      </w:r>
      <w:r w:rsidRPr="00C55F43">
        <w:rPr>
          <w:rFonts w:ascii="Garamond" w:hAnsi="Garamond"/>
          <w:sz w:val="24"/>
          <w:szCs w:val="24"/>
        </w:rPr>
        <w:tab/>
        <w:t xml:space="preserve">Moravské náměstí </w:t>
      </w:r>
      <w:r w:rsidR="00A66EEB" w:rsidRPr="00C55F43">
        <w:rPr>
          <w:rFonts w:ascii="Garamond" w:hAnsi="Garamond"/>
          <w:sz w:val="24"/>
          <w:szCs w:val="24"/>
        </w:rPr>
        <w:t>611/</w:t>
      </w:r>
      <w:r w:rsidRPr="00C55F43">
        <w:rPr>
          <w:rFonts w:ascii="Garamond" w:hAnsi="Garamond"/>
          <w:sz w:val="24"/>
          <w:szCs w:val="24"/>
        </w:rPr>
        <w:t>6, 657 40 Brno</w:t>
      </w:r>
    </w:p>
    <w:p w:rsidR="00BF228A" w:rsidRPr="00C55F43" w:rsidRDefault="00BF228A" w:rsidP="0068314F">
      <w:pPr>
        <w:pStyle w:val="Zkladntext"/>
        <w:tabs>
          <w:tab w:val="left" w:pos="709"/>
        </w:tabs>
        <w:spacing w:after="0"/>
        <w:ind w:left="2694" w:hanging="3260"/>
        <w:rPr>
          <w:rFonts w:ascii="Garamond" w:hAnsi="Garamond"/>
          <w:sz w:val="24"/>
          <w:szCs w:val="24"/>
        </w:rPr>
      </w:pPr>
      <w:r w:rsidRPr="00C55F43">
        <w:rPr>
          <w:rFonts w:ascii="Garamond" w:hAnsi="Garamond"/>
          <w:sz w:val="24"/>
          <w:szCs w:val="24"/>
        </w:rPr>
        <w:tab/>
        <w:t>Zastoupena:</w:t>
      </w:r>
      <w:r w:rsidRPr="00C55F43">
        <w:rPr>
          <w:rFonts w:ascii="Garamond" w:hAnsi="Garamond"/>
          <w:sz w:val="24"/>
          <w:szCs w:val="24"/>
        </w:rPr>
        <w:tab/>
      </w:r>
      <w:r w:rsidR="00D25F22" w:rsidRPr="00C55F43">
        <w:rPr>
          <w:rFonts w:ascii="Garamond" w:hAnsi="Garamond"/>
          <w:sz w:val="24"/>
          <w:szCs w:val="24"/>
        </w:rPr>
        <w:t xml:space="preserve">Mgr. Filipem </w:t>
      </w:r>
      <w:proofErr w:type="spellStart"/>
      <w:r w:rsidR="00D25F22" w:rsidRPr="00C55F43">
        <w:rPr>
          <w:rFonts w:ascii="Garamond" w:hAnsi="Garamond"/>
          <w:sz w:val="24"/>
          <w:szCs w:val="24"/>
        </w:rPr>
        <w:t>Glotzmannem</w:t>
      </w:r>
      <w:proofErr w:type="spellEnd"/>
      <w:r w:rsidRPr="00C55F43">
        <w:rPr>
          <w:rFonts w:ascii="Garamond" w:hAnsi="Garamond"/>
          <w:sz w:val="24"/>
          <w:szCs w:val="24"/>
        </w:rPr>
        <w:t>,</w:t>
      </w:r>
      <w:r w:rsidR="00D25F22" w:rsidRPr="00C55F43">
        <w:rPr>
          <w:rFonts w:ascii="Garamond" w:hAnsi="Garamond"/>
          <w:sz w:val="24"/>
          <w:szCs w:val="24"/>
        </w:rPr>
        <w:t xml:space="preserve"> ředitelem</w:t>
      </w:r>
      <w:r w:rsidRPr="00C55F43">
        <w:rPr>
          <w:rFonts w:ascii="Garamond" w:hAnsi="Garamond"/>
          <w:sz w:val="24"/>
          <w:szCs w:val="24"/>
        </w:rPr>
        <w:t xml:space="preserve"> správy</w:t>
      </w:r>
      <w:r w:rsidR="00D25F22" w:rsidRPr="00C55F43">
        <w:rPr>
          <w:rFonts w:ascii="Garamond" w:hAnsi="Garamond"/>
          <w:sz w:val="24"/>
          <w:szCs w:val="24"/>
        </w:rPr>
        <w:t xml:space="preserve"> soudu</w:t>
      </w:r>
      <w:r w:rsidRPr="00C55F43">
        <w:rPr>
          <w:rFonts w:ascii="Garamond" w:hAnsi="Garamond"/>
          <w:sz w:val="24"/>
          <w:szCs w:val="24"/>
        </w:rPr>
        <w:t>, v souladu s § 29 odst. 3 zákona č. 150/2002 Sb., soudního řádu správního</w:t>
      </w:r>
      <w:r w:rsidR="00D25F22" w:rsidRPr="00C55F43">
        <w:rPr>
          <w:rFonts w:ascii="Garamond" w:hAnsi="Garamond"/>
          <w:sz w:val="24"/>
          <w:szCs w:val="24"/>
        </w:rPr>
        <w:t xml:space="preserve">, </w:t>
      </w:r>
      <w:r w:rsidRPr="00C55F43">
        <w:rPr>
          <w:rFonts w:ascii="Garamond" w:hAnsi="Garamond"/>
          <w:sz w:val="24"/>
          <w:szCs w:val="24"/>
        </w:rPr>
        <w:t>§ 7 odst. 2 zákona č. 219/2000 Sb., o majetku České republiky a jejím vystupování v</w:t>
      </w:r>
      <w:r w:rsidR="00D25F22" w:rsidRPr="00C55F43">
        <w:rPr>
          <w:rFonts w:ascii="Garamond" w:hAnsi="Garamond"/>
          <w:sz w:val="24"/>
          <w:szCs w:val="24"/>
        </w:rPr>
        <w:t> právních vztazích a § 15 odst. 1 písm. a) O</w:t>
      </w:r>
      <w:r w:rsidRPr="00C55F43">
        <w:rPr>
          <w:rFonts w:ascii="Garamond" w:hAnsi="Garamond"/>
          <w:sz w:val="24"/>
          <w:szCs w:val="24"/>
        </w:rPr>
        <w:t>rganizačního řádu Nejvyššího správního soudu</w:t>
      </w:r>
    </w:p>
    <w:p w:rsidR="00BF228A" w:rsidRPr="00C55F43" w:rsidRDefault="00BF228A" w:rsidP="0068314F">
      <w:pPr>
        <w:pStyle w:val="Zkladntext"/>
        <w:tabs>
          <w:tab w:val="left" w:pos="709"/>
          <w:tab w:val="left" w:pos="2694"/>
        </w:tabs>
        <w:spacing w:after="0"/>
        <w:ind w:left="2694" w:hanging="1985"/>
        <w:rPr>
          <w:rFonts w:ascii="Garamond" w:hAnsi="Garamond"/>
          <w:sz w:val="24"/>
          <w:szCs w:val="24"/>
        </w:rPr>
      </w:pPr>
      <w:r w:rsidRPr="00C55F43">
        <w:rPr>
          <w:rFonts w:ascii="Garamond" w:hAnsi="Garamond"/>
          <w:bCs/>
          <w:sz w:val="24"/>
          <w:szCs w:val="24"/>
        </w:rPr>
        <w:t>Kontaktní osoba:</w:t>
      </w:r>
      <w:r w:rsidRPr="00C55F43">
        <w:rPr>
          <w:rFonts w:ascii="Garamond" w:hAnsi="Garamond"/>
          <w:bCs/>
          <w:sz w:val="24"/>
          <w:szCs w:val="24"/>
        </w:rPr>
        <w:tab/>
      </w:r>
      <w:proofErr w:type="spellStart"/>
      <w:r w:rsidR="003A004D">
        <w:rPr>
          <w:rFonts w:ascii="Garamond" w:hAnsi="Garamond"/>
          <w:bCs/>
          <w:sz w:val="24"/>
          <w:szCs w:val="24"/>
        </w:rPr>
        <w:t>xxxxxxxxxx</w:t>
      </w:r>
      <w:proofErr w:type="spellEnd"/>
      <w:r w:rsidRPr="00C55F43">
        <w:rPr>
          <w:rFonts w:ascii="Garamond" w:hAnsi="Garamond"/>
          <w:bCs/>
          <w:sz w:val="24"/>
          <w:szCs w:val="24"/>
        </w:rPr>
        <w:t xml:space="preserve">, vedoucí odd. ICT, </w:t>
      </w:r>
      <w:r w:rsidR="00D25F22" w:rsidRPr="00C55F43">
        <w:rPr>
          <w:rFonts w:ascii="Garamond" w:hAnsi="Garamond"/>
          <w:sz w:val="24"/>
          <w:szCs w:val="24"/>
        </w:rPr>
        <w:t xml:space="preserve">tel.: </w:t>
      </w:r>
      <w:proofErr w:type="spellStart"/>
      <w:r w:rsidR="003A004D">
        <w:rPr>
          <w:rFonts w:ascii="Garamond" w:hAnsi="Garamond"/>
          <w:sz w:val="24"/>
          <w:szCs w:val="24"/>
        </w:rPr>
        <w:t>xxxxxxxxxx</w:t>
      </w:r>
      <w:proofErr w:type="spellEnd"/>
      <w:r w:rsidR="00D25F22" w:rsidRPr="00C55F43">
        <w:rPr>
          <w:rFonts w:ascii="Garamond" w:hAnsi="Garamond"/>
          <w:sz w:val="24"/>
          <w:szCs w:val="24"/>
        </w:rPr>
        <w:t xml:space="preserve">, e-mail: </w:t>
      </w:r>
      <w:proofErr w:type="spellStart"/>
      <w:r w:rsidR="003A004D">
        <w:rPr>
          <w:rFonts w:ascii="Garamond" w:hAnsi="Garamond"/>
          <w:sz w:val="24"/>
          <w:szCs w:val="24"/>
        </w:rPr>
        <w:t>xxxxxxxxxx</w:t>
      </w:r>
      <w:proofErr w:type="spellEnd"/>
    </w:p>
    <w:p w:rsidR="00BF228A" w:rsidRPr="00C55F43" w:rsidRDefault="00BF228A" w:rsidP="0068314F">
      <w:pPr>
        <w:pStyle w:val="Zkladntext"/>
        <w:tabs>
          <w:tab w:val="left" w:pos="709"/>
          <w:tab w:val="left" w:pos="2694"/>
        </w:tabs>
        <w:spacing w:after="0"/>
        <w:ind w:left="709"/>
        <w:rPr>
          <w:rFonts w:ascii="Garamond" w:hAnsi="Garamond"/>
          <w:sz w:val="24"/>
          <w:szCs w:val="24"/>
        </w:rPr>
      </w:pPr>
      <w:r w:rsidRPr="00C55F43">
        <w:rPr>
          <w:rFonts w:ascii="Garamond" w:hAnsi="Garamond"/>
          <w:sz w:val="24"/>
          <w:szCs w:val="24"/>
        </w:rPr>
        <w:t>IČO:</w:t>
      </w:r>
      <w:r w:rsidRPr="00C55F43">
        <w:rPr>
          <w:rFonts w:ascii="Garamond" w:hAnsi="Garamond"/>
          <w:sz w:val="24"/>
          <w:szCs w:val="24"/>
        </w:rPr>
        <w:tab/>
        <w:t>75003716</w:t>
      </w:r>
    </w:p>
    <w:p w:rsidR="00BF228A" w:rsidRPr="00C55F43" w:rsidRDefault="00BF228A" w:rsidP="0068314F">
      <w:pPr>
        <w:pStyle w:val="Odstavecseseznamem"/>
        <w:tabs>
          <w:tab w:val="left" w:pos="2700"/>
        </w:tabs>
        <w:spacing w:after="0" w:line="240" w:lineRule="auto"/>
        <w:rPr>
          <w:rFonts w:ascii="Garamond" w:hAnsi="Garamond"/>
          <w:sz w:val="24"/>
          <w:szCs w:val="24"/>
        </w:rPr>
      </w:pPr>
      <w:r w:rsidRPr="00C55F43">
        <w:rPr>
          <w:rFonts w:ascii="Garamond" w:hAnsi="Garamond"/>
          <w:sz w:val="24"/>
          <w:szCs w:val="24"/>
        </w:rPr>
        <w:t>DIČ:</w:t>
      </w:r>
      <w:r w:rsidRPr="00C55F43">
        <w:rPr>
          <w:rFonts w:ascii="Garamond" w:hAnsi="Garamond"/>
          <w:sz w:val="24"/>
          <w:szCs w:val="24"/>
        </w:rPr>
        <w:tab/>
        <w:t>není plátce DPH</w:t>
      </w:r>
    </w:p>
    <w:p w:rsidR="00BF228A" w:rsidRPr="00C55F43" w:rsidRDefault="00BF228A" w:rsidP="0068314F">
      <w:pPr>
        <w:pStyle w:val="Odstavecseseznamem"/>
        <w:tabs>
          <w:tab w:val="left" w:pos="2700"/>
        </w:tabs>
        <w:spacing w:after="0" w:line="240" w:lineRule="auto"/>
        <w:rPr>
          <w:rFonts w:ascii="Garamond" w:hAnsi="Garamond"/>
          <w:sz w:val="24"/>
          <w:szCs w:val="24"/>
        </w:rPr>
      </w:pPr>
      <w:r w:rsidRPr="00C55F43">
        <w:rPr>
          <w:rFonts w:ascii="Garamond" w:hAnsi="Garamond"/>
          <w:sz w:val="24"/>
          <w:szCs w:val="24"/>
        </w:rPr>
        <w:t>Bankovní spojení:</w:t>
      </w:r>
      <w:r w:rsidRPr="00C55F43">
        <w:rPr>
          <w:rFonts w:ascii="Garamond" w:hAnsi="Garamond"/>
          <w:sz w:val="24"/>
          <w:szCs w:val="24"/>
        </w:rPr>
        <w:tab/>
      </w:r>
      <w:proofErr w:type="spellStart"/>
      <w:r w:rsidR="00AC0F7D">
        <w:rPr>
          <w:rFonts w:ascii="Garamond" w:hAnsi="Garamond"/>
          <w:sz w:val="24"/>
          <w:szCs w:val="24"/>
        </w:rPr>
        <w:t>xxxxxxxxxx</w:t>
      </w:r>
      <w:proofErr w:type="spellEnd"/>
    </w:p>
    <w:p w:rsidR="00BF228A" w:rsidRPr="00C55F43" w:rsidRDefault="00BF228A" w:rsidP="0068314F">
      <w:pPr>
        <w:pStyle w:val="Odstavecseseznamem"/>
        <w:tabs>
          <w:tab w:val="left" w:pos="2700"/>
        </w:tabs>
        <w:spacing w:after="0" w:line="240" w:lineRule="auto"/>
        <w:rPr>
          <w:rFonts w:ascii="Garamond" w:hAnsi="Garamond"/>
          <w:sz w:val="24"/>
          <w:szCs w:val="24"/>
        </w:rPr>
      </w:pPr>
      <w:r w:rsidRPr="00C55F43">
        <w:rPr>
          <w:rFonts w:ascii="Garamond" w:hAnsi="Garamond"/>
          <w:sz w:val="24"/>
          <w:szCs w:val="24"/>
        </w:rPr>
        <w:t>Číslo účtu:</w:t>
      </w:r>
      <w:r w:rsidRPr="00C55F43">
        <w:rPr>
          <w:rFonts w:ascii="Garamond" w:hAnsi="Garamond"/>
          <w:sz w:val="24"/>
          <w:szCs w:val="24"/>
        </w:rPr>
        <w:tab/>
      </w:r>
      <w:proofErr w:type="spellStart"/>
      <w:r w:rsidR="00AC0F7D">
        <w:rPr>
          <w:rFonts w:ascii="Garamond" w:hAnsi="Garamond"/>
          <w:sz w:val="24"/>
          <w:szCs w:val="24"/>
        </w:rPr>
        <w:t>xxxxxxxxxx</w:t>
      </w:r>
      <w:proofErr w:type="spellEnd"/>
    </w:p>
    <w:p w:rsidR="00BF228A" w:rsidRPr="00C55F43" w:rsidRDefault="00BF228A" w:rsidP="00BF228A">
      <w:pPr>
        <w:pStyle w:val="Odstavecseseznamem"/>
        <w:tabs>
          <w:tab w:val="left" w:pos="2700"/>
        </w:tabs>
        <w:rPr>
          <w:rFonts w:ascii="Garamond" w:hAnsi="Garamond"/>
          <w:sz w:val="24"/>
          <w:szCs w:val="24"/>
        </w:rPr>
      </w:pPr>
    </w:p>
    <w:p w:rsidR="00BF228A" w:rsidRPr="00C55F43" w:rsidRDefault="00BF228A" w:rsidP="00BF228A">
      <w:pPr>
        <w:pStyle w:val="Odstavecseseznamem"/>
        <w:tabs>
          <w:tab w:val="left" w:pos="2700"/>
        </w:tabs>
        <w:ind w:left="0"/>
        <w:jc w:val="center"/>
        <w:rPr>
          <w:rFonts w:ascii="Garamond" w:hAnsi="Garamond"/>
          <w:sz w:val="24"/>
          <w:szCs w:val="24"/>
        </w:rPr>
      </w:pPr>
      <w:r w:rsidRPr="00C55F43">
        <w:rPr>
          <w:rFonts w:ascii="Garamond" w:hAnsi="Garamond"/>
          <w:sz w:val="24"/>
          <w:szCs w:val="24"/>
        </w:rPr>
        <w:t>(dále jen „</w:t>
      </w:r>
      <w:r w:rsidR="00780306" w:rsidRPr="00C55F43">
        <w:rPr>
          <w:rFonts w:ascii="Garamond" w:hAnsi="Garamond"/>
          <w:b/>
          <w:sz w:val="24"/>
          <w:szCs w:val="24"/>
        </w:rPr>
        <w:t>objedna</w:t>
      </w:r>
      <w:r w:rsidR="009711F3" w:rsidRPr="00C55F43">
        <w:rPr>
          <w:rFonts w:ascii="Garamond" w:hAnsi="Garamond"/>
          <w:b/>
          <w:sz w:val="24"/>
          <w:szCs w:val="24"/>
        </w:rPr>
        <w:t>tel</w:t>
      </w:r>
      <w:r w:rsidRPr="00C55F43">
        <w:rPr>
          <w:rFonts w:ascii="Garamond" w:hAnsi="Garamond"/>
          <w:sz w:val="24"/>
          <w:szCs w:val="24"/>
        </w:rPr>
        <w:t>“)</w:t>
      </w:r>
    </w:p>
    <w:p w:rsidR="00BF228A" w:rsidRDefault="00BF228A" w:rsidP="00BF228A">
      <w:pPr>
        <w:pStyle w:val="Odstavecseseznamem"/>
        <w:tabs>
          <w:tab w:val="left" w:pos="2700"/>
        </w:tabs>
        <w:ind w:left="0"/>
        <w:jc w:val="center"/>
        <w:rPr>
          <w:rFonts w:ascii="Garamond" w:hAnsi="Garamond"/>
          <w:sz w:val="24"/>
          <w:szCs w:val="24"/>
        </w:rPr>
      </w:pPr>
    </w:p>
    <w:p w:rsidR="00BF228A" w:rsidRPr="002575A3" w:rsidRDefault="00BF228A" w:rsidP="00BF228A">
      <w:pPr>
        <w:pStyle w:val="Odstavecseseznamem"/>
        <w:tabs>
          <w:tab w:val="left" w:pos="2700"/>
        </w:tabs>
        <w:ind w:left="0"/>
        <w:jc w:val="center"/>
        <w:rPr>
          <w:rFonts w:ascii="Garamond" w:hAnsi="Garamond"/>
          <w:b/>
          <w:sz w:val="24"/>
          <w:szCs w:val="24"/>
        </w:rPr>
      </w:pPr>
      <w:r w:rsidRPr="006E2F18">
        <w:rPr>
          <w:rFonts w:ascii="Garamond" w:hAnsi="Garamond"/>
          <w:b/>
          <w:sz w:val="24"/>
          <w:szCs w:val="24"/>
        </w:rPr>
        <w:t>a</w:t>
      </w:r>
    </w:p>
    <w:p w:rsidR="00BF228A" w:rsidRPr="00B171FF" w:rsidRDefault="00BF228A" w:rsidP="00BF228A">
      <w:pPr>
        <w:pStyle w:val="Odstavecseseznamem"/>
        <w:tabs>
          <w:tab w:val="left" w:pos="2700"/>
        </w:tabs>
        <w:ind w:left="0"/>
        <w:jc w:val="center"/>
        <w:rPr>
          <w:rFonts w:ascii="Garamond" w:hAnsi="Garamond"/>
          <w:sz w:val="24"/>
          <w:szCs w:val="24"/>
        </w:rPr>
      </w:pPr>
    </w:p>
    <w:p w:rsidR="00BF228A" w:rsidRDefault="00D97DCA" w:rsidP="00BF228A">
      <w:pPr>
        <w:pStyle w:val="Odstavecseseznamem"/>
        <w:numPr>
          <w:ilvl w:val="0"/>
          <w:numId w:val="9"/>
        </w:numPr>
        <w:tabs>
          <w:tab w:val="left" w:pos="2700"/>
        </w:tabs>
        <w:spacing w:after="0"/>
        <w:rPr>
          <w:rFonts w:ascii="Garamond" w:hAnsi="Garamond"/>
          <w:b/>
          <w:sz w:val="24"/>
          <w:szCs w:val="24"/>
        </w:rPr>
      </w:pPr>
      <w:r>
        <w:rPr>
          <w:rFonts w:ascii="Garamond" w:hAnsi="Garamond"/>
          <w:b/>
          <w:sz w:val="24"/>
          <w:szCs w:val="24"/>
        </w:rPr>
        <w:t>CANON CZ s.r.o.</w:t>
      </w:r>
    </w:p>
    <w:p w:rsidR="00BF228A" w:rsidRPr="005D134A" w:rsidRDefault="00BF228A" w:rsidP="00BF228A">
      <w:pPr>
        <w:pStyle w:val="Odstavecseseznamem"/>
        <w:tabs>
          <w:tab w:val="left" w:pos="2700"/>
        </w:tabs>
        <w:spacing w:after="0"/>
        <w:rPr>
          <w:rFonts w:ascii="Garamond" w:hAnsi="Garamond"/>
          <w:sz w:val="24"/>
          <w:szCs w:val="24"/>
        </w:rPr>
      </w:pPr>
      <w:r w:rsidRPr="005D134A">
        <w:rPr>
          <w:rFonts w:ascii="Garamond" w:hAnsi="Garamond"/>
          <w:sz w:val="24"/>
          <w:szCs w:val="24"/>
        </w:rPr>
        <w:t>Se sídlem:</w:t>
      </w:r>
      <w:r w:rsidR="00F00257" w:rsidRPr="005D134A">
        <w:rPr>
          <w:rFonts w:ascii="Garamond" w:hAnsi="Garamond"/>
          <w:sz w:val="24"/>
          <w:szCs w:val="24"/>
        </w:rPr>
        <w:tab/>
      </w:r>
      <w:r w:rsidR="00D97DCA">
        <w:rPr>
          <w:rFonts w:ascii="Garamond" w:hAnsi="Garamond"/>
          <w:sz w:val="24"/>
          <w:szCs w:val="24"/>
        </w:rPr>
        <w:t>Jankovcova 1595/14, 170 00 Praha 7</w:t>
      </w:r>
      <w:r w:rsidRPr="005D134A">
        <w:rPr>
          <w:rFonts w:ascii="Garamond" w:hAnsi="Garamond"/>
          <w:sz w:val="24"/>
          <w:szCs w:val="24"/>
        </w:rPr>
        <w:tab/>
      </w:r>
    </w:p>
    <w:p w:rsidR="008947EC" w:rsidRDefault="00BF228A" w:rsidP="00FC3FE5">
      <w:pPr>
        <w:pStyle w:val="Odstavecseseznamem"/>
        <w:tabs>
          <w:tab w:val="left" w:pos="2700"/>
        </w:tabs>
        <w:spacing w:after="0"/>
        <w:ind w:left="2700" w:hanging="1980"/>
        <w:rPr>
          <w:rFonts w:ascii="Garamond" w:hAnsi="Garamond"/>
          <w:sz w:val="24"/>
          <w:szCs w:val="24"/>
        </w:rPr>
      </w:pPr>
      <w:r w:rsidRPr="005D134A">
        <w:rPr>
          <w:rFonts w:ascii="Garamond" w:hAnsi="Garamond"/>
          <w:sz w:val="24"/>
          <w:szCs w:val="24"/>
        </w:rPr>
        <w:t>Zastoupena:</w:t>
      </w:r>
      <w:r w:rsidR="00F00257" w:rsidRPr="005D134A">
        <w:rPr>
          <w:rFonts w:ascii="Garamond" w:hAnsi="Garamond"/>
          <w:sz w:val="24"/>
          <w:szCs w:val="24"/>
        </w:rPr>
        <w:tab/>
      </w:r>
      <w:r w:rsidR="00D97DCA">
        <w:rPr>
          <w:rFonts w:ascii="Garamond" w:hAnsi="Garamond"/>
          <w:sz w:val="24"/>
          <w:szCs w:val="24"/>
        </w:rPr>
        <w:t>Olg</w:t>
      </w:r>
      <w:r w:rsidR="008947EC">
        <w:rPr>
          <w:rFonts w:ascii="Garamond" w:hAnsi="Garamond"/>
          <w:sz w:val="24"/>
          <w:szCs w:val="24"/>
        </w:rPr>
        <w:t>ou</w:t>
      </w:r>
      <w:r w:rsidR="00D97DCA">
        <w:rPr>
          <w:rFonts w:ascii="Garamond" w:hAnsi="Garamond"/>
          <w:sz w:val="24"/>
          <w:szCs w:val="24"/>
        </w:rPr>
        <w:t xml:space="preserve"> Macháčov</w:t>
      </w:r>
      <w:r w:rsidR="008947EC">
        <w:rPr>
          <w:rFonts w:ascii="Garamond" w:hAnsi="Garamond"/>
          <w:sz w:val="24"/>
          <w:szCs w:val="24"/>
        </w:rPr>
        <w:t>ou</w:t>
      </w:r>
      <w:r w:rsidR="00D97DCA">
        <w:rPr>
          <w:rFonts w:ascii="Garamond" w:hAnsi="Garamond"/>
          <w:sz w:val="24"/>
          <w:szCs w:val="24"/>
        </w:rPr>
        <w:t>, proku</w:t>
      </w:r>
      <w:r w:rsidR="008947EC">
        <w:rPr>
          <w:rFonts w:ascii="Garamond" w:hAnsi="Garamond"/>
          <w:sz w:val="24"/>
          <w:szCs w:val="24"/>
        </w:rPr>
        <w:t>ristou</w:t>
      </w:r>
    </w:p>
    <w:p w:rsidR="00BF228A" w:rsidRPr="005D134A" w:rsidRDefault="008947EC" w:rsidP="00FC3FE5">
      <w:pPr>
        <w:pStyle w:val="Odstavecseseznamem"/>
        <w:tabs>
          <w:tab w:val="left" w:pos="2700"/>
        </w:tabs>
        <w:spacing w:after="0"/>
        <w:ind w:left="2700" w:hanging="1980"/>
        <w:rPr>
          <w:rFonts w:ascii="Garamond" w:hAnsi="Garamond"/>
          <w:sz w:val="24"/>
          <w:szCs w:val="24"/>
        </w:rPr>
      </w:pPr>
      <w:r>
        <w:rPr>
          <w:rFonts w:ascii="Garamond" w:hAnsi="Garamond"/>
          <w:sz w:val="24"/>
          <w:szCs w:val="24"/>
        </w:rPr>
        <w:tab/>
        <w:t>Michal</w:t>
      </w:r>
      <w:r w:rsidR="003D1756">
        <w:rPr>
          <w:rFonts w:ascii="Garamond" w:hAnsi="Garamond"/>
          <w:sz w:val="24"/>
          <w:szCs w:val="24"/>
        </w:rPr>
        <w:t>em</w:t>
      </w:r>
      <w:r w:rsidR="00DE5B96">
        <w:rPr>
          <w:rFonts w:ascii="Garamond" w:hAnsi="Garamond"/>
          <w:sz w:val="24"/>
          <w:szCs w:val="24"/>
        </w:rPr>
        <w:t xml:space="preserve"> Petrem, prokuristou</w:t>
      </w:r>
      <w:r w:rsidR="00F00257" w:rsidRPr="005D134A">
        <w:rPr>
          <w:rFonts w:ascii="Garamond" w:hAnsi="Garamond"/>
          <w:sz w:val="24"/>
          <w:szCs w:val="24"/>
        </w:rPr>
        <w:tab/>
      </w:r>
    </w:p>
    <w:p w:rsidR="00BF228A" w:rsidRPr="005D134A" w:rsidRDefault="00BF228A" w:rsidP="00BF228A">
      <w:pPr>
        <w:pStyle w:val="Zkladntext"/>
        <w:tabs>
          <w:tab w:val="left" w:pos="709"/>
          <w:tab w:val="left" w:pos="2694"/>
        </w:tabs>
        <w:spacing w:after="0" w:line="276" w:lineRule="auto"/>
        <w:ind w:left="709"/>
        <w:contextualSpacing/>
        <w:rPr>
          <w:rFonts w:ascii="Garamond" w:hAnsi="Garamond"/>
          <w:sz w:val="24"/>
          <w:szCs w:val="24"/>
        </w:rPr>
      </w:pPr>
      <w:r w:rsidRPr="005D134A">
        <w:rPr>
          <w:rFonts w:ascii="Garamond" w:hAnsi="Garamond"/>
          <w:sz w:val="24"/>
          <w:szCs w:val="24"/>
        </w:rPr>
        <w:t>Subjekt zapsaný u:</w:t>
      </w:r>
      <w:r w:rsidR="00F00257" w:rsidRPr="005D134A">
        <w:rPr>
          <w:rFonts w:ascii="Garamond" w:hAnsi="Garamond"/>
          <w:sz w:val="24"/>
          <w:szCs w:val="24"/>
        </w:rPr>
        <w:tab/>
      </w:r>
      <w:r w:rsidR="008947EC">
        <w:rPr>
          <w:rFonts w:ascii="Garamond" w:hAnsi="Garamond"/>
          <w:sz w:val="24"/>
          <w:szCs w:val="24"/>
        </w:rPr>
        <w:t>Městského soudu v Praze, oddíl C, vložka 30771</w:t>
      </w:r>
      <w:r w:rsidR="00F00257" w:rsidRPr="005D134A">
        <w:rPr>
          <w:rFonts w:ascii="Garamond" w:hAnsi="Garamond"/>
          <w:sz w:val="24"/>
          <w:szCs w:val="24"/>
        </w:rPr>
        <w:tab/>
      </w:r>
      <w:r w:rsidRPr="005D134A">
        <w:rPr>
          <w:rFonts w:ascii="Garamond" w:hAnsi="Garamond"/>
          <w:sz w:val="24"/>
          <w:szCs w:val="24"/>
        </w:rPr>
        <w:tab/>
      </w:r>
    </w:p>
    <w:p w:rsidR="00BF228A" w:rsidRPr="005D134A" w:rsidRDefault="00BF228A" w:rsidP="00C91834">
      <w:pPr>
        <w:pStyle w:val="Zkladntext"/>
        <w:tabs>
          <w:tab w:val="left" w:pos="709"/>
          <w:tab w:val="left" w:pos="2694"/>
        </w:tabs>
        <w:spacing w:after="0" w:line="276" w:lineRule="auto"/>
        <w:ind w:left="2689" w:hanging="1980"/>
        <w:contextualSpacing/>
        <w:rPr>
          <w:rFonts w:ascii="Garamond" w:hAnsi="Garamond"/>
          <w:sz w:val="24"/>
          <w:szCs w:val="24"/>
        </w:rPr>
      </w:pPr>
      <w:r w:rsidRPr="005D134A">
        <w:rPr>
          <w:rFonts w:ascii="Garamond" w:hAnsi="Garamond"/>
          <w:bCs/>
          <w:sz w:val="24"/>
          <w:szCs w:val="24"/>
        </w:rPr>
        <w:t>Kontaktní osoba:</w:t>
      </w:r>
      <w:r w:rsidRPr="005D134A">
        <w:rPr>
          <w:rFonts w:ascii="Garamond" w:hAnsi="Garamond"/>
          <w:bCs/>
          <w:sz w:val="24"/>
          <w:szCs w:val="24"/>
        </w:rPr>
        <w:tab/>
      </w:r>
      <w:proofErr w:type="spellStart"/>
      <w:r w:rsidR="00AC0F7D">
        <w:rPr>
          <w:rFonts w:ascii="Garamond" w:hAnsi="Garamond"/>
          <w:bCs/>
          <w:sz w:val="24"/>
          <w:szCs w:val="24"/>
        </w:rPr>
        <w:t>xxxxxxxxxx</w:t>
      </w:r>
      <w:proofErr w:type="spellEnd"/>
      <w:r w:rsidR="00160341">
        <w:rPr>
          <w:rFonts w:ascii="Garamond" w:hAnsi="Garamond"/>
          <w:bCs/>
          <w:sz w:val="24"/>
          <w:szCs w:val="24"/>
        </w:rPr>
        <w:t xml:space="preserve">, tel.: </w:t>
      </w:r>
      <w:proofErr w:type="spellStart"/>
      <w:r w:rsidR="00AC0F7D">
        <w:rPr>
          <w:rFonts w:ascii="Garamond" w:hAnsi="Garamond"/>
          <w:bCs/>
          <w:sz w:val="24"/>
          <w:szCs w:val="24"/>
        </w:rPr>
        <w:t>xxxxxxxxxx</w:t>
      </w:r>
      <w:proofErr w:type="spellEnd"/>
      <w:r w:rsidR="005D134A" w:rsidRPr="005D134A">
        <w:rPr>
          <w:rFonts w:ascii="Garamond" w:hAnsi="Garamond"/>
          <w:sz w:val="24"/>
          <w:szCs w:val="24"/>
        </w:rPr>
        <w:tab/>
      </w:r>
    </w:p>
    <w:p w:rsidR="00BF228A" w:rsidRPr="005D134A" w:rsidRDefault="00BF228A" w:rsidP="00BF228A">
      <w:pPr>
        <w:pStyle w:val="Odstavecseseznamem"/>
        <w:tabs>
          <w:tab w:val="left" w:pos="2700"/>
        </w:tabs>
        <w:spacing w:after="0"/>
        <w:rPr>
          <w:rFonts w:ascii="Garamond" w:hAnsi="Garamond"/>
          <w:sz w:val="24"/>
          <w:szCs w:val="24"/>
        </w:rPr>
      </w:pPr>
      <w:r w:rsidRPr="005D134A">
        <w:rPr>
          <w:rFonts w:ascii="Garamond" w:hAnsi="Garamond"/>
          <w:sz w:val="24"/>
          <w:szCs w:val="24"/>
        </w:rPr>
        <w:t>IČO</w:t>
      </w:r>
      <w:r w:rsidR="00C91834" w:rsidRPr="005D134A">
        <w:rPr>
          <w:rFonts w:ascii="Garamond" w:hAnsi="Garamond"/>
          <w:sz w:val="24"/>
          <w:szCs w:val="24"/>
        </w:rPr>
        <w:t>:</w:t>
      </w:r>
      <w:r w:rsidR="005D134A" w:rsidRPr="005D134A">
        <w:rPr>
          <w:rFonts w:ascii="Garamond" w:hAnsi="Garamond"/>
          <w:sz w:val="24"/>
          <w:szCs w:val="24"/>
        </w:rPr>
        <w:tab/>
      </w:r>
      <w:r w:rsidR="001379A1">
        <w:rPr>
          <w:rFonts w:ascii="Garamond" w:hAnsi="Garamond"/>
          <w:sz w:val="24"/>
          <w:szCs w:val="24"/>
        </w:rPr>
        <w:t>61501484</w:t>
      </w:r>
      <w:r w:rsidR="005D134A" w:rsidRPr="005D134A">
        <w:rPr>
          <w:rFonts w:ascii="Garamond" w:hAnsi="Garamond"/>
          <w:sz w:val="24"/>
          <w:szCs w:val="24"/>
        </w:rPr>
        <w:tab/>
      </w:r>
    </w:p>
    <w:p w:rsidR="00BF228A" w:rsidRPr="005D134A" w:rsidRDefault="00C91834" w:rsidP="00BF228A">
      <w:pPr>
        <w:pStyle w:val="Odstavecseseznamem"/>
        <w:tabs>
          <w:tab w:val="left" w:pos="2700"/>
        </w:tabs>
        <w:spacing w:after="0"/>
        <w:rPr>
          <w:rFonts w:ascii="Garamond" w:hAnsi="Garamond"/>
          <w:sz w:val="24"/>
          <w:szCs w:val="24"/>
        </w:rPr>
      </w:pPr>
      <w:r w:rsidRPr="005D134A">
        <w:rPr>
          <w:rFonts w:ascii="Garamond" w:hAnsi="Garamond"/>
          <w:sz w:val="24"/>
          <w:szCs w:val="24"/>
        </w:rPr>
        <w:t>DIČ:</w:t>
      </w:r>
      <w:r w:rsidRPr="005D134A">
        <w:rPr>
          <w:rFonts w:ascii="Garamond" w:hAnsi="Garamond"/>
          <w:sz w:val="24"/>
          <w:szCs w:val="24"/>
        </w:rPr>
        <w:tab/>
      </w:r>
      <w:r w:rsidR="00FB0CCC">
        <w:rPr>
          <w:rFonts w:ascii="Garamond" w:hAnsi="Garamond"/>
          <w:sz w:val="24"/>
          <w:szCs w:val="24"/>
        </w:rPr>
        <w:t>CZ61501484</w:t>
      </w:r>
      <w:r w:rsidR="005D134A" w:rsidRPr="005D134A">
        <w:rPr>
          <w:rFonts w:ascii="Garamond" w:hAnsi="Garamond"/>
          <w:sz w:val="24"/>
          <w:szCs w:val="24"/>
        </w:rPr>
        <w:tab/>
      </w:r>
    </w:p>
    <w:p w:rsidR="00BF228A" w:rsidRPr="005D134A" w:rsidRDefault="00BF228A" w:rsidP="00BF228A">
      <w:pPr>
        <w:pStyle w:val="Odstavecseseznamem"/>
        <w:tabs>
          <w:tab w:val="left" w:pos="2700"/>
        </w:tabs>
        <w:spacing w:after="0"/>
        <w:rPr>
          <w:rFonts w:ascii="Garamond" w:hAnsi="Garamond"/>
          <w:sz w:val="24"/>
          <w:szCs w:val="24"/>
        </w:rPr>
      </w:pPr>
      <w:r w:rsidRPr="005D134A">
        <w:rPr>
          <w:rFonts w:ascii="Garamond" w:hAnsi="Garamond"/>
          <w:sz w:val="24"/>
          <w:szCs w:val="24"/>
        </w:rPr>
        <w:t>Bankovní spojení:</w:t>
      </w:r>
      <w:r w:rsidRPr="005D134A">
        <w:rPr>
          <w:rFonts w:ascii="Garamond" w:hAnsi="Garamond"/>
          <w:sz w:val="24"/>
          <w:szCs w:val="24"/>
        </w:rPr>
        <w:tab/>
      </w:r>
      <w:proofErr w:type="spellStart"/>
      <w:r w:rsidR="00AC0F7D">
        <w:rPr>
          <w:rFonts w:ascii="Garamond" w:hAnsi="Garamond"/>
          <w:sz w:val="24"/>
          <w:szCs w:val="24"/>
        </w:rPr>
        <w:t>xxxxxxxxxx</w:t>
      </w:r>
      <w:proofErr w:type="spellEnd"/>
      <w:r w:rsidR="005D134A" w:rsidRPr="005D134A">
        <w:rPr>
          <w:rFonts w:ascii="Garamond" w:hAnsi="Garamond"/>
          <w:sz w:val="24"/>
          <w:szCs w:val="24"/>
        </w:rPr>
        <w:tab/>
      </w:r>
    </w:p>
    <w:p w:rsidR="00BF228A" w:rsidRPr="005D134A" w:rsidRDefault="00C91834" w:rsidP="00BF228A">
      <w:pPr>
        <w:pStyle w:val="Odstavecseseznamem"/>
        <w:tabs>
          <w:tab w:val="left" w:pos="2700"/>
        </w:tabs>
        <w:spacing w:after="0"/>
        <w:rPr>
          <w:rFonts w:ascii="Garamond" w:hAnsi="Garamond"/>
          <w:sz w:val="24"/>
          <w:szCs w:val="24"/>
        </w:rPr>
      </w:pPr>
      <w:r w:rsidRPr="005D134A">
        <w:rPr>
          <w:rFonts w:ascii="Garamond" w:hAnsi="Garamond"/>
          <w:sz w:val="24"/>
          <w:szCs w:val="24"/>
        </w:rPr>
        <w:t>Číslo účtu:</w:t>
      </w:r>
      <w:r w:rsidRPr="005D134A">
        <w:rPr>
          <w:rFonts w:ascii="Garamond" w:hAnsi="Garamond"/>
          <w:sz w:val="24"/>
          <w:szCs w:val="24"/>
        </w:rPr>
        <w:tab/>
      </w:r>
      <w:proofErr w:type="spellStart"/>
      <w:r w:rsidR="00AC0F7D">
        <w:rPr>
          <w:rFonts w:ascii="Garamond" w:hAnsi="Garamond"/>
          <w:sz w:val="24"/>
          <w:szCs w:val="24"/>
        </w:rPr>
        <w:t>xxxxxxxxxx</w:t>
      </w:r>
      <w:proofErr w:type="spellEnd"/>
    </w:p>
    <w:p w:rsidR="00BF228A" w:rsidRPr="005D134A" w:rsidRDefault="00BF228A" w:rsidP="00BF228A">
      <w:pPr>
        <w:pStyle w:val="Odstavecseseznamem"/>
        <w:tabs>
          <w:tab w:val="left" w:pos="2700"/>
        </w:tabs>
        <w:spacing w:after="0"/>
        <w:rPr>
          <w:rFonts w:ascii="Garamond" w:hAnsi="Garamond"/>
          <w:sz w:val="24"/>
          <w:szCs w:val="24"/>
        </w:rPr>
      </w:pPr>
    </w:p>
    <w:p w:rsidR="00BF228A" w:rsidRPr="005D134A" w:rsidRDefault="00BF228A" w:rsidP="00BF228A">
      <w:pPr>
        <w:pStyle w:val="Odstavecseseznamem"/>
        <w:tabs>
          <w:tab w:val="left" w:pos="2700"/>
        </w:tabs>
        <w:ind w:left="0"/>
        <w:jc w:val="center"/>
        <w:rPr>
          <w:rFonts w:ascii="Garamond" w:hAnsi="Garamond"/>
          <w:sz w:val="24"/>
          <w:szCs w:val="24"/>
        </w:rPr>
      </w:pPr>
      <w:r w:rsidRPr="005D134A">
        <w:rPr>
          <w:rFonts w:ascii="Garamond" w:hAnsi="Garamond"/>
          <w:sz w:val="24"/>
          <w:szCs w:val="24"/>
        </w:rPr>
        <w:t>(dále jen „</w:t>
      </w:r>
      <w:r w:rsidRPr="005D134A">
        <w:rPr>
          <w:rFonts w:ascii="Garamond" w:hAnsi="Garamond"/>
          <w:b/>
          <w:sz w:val="24"/>
          <w:szCs w:val="24"/>
        </w:rPr>
        <w:t>poskytovatel</w:t>
      </w:r>
      <w:r w:rsidRPr="005D134A">
        <w:rPr>
          <w:rFonts w:ascii="Garamond" w:hAnsi="Garamond"/>
          <w:sz w:val="24"/>
          <w:szCs w:val="24"/>
        </w:rPr>
        <w:t>“)</w:t>
      </w:r>
    </w:p>
    <w:p w:rsidR="00BF228A" w:rsidRDefault="00BF228A" w:rsidP="00BF228A">
      <w:pPr>
        <w:pStyle w:val="Odstavecseseznamem"/>
        <w:tabs>
          <w:tab w:val="left" w:pos="2700"/>
        </w:tabs>
        <w:spacing w:after="0"/>
        <w:rPr>
          <w:rFonts w:ascii="Garamond" w:hAnsi="Garamond"/>
          <w:sz w:val="24"/>
          <w:szCs w:val="24"/>
        </w:rPr>
      </w:pPr>
    </w:p>
    <w:p w:rsidR="00605ECF" w:rsidRPr="009E357D" w:rsidRDefault="00605ECF" w:rsidP="00605ECF">
      <w:pPr>
        <w:jc w:val="center"/>
        <w:rPr>
          <w:rFonts w:ascii="Garamond" w:hAnsi="Garamond"/>
          <w:sz w:val="24"/>
          <w:szCs w:val="24"/>
        </w:rPr>
      </w:pPr>
      <w:r w:rsidRPr="009E357D">
        <w:rPr>
          <w:rFonts w:ascii="Garamond" w:hAnsi="Garamond"/>
          <w:b/>
          <w:sz w:val="24"/>
          <w:szCs w:val="24"/>
        </w:rPr>
        <w:t xml:space="preserve">uzavřely </w:t>
      </w:r>
      <w:r w:rsidRPr="00B575DF">
        <w:rPr>
          <w:rFonts w:ascii="Garamond" w:hAnsi="Garamond"/>
          <w:b/>
          <w:sz w:val="24"/>
          <w:szCs w:val="24"/>
        </w:rPr>
        <w:t xml:space="preserve">níže uvedeného dne, měsíce a roku </w:t>
      </w:r>
      <w:r w:rsidRPr="009E357D">
        <w:rPr>
          <w:rFonts w:ascii="Garamond" w:hAnsi="Garamond"/>
          <w:b/>
          <w:sz w:val="24"/>
          <w:szCs w:val="24"/>
        </w:rPr>
        <w:t>na základě podkladů uvedených v článku</w:t>
      </w:r>
      <w:r>
        <w:rPr>
          <w:rFonts w:ascii="Garamond" w:hAnsi="Garamond"/>
          <w:b/>
          <w:sz w:val="24"/>
          <w:szCs w:val="24"/>
        </w:rPr>
        <w:t> I</w:t>
      </w:r>
      <w:r w:rsidR="008679EF">
        <w:rPr>
          <w:rFonts w:ascii="Garamond" w:hAnsi="Garamond"/>
          <w:b/>
          <w:sz w:val="24"/>
          <w:szCs w:val="24"/>
        </w:rPr>
        <w:t>.</w:t>
      </w:r>
      <w:r w:rsidRPr="009E357D">
        <w:rPr>
          <w:rFonts w:ascii="Garamond" w:hAnsi="Garamond"/>
          <w:b/>
          <w:sz w:val="24"/>
          <w:szCs w:val="24"/>
        </w:rPr>
        <w:t xml:space="preserve"> tuto smlouvu</w:t>
      </w:r>
      <w:r w:rsidRPr="009E357D">
        <w:rPr>
          <w:rFonts w:ascii="Garamond" w:hAnsi="Garamond"/>
          <w:sz w:val="24"/>
          <w:szCs w:val="24"/>
        </w:rPr>
        <w:t>:</w:t>
      </w:r>
    </w:p>
    <w:p w:rsidR="00605ECF" w:rsidRPr="008679EF" w:rsidRDefault="00605ECF" w:rsidP="00605ECF">
      <w:pPr>
        <w:rPr>
          <w:rFonts w:ascii="Garamond" w:hAnsi="Garamond"/>
          <w:sz w:val="24"/>
          <w:szCs w:val="24"/>
        </w:rPr>
      </w:pPr>
    </w:p>
    <w:p w:rsidR="00605ECF" w:rsidRDefault="00605ECF" w:rsidP="00605ECF">
      <w:pPr>
        <w:keepNext/>
        <w:numPr>
          <w:ilvl w:val="0"/>
          <w:numId w:val="12"/>
        </w:numPr>
        <w:overflowPunct/>
        <w:autoSpaceDE/>
        <w:autoSpaceDN/>
        <w:adjustRightInd/>
        <w:jc w:val="center"/>
        <w:textAlignment w:val="auto"/>
        <w:rPr>
          <w:rFonts w:ascii="Garamond" w:hAnsi="Garamond"/>
          <w:b/>
        </w:rPr>
      </w:pPr>
    </w:p>
    <w:p w:rsidR="00605ECF" w:rsidRPr="008679EF" w:rsidRDefault="00605ECF" w:rsidP="008679EF">
      <w:pPr>
        <w:keepNext/>
        <w:spacing w:after="120"/>
        <w:jc w:val="center"/>
        <w:rPr>
          <w:rFonts w:ascii="Garamond" w:hAnsi="Garamond"/>
          <w:b/>
          <w:caps/>
          <w:sz w:val="24"/>
          <w:szCs w:val="24"/>
        </w:rPr>
      </w:pPr>
      <w:r w:rsidRPr="008679EF">
        <w:rPr>
          <w:rFonts w:ascii="Garamond" w:hAnsi="Garamond"/>
          <w:b/>
          <w:caps/>
          <w:sz w:val="24"/>
          <w:szCs w:val="24"/>
        </w:rPr>
        <w:t>Z</w:t>
      </w:r>
      <w:r w:rsidR="008679EF" w:rsidRPr="008679EF">
        <w:rPr>
          <w:rFonts w:ascii="Garamond" w:hAnsi="Garamond"/>
          <w:b/>
          <w:caps/>
          <w:sz w:val="24"/>
          <w:szCs w:val="24"/>
        </w:rPr>
        <w:t>ávazné podklady pro uzavření smlouvy</w:t>
      </w:r>
    </w:p>
    <w:p w:rsidR="00605ECF" w:rsidRDefault="00605ECF" w:rsidP="00433B05">
      <w:pPr>
        <w:pStyle w:val="Odstavecseseznamem"/>
        <w:numPr>
          <w:ilvl w:val="0"/>
          <w:numId w:val="13"/>
        </w:numPr>
        <w:ind w:left="426" w:hanging="426"/>
        <w:jc w:val="both"/>
        <w:rPr>
          <w:rFonts w:ascii="Garamond" w:hAnsi="Garamond"/>
          <w:sz w:val="24"/>
          <w:szCs w:val="24"/>
        </w:rPr>
      </w:pPr>
      <w:r w:rsidRPr="006E2F18">
        <w:rPr>
          <w:rFonts w:ascii="Garamond" w:hAnsi="Garamond"/>
          <w:sz w:val="24"/>
          <w:szCs w:val="24"/>
        </w:rPr>
        <w:t xml:space="preserve">Závaznými podklady pro uzavření </w:t>
      </w:r>
      <w:r>
        <w:rPr>
          <w:rFonts w:ascii="Garamond" w:hAnsi="Garamond"/>
          <w:sz w:val="24"/>
          <w:szCs w:val="24"/>
        </w:rPr>
        <w:t>této s</w:t>
      </w:r>
      <w:r w:rsidRPr="006E2F18">
        <w:rPr>
          <w:rFonts w:ascii="Garamond" w:hAnsi="Garamond"/>
          <w:sz w:val="24"/>
          <w:szCs w:val="24"/>
        </w:rPr>
        <w:t>mlouvy (dále jen „</w:t>
      </w:r>
      <w:r>
        <w:rPr>
          <w:rFonts w:ascii="Garamond" w:hAnsi="Garamond"/>
          <w:sz w:val="24"/>
          <w:szCs w:val="24"/>
        </w:rPr>
        <w:t>z</w:t>
      </w:r>
      <w:r w:rsidRPr="006E2F18">
        <w:rPr>
          <w:rFonts w:ascii="Garamond" w:hAnsi="Garamond"/>
          <w:sz w:val="24"/>
          <w:szCs w:val="24"/>
        </w:rPr>
        <w:t>ávazné podklady“) se rozumí:</w:t>
      </w:r>
    </w:p>
    <w:p w:rsidR="0095712B" w:rsidRDefault="00605ECF" w:rsidP="00C91834">
      <w:pPr>
        <w:pStyle w:val="Odstavecseseznamem"/>
        <w:ind w:left="426"/>
        <w:jc w:val="both"/>
        <w:rPr>
          <w:rFonts w:ascii="Garamond" w:hAnsi="Garamond"/>
          <w:sz w:val="24"/>
          <w:szCs w:val="24"/>
        </w:rPr>
      </w:pPr>
      <w:r w:rsidRPr="006E2F18">
        <w:rPr>
          <w:rFonts w:ascii="Garamond" w:hAnsi="Garamond"/>
          <w:sz w:val="24"/>
          <w:szCs w:val="24"/>
        </w:rPr>
        <w:t xml:space="preserve">Výzva k podání nabídky </w:t>
      </w:r>
      <w:r w:rsidR="006F7187">
        <w:rPr>
          <w:rFonts w:ascii="Garamond" w:hAnsi="Garamond"/>
          <w:sz w:val="24"/>
          <w:szCs w:val="24"/>
        </w:rPr>
        <w:t>k veřejné zakázce „</w:t>
      </w:r>
      <w:r w:rsidR="00C91834">
        <w:rPr>
          <w:rFonts w:ascii="Garamond" w:hAnsi="Garamond"/>
          <w:sz w:val="24"/>
          <w:szCs w:val="24"/>
        </w:rPr>
        <w:t>Smlouva o údržbě a servisu digitálních multifunkčních zařízení</w:t>
      </w:r>
      <w:r w:rsidR="006F7187">
        <w:rPr>
          <w:rFonts w:ascii="Garamond" w:hAnsi="Garamond"/>
          <w:sz w:val="24"/>
          <w:szCs w:val="24"/>
        </w:rPr>
        <w:t>“</w:t>
      </w:r>
      <w:r w:rsidRPr="006E2F18">
        <w:rPr>
          <w:rFonts w:ascii="Garamond" w:hAnsi="Garamond"/>
          <w:sz w:val="24"/>
          <w:szCs w:val="24"/>
        </w:rPr>
        <w:t>(včetně příloh</w:t>
      </w:r>
      <w:r w:rsidRPr="004D1A88">
        <w:rPr>
          <w:rFonts w:ascii="Garamond" w:hAnsi="Garamond"/>
          <w:sz w:val="24"/>
          <w:szCs w:val="24"/>
        </w:rPr>
        <w:t xml:space="preserve">) </w:t>
      </w:r>
      <w:r w:rsidR="004D1A88">
        <w:rPr>
          <w:rFonts w:ascii="Garamond" w:hAnsi="Garamond"/>
          <w:sz w:val="24"/>
          <w:szCs w:val="24"/>
        </w:rPr>
        <w:t>ze dne 13. 1. 20</w:t>
      </w:r>
      <w:r w:rsidR="007C2789">
        <w:rPr>
          <w:rFonts w:ascii="Garamond" w:hAnsi="Garamond"/>
          <w:sz w:val="24"/>
          <w:szCs w:val="24"/>
        </w:rPr>
        <w:t>20</w:t>
      </w:r>
      <w:r w:rsidR="004D1A88">
        <w:rPr>
          <w:rFonts w:ascii="Garamond" w:hAnsi="Garamond"/>
          <w:sz w:val="24"/>
          <w:szCs w:val="24"/>
        </w:rPr>
        <w:t>,</w:t>
      </w:r>
      <w:r w:rsidRPr="00245FD2">
        <w:rPr>
          <w:rFonts w:ascii="Garamond" w:hAnsi="Garamond"/>
          <w:sz w:val="24"/>
          <w:szCs w:val="24"/>
        </w:rPr>
        <w:t xml:space="preserve"> </w:t>
      </w:r>
      <w:proofErr w:type="spellStart"/>
      <w:r w:rsidR="005650D5">
        <w:rPr>
          <w:rFonts w:ascii="Garamond" w:hAnsi="Garamond"/>
          <w:sz w:val="24"/>
          <w:szCs w:val="24"/>
        </w:rPr>
        <w:t>sp</w:t>
      </w:r>
      <w:proofErr w:type="spellEnd"/>
      <w:r w:rsidRPr="00245FD2">
        <w:rPr>
          <w:rFonts w:ascii="Garamond" w:hAnsi="Garamond"/>
          <w:sz w:val="24"/>
          <w:szCs w:val="24"/>
        </w:rPr>
        <w:t xml:space="preserve">. </w:t>
      </w:r>
      <w:r w:rsidR="005650D5">
        <w:rPr>
          <w:rFonts w:ascii="Garamond" w:hAnsi="Garamond"/>
          <w:sz w:val="24"/>
          <w:szCs w:val="24"/>
        </w:rPr>
        <w:t>zn</w:t>
      </w:r>
      <w:r w:rsidRPr="00245FD2">
        <w:rPr>
          <w:rFonts w:ascii="Garamond" w:hAnsi="Garamond"/>
          <w:sz w:val="24"/>
          <w:szCs w:val="24"/>
        </w:rPr>
        <w:t>.</w:t>
      </w:r>
      <w:r w:rsidR="00C23EFD">
        <w:rPr>
          <w:rFonts w:ascii="Garamond" w:hAnsi="Garamond"/>
          <w:sz w:val="24"/>
          <w:szCs w:val="24"/>
        </w:rPr>
        <w:t xml:space="preserve"> </w:t>
      </w:r>
      <w:proofErr w:type="spellStart"/>
      <w:r w:rsidR="00C23EFD">
        <w:rPr>
          <w:rFonts w:ascii="Garamond" w:hAnsi="Garamond"/>
          <w:sz w:val="24"/>
          <w:szCs w:val="24"/>
        </w:rPr>
        <w:t>Spr</w:t>
      </w:r>
      <w:proofErr w:type="spellEnd"/>
      <w:r w:rsidR="00C23EFD">
        <w:rPr>
          <w:rFonts w:ascii="Garamond" w:hAnsi="Garamond"/>
          <w:sz w:val="24"/>
          <w:szCs w:val="24"/>
        </w:rPr>
        <w:t xml:space="preserve"> 1271/2019-</w:t>
      </w:r>
      <w:r w:rsidR="0095712B">
        <w:rPr>
          <w:rFonts w:ascii="Garamond" w:hAnsi="Garamond"/>
          <w:sz w:val="24"/>
          <w:szCs w:val="24"/>
        </w:rPr>
        <w:t>29</w:t>
      </w:r>
      <w:r w:rsidR="009F51CF">
        <w:rPr>
          <w:rFonts w:ascii="Garamond" w:hAnsi="Garamond"/>
          <w:sz w:val="24"/>
          <w:szCs w:val="24"/>
        </w:rPr>
        <w:t>,</w:t>
      </w:r>
    </w:p>
    <w:p w:rsidR="00074BA7" w:rsidRPr="00780306" w:rsidRDefault="009F51CF" w:rsidP="00C91834">
      <w:pPr>
        <w:pStyle w:val="Odstavecseseznamem"/>
        <w:ind w:left="426"/>
        <w:jc w:val="both"/>
        <w:rPr>
          <w:rFonts w:ascii="Garamond" w:hAnsi="Garamond"/>
          <w:sz w:val="24"/>
          <w:szCs w:val="24"/>
        </w:rPr>
      </w:pPr>
      <w:r>
        <w:rPr>
          <w:rFonts w:ascii="Garamond" w:hAnsi="Garamond"/>
          <w:sz w:val="24"/>
          <w:szCs w:val="24"/>
        </w:rPr>
        <w:t>n</w:t>
      </w:r>
      <w:r w:rsidR="00605ECF" w:rsidRPr="006E2F18">
        <w:rPr>
          <w:rFonts w:ascii="Garamond" w:hAnsi="Garamond"/>
          <w:sz w:val="24"/>
          <w:szCs w:val="24"/>
        </w:rPr>
        <w:t xml:space="preserve">abídka </w:t>
      </w:r>
      <w:r w:rsidR="00605ECF">
        <w:rPr>
          <w:rFonts w:ascii="Garamond" w:hAnsi="Garamond"/>
          <w:sz w:val="24"/>
          <w:szCs w:val="24"/>
        </w:rPr>
        <w:t>prodávajícího</w:t>
      </w:r>
      <w:r w:rsidR="00605ECF" w:rsidRPr="006E2F18">
        <w:rPr>
          <w:rFonts w:ascii="Garamond" w:hAnsi="Garamond"/>
          <w:sz w:val="24"/>
          <w:szCs w:val="24"/>
        </w:rPr>
        <w:t xml:space="preserve"> </w:t>
      </w:r>
      <w:r w:rsidR="00C91834">
        <w:rPr>
          <w:rFonts w:ascii="Garamond" w:hAnsi="Garamond"/>
          <w:sz w:val="24"/>
          <w:szCs w:val="24"/>
        </w:rPr>
        <w:t>ze dne</w:t>
      </w:r>
      <w:r w:rsidR="00040711">
        <w:rPr>
          <w:rFonts w:ascii="Garamond" w:hAnsi="Garamond"/>
          <w:sz w:val="24"/>
          <w:szCs w:val="24"/>
        </w:rPr>
        <w:t xml:space="preserve"> </w:t>
      </w:r>
      <w:r w:rsidR="006E2A0B">
        <w:rPr>
          <w:rFonts w:ascii="Garamond" w:hAnsi="Garamond"/>
          <w:sz w:val="24"/>
          <w:szCs w:val="24"/>
        </w:rPr>
        <w:t>16. 1. 2020</w:t>
      </w:r>
      <w:r w:rsidR="00C91834">
        <w:rPr>
          <w:rFonts w:ascii="Garamond" w:hAnsi="Garamond"/>
          <w:sz w:val="24"/>
          <w:szCs w:val="24"/>
        </w:rPr>
        <w:t xml:space="preserve">, </w:t>
      </w:r>
      <w:proofErr w:type="spellStart"/>
      <w:r w:rsidR="006A0F15">
        <w:rPr>
          <w:rFonts w:ascii="Garamond" w:hAnsi="Garamond"/>
          <w:sz w:val="24"/>
          <w:szCs w:val="24"/>
        </w:rPr>
        <w:t>sp</w:t>
      </w:r>
      <w:proofErr w:type="spellEnd"/>
      <w:r w:rsidR="006A0F15">
        <w:rPr>
          <w:rFonts w:ascii="Garamond" w:hAnsi="Garamond"/>
          <w:sz w:val="24"/>
          <w:szCs w:val="24"/>
        </w:rPr>
        <w:t xml:space="preserve">. zn. </w:t>
      </w:r>
      <w:proofErr w:type="spellStart"/>
      <w:r w:rsidR="006A0F15">
        <w:rPr>
          <w:rFonts w:ascii="Garamond" w:hAnsi="Garamond"/>
          <w:sz w:val="24"/>
          <w:szCs w:val="24"/>
        </w:rPr>
        <w:t>Spr</w:t>
      </w:r>
      <w:proofErr w:type="spellEnd"/>
      <w:r w:rsidR="006A0F15">
        <w:rPr>
          <w:rFonts w:ascii="Garamond" w:hAnsi="Garamond"/>
          <w:sz w:val="24"/>
          <w:szCs w:val="24"/>
        </w:rPr>
        <w:t xml:space="preserve"> 1271/2019-</w:t>
      </w:r>
      <w:r w:rsidR="006E2A0B">
        <w:rPr>
          <w:rFonts w:ascii="Garamond" w:hAnsi="Garamond"/>
          <w:sz w:val="24"/>
          <w:szCs w:val="24"/>
        </w:rPr>
        <w:t>36</w:t>
      </w:r>
      <w:r>
        <w:rPr>
          <w:rFonts w:ascii="Garamond" w:hAnsi="Garamond"/>
          <w:sz w:val="24"/>
          <w:szCs w:val="24"/>
        </w:rPr>
        <w:t>.</w:t>
      </w:r>
    </w:p>
    <w:p w:rsidR="008679EF" w:rsidRPr="00D75B6E" w:rsidRDefault="008679EF" w:rsidP="008679EF">
      <w:pPr>
        <w:keepNext/>
        <w:numPr>
          <w:ilvl w:val="0"/>
          <w:numId w:val="12"/>
        </w:numPr>
        <w:overflowPunct/>
        <w:autoSpaceDE/>
        <w:autoSpaceDN/>
        <w:adjustRightInd/>
        <w:jc w:val="center"/>
        <w:textAlignment w:val="auto"/>
        <w:rPr>
          <w:rFonts w:ascii="Garamond" w:hAnsi="Garamond"/>
          <w:b/>
          <w:sz w:val="24"/>
          <w:szCs w:val="24"/>
        </w:rPr>
      </w:pPr>
    </w:p>
    <w:p w:rsidR="00074BA7" w:rsidRPr="00D75B6E" w:rsidRDefault="00074BA7" w:rsidP="008679EF">
      <w:pPr>
        <w:keepNext/>
        <w:spacing w:after="120"/>
        <w:jc w:val="center"/>
        <w:rPr>
          <w:rFonts w:ascii="Garamond" w:hAnsi="Garamond"/>
          <w:b/>
          <w:caps/>
          <w:sz w:val="24"/>
          <w:szCs w:val="24"/>
        </w:rPr>
      </w:pPr>
      <w:r w:rsidRPr="00D75B6E">
        <w:rPr>
          <w:rFonts w:ascii="Garamond" w:hAnsi="Garamond"/>
          <w:b/>
          <w:caps/>
          <w:sz w:val="24"/>
          <w:szCs w:val="24"/>
        </w:rPr>
        <w:t>Předmět smlouvy</w:t>
      </w:r>
    </w:p>
    <w:p w:rsidR="007C7DF6" w:rsidRPr="00D75B6E" w:rsidRDefault="0045277D" w:rsidP="00683A3E">
      <w:pPr>
        <w:pStyle w:val="Odstavecseseznamem"/>
        <w:numPr>
          <w:ilvl w:val="0"/>
          <w:numId w:val="19"/>
        </w:numPr>
        <w:jc w:val="both"/>
        <w:rPr>
          <w:rFonts w:ascii="Garamond" w:hAnsi="Garamond"/>
          <w:sz w:val="24"/>
          <w:szCs w:val="24"/>
        </w:rPr>
      </w:pPr>
      <w:r w:rsidRPr="00D75B6E">
        <w:rPr>
          <w:rFonts w:ascii="Garamond" w:hAnsi="Garamond"/>
          <w:sz w:val="24"/>
          <w:szCs w:val="24"/>
        </w:rPr>
        <w:t xml:space="preserve">Předmětem této smlouvy je závazek poskytovatele zajistit a provádět pro </w:t>
      </w:r>
      <w:r w:rsidR="00780306" w:rsidRPr="00D75B6E">
        <w:rPr>
          <w:rFonts w:ascii="Garamond" w:hAnsi="Garamond"/>
          <w:sz w:val="24"/>
          <w:szCs w:val="24"/>
        </w:rPr>
        <w:t>objedna</w:t>
      </w:r>
      <w:r w:rsidR="00605ECF" w:rsidRPr="00D75B6E">
        <w:rPr>
          <w:rFonts w:ascii="Garamond" w:hAnsi="Garamond"/>
          <w:sz w:val="24"/>
          <w:szCs w:val="24"/>
        </w:rPr>
        <w:t>tele</w:t>
      </w:r>
      <w:r w:rsidRPr="00D75B6E">
        <w:rPr>
          <w:rFonts w:ascii="Garamond" w:hAnsi="Garamond"/>
          <w:sz w:val="24"/>
          <w:szCs w:val="24"/>
        </w:rPr>
        <w:t xml:space="preserve"> servis předmětu servisu </w:t>
      </w:r>
      <w:r w:rsidR="008F7C3B" w:rsidRPr="00D75B6E">
        <w:rPr>
          <w:rFonts w:ascii="Garamond" w:hAnsi="Garamond"/>
          <w:sz w:val="24"/>
          <w:szCs w:val="24"/>
        </w:rPr>
        <w:t>blíže specifikovaného v Příloze č. 1</w:t>
      </w:r>
      <w:r w:rsidRPr="00D75B6E">
        <w:rPr>
          <w:rFonts w:ascii="Garamond" w:hAnsi="Garamond"/>
          <w:sz w:val="24"/>
          <w:szCs w:val="24"/>
        </w:rPr>
        <w:t xml:space="preserve"> a závazek </w:t>
      </w:r>
      <w:r w:rsidR="00780306" w:rsidRPr="00D75B6E">
        <w:rPr>
          <w:rFonts w:ascii="Garamond" w:hAnsi="Garamond"/>
          <w:sz w:val="24"/>
          <w:szCs w:val="24"/>
        </w:rPr>
        <w:t>objedna</w:t>
      </w:r>
      <w:r w:rsidR="00605ECF" w:rsidRPr="00D75B6E">
        <w:rPr>
          <w:rFonts w:ascii="Garamond" w:hAnsi="Garamond"/>
          <w:sz w:val="24"/>
          <w:szCs w:val="24"/>
        </w:rPr>
        <w:t>tele</w:t>
      </w:r>
      <w:r w:rsidRPr="00D75B6E">
        <w:rPr>
          <w:rFonts w:ascii="Garamond" w:hAnsi="Garamond"/>
          <w:sz w:val="24"/>
          <w:szCs w:val="24"/>
        </w:rPr>
        <w:t xml:space="preserve"> platit za zajištění a provádění tohoto servisu poskytovateli odměnu ve výši, lhůtách a způsobem stanovenými touto smlouvou.</w:t>
      </w:r>
    </w:p>
    <w:p w:rsidR="008679EF" w:rsidRPr="00D75B6E" w:rsidRDefault="008679EF" w:rsidP="008679EF">
      <w:pPr>
        <w:rPr>
          <w:rFonts w:ascii="Garamond" w:hAnsi="Garamond"/>
          <w:sz w:val="24"/>
          <w:szCs w:val="24"/>
        </w:rPr>
      </w:pPr>
    </w:p>
    <w:p w:rsidR="008679EF" w:rsidRPr="00D75B6E" w:rsidRDefault="008679EF" w:rsidP="008679EF">
      <w:pPr>
        <w:keepNext/>
        <w:numPr>
          <w:ilvl w:val="0"/>
          <w:numId w:val="12"/>
        </w:numPr>
        <w:overflowPunct/>
        <w:autoSpaceDE/>
        <w:autoSpaceDN/>
        <w:adjustRightInd/>
        <w:jc w:val="center"/>
        <w:textAlignment w:val="auto"/>
        <w:rPr>
          <w:rFonts w:ascii="Garamond" w:hAnsi="Garamond"/>
          <w:b/>
          <w:sz w:val="24"/>
          <w:szCs w:val="24"/>
        </w:rPr>
      </w:pPr>
    </w:p>
    <w:p w:rsidR="00074BA7" w:rsidRPr="00D75B6E" w:rsidRDefault="007C7DF6" w:rsidP="008679EF">
      <w:pPr>
        <w:keepNext/>
        <w:spacing w:after="120"/>
        <w:jc w:val="center"/>
        <w:rPr>
          <w:rFonts w:ascii="Garamond" w:hAnsi="Garamond"/>
          <w:b/>
          <w:caps/>
          <w:sz w:val="24"/>
          <w:szCs w:val="24"/>
        </w:rPr>
      </w:pPr>
      <w:r w:rsidRPr="00D75B6E">
        <w:rPr>
          <w:rFonts w:ascii="Garamond" w:hAnsi="Garamond"/>
          <w:b/>
          <w:caps/>
          <w:sz w:val="24"/>
          <w:szCs w:val="24"/>
        </w:rPr>
        <w:t>Servis předmětu servisu</w:t>
      </w:r>
      <w:r w:rsidR="00DE28D6" w:rsidRPr="00D75B6E">
        <w:rPr>
          <w:rFonts w:ascii="Garamond" w:hAnsi="Garamond"/>
          <w:b/>
          <w:caps/>
          <w:sz w:val="24"/>
          <w:szCs w:val="24"/>
        </w:rPr>
        <w:t xml:space="preserve"> a </w:t>
      </w:r>
      <w:r w:rsidR="006A3E6D" w:rsidRPr="00D75B6E">
        <w:rPr>
          <w:rFonts w:ascii="Garamond" w:hAnsi="Garamond"/>
          <w:b/>
          <w:caps/>
          <w:sz w:val="24"/>
          <w:szCs w:val="24"/>
        </w:rPr>
        <w:t>definice</w:t>
      </w:r>
      <w:r w:rsidR="00DE28D6" w:rsidRPr="00D75B6E">
        <w:rPr>
          <w:rFonts w:ascii="Garamond" w:hAnsi="Garamond"/>
          <w:b/>
          <w:caps/>
          <w:sz w:val="24"/>
          <w:szCs w:val="24"/>
        </w:rPr>
        <w:t xml:space="preserve"> pojmů</w:t>
      </w:r>
    </w:p>
    <w:p w:rsidR="00210158" w:rsidRPr="00D75B6E" w:rsidRDefault="001A5F46" w:rsidP="0068314F">
      <w:pPr>
        <w:pStyle w:val="Odstavecseseznamem"/>
        <w:numPr>
          <w:ilvl w:val="0"/>
          <w:numId w:val="20"/>
        </w:numPr>
        <w:spacing w:after="120"/>
        <w:ind w:left="357" w:hanging="357"/>
        <w:jc w:val="both"/>
        <w:rPr>
          <w:rFonts w:ascii="Garamond" w:hAnsi="Garamond"/>
          <w:b/>
          <w:sz w:val="24"/>
          <w:szCs w:val="24"/>
        </w:rPr>
      </w:pPr>
      <w:r w:rsidRPr="00D75B6E">
        <w:rPr>
          <w:rFonts w:ascii="Garamond" w:hAnsi="Garamond"/>
          <w:b/>
          <w:sz w:val="24"/>
          <w:szCs w:val="24"/>
        </w:rPr>
        <w:t xml:space="preserve"> </w:t>
      </w:r>
      <w:r w:rsidR="00210158" w:rsidRPr="00D75B6E">
        <w:rPr>
          <w:rFonts w:ascii="Garamond" w:hAnsi="Garamond"/>
          <w:b/>
          <w:sz w:val="24"/>
          <w:szCs w:val="24"/>
        </w:rPr>
        <w:t>Servisem se pro účely této smlouvy rozumí:</w:t>
      </w:r>
    </w:p>
    <w:p w:rsidR="00210158" w:rsidRPr="00D75B6E" w:rsidRDefault="00210158" w:rsidP="00683A3E">
      <w:pPr>
        <w:spacing w:after="120" w:line="276" w:lineRule="auto"/>
        <w:ind w:left="426"/>
        <w:rPr>
          <w:rFonts w:ascii="Garamond" w:hAnsi="Garamond"/>
          <w:sz w:val="24"/>
          <w:szCs w:val="24"/>
        </w:rPr>
      </w:pPr>
      <w:r w:rsidRPr="00D75B6E">
        <w:rPr>
          <w:rFonts w:ascii="Garamond" w:hAnsi="Garamond"/>
          <w:sz w:val="24"/>
          <w:szCs w:val="24"/>
        </w:rPr>
        <w:t>a) zajišťování funkčnosti předmětu servisu tak, aby byl po dobu podle této smlouvy způsobilý k plnohodnotnému užívání ze strany objednatele, což v sobě zahrnuje údržbu, mimozáruční opravy, úpravy funkčnosti předmětu servisu, povinné profylaktické prohlídky, poskytování a montáž potřebných náhradních dílů a součástek a jiné nutné zásahy poskytovatele, podpora uživatele typu Hot line, upgrade SW, a ostatní související činnosti</w:t>
      </w:r>
      <w:r w:rsidR="00433B05" w:rsidRPr="00D75B6E">
        <w:rPr>
          <w:rFonts w:ascii="Garamond" w:hAnsi="Garamond"/>
          <w:sz w:val="24"/>
          <w:szCs w:val="24"/>
        </w:rPr>
        <w:t>;</w:t>
      </w:r>
    </w:p>
    <w:p w:rsidR="00210158" w:rsidRPr="00D75B6E" w:rsidRDefault="00210158" w:rsidP="00683A3E">
      <w:pPr>
        <w:spacing w:after="120" w:line="276" w:lineRule="auto"/>
        <w:ind w:left="426"/>
        <w:rPr>
          <w:rFonts w:ascii="Garamond" w:hAnsi="Garamond"/>
          <w:sz w:val="24"/>
          <w:szCs w:val="24"/>
        </w:rPr>
      </w:pPr>
      <w:r w:rsidRPr="00D75B6E">
        <w:rPr>
          <w:rFonts w:ascii="Garamond" w:hAnsi="Garamond"/>
          <w:sz w:val="24"/>
          <w:szCs w:val="24"/>
        </w:rPr>
        <w:t>b) dodávání nutného spotřebního materiálu pro kopírování a tisk (vyjma papíru a sponek), dodávka, výměna, odvoz a ekologická likvidace prázdných tonerů, obalů a odpadních nádob.</w:t>
      </w:r>
    </w:p>
    <w:p w:rsidR="00210158" w:rsidRPr="00D75B6E" w:rsidRDefault="00210158" w:rsidP="00683A3E">
      <w:pPr>
        <w:pStyle w:val="Odstavecseseznamem"/>
        <w:spacing w:after="0"/>
        <w:ind w:left="426"/>
        <w:jc w:val="both"/>
        <w:rPr>
          <w:rFonts w:ascii="Garamond" w:hAnsi="Garamond"/>
          <w:sz w:val="24"/>
          <w:szCs w:val="24"/>
        </w:rPr>
      </w:pPr>
      <w:r w:rsidRPr="00D75B6E">
        <w:rPr>
          <w:rFonts w:ascii="Garamond" w:hAnsi="Garamond"/>
          <w:sz w:val="24"/>
          <w:szCs w:val="24"/>
        </w:rPr>
        <w:t>Spotřebním materiálem se pro účely této smlouvy rozumí zejména tonery, válce a odpadní nádobky.</w:t>
      </w:r>
    </w:p>
    <w:p w:rsidR="00210158" w:rsidRPr="00D75B6E" w:rsidRDefault="00210158" w:rsidP="00433B05">
      <w:pPr>
        <w:rPr>
          <w:rFonts w:ascii="Garamond" w:hAnsi="Garamond"/>
          <w:sz w:val="24"/>
          <w:szCs w:val="24"/>
        </w:rPr>
      </w:pPr>
    </w:p>
    <w:p w:rsidR="00210158" w:rsidRPr="00D75B6E" w:rsidRDefault="001A5F46" w:rsidP="00716ED1">
      <w:pPr>
        <w:pStyle w:val="Odstavecseseznamem"/>
        <w:numPr>
          <w:ilvl w:val="0"/>
          <w:numId w:val="20"/>
        </w:numPr>
        <w:spacing w:after="120"/>
        <w:ind w:left="357" w:hanging="357"/>
        <w:jc w:val="both"/>
        <w:rPr>
          <w:rFonts w:ascii="Garamond" w:hAnsi="Garamond"/>
          <w:b/>
          <w:sz w:val="24"/>
          <w:szCs w:val="24"/>
        </w:rPr>
      </w:pPr>
      <w:r w:rsidRPr="00D75B6E">
        <w:rPr>
          <w:rFonts w:ascii="Garamond" w:hAnsi="Garamond"/>
          <w:b/>
          <w:sz w:val="24"/>
          <w:szCs w:val="24"/>
        </w:rPr>
        <w:t xml:space="preserve"> </w:t>
      </w:r>
      <w:r w:rsidR="00210158" w:rsidRPr="00D75B6E">
        <w:rPr>
          <w:rFonts w:ascii="Garamond" w:hAnsi="Garamond"/>
          <w:b/>
          <w:sz w:val="24"/>
          <w:szCs w:val="24"/>
        </w:rPr>
        <w:t>Servis předmětu servisu nezahrnuje:</w:t>
      </w:r>
    </w:p>
    <w:p w:rsidR="00210158" w:rsidRPr="00D75B6E" w:rsidRDefault="00B73A3B" w:rsidP="00B73A3B">
      <w:pPr>
        <w:tabs>
          <w:tab w:val="left" w:pos="709"/>
        </w:tabs>
        <w:spacing w:after="120" w:line="276" w:lineRule="auto"/>
        <w:ind w:left="426"/>
        <w:rPr>
          <w:rFonts w:ascii="Garamond" w:hAnsi="Garamond"/>
          <w:sz w:val="24"/>
          <w:szCs w:val="24"/>
        </w:rPr>
      </w:pPr>
      <w:r>
        <w:rPr>
          <w:rFonts w:ascii="Garamond" w:hAnsi="Garamond"/>
          <w:sz w:val="24"/>
          <w:szCs w:val="24"/>
        </w:rPr>
        <w:t>a)</w:t>
      </w:r>
      <w:r>
        <w:rPr>
          <w:rFonts w:ascii="Garamond" w:hAnsi="Garamond"/>
          <w:sz w:val="24"/>
          <w:szCs w:val="24"/>
        </w:rPr>
        <w:tab/>
      </w:r>
      <w:r w:rsidR="00210158" w:rsidRPr="00D75B6E">
        <w:rPr>
          <w:rFonts w:ascii="Garamond" w:hAnsi="Garamond"/>
          <w:sz w:val="24"/>
          <w:szCs w:val="24"/>
        </w:rPr>
        <w:t>opravy a údržbu předmětu servisu, které je objednatel schopen provádět dle návodu k použití v rámci běžné údržby předmětu servisu</w:t>
      </w:r>
      <w:r w:rsidR="00433B05" w:rsidRPr="00D75B6E">
        <w:rPr>
          <w:rFonts w:ascii="Garamond" w:hAnsi="Garamond"/>
          <w:sz w:val="24"/>
          <w:szCs w:val="24"/>
        </w:rPr>
        <w:t>;</w:t>
      </w:r>
    </w:p>
    <w:p w:rsidR="00210158" w:rsidRPr="00D75B6E" w:rsidRDefault="00B73A3B" w:rsidP="00B73A3B">
      <w:pPr>
        <w:tabs>
          <w:tab w:val="left" w:pos="709"/>
        </w:tabs>
        <w:spacing w:after="120" w:line="276" w:lineRule="auto"/>
        <w:ind w:left="426"/>
        <w:rPr>
          <w:rFonts w:ascii="Garamond" w:hAnsi="Garamond"/>
          <w:sz w:val="24"/>
          <w:szCs w:val="24"/>
        </w:rPr>
      </w:pPr>
      <w:r>
        <w:rPr>
          <w:rFonts w:ascii="Garamond" w:hAnsi="Garamond"/>
          <w:sz w:val="24"/>
          <w:szCs w:val="24"/>
        </w:rPr>
        <w:t>b)</w:t>
      </w:r>
      <w:r>
        <w:rPr>
          <w:rFonts w:ascii="Garamond" w:hAnsi="Garamond"/>
          <w:sz w:val="24"/>
          <w:szCs w:val="24"/>
        </w:rPr>
        <w:tab/>
      </w:r>
      <w:r w:rsidR="00210158" w:rsidRPr="00D75B6E">
        <w:rPr>
          <w:rFonts w:ascii="Garamond" w:hAnsi="Garamond"/>
          <w:sz w:val="24"/>
          <w:szCs w:val="24"/>
        </w:rPr>
        <w:t>opravy a údržbu předmětu servisu, jejichž potřeba byla vyvolána užíváním předmětu servisu v rozporu s účelem, pro který je určen, uvedeným v návodu k</w:t>
      </w:r>
      <w:r w:rsidR="00433B05" w:rsidRPr="00D75B6E">
        <w:rPr>
          <w:rFonts w:ascii="Garamond" w:hAnsi="Garamond"/>
          <w:sz w:val="24"/>
          <w:szCs w:val="24"/>
        </w:rPr>
        <w:t> </w:t>
      </w:r>
      <w:r w:rsidR="00210158" w:rsidRPr="00D75B6E">
        <w:rPr>
          <w:rFonts w:ascii="Garamond" w:hAnsi="Garamond"/>
          <w:sz w:val="24"/>
          <w:szCs w:val="24"/>
        </w:rPr>
        <w:t>obsluze</w:t>
      </w:r>
      <w:r w:rsidR="00433B05" w:rsidRPr="00D75B6E">
        <w:rPr>
          <w:rFonts w:ascii="Garamond" w:hAnsi="Garamond"/>
          <w:sz w:val="24"/>
          <w:szCs w:val="24"/>
        </w:rPr>
        <w:t>;</w:t>
      </w:r>
    </w:p>
    <w:p w:rsidR="00210158" w:rsidRPr="00D75B6E" w:rsidRDefault="00B73A3B" w:rsidP="00B73A3B">
      <w:pPr>
        <w:tabs>
          <w:tab w:val="left" w:pos="709"/>
        </w:tabs>
        <w:spacing w:after="120" w:line="276" w:lineRule="auto"/>
        <w:ind w:left="426"/>
        <w:rPr>
          <w:rFonts w:ascii="Garamond" w:hAnsi="Garamond"/>
          <w:sz w:val="24"/>
          <w:szCs w:val="24"/>
        </w:rPr>
      </w:pPr>
      <w:r>
        <w:rPr>
          <w:rFonts w:ascii="Garamond" w:hAnsi="Garamond"/>
          <w:sz w:val="24"/>
          <w:szCs w:val="24"/>
        </w:rPr>
        <w:t>c)</w:t>
      </w:r>
      <w:r>
        <w:rPr>
          <w:rFonts w:ascii="Garamond" w:hAnsi="Garamond"/>
          <w:sz w:val="24"/>
          <w:szCs w:val="24"/>
        </w:rPr>
        <w:tab/>
      </w:r>
      <w:r w:rsidR="00210158" w:rsidRPr="00D75B6E">
        <w:rPr>
          <w:rFonts w:ascii="Garamond" w:hAnsi="Garamond"/>
          <w:sz w:val="24"/>
          <w:szCs w:val="24"/>
        </w:rPr>
        <w:t>opravy a údržbu předmětu servisu, jejichž potřeba byla vyvolána v důsledku poškození předmětu servisu, za které objednatel odpovídá</w:t>
      </w:r>
      <w:r w:rsidR="00433B05" w:rsidRPr="00D75B6E">
        <w:rPr>
          <w:rFonts w:ascii="Garamond" w:hAnsi="Garamond"/>
          <w:sz w:val="24"/>
          <w:szCs w:val="24"/>
        </w:rPr>
        <w:t>;</w:t>
      </w:r>
    </w:p>
    <w:p w:rsidR="00210158" w:rsidRPr="00D75B6E" w:rsidRDefault="00B73A3B" w:rsidP="00B73A3B">
      <w:pPr>
        <w:tabs>
          <w:tab w:val="left" w:pos="709"/>
        </w:tabs>
        <w:spacing w:after="120" w:line="276" w:lineRule="auto"/>
        <w:ind w:left="426"/>
        <w:rPr>
          <w:rFonts w:ascii="Garamond" w:hAnsi="Garamond"/>
          <w:sz w:val="24"/>
          <w:szCs w:val="24"/>
        </w:rPr>
      </w:pPr>
      <w:r>
        <w:rPr>
          <w:rFonts w:ascii="Garamond" w:hAnsi="Garamond"/>
          <w:sz w:val="24"/>
          <w:szCs w:val="24"/>
        </w:rPr>
        <w:t>d)</w:t>
      </w:r>
      <w:r>
        <w:rPr>
          <w:rFonts w:ascii="Garamond" w:hAnsi="Garamond"/>
          <w:sz w:val="24"/>
          <w:szCs w:val="24"/>
        </w:rPr>
        <w:tab/>
      </w:r>
      <w:r w:rsidR="00210158" w:rsidRPr="00D75B6E">
        <w:rPr>
          <w:rFonts w:ascii="Garamond" w:hAnsi="Garamond"/>
          <w:sz w:val="24"/>
          <w:szCs w:val="24"/>
        </w:rPr>
        <w:t>opravy a údržbu předmětu servisu, jejichž potřeba byla vyvolána použitím nevhodného spotřebního materiálu objednatelem, nebo chybnou obsluhou předmětu servisu v rozporu s návodem k použití a technickou specifikací předmětu servisu</w:t>
      </w:r>
      <w:r w:rsidR="002F4BA4" w:rsidRPr="00D75B6E">
        <w:rPr>
          <w:rFonts w:ascii="Garamond" w:hAnsi="Garamond"/>
          <w:sz w:val="24"/>
          <w:szCs w:val="24"/>
        </w:rPr>
        <w:t>;</w:t>
      </w:r>
    </w:p>
    <w:p w:rsidR="00210158" w:rsidRPr="00D75B6E" w:rsidRDefault="00B73A3B" w:rsidP="00B73A3B">
      <w:pPr>
        <w:tabs>
          <w:tab w:val="left" w:pos="709"/>
        </w:tabs>
        <w:spacing w:after="120" w:line="276" w:lineRule="auto"/>
        <w:ind w:left="426"/>
        <w:rPr>
          <w:rFonts w:ascii="Garamond" w:hAnsi="Garamond"/>
          <w:sz w:val="24"/>
          <w:szCs w:val="24"/>
        </w:rPr>
      </w:pPr>
      <w:r>
        <w:rPr>
          <w:rFonts w:ascii="Garamond" w:hAnsi="Garamond"/>
          <w:sz w:val="24"/>
          <w:szCs w:val="24"/>
        </w:rPr>
        <w:t>e)</w:t>
      </w:r>
      <w:r>
        <w:rPr>
          <w:rFonts w:ascii="Garamond" w:hAnsi="Garamond"/>
          <w:sz w:val="24"/>
          <w:szCs w:val="24"/>
        </w:rPr>
        <w:tab/>
      </w:r>
      <w:r w:rsidR="00210158" w:rsidRPr="00D75B6E">
        <w:rPr>
          <w:rFonts w:ascii="Garamond" w:hAnsi="Garamond"/>
          <w:sz w:val="24"/>
          <w:szCs w:val="24"/>
        </w:rPr>
        <w:t>opravy a údržba</w:t>
      </w:r>
      <w:r w:rsidR="00590E42" w:rsidRPr="00D75B6E">
        <w:rPr>
          <w:rFonts w:ascii="Garamond" w:hAnsi="Garamond"/>
          <w:sz w:val="24"/>
          <w:szCs w:val="24"/>
        </w:rPr>
        <w:t xml:space="preserve">, </w:t>
      </w:r>
      <w:r w:rsidR="00210158" w:rsidRPr="00D75B6E">
        <w:rPr>
          <w:rFonts w:ascii="Garamond" w:hAnsi="Garamond"/>
          <w:sz w:val="24"/>
          <w:szCs w:val="24"/>
        </w:rPr>
        <w:t>jejichž potřeba byla vyvolána skladováním či používáním předmětu servisu v nevhodném prostředí, používáním nevhodných provozních prostředků (nevhodná tisková média, neznačkové tonery apod.), nosičů dat nebo jiného nevhodného příslušenství, neodborným zacházením či změnou konfigurace</w:t>
      </w:r>
      <w:r w:rsidR="002F4BA4" w:rsidRPr="00D75B6E">
        <w:rPr>
          <w:rFonts w:ascii="Garamond" w:hAnsi="Garamond"/>
          <w:sz w:val="24"/>
          <w:szCs w:val="24"/>
        </w:rPr>
        <w:t>;</w:t>
      </w:r>
    </w:p>
    <w:p w:rsidR="00210158" w:rsidRPr="00D75B6E" w:rsidRDefault="00B73A3B" w:rsidP="00B73A3B">
      <w:pPr>
        <w:tabs>
          <w:tab w:val="left" w:pos="709"/>
        </w:tabs>
        <w:spacing w:after="120" w:line="276" w:lineRule="auto"/>
        <w:ind w:left="426"/>
        <w:rPr>
          <w:rFonts w:ascii="Garamond" w:hAnsi="Garamond"/>
          <w:sz w:val="24"/>
          <w:szCs w:val="24"/>
        </w:rPr>
      </w:pPr>
      <w:r>
        <w:rPr>
          <w:rFonts w:ascii="Garamond" w:hAnsi="Garamond"/>
          <w:sz w:val="24"/>
          <w:szCs w:val="24"/>
        </w:rPr>
        <w:t>f)</w:t>
      </w:r>
      <w:r>
        <w:rPr>
          <w:rFonts w:ascii="Garamond" w:hAnsi="Garamond"/>
          <w:sz w:val="24"/>
          <w:szCs w:val="24"/>
        </w:rPr>
        <w:tab/>
      </w:r>
      <w:r w:rsidR="00210158" w:rsidRPr="00D75B6E">
        <w:rPr>
          <w:rFonts w:ascii="Garamond" w:hAnsi="Garamond"/>
          <w:sz w:val="24"/>
          <w:szCs w:val="24"/>
        </w:rPr>
        <w:t>stěhování předmětu servisu včetně veškerých úkonů a prací s tím souvisejících</w:t>
      </w:r>
      <w:r w:rsidR="002F4BA4" w:rsidRPr="00D75B6E">
        <w:rPr>
          <w:rFonts w:ascii="Garamond" w:hAnsi="Garamond"/>
          <w:sz w:val="24"/>
          <w:szCs w:val="24"/>
        </w:rPr>
        <w:t>;</w:t>
      </w:r>
    </w:p>
    <w:p w:rsidR="00210158" w:rsidRPr="00D75B6E" w:rsidRDefault="00B73A3B" w:rsidP="00B73A3B">
      <w:pPr>
        <w:tabs>
          <w:tab w:val="left" w:pos="709"/>
        </w:tabs>
        <w:spacing w:line="276" w:lineRule="auto"/>
        <w:ind w:left="426"/>
        <w:rPr>
          <w:rFonts w:ascii="Garamond" w:hAnsi="Garamond"/>
          <w:sz w:val="24"/>
          <w:szCs w:val="24"/>
        </w:rPr>
      </w:pPr>
      <w:r>
        <w:rPr>
          <w:rFonts w:ascii="Garamond" w:hAnsi="Garamond"/>
          <w:sz w:val="24"/>
          <w:szCs w:val="24"/>
        </w:rPr>
        <w:t>g)</w:t>
      </w:r>
      <w:r>
        <w:rPr>
          <w:rFonts w:ascii="Garamond" w:hAnsi="Garamond"/>
          <w:sz w:val="24"/>
          <w:szCs w:val="24"/>
        </w:rPr>
        <w:tab/>
      </w:r>
      <w:r w:rsidR="00210158" w:rsidRPr="00D75B6E">
        <w:rPr>
          <w:rFonts w:ascii="Garamond" w:hAnsi="Garamond"/>
          <w:sz w:val="24"/>
          <w:szCs w:val="24"/>
        </w:rPr>
        <w:t xml:space="preserve">další integraci digitálního systému Canon po změně či výměně součásti počítačového systému objednatele, který nebyl dodán poskytovatelem (např. vyžádaným instalováním ovladačů tiskáren při změně hardware </w:t>
      </w:r>
      <w:r w:rsidR="003D31F9" w:rsidRPr="00D75B6E">
        <w:rPr>
          <w:rFonts w:ascii="Garamond" w:hAnsi="Garamond"/>
          <w:sz w:val="24"/>
          <w:szCs w:val="24"/>
        </w:rPr>
        <w:t>objedna</w:t>
      </w:r>
      <w:r w:rsidR="00210158" w:rsidRPr="00D75B6E">
        <w:rPr>
          <w:rFonts w:ascii="Garamond" w:hAnsi="Garamond"/>
          <w:sz w:val="24"/>
          <w:szCs w:val="24"/>
        </w:rPr>
        <w:t>tele od poskytovatele).</w:t>
      </w:r>
    </w:p>
    <w:p w:rsidR="00210158" w:rsidRPr="00D75B6E" w:rsidRDefault="00210158" w:rsidP="00433B05">
      <w:pPr>
        <w:rPr>
          <w:rFonts w:ascii="Garamond" w:hAnsi="Garamond"/>
          <w:sz w:val="24"/>
          <w:szCs w:val="24"/>
        </w:rPr>
      </w:pPr>
    </w:p>
    <w:p w:rsidR="00210158" w:rsidRPr="00D75B6E" w:rsidRDefault="00210158" w:rsidP="00FA618C">
      <w:pPr>
        <w:pStyle w:val="Odstavecseseznamem"/>
        <w:numPr>
          <w:ilvl w:val="0"/>
          <w:numId w:val="20"/>
        </w:numPr>
        <w:spacing w:after="0"/>
        <w:ind w:left="426" w:hanging="426"/>
        <w:jc w:val="both"/>
        <w:rPr>
          <w:rFonts w:ascii="Garamond" w:hAnsi="Garamond"/>
          <w:sz w:val="24"/>
          <w:szCs w:val="24"/>
        </w:rPr>
      </w:pPr>
      <w:r w:rsidRPr="00D75B6E">
        <w:rPr>
          <w:rFonts w:ascii="Garamond" w:hAnsi="Garamond"/>
          <w:sz w:val="24"/>
          <w:szCs w:val="24"/>
        </w:rPr>
        <w:t>Servis předmětu servisu ve smyslu odst. 1. tohoto článku je prováděn v rámci běžné pracovní doby poskytovatele</w:t>
      </w:r>
      <w:r w:rsidR="00E74958" w:rsidRPr="00D75B6E">
        <w:rPr>
          <w:rFonts w:ascii="Garamond" w:hAnsi="Garamond"/>
          <w:sz w:val="24"/>
          <w:szCs w:val="24"/>
        </w:rPr>
        <w:t>,</w:t>
      </w:r>
      <w:r w:rsidRPr="00D75B6E">
        <w:rPr>
          <w:rFonts w:ascii="Garamond" w:hAnsi="Garamond"/>
          <w:sz w:val="24"/>
          <w:szCs w:val="24"/>
        </w:rPr>
        <w:t xml:space="preserve"> a to Po</w:t>
      </w:r>
      <w:r w:rsidR="00C33767" w:rsidRPr="00D75B6E">
        <w:rPr>
          <w:rFonts w:ascii="Garamond" w:hAnsi="Garamond"/>
          <w:sz w:val="24"/>
          <w:szCs w:val="24"/>
        </w:rPr>
        <w:t>-</w:t>
      </w:r>
      <w:r w:rsidRPr="00D75B6E">
        <w:rPr>
          <w:rFonts w:ascii="Garamond" w:hAnsi="Garamond"/>
          <w:sz w:val="24"/>
          <w:szCs w:val="24"/>
        </w:rPr>
        <w:t>Čt v době od 08</w:t>
      </w:r>
      <w:r w:rsidR="00C33767" w:rsidRPr="00D75B6E">
        <w:rPr>
          <w:rFonts w:ascii="Garamond" w:hAnsi="Garamond"/>
          <w:sz w:val="24"/>
          <w:szCs w:val="24"/>
        </w:rPr>
        <w:t>.</w:t>
      </w:r>
      <w:r w:rsidRPr="00D75B6E">
        <w:rPr>
          <w:rFonts w:ascii="Garamond" w:hAnsi="Garamond"/>
          <w:sz w:val="24"/>
          <w:szCs w:val="24"/>
        </w:rPr>
        <w:t>00 do 17</w:t>
      </w:r>
      <w:r w:rsidR="00C33767" w:rsidRPr="00D75B6E">
        <w:rPr>
          <w:rFonts w:ascii="Garamond" w:hAnsi="Garamond"/>
          <w:sz w:val="24"/>
          <w:szCs w:val="24"/>
        </w:rPr>
        <w:t>.</w:t>
      </w:r>
      <w:r w:rsidRPr="00D75B6E">
        <w:rPr>
          <w:rFonts w:ascii="Garamond" w:hAnsi="Garamond"/>
          <w:sz w:val="24"/>
          <w:szCs w:val="24"/>
        </w:rPr>
        <w:t>00 hod</w:t>
      </w:r>
      <w:r w:rsidR="003061C7" w:rsidRPr="00D75B6E">
        <w:rPr>
          <w:rFonts w:ascii="Garamond" w:hAnsi="Garamond"/>
          <w:sz w:val="24"/>
          <w:szCs w:val="24"/>
        </w:rPr>
        <w:t>.</w:t>
      </w:r>
      <w:r w:rsidRPr="00D75B6E">
        <w:rPr>
          <w:rFonts w:ascii="Garamond" w:hAnsi="Garamond"/>
          <w:sz w:val="24"/>
          <w:szCs w:val="24"/>
        </w:rPr>
        <w:t xml:space="preserve">, Pá </w:t>
      </w:r>
      <w:r w:rsidR="00E74958" w:rsidRPr="00D75B6E">
        <w:rPr>
          <w:rFonts w:ascii="Garamond" w:hAnsi="Garamond"/>
          <w:sz w:val="24"/>
          <w:szCs w:val="24"/>
        </w:rPr>
        <w:t xml:space="preserve">od </w:t>
      </w:r>
      <w:r w:rsidRPr="00D75B6E">
        <w:rPr>
          <w:rFonts w:ascii="Garamond" w:hAnsi="Garamond"/>
          <w:sz w:val="24"/>
          <w:szCs w:val="24"/>
        </w:rPr>
        <w:t>08</w:t>
      </w:r>
      <w:r w:rsidR="00C33767" w:rsidRPr="00D75B6E">
        <w:rPr>
          <w:rFonts w:ascii="Garamond" w:hAnsi="Garamond"/>
          <w:sz w:val="24"/>
          <w:szCs w:val="24"/>
        </w:rPr>
        <w:t>.</w:t>
      </w:r>
      <w:r w:rsidRPr="00D75B6E">
        <w:rPr>
          <w:rFonts w:ascii="Garamond" w:hAnsi="Garamond"/>
          <w:sz w:val="24"/>
          <w:szCs w:val="24"/>
        </w:rPr>
        <w:t>00</w:t>
      </w:r>
      <w:r w:rsidR="00E74958" w:rsidRPr="00D75B6E">
        <w:rPr>
          <w:rFonts w:ascii="Garamond" w:hAnsi="Garamond"/>
          <w:sz w:val="24"/>
          <w:szCs w:val="24"/>
        </w:rPr>
        <w:t xml:space="preserve"> do </w:t>
      </w:r>
      <w:r w:rsidRPr="00D75B6E">
        <w:rPr>
          <w:rFonts w:ascii="Garamond" w:hAnsi="Garamond"/>
          <w:sz w:val="24"/>
          <w:szCs w:val="24"/>
        </w:rPr>
        <w:t>16</w:t>
      </w:r>
      <w:r w:rsidR="00C33767" w:rsidRPr="00D75B6E">
        <w:rPr>
          <w:rFonts w:ascii="Garamond" w:hAnsi="Garamond"/>
          <w:sz w:val="24"/>
          <w:szCs w:val="24"/>
        </w:rPr>
        <w:t>.</w:t>
      </w:r>
      <w:r w:rsidRPr="00D75B6E">
        <w:rPr>
          <w:rFonts w:ascii="Garamond" w:hAnsi="Garamond"/>
          <w:sz w:val="24"/>
          <w:szCs w:val="24"/>
        </w:rPr>
        <w:t xml:space="preserve">00 hod. Vyžaduje-li </w:t>
      </w:r>
      <w:r w:rsidR="003D31F9" w:rsidRPr="00D75B6E">
        <w:rPr>
          <w:rFonts w:ascii="Garamond" w:hAnsi="Garamond"/>
          <w:sz w:val="24"/>
          <w:szCs w:val="24"/>
        </w:rPr>
        <w:t>objedna</w:t>
      </w:r>
      <w:r w:rsidRPr="00D75B6E">
        <w:rPr>
          <w:rFonts w:ascii="Garamond" w:hAnsi="Garamond"/>
          <w:sz w:val="24"/>
          <w:szCs w:val="24"/>
        </w:rPr>
        <w:t xml:space="preserve">tel provedení tohoto servisu mimo běžnou pracovní dobu, je povinen uhradit poskytovateli uskutečněný výkon prací a to dle ceníku jednotlivých výkonů vedeného </w:t>
      </w:r>
      <w:r w:rsidRPr="00D75B6E">
        <w:rPr>
          <w:rFonts w:ascii="Garamond" w:hAnsi="Garamond"/>
          <w:sz w:val="24"/>
          <w:szCs w:val="24"/>
        </w:rPr>
        <w:lastRenderedPageBreak/>
        <w:t xml:space="preserve">poskytovatelem a platného v den provedení požadovaného výkonu. Poskytnutí servisu mimo běžnou pracovní dobu je třeba sjednat nejméně 5 dnů předem. </w:t>
      </w:r>
      <w:r w:rsidR="003D31F9" w:rsidRPr="00D75B6E">
        <w:rPr>
          <w:rFonts w:ascii="Garamond" w:hAnsi="Garamond"/>
          <w:sz w:val="24"/>
          <w:szCs w:val="24"/>
        </w:rPr>
        <w:t>Objedna</w:t>
      </w:r>
      <w:r w:rsidRPr="00D75B6E">
        <w:rPr>
          <w:rFonts w:ascii="Garamond" w:hAnsi="Garamond"/>
          <w:sz w:val="24"/>
          <w:szCs w:val="24"/>
        </w:rPr>
        <w:t>tel bude oznamovat každou potřebu servisního zásahu ze strany poskytovatele</w:t>
      </w:r>
      <w:r w:rsidR="00C91834" w:rsidRPr="00D75B6E">
        <w:rPr>
          <w:rFonts w:ascii="Garamond" w:hAnsi="Garamond"/>
          <w:sz w:val="24"/>
          <w:szCs w:val="24"/>
        </w:rPr>
        <w:t xml:space="preserve"> na </w:t>
      </w:r>
      <w:r w:rsidR="00C91834" w:rsidRPr="004D2EB0">
        <w:rPr>
          <w:rFonts w:ascii="Garamond" w:hAnsi="Garamond"/>
          <w:sz w:val="24"/>
          <w:szCs w:val="24"/>
        </w:rPr>
        <w:t xml:space="preserve">telefonní číslo </w:t>
      </w:r>
      <w:proofErr w:type="spellStart"/>
      <w:r w:rsidR="00D10A90">
        <w:rPr>
          <w:rFonts w:ascii="Garamond" w:hAnsi="Garamond"/>
          <w:sz w:val="24"/>
          <w:szCs w:val="24"/>
        </w:rPr>
        <w:t>xxxxxxxxxx</w:t>
      </w:r>
      <w:proofErr w:type="spellEnd"/>
      <w:r w:rsidR="00C91834" w:rsidRPr="00D75B6E">
        <w:rPr>
          <w:rFonts w:ascii="Garamond" w:hAnsi="Garamond"/>
          <w:sz w:val="24"/>
          <w:szCs w:val="24"/>
        </w:rPr>
        <w:t xml:space="preserve"> </w:t>
      </w:r>
      <w:r w:rsidRPr="004D2EB0">
        <w:rPr>
          <w:rFonts w:ascii="Garamond" w:hAnsi="Garamond"/>
          <w:sz w:val="24"/>
          <w:szCs w:val="24"/>
        </w:rPr>
        <w:t>nebo na e-</w:t>
      </w:r>
      <w:proofErr w:type="spellStart"/>
      <w:r w:rsidRPr="004D2EB0">
        <w:rPr>
          <w:rFonts w:ascii="Garamond" w:hAnsi="Garamond"/>
          <w:sz w:val="24"/>
          <w:szCs w:val="24"/>
        </w:rPr>
        <w:t>mailovou</w:t>
      </w:r>
      <w:proofErr w:type="spellEnd"/>
      <w:r w:rsidRPr="004D2EB0">
        <w:rPr>
          <w:rFonts w:ascii="Garamond" w:hAnsi="Garamond"/>
          <w:sz w:val="24"/>
          <w:szCs w:val="24"/>
        </w:rPr>
        <w:t xml:space="preserve"> adre</w:t>
      </w:r>
      <w:r w:rsidR="00C91834" w:rsidRPr="004D2EB0">
        <w:rPr>
          <w:rFonts w:ascii="Garamond" w:hAnsi="Garamond"/>
          <w:sz w:val="24"/>
          <w:szCs w:val="24"/>
        </w:rPr>
        <w:t xml:space="preserve">su </w:t>
      </w:r>
      <w:r w:rsidR="004D2EB0">
        <w:rPr>
          <w:rFonts w:ascii="Garamond" w:hAnsi="Garamond"/>
          <w:sz w:val="24"/>
          <w:szCs w:val="24"/>
        </w:rPr>
        <w:t>servis@canon.cz</w:t>
      </w:r>
      <w:r w:rsidRPr="00D75B6E">
        <w:rPr>
          <w:rFonts w:ascii="Garamond" w:hAnsi="Garamond"/>
          <w:sz w:val="24"/>
          <w:szCs w:val="24"/>
        </w:rPr>
        <w:t xml:space="preserve">. Na základě požadavků </w:t>
      </w:r>
      <w:r w:rsidR="003D31F9" w:rsidRPr="00D75B6E">
        <w:rPr>
          <w:rFonts w:ascii="Garamond" w:hAnsi="Garamond"/>
          <w:sz w:val="24"/>
          <w:szCs w:val="24"/>
        </w:rPr>
        <w:t>objedna</w:t>
      </w:r>
      <w:r w:rsidRPr="00D75B6E">
        <w:rPr>
          <w:rFonts w:ascii="Garamond" w:hAnsi="Garamond"/>
          <w:sz w:val="24"/>
          <w:szCs w:val="24"/>
        </w:rPr>
        <w:t>tele je servisní zásah po celou dobu trvání smlouvy do 8 hodin v pracovních dnech v rámci pracovní doby, reakční doba jsou 4 hodiny, odstranění závady nejpozději následující pracovní den.</w:t>
      </w:r>
      <w:r w:rsidR="002F4BA4" w:rsidRPr="00D75B6E">
        <w:rPr>
          <w:rFonts w:ascii="Garamond" w:hAnsi="Garamond"/>
          <w:sz w:val="24"/>
          <w:szCs w:val="24"/>
        </w:rPr>
        <w:t xml:space="preserve"> Poskytovatel obratem potvrdí přijetí oznámení e-mailem.</w:t>
      </w:r>
    </w:p>
    <w:p w:rsidR="00210158" w:rsidRPr="00D75B6E" w:rsidRDefault="00210158" w:rsidP="002F4BA4">
      <w:pPr>
        <w:rPr>
          <w:rFonts w:ascii="Garamond" w:hAnsi="Garamond"/>
          <w:sz w:val="24"/>
          <w:szCs w:val="24"/>
        </w:rPr>
      </w:pPr>
    </w:p>
    <w:p w:rsidR="00210158" w:rsidRPr="00D75B6E" w:rsidRDefault="00210158" w:rsidP="00297B36">
      <w:pPr>
        <w:pStyle w:val="Odstavecseseznamem"/>
        <w:numPr>
          <w:ilvl w:val="0"/>
          <w:numId w:val="20"/>
        </w:numPr>
        <w:spacing w:after="0"/>
        <w:ind w:left="426" w:hanging="426"/>
        <w:jc w:val="both"/>
        <w:rPr>
          <w:rFonts w:ascii="Garamond" w:hAnsi="Garamond"/>
          <w:sz w:val="24"/>
          <w:szCs w:val="24"/>
        </w:rPr>
      </w:pPr>
      <w:r w:rsidRPr="00D75B6E">
        <w:rPr>
          <w:rFonts w:ascii="Garamond" w:hAnsi="Garamond"/>
          <w:sz w:val="24"/>
          <w:szCs w:val="24"/>
        </w:rPr>
        <w:t>Nezahájí-li poskytovatel včas servisní zásah dle článku I</w:t>
      </w:r>
      <w:r w:rsidR="0084260C" w:rsidRPr="00D75B6E">
        <w:rPr>
          <w:rFonts w:ascii="Garamond" w:hAnsi="Garamond"/>
          <w:sz w:val="24"/>
          <w:szCs w:val="24"/>
        </w:rPr>
        <w:t>I</w:t>
      </w:r>
      <w:r w:rsidRPr="00D75B6E">
        <w:rPr>
          <w:rFonts w:ascii="Garamond" w:hAnsi="Garamond"/>
          <w:sz w:val="24"/>
          <w:szCs w:val="24"/>
        </w:rPr>
        <w:t xml:space="preserve">I. odst. 3. smlouvy v rámci pracovní doby, uhradí </w:t>
      </w:r>
      <w:r w:rsidR="003D31F9" w:rsidRPr="00D75B6E">
        <w:rPr>
          <w:rFonts w:ascii="Garamond" w:hAnsi="Garamond"/>
          <w:sz w:val="24"/>
          <w:szCs w:val="24"/>
        </w:rPr>
        <w:t>objedna</w:t>
      </w:r>
      <w:r w:rsidRPr="00D75B6E">
        <w:rPr>
          <w:rFonts w:ascii="Garamond" w:hAnsi="Garamond"/>
          <w:sz w:val="24"/>
          <w:szCs w:val="24"/>
        </w:rPr>
        <w:t xml:space="preserve">teli smluvní pokutu ve výši 500 Kč za každou započatou hodinu prodlení, přičemž nárok </w:t>
      </w:r>
      <w:r w:rsidR="003D31F9" w:rsidRPr="00D75B6E">
        <w:rPr>
          <w:rFonts w:ascii="Garamond" w:hAnsi="Garamond"/>
          <w:sz w:val="24"/>
          <w:szCs w:val="24"/>
        </w:rPr>
        <w:t>objedna</w:t>
      </w:r>
      <w:r w:rsidRPr="00D75B6E">
        <w:rPr>
          <w:rFonts w:ascii="Garamond" w:hAnsi="Garamond"/>
          <w:sz w:val="24"/>
          <w:szCs w:val="24"/>
        </w:rPr>
        <w:t>tele na náhradu škody není tímto dotčen.</w:t>
      </w:r>
    </w:p>
    <w:p w:rsidR="00210158" w:rsidRPr="00D75B6E" w:rsidRDefault="00210158" w:rsidP="002F4BA4">
      <w:pPr>
        <w:rPr>
          <w:rFonts w:ascii="Garamond" w:hAnsi="Garamond"/>
          <w:sz w:val="24"/>
          <w:szCs w:val="24"/>
        </w:rPr>
      </w:pPr>
    </w:p>
    <w:p w:rsidR="00210158" w:rsidRPr="00D75B6E" w:rsidRDefault="00210158" w:rsidP="00297B36">
      <w:pPr>
        <w:pStyle w:val="Odstavecseseznamem"/>
        <w:numPr>
          <w:ilvl w:val="0"/>
          <w:numId w:val="20"/>
        </w:numPr>
        <w:spacing w:after="0"/>
        <w:ind w:left="426" w:hanging="426"/>
        <w:jc w:val="both"/>
        <w:rPr>
          <w:rFonts w:ascii="Garamond" w:hAnsi="Garamond"/>
          <w:sz w:val="24"/>
          <w:szCs w:val="24"/>
        </w:rPr>
      </w:pPr>
      <w:r w:rsidRPr="00D75B6E">
        <w:rPr>
          <w:rFonts w:ascii="Garamond" w:hAnsi="Garamond"/>
          <w:sz w:val="24"/>
          <w:szCs w:val="24"/>
        </w:rPr>
        <w:t xml:space="preserve">Poskytovatel se zavazuje ukončit servisní zásah bez zbytečného odkladu tak, aby předmět servisu byl způsobilý k plnohodnotnému užívání. Nebude-li to možné, zejména v případě závažné poruchy předmětu servisu, do 24 hodin od zahájení servisního zásahu, zavazuje se poskytovatel do 24 hodin od zahájení servisního zásahu na žádost </w:t>
      </w:r>
      <w:r w:rsidR="003D31F9" w:rsidRPr="00D75B6E">
        <w:rPr>
          <w:rFonts w:ascii="Garamond" w:hAnsi="Garamond"/>
          <w:sz w:val="24"/>
          <w:szCs w:val="24"/>
        </w:rPr>
        <w:t>objedna</w:t>
      </w:r>
      <w:r w:rsidRPr="00D75B6E">
        <w:rPr>
          <w:rFonts w:ascii="Garamond" w:hAnsi="Garamond"/>
          <w:sz w:val="24"/>
          <w:szCs w:val="24"/>
        </w:rPr>
        <w:t xml:space="preserve">tele a na svůj náklad zajistit, dopravit, umístit a zprovoznit v místě umístění předmětu servisu náhradní zařízení tak, aby plně nahradilo předmět servisu </w:t>
      </w:r>
      <w:r w:rsidR="003D31F9" w:rsidRPr="00D75B6E">
        <w:rPr>
          <w:rFonts w:ascii="Garamond" w:hAnsi="Garamond"/>
          <w:sz w:val="24"/>
          <w:szCs w:val="24"/>
        </w:rPr>
        <w:t>objedna</w:t>
      </w:r>
      <w:r w:rsidRPr="00D75B6E">
        <w:rPr>
          <w:rFonts w:ascii="Garamond" w:hAnsi="Garamond"/>
          <w:sz w:val="24"/>
          <w:szCs w:val="24"/>
        </w:rPr>
        <w:t>tele, a to po dobu až do plnohodnotného zprovoznění předmětu servisu. Za poskytování servisu a údržby náhradního zařízení náleží poskytovateli odměna dle čl. I</w:t>
      </w:r>
      <w:r w:rsidR="00590E42" w:rsidRPr="00D75B6E">
        <w:rPr>
          <w:rFonts w:ascii="Garamond" w:hAnsi="Garamond"/>
          <w:sz w:val="24"/>
          <w:szCs w:val="24"/>
        </w:rPr>
        <w:t>V</w:t>
      </w:r>
      <w:r w:rsidRPr="00D75B6E">
        <w:rPr>
          <w:rFonts w:ascii="Garamond" w:hAnsi="Garamond"/>
          <w:sz w:val="24"/>
          <w:szCs w:val="24"/>
        </w:rPr>
        <w:t xml:space="preserve">. odst. 1. Při nesplnění povinnosti podle předchozí věty zaplatí poskytovatel </w:t>
      </w:r>
      <w:r w:rsidR="003D31F9" w:rsidRPr="00D75B6E">
        <w:rPr>
          <w:rFonts w:ascii="Garamond" w:hAnsi="Garamond"/>
          <w:sz w:val="24"/>
          <w:szCs w:val="24"/>
        </w:rPr>
        <w:t>objedna</w:t>
      </w:r>
      <w:r w:rsidRPr="00D75B6E">
        <w:rPr>
          <w:rFonts w:ascii="Garamond" w:hAnsi="Garamond"/>
          <w:sz w:val="24"/>
          <w:szCs w:val="24"/>
        </w:rPr>
        <w:t xml:space="preserve">teli smluvní pokutu ve výši 500 Kč za každou započatou hodinu prodlení, v rámci pracovní doby poskytovatele, přičemž nárok </w:t>
      </w:r>
      <w:r w:rsidR="003D31F9" w:rsidRPr="00D75B6E">
        <w:rPr>
          <w:rFonts w:ascii="Garamond" w:hAnsi="Garamond"/>
          <w:sz w:val="24"/>
          <w:szCs w:val="24"/>
        </w:rPr>
        <w:t>objedna</w:t>
      </w:r>
      <w:r w:rsidRPr="00D75B6E">
        <w:rPr>
          <w:rFonts w:ascii="Garamond" w:hAnsi="Garamond"/>
          <w:sz w:val="24"/>
          <w:szCs w:val="24"/>
        </w:rPr>
        <w:t>tele na náhradu škody není tímto dotčen.</w:t>
      </w:r>
    </w:p>
    <w:p w:rsidR="00210158" w:rsidRPr="00D75B6E" w:rsidRDefault="00210158" w:rsidP="002F4BA4">
      <w:pPr>
        <w:rPr>
          <w:rFonts w:ascii="Garamond" w:hAnsi="Garamond"/>
          <w:sz w:val="24"/>
          <w:szCs w:val="24"/>
        </w:rPr>
      </w:pPr>
    </w:p>
    <w:p w:rsidR="00210158" w:rsidRPr="00D75B6E" w:rsidRDefault="00210158" w:rsidP="00A21BB8">
      <w:pPr>
        <w:pStyle w:val="Odstavecseseznamem"/>
        <w:numPr>
          <w:ilvl w:val="0"/>
          <w:numId w:val="20"/>
        </w:numPr>
        <w:spacing w:after="0"/>
        <w:ind w:left="426" w:hanging="426"/>
        <w:jc w:val="both"/>
        <w:rPr>
          <w:rFonts w:ascii="Garamond" w:hAnsi="Garamond"/>
          <w:sz w:val="24"/>
          <w:szCs w:val="24"/>
        </w:rPr>
      </w:pPr>
      <w:r w:rsidRPr="00D75B6E">
        <w:rPr>
          <w:rFonts w:ascii="Garamond" w:hAnsi="Garamond"/>
          <w:sz w:val="24"/>
          <w:szCs w:val="24"/>
        </w:rPr>
        <w:t xml:space="preserve">Náklady na opravy a údržbu předmětu servisu včetně dalších služeb a nákladů na spotřební materiál a náhradní díly, které servis předmětu servisu ve smyslu odst. 2. tohoto článku smlouvy nezahrnuje, nese v plné výši </w:t>
      </w:r>
      <w:r w:rsidR="003D31F9" w:rsidRPr="00D75B6E">
        <w:rPr>
          <w:rFonts w:ascii="Garamond" w:hAnsi="Garamond"/>
          <w:sz w:val="24"/>
          <w:szCs w:val="24"/>
        </w:rPr>
        <w:t>objedna</w:t>
      </w:r>
      <w:r w:rsidRPr="00D75B6E">
        <w:rPr>
          <w:rFonts w:ascii="Garamond" w:hAnsi="Garamond"/>
          <w:sz w:val="24"/>
          <w:szCs w:val="24"/>
        </w:rPr>
        <w:t xml:space="preserve">tel. Opravy a údržba předmětu servisu, příp. další služby, které servis předmětu servisu nezahrnuje, budou provedeny na základě žádosti </w:t>
      </w:r>
      <w:r w:rsidR="003D31F9" w:rsidRPr="00D75B6E">
        <w:rPr>
          <w:rFonts w:ascii="Garamond" w:hAnsi="Garamond"/>
          <w:sz w:val="24"/>
          <w:szCs w:val="24"/>
        </w:rPr>
        <w:t>objedna</w:t>
      </w:r>
      <w:r w:rsidRPr="00D75B6E">
        <w:rPr>
          <w:rFonts w:ascii="Garamond" w:hAnsi="Garamond"/>
          <w:sz w:val="24"/>
          <w:szCs w:val="24"/>
        </w:rPr>
        <w:t xml:space="preserve">tele a budou </w:t>
      </w:r>
      <w:r w:rsidR="003D31F9" w:rsidRPr="00D75B6E">
        <w:rPr>
          <w:rFonts w:ascii="Garamond" w:hAnsi="Garamond"/>
          <w:sz w:val="24"/>
          <w:szCs w:val="24"/>
        </w:rPr>
        <w:t>objedna</w:t>
      </w:r>
      <w:r w:rsidRPr="00D75B6E">
        <w:rPr>
          <w:rFonts w:ascii="Garamond" w:hAnsi="Garamond"/>
          <w:sz w:val="24"/>
          <w:szCs w:val="24"/>
        </w:rPr>
        <w:t>teli poskytovatelem účtovány dle ceníku jednotlivých výkonů poskytovatele platného v den provedení příslušné opravy, údržby nebo služby.</w:t>
      </w:r>
    </w:p>
    <w:p w:rsidR="00210158" w:rsidRPr="00D75B6E" w:rsidRDefault="00210158" w:rsidP="002F4BA4">
      <w:pPr>
        <w:rPr>
          <w:rFonts w:ascii="Garamond" w:hAnsi="Garamond"/>
          <w:sz w:val="24"/>
          <w:szCs w:val="24"/>
        </w:rPr>
      </w:pPr>
    </w:p>
    <w:p w:rsidR="00210158" w:rsidRPr="00D75B6E" w:rsidRDefault="00210158" w:rsidP="00A21BB8">
      <w:pPr>
        <w:pStyle w:val="Odstavecseseznamem"/>
        <w:numPr>
          <w:ilvl w:val="0"/>
          <w:numId w:val="20"/>
        </w:numPr>
        <w:spacing w:after="0"/>
        <w:ind w:left="426" w:hanging="426"/>
        <w:jc w:val="both"/>
        <w:rPr>
          <w:rFonts w:ascii="Garamond" w:hAnsi="Garamond"/>
          <w:sz w:val="24"/>
          <w:szCs w:val="24"/>
        </w:rPr>
      </w:pPr>
      <w:r w:rsidRPr="00D75B6E">
        <w:rPr>
          <w:rFonts w:ascii="Garamond" w:hAnsi="Garamond"/>
          <w:sz w:val="24"/>
          <w:szCs w:val="24"/>
        </w:rPr>
        <w:t>Náklady na dopravu uskutečněnou za účelem provedení servisu ve smyslu odst. 1 tohoto článku smluvních podmínek nese poskytovatel.</w:t>
      </w:r>
    </w:p>
    <w:p w:rsidR="00210158" w:rsidRPr="00D75B6E" w:rsidRDefault="00210158" w:rsidP="002F4BA4">
      <w:pPr>
        <w:rPr>
          <w:rFonts w:ascii="Garamond" w:hAnsi="Garamond"/>
          <w:sz w:val="24"/>
          <w:szCs w:val="24"/>
        </w:rPr>
      </w:pPr>
    </w:p>
    <w:p w:rsidR="00210158" w:rsidRPr="00D75B6E" w:rsidRDefault="00210158" w:rsidP="00EF738D">
      <w:pPr>
        <w:pStyle w:val="Odstavecseseznamem"/>
        <w:numPr>
          <w:ilvl w:val="0"/>
          <w:numId w:val="20"/>
        </w:numPr>
        <w:spacing w:after="0"/>
        <w:ind w:left="426" w:hanging="426"/>
        <w:jc w:val="both"/>
        <w:rPr>
          <w:rFonts w:ascii="Garamond" w:hAnsi="Garamond"/>
          <w:sz w:val="24"/>
          <w:szCs w:val="24"/>
        </w:rPr>
      </w:pPr>
      <w:r w:rsidRPr="00D75B6E">
        <w:rPr>
          <w:rFonts w:ascii="Garamond" w:hAnsi="Garamond"/>
          <w:sz w:val="24"/>
          <w:szCs w:val="24"/>
        </w:rPr>
        <w:t xml:space="preserve">Ministerstvo spravedlnosti vydalo s účinností od </w:t>
      </w:r>
      <w:r w:rsidR="00110F5C" w:rsidRPr="00D75B6E">
        <w:rPr>
          <w:rFonts w:ascii="Garamond" w:hAnsi="Garamond"/>
          <w:sz w:val="24"/>
          <w:szCs w:val="24"/>
        </w:rPr>
        <w:t>1. 4. 2016</w:t>
      </w:r>
      <w:r w:rsidRPr="00D75B6E">
        <w:rPr>
          <w:rFonts w:ascii="Garamond" w:hAnsi="Garamond"/>
          <w:sz w:val="24"/>
          <w:szCs w:val="24"/>
        </w:rPr>
        <w:t xml:space="preserve"> dokument </w:t>
      </w:r>
      <w:hyperlink r:id="rId11" w:tgtFrame="_self" w:tooltip="Instrukce 24_2012_OI_SP (Čeština, Obsah)" w:history="1">
        <w:r w:rsidR="00110F5C" w:rsidRPr="00D75B6E">
          <w:rPr>
            <w:rFonts w:ascii="Garamond" w:hAnsi="Garamond"/>
            <w:sz w:val="24"/>
            <w:szCs w:val="24"/>
          </w:rPr>
          <w:t xml:space="preserve">Instrukce </w:t>
        </w:r>
        <w:proofErr w:type="spellStart"/>
        <w:r w:rsidR="00110F5C" w:rsidRPr="00D75B6E">
          <w:rPr>
            <w:rFonts w:ascii="Garamond" w:hAnsi="Garamond"/>
            <w:sz w:val="24"/>
            <w:szCs w:val="24"/>
          </w:rPr>
          <w:t>MSp</w:t>
        </w:r>
        <w:proofErr w:type="spellEnd"/>
        <w:r w:rsidR="00110F5C" w:rsidRPr="00D75B6E">
          <w:rPr>
            <w:rFonts w:ascii="Garamond" w:hAnsi="Garamond"/>
            <w:sz w:val="24"/>
            <w:szCs w:val="24"/>
          </w:rPr>
          <w:t xml:space="preserve">, </w:t>
        </w:r>
        <w:proofErr w:type="spellStart"/>
        <w:proofErr w:type="gramStart"/>
        <w:r w:rsidR="00110F5C" w:rsidRPr="00D75B6E">
          <w:rPr>
            <w:rFonts w:ascii="Garamond" w:hAnsi="Garamond"/>
            <w:sz w:val="24"/>
            <w:szCs w:val="24"/>
          </w:rPr>
          <w:t>č.j</w:t>
        </w:r>
        <w:proofErr w:type="spellEnd"/>
        <w:r w:rsidR="00110F5C" w:rsidRPr="00D75B6E">
          <w:rPr>
            <w:rFonts w:ascii="Garamond" w:hAnsi="Garamond"/>
            <w:sz w:val="24"/>
            <w:szCs w:val="24"/>
          </w:rPr>
          <w:t>.</w:t>
        </w:r>
        <w:proofErr w:type="gramEnd"/>
        <w:r w:rsidR="00110F5C" w:rsidRPr="00D75B6E">
          <w:rPr>
            <w:rFonts w:ascii="Garamond" w:hAnsi="Garamond"/>
            <w:sz w:val="24"/>
            <w:szCs w:val="24"/>
          </w:rPr>
          <w:t xml:space="preserve"> 53/2015-OI-SP</w:t>
        </w:r>
      </w:hyperlink>
      <w:r w:rsidR="00110F5C" w:rsidRPr="00D75B6E">
        <w:rPr>
          <w:rFonts w:ascii="Garamond" w:hAnsi="Garamond"/>
          <w:sz w:val="24"/>
          <w:szCs w:val="24"/>
        </w:rPr>
        <w:t>, o zajištění bezpečnosti informací v prostředí informačních a komunikačních technologií resortu spravedlnosti (dále také politika BICT)</w:t>
      </w:r>
      <w:r w:rsidRPr="00D75B6E">
        <w:rPr>
          <w:rFonts w:ascii="Garamond" w:hAnsi="Garamond"/>
          <w:sz w:val="24"/>
          <w:szCs w:val="24"/>
        </w:rPr>
        <w:t>. Poskytovatel servisních služeb má povinnost seznámit se s platným zněním těchto předpisů a zároveň se jimi řídit při jakékoliv činnosti pro Nejvyšší správní soud. Poskytovatel je povinen uhradit objednateli smluvní pokutu ve výši 100 000 Kč za každé jednotlivé porušení povinnosti vyplývající z</w:t>
      </w:r>
      <w:r w:rsidR="00110F5C" w:rsidRPr="00D75B6E">
        <w:rPr>
          <w:rFonts w:ascii="Garamond" w:hAnsi="Garamond"/>
          <w:sz w:val="24"/>
          <w:szCs w:val="24"/>
        </w:rPr>
        <w:t> politiky BICT</w:t>
      </w:r>
      <w:r w:rsidRPr="00D75B6E">
        <w:rPr>
          <w:rFonts w:ascii="Garamond" w:hAnsi="Garamond"/>
          <w:sz w:val="24"/>
          <w:szCs w:val="24"/>
        </w:rPr>
        <w:t xml:space="preserve"> ze strany poskytovatele či některého z jeho zaměstnanců.</w:t>
      </w:r>
    </w:p>
    <w:p w:rsidR="00210158" w:rsidRPr="00D75B6E" w:rsidRDefault="00210158" w:rsidP="002431BE">
      <w:pPr>
        <w:rPr>
          <w:rFonts w:ascii="Garamond" w:hAnsi="Garamond"/>
          <w:sz w:val="24"/>
          <w:szCs w:val="24"/>
        </w:rPr>
      </w:pPr>
    </w:p>
    <w:p w:rsidR="008679EF" w:rsidRPr="00D75B6E" w:rsidRDefault="008679EF" w:rsidP="008679EF">
      <w:pPr>
        <w:keepNext/>
        <w:numPr>
          <w:ilvl w:val="0"/>
          <w:numId w:val="12"/>
        </w:numPr>
        <w:overflowPunct/>
        <w:autoSpaceDE/>
        <w:autoSpaceDN/>
        <w:adjustRightInd/>
        <w:jc w:val="center"/>
        <w:textAlignment w:val="auto"/>
        <w:rPr>
          <w:rFonts w:ascii="Garamond" w:hAnsi="Garamond"/>
          <w:b/>
          <w:sz w:val="24"/>
          <w:szCs w:val="24"/>
        </w:rPr>
      </w:pPr>
    </w:p>
    <w:p w:rsidR="00074BA7" w:rsidRPr="00D75B6E" w:rsidRDefault="00074BA7" w:rsidP="008679EF">
      <w:pPr>
        <w:keepNext/>
        <w:spacing w:after="120"/>
        <w:jc w:val="center"/>
        <w:rPr>
          <w:rFonts w:ascii="Garamond" w:hAnsi="Garamond"/>
          <w:b/>
          <w:caps/>
          <w:sz w:val="24"/>
          <w:szCs w:val="24"/>
        </w:rPr>
      </w:pPr>
      <w:r w:rsidRPr="00D75B6E">
        <w:rPr>
          <w:rFonts w:ascii="Garamond" w:hAnsi="Garamond"/>
          <w:b/>
          <w:caps/>
          <w:sz w:val="24"/>
          <w:szCs w:val="24"/>
        </w:rPr>
        <w:t>Úhrada za poskytování servisu a údržby</w:t>
      </w:r>
    </w:p>
    <w:p w:rsidR="00336FED" w:rsidRPr="00D75B6E" w:rsidRDefault="00074BA7" w:rsidP="00EF738D">
      <w:pPr>
        <w:pStyle w:val="Odstavecseseznamem"/>
        <w:numPr>
          <w:ilvl w:val="0"/>
          <w:numId w:val="15"/>
        </w:numPr>
        <w:ind w:left="426" w:hanging="426"/>
        <w:jc w:val="both"/>
        <w:rPr>
          <w:rFonts w:ascii="Garamond" w:hAnsi="Garamond"/>
          <w:sz w:val="24"/>
          <w:szCs w:val="24"/>
        </w:rPr>
      </w:pPr>
      <w:r w:rsidRPr="00D75B6E">
        <w:rPr>
          <w:rFonts w:ascii="Garamond" w:hAnsi="Garamond"/>
          <w:sz w:val="24"/>
          <w:szCs w:val="24"/>
        </w:rPr>
        <w:t xml:space="preserve">Za poskytování servisu a provádění údržby podle této smlouvy se zavazuje </w:t>
      </w:r>
      <w:r w:rsidR="00780306" w:rsidRPr="00D75B6E">
        <w:rPr>
          <w:rFonts w:ascii="Garamond" w:hAnsi="Garamond"/>
          <w:sz w:val="24"/>
          <w:szCs w:val="24"/>
        </w:rPr>
        <w:t>objedna</w:t>
      </w:r>
      <w:r w:rsidRPr="00D75B6E">
        <w:rPr>
          <w:rFonts w:ascii="Garamond" w:hAnsi="Garamond"/>
          <w:sz w:val="24"/>
          <w:szCs w:val="24"/>
        </w:rPr>
        <w:t xml:space="preserve">tel hradit poskytovateli odměnu </w:t>
      </w:r>
      <w:r w:rsidR="00120E1A" w:rsidRPr="00D75B6E">
        <w:rPr>
          <w:rFonts w:ascii="Garamond" w:hAnsi="Garamond"/>
          <w:sz w:val="24"/>
          <w:szCs w:val="24"/>
        </w:rPr>
        <w:t xml:space="preserve">za každou </w:t>
      </w:r>
      <w:r w:rsidRPr="00D75B6E">
        <w:rPr>
          <w:rFonts w:ascii="Garamond" w:hAnsi="Garamond"/>
          <w:sz w:val="24"/>
          <w:szCs w:val="24"/>
        </w:rPr>
        <w:t>kopii formátu A4</w:t>
      </w:r>
      <w:r w:rsidR="002B1D15" w:rsidRPr="00D75B6E">
        <w:rPr>
          <w:rFonts w:ascii="Garamond" w:hAnsi="Garamond"/>
          <w:sz w:val="24"/>
          <w:szCs w:val="24"/>
        </w:rPr>
        <w:t xml:space="preserve"> pořízenou pomocí multifunkčních</w:t>
      </w:r>
      <w:r w:rsidRPr="00D75B6E">
        <w:rPr>
          <w:rFonts w:ascii="Garamond" w:hAnsi="Garamond"/>
          <w:sz w:val="24"/>
          <w:szCs w:val="24"/>
        </w:rPr>
        <w:t xml:space="preserve"> zařízení </w:t>
      </w:r>
      <w:r w:rsidR="00120E1A" w:rsidRPr="00D75B6E">
        <w:rPr>
          <w:rFonts w:ascii="Garamond" w:hAnsi="Garamond"/>
          <w:sz w:val="24"/>
          <w:szCs w:val="24"/>
        </w:rPr>
        <w:t>stanovenou v Příloze č. 1</w:t>
      </w:r>
      <w:r w:rsidR="002C2FA2" w:rsidRPr="00D75B6E">
        <w:rPr>
          <w:rFonts w:ascii="Garamond" w:hAnsi="Garamond"/>
          <w:sz w:val="24"/>
          <w:szCs w:val="24"/>
        </w:rPr>
        <w:t xml:space="preserve"> v rámci kalendářního měsíce</w:t>
      </w:r>
      <w:r w:rsidR="00120E1A" w:rsidRPr="00D75B6E">
        <w:rPr>
          <w:rFonts w:ascii="Garamond" w:hAnsi="Garamond"/>
          <w:sz w:val="24"/>
          <w:szCs w:val="24"/>
        </w:rPr>
        <w:t>.</w:t>
      </w:r>
    </w:p>
    <w:p w:rsidR="00074BA7" w:rsidRPr="00D75B6E" w:rsidRDefault="008A08B7" w:rsidP="00E221EE">
      <w:pPr>
        <w:ind w:left="426"/>
        <w:rPr>
          <w:rFonts w:ascii="Garamond" w:hAnsi="Garamond"/>
          <w:sz w:val="24"/>
          <w:szCs w:val="24"/>
        </w:rPr>
      </w:pPr>
      <w:r w:rsidRPr="00D75B6E">
        <w:rPr>
          <w:rFonts w:ascii="Garamond" w:hAnsi="Garamond"/>
          <w:sz w:val="24"/>
          <w:szCs w:val="24"/>
        </w:rPr>
        <w:lastRenderedPageBreak/>
        <w:t>Údaj počítadla kopií formátu A3 je přepočítán (převeden) na počet kopií formátu A4</w:t>
      </w:r>
      <w:r w:rsidR="00160F50" w:rsidRPr="00D75B6E">
        <w:rPr>
          <w:rFonts w:ascii="Garamond" w:hAnsi="Garamond"/>
          <w:sz w:val="24"/>
          <w:szCs w:val="24"/>
        </w:rPr>
        <w:t xml:space="preserve"> </w:t>
      </w:r>
      <w:r w:rsidRPr="00D75B6E">
        <w:rPr>
          <w:rFonts w:ascii="Garamond" w:hAnsi="Garamond"/>
          <w:sz w:val="24"/>
          <w:szCs w:val="24"/>
        </w:rPr>
        <w:t>(A3=A4x2).</w:t>
      </w:r>
    </w:p>
    <w:p w:rsidR="00780306" w:rsidRPr="00D75B6E" w:rsidRDefault="00780306" w:rsidP="00780306">
      <w:pPr>
        <w:rPr>
          <w:rFonts w:ascii="Garamond" w:hAnsi="Garamond"/>
          <w:sz w:val="24"/>
          <w:szCs w:val="24"/>
        </w:rPr>
      </w:pPr>
    </w:p>
    <w:p w:rsidR="003611E5" w:rsidRPr="00D75B6E" w:rsidRDefault="003611E5" w:rsidP="00CC082B">
      <w:pPr>
        <w:pStyle w:val="Odstavecseseznamem"/>
        <w:numPr>
          <w:ilvl w:val="0"/>
          <w:numId w:val="15"/>
        </w:numPr>
        <w:spacing w:after="0"/>
        <w:ind w:left="426" w:hanging="426"/>
        <w:jc w:val="both"/>
        <w:rPr>
          <w:rFonts w:ascii="Garamond" w:hAnsi="Garamond"/>
          <w:sz w:val="24"/>
          <w:szCs w:val="24"/>
        </w:rPr>
      </w:pPr>
      <w:r w:rsidRPr="00D75B6E">
        <w:rPr>
          <w:rFonts w:ascii="Garamond" w:hAnsi="Garamond"/>
          <w:sz w:val="24"/>
          <w:szCs w:val="24"/>
        </w:rPr>
        <w:t xml:space="preserve">Počet takto pořízených kopií se stanoví pomocí odečtu počítadel předmětu servisu, a to vždy k poslednímu dni kalendářního měsíce. Takto zjištěné údaje předá </w:t>
      </w:r>
      <w:r w:rsidR="001E46E1" w:rsidRPr="00D75B6E">
        <w:rPr>
          <w:rFonts w:ascii="Garamond" w:hAnsi="Garamond"/>
          <w:sz w:val="24"/>
          <w:szCs w:val="24"/>
        </w:rPr>
        <w:t>objedna</w:t>
      </w:r>
      <w:r w:rsidRPr="00D75B6E">
        <w:rPr>
          <w:rFonts w:ascii="Garamond" w:hAnsi="Garamond"/>
          <w:sz w:val="24"/>
          <w:szCs w:val="24"/>
        </w:rPr>
        <w:t xml:space="preserve">tel poskytovateli </w:t>
      </w:r>
      <w:r w:rsidRPr="00691610">
        <w:rPr>
          <w:rFonts w:ascii="Garamond" w:hAnsi="Garamond"/>
          <w:sz w:val="24"/>
          <w:szCs w:val="24"/>
        </w:rPr>
        <w:t xml:space="preserve">na e-mailovou adresu </w:t>
      </w:r>
      <w:r w:rsidR="00691610">
        <w:rPr>
          <w:rFonts w:ascii="Garamond" w:hAnsi="Garamond"/>
          <w:sz w:val="24"/>
          <w:szCs w:val="24"/>
        </w:rPr>
        <w:t>pocitadla-cz@canon.cz</w:t>
      </w:r>
      <w:r w:rsidR="004D44E3">
        <w:rPr>
          <w:rFonts w:ascii="Garamond" w:hAnsi="Garamond"/>
          <w:sz w:val="24"/>
          <w:szCs w:val="24"/>
        </w:rPr>
        <w:t xml:space="preserve"> </w:t>
      </w:r>
      <w:r w:rsidRPr="00D75B6E">
        <w:rPr>
          <w:rFonts w:ascii="Garamond" w:hAnsi="Garamond"/>
          <w:sz w:val="24"/>
          <w:szCs w:val="24"/>
        </w:rPr>
        <w:t>poslední den kalendářního měsíce do 12</w:t>
      </w:r>
      <w:r w:rsidR="00CC082B" w:rsidRPr="00D75B6E">
        <w:rPr>
          <w:rFonts w:ascii="Garamond" w:hAnsi="Garamond"/>
          <w:sz w:val="24"/>
          <w:szCs w:val="24"/>
        </w:rPr>
        <w:t>.</w:t>
      </w:r>
      <w:r w:rsidRPr="00D75B6E">
        <w:rPr>
          <w:rFonts w:ascii="Garamond" w:hAnsi="Garamond"/>
          <w:sz w:val="24"/>
          <w:szCs w:val="24"/>
        </w:rPr>
        <w:t>00 hodin.</w:t>
      </w:r>
    </w:p>
    <w:p w:rsidR="003611E5" w:rsidRPr="00D75B6E" w:rsidRDefault="003611E5" w:rsidP="00FF6AB6">
      <w:pPr>
        <w:rPr>
          <w:rFonts w:ascii="Garamond" w:hAnsi="Garamond"/>
          <w:sz w:val="24"/>
          <w:szCs w:val="24"/>
        </w:rPr>
      </w:pPr>
    </w:p>
    <w:p w:rsidR="003611E5" w:rsidRPr="00D75B6E" w:rsidRDefault="003611E5" w:rsidP="00CC082B">
      <w:pPr>
        <w:pStyle w:val="Odstavecseseznamem"/>
        <w:numPr>
          <w:ilvl w:val="0"/>
          <w:numId w:val="15"/>
        </w:numPr>
        <w:spacing w:after="0"/>
        <w:ind w:left="426" w:hanging="426"/>
        <w:jc w:val="both"/>
        <w:rPr>
          <w:rFonts w:ascii="Garamond" w:hAnsi="Garamond"/>
          <w:sz w:val="24"/>
          <w:szCs w:val="24"/>
        </w:rPr>
      </w:pPr>
      <w:r w:rsidRPr="00D75B6E">
        <w:rPr>
          <w:rFonts w:ascii="Garamond" w:hAnsi="Garamond"/>
          <w:sz w:val="24"/>
          <w:szCs w:val="24"/>
        </w:rPr>
        <w:t>Nebude-li možno, např. pro poruchu předmětu servisu, zjistit postupem podle předchozího odstavce počet pořízených kopií, bude rozhodující poslední známý údaj. Případné zjištěné rozdíly se neprodleně vypořádají tak, aby na žádné straně nevzniklo bezdůvodné obohacení.</w:t>
      </w:r>
    </w:p>
    <w:p w:rsidR="003611E5" w:rsidRPr="00D75B6E" w:rsidRDefault="003611E5" w:rsidP="00FF6AB6">
      <w:pPr>
        <w:rPr>
          <w:rFonts w:ascii="Garamond" w:hAnsi="Garamond"/>
          <w:sz w:val="24"/>
          <w:szCs w:val="24"/>
        </w:rPr>
      </w:pPr>
    </w:p>
    <w:p w:rsidR="003611E5" w:rsidRPr="00D75B6E" w:rsidRDefault="003611E5" w:rsidP="00D43D01">
      <w:pPr>
        <w:pStyle w:val="Odstavecseseznamem"/>
        <w:numPr>
          <w:ilvl w:val="0"/>
          <w:numId w:val="15"/>
        </w:numPr>
        <w:spacing w:after="0"/>
        <w:ind w:left="426" w:hanging="426"/>
        <w:jc w:val="both"/>
        <w:rPr>
          <w:rFonts w:ascii="Garamond" w:hAnsi="Garamond"/>
          <w:sz w:val="24"/>
          <w:szCs w:val="24"/>
        </w:rPr>
      </w:pPr>
      <w:r w:rsidRPr="00D75B6E">
        <w:rPr>
          <w:rFonts w:ascii="Garamond" w:hAnsi="Garamond"/>
          <w:sz w:val="24"/>
          <w:szCs w:val="24"/>
        </w:rPr>
        <w:t xml:space="preserve">Na příslušnou měsíční částku (tedy rozhodný počet kopií krát sazba odměny dle odst. 1.) vystaví poskytovatel fakturu, </w:t>
      </w:r>
      <w:r w:rsidR="00C72165" w:rsidRPr="00D75B6E">
        <w:rPr>
          <w:rFonts w:ascii="Garamond" w:hAnsi="Garamond"/>
          <w:sz w:val="24"/>
          <w:szCs w:val="24"/>
        </w:rPr>
        <w:t xml:space="preserve">která musí mít náležitosti daňového dokladu uvedené v § 29 zákona č. 235/2004 Sb., o dani z přidané hodnoty, a § 435 </w:t>
      </w:r>
      <w:r w:rsidR="003E0235" w:rsidRPr="00D75B6E">
        <w:rPr>
          <w:rFonts w:ascii="Garamond" w:hAnsi="Garamond"/>
          <w:sz w:val="24"/>
          <w:szCs w:val="24"/>
        </w:rPr>
        <w:t xml:space="preserve">zákona č. 89/2012 Sb., </w:t>
      </w:r>
      <w:r w:rsidR="00C72165" w:rsidRPr="00D75B6E">
        <w:rPr>
          <w:rFonts w:ascii="Garamond" w:hAnsi="Garamond"/>
          <w:sz w:val="24"/>
          <w:szCs w:val="24"/>
        </w:rPr>
        <w:t>občanského zákoníku</w:t>
      </w:r>
      <w:r w:rsidR="003E0235" w:rsidRPr="00D75B6E">
        <w:rPr>
          <w:rFonts w:ascii="Garamond" w:hAnsi="Garamond"/>
          <w:sz w:val="24"/>
          <w:szCs w:val="24"/>
        </w:rPr>
        <w:t xml:space="preserve"> </w:t>
      </w:r>
      <w:r w:rsidR="00CC6B02" w:rsidRPr="00D75B6E">
        <w:rPr>
          <w:rFonts w:ascii="Garamond" w:hAnsi="Garamond"/>
          <w:sz w:val="24"/>
          <w:szCs w:val="24"/>
        </w:rPr>
        <w:t>(</w:t>
      </w:r>
      <w:r w:rsidR="003E0235" w:rsidRPr="00D75B6E">
        <w:rPr>
          <w:rFonts w:ascii="Garamond" w:hAnsi="Garamond"/>
          <w:sz w:val="24"/>
          <w:szCs w:val="24"/>
        </w:rPr>
        <w:t>dále jen „občanský zákoník“</w:t>
      </w:r>
      <w:r w:rsidR="00CC6B02" w:rsidRPr="00D75B6E">
        <w:rPr>
          <w:rFonts w:ascii="Garamond" w:hAnsi="Garamond"/>
          <w:sz w:val="24"/>
          <w:szCs w:val="24"/>
        </w:rPr>
        <w:t>)</w:t>
      </w:r>
      <w:r w:rsidRPr="00D75B6E">
        <w:rPr>
          <w:rFonts w:ascii="Garamond" w:hAnsi="Garamond"/>
          <w:sz w:val="24"/>
          <w:szCs w:val="24"/>
        </w:rPr>
        <w:t>.</w:t>
      </w:r>
    </w:p>
    <w:p w:rsidR="003611E5" w:rsidRPr="00D75B6E" w:rsidRDefault="003611E5" w:rsidP="00780306">
      <w:pPr>
        <w:rPr>
          <w:rFonts w:ascii="Garamond" w:hAnsi="Garamond"/>
          <w:sz w:val="24"/>
          <w:szCs w:val="24"/>
        </w:rPr>
      </w:pPr>
    </w:p>
    <w:p w:rsidR="00F416A1" w:rsidRPr="00D75B6E" w:rsidRDefault="00C72165" w:rsidP="00D43D01">
      <w:pPr>
        <w:pStyle w:val="Odstavecseseznamem"/>
        <w:numPr>
          <w:ilvl w:val="0"/>
          <w:numId w:val="15"/>
        </w:numPr>
        <w:spacing w:after="0"/>
        <w:ind w:left="426" w:hanging="426"/>
        <w:jc w:val="both"/>
        <w:rPr>
          <w:rFonts w:ascii="Garamond" w:hAnsi="Garamond"/>
          <w:sz w:val="24"/>
          <w:szCs w:val="24"/>
        </w:rPr>
      </w:pPr>
      <w:r w:rsidRPr="00D75B6E">
        <w:rPr>
          <w:rFonts w:ascii="Garamond" w:hAnsi="Garamond"/>
          <w:sz w:val="24"/>
          <w:szCs w:val="24"/>
        </w:rPr>
        <w:t>Splatnost faktury je stanovena v délce 30 kalendářních dnů od doručení objednateli. Pokud faktura nebude obsahovat všechny sjednané či předepsané náležitosti nebo nebude doplněna sjednanými přílohami nebo bude-li chybně vyúčtována kupní cena, je kupující oprávněn fakturu do data splatnosti vrátit zpět poskytovateli k doplnění či opravě, aniž se tak dostane do prodlení. Nová lhůta splatnosti počíná běžet až okamžikem doručení nové, náležitě doplněné či opravené faktury objednateli. Dnem úhrady faktury se rozumí den odepsání kupní ceny z účtu objednatele ve prospěch účtu poskytovatele.</w:t>
      </w:r>
    </w:p>
    <w:p w:rsidR="00F416A1" w:rsidRPr="00D75B6E" w:rsidRDefault="00F416A1" w:rsidP="00F416A1">
      <w:pPr>
        <w:rPr>
          <w:rFonts w:ascii="Garamond" w:hAnsi="Garamond"/>
          <w:sz w:val="24"/>
          <w:szCs w:val="24"/>
        </w:rPr>
      </w:pPr>
    </w:p>
    <w:p w:rsidR="00F416A1" w:rsidRPr="00D75B6E" w:rsidRDefault="00F416A1" w:rsidP="00D43D01">
      <w:pPr>
        <w:pStyle w:val="Odstavecseseznamem"/>
        <w:numPr>
          <w:ilvl w:val="0"/>
          <w:numId w:val="15"/>
        </w:numPr>
        <w:spacing w:after="0"/>
        <w:ind w:left="426" w:hanging="426"/>
        <w:jc w:val="both"/>
        <w:rPr>
          <w:rFonts w:ascii="Garamond" w:hAnsi="Garamond"/>
          <w:sz w:val="24"/>
          <w:szCs w:val="24"/>
        </w:rPr>
      </w:pPr>
      <w:r w:rsidRPr="00D75B6E">
        <w:rPr>
          <w:rFonts w:ascii="Garamond" w:hAnsi="Garamond"/>
          <w:sz w:val="24"/>
          <w:szCs w:val="24"/>
        </w:rPr>
        <w:t>Při prodlení s úhradou faktury zaplatí objednatel úrok z prodlení ve výši stanovené zvláštním právním předpisem.</w:t>
      </w:r>
    </w:p>
    <w:p w:rsidR="00F416A1" w:rsidRPr="00D75B6E" w:rsidRDefault="00F416A1" w:rsidP="00F416A1">
      <w:pPr>
        <w:rPr>
          <w:rFonts w:ascii="Garamond" w:hAnsi="Garamond"/>
          <w:sz w:val="24"/>
          <w:szCs w:val="24"/>
        </w:rPr>
      </w:pPr>
    </w:p>
    <w:p w:rsidR="00F416A1" w:rsidRPr="00D75B6E" w:rsidRDefault="00F416A1" w:rsidP="00D43D01">
      <w:pPr>
        <w:pStyle w:val="Odstavecseseznamem"/>
        <w:numPr>
          <w:ilvl w:val="0"/>
          <w:numId w:val="15"/>
        </w:numPr>
        <w:spacing w:after="0"/>
        <w:ind w:left="426" w:hanging="426"/>
        <w:jc w:val="both"/>
        <w:rPr>
          <w:rFonts w:ascii="Garamond" w:hAnsi="Garamond"/>
          <w:sz w:val="24"/>
          <w:szCs w:val="24"/>
        </w:rPr>
      </w:pPr>
      <w:r w:rsidRPr="00D75B6E">
        <w:rPr>
          <w:rFonts w:ascii="Garamond" w:hAnsi="Garamond"/>
          <w:sz w:val="24"/>
          <w:szCs w:val="24"/>
        </w:rPr>
        <w:t>Upraví-li během plnění smlouvy obecně závazný předpis výši DPH, bude účtována DPH k příslušným zdanitelným plněním ve výši stanovené novou právní úpravou a odměna uvedená v odstavci 1. tohoto článku bude upravena písemn</w:t>
      </w:r>
      <w:r w:rsidR="003A6078" w:rsidRPr="00D75B6E">
        <w:rPr>
          <w:rFonts w:ascii="Garamond" w:hAnsi="Garamond"/>
          <w:sz w:val="24"/>
          <w:szCs w:val="24"/>
        </w:rPr>
        <w:t xml:space="preserve">ým </w:t>
      </w:r>
      <w:r w:rsidRPr="00D75B6E">
        <w:rPr>
          <w:rFonts w:ascii="Garamond" w:hAnsi="Garamond"/>
          <w:sz w:val="24"/>
          <w:szCs w:val="24"/>
        </w:rPr>
        <w:t>dodatk</w:t>
      </w:r>
      <w:r w:rsidR="003A6078" w:rsidRPr="00D75B6E">
        <w:rPr>
          <w:rFonts w:ascii="Garamond" w:hAnsi="Garamond"/>
          <w:sz w:val="24"/>
          <w:szCs w:val="24"/>
        </w:rPr>
        <w:t>em</w:t>
      </w:r>
      <w:r w:rsidRPr="00D75B6E">
        <w:rPr>
          <w:rFonts w:ascii="Garamond" w:hAnsi="Garamond"/>
          <w:sz w:val="24"/>
          <w:szCs w:val="24"/>
        </w:rPr>
        <w:t xml:space="preserve"> k této smlouvě.</w:t>
      </w:r>
    </w:p>
    <w:p w:rsidR="00F416A1" w:rsidRPr="00D75B6E" w:rsidRDefault="00F416A1" w:rsidP="00F416A1">
      <w:pPr>
        <w:rPr>
          <w:rFonts w:ascii="Garamond" w:hAnsi="Garamond"/>
          <w:sz w:val="24"/>
          <w:szCs w:val="24"/>
        </w:rPr>
      </w:pPr>
    </w:p>
    <w:p w:rsidR="00F416A1" w:rsidRPr="00D75B6E" w:rsidRDefault="00F416A1" w:rsidP="00BB2F5F">
      <w:pPr>
        <w:pStyle w:val="Odstavecseseznamem"/>
        <w:numPr>
          <w:ilvl w:val="0"/>
          <w:numId w:val="15"/>
        </w:numPr>
        <w:spacing w:after="0"/>
        <w:ind w:left="426" w:hanging="426"/>
        <w:jc w:val="both"/>
        <w:rPr>
          <w:rFonts w:ascii="Garamond" w:hAnsi="Garamond"/>
          <w:sz w:val="24"/>
          <w:szCs w:val="24"/>
        </w:rPr>
      </w:pPr>
      <w:r w:rsidRPr="00D75B6E">
        <w:rPr>
          <w:rFonts w:ascii="Garamond" w:hAnsi="Garamond"/>
          <w:sz w:val="24"/>
          <w:szCs w:val="24"/>
        </w:rPr>
        <w:t>Mimo odměny uvedené v odstavci 1. tohoto článku nepřísluší poskytovateli žádná další odměna či úhrada.</w:t>
      </w:r>
    </w:p>
    <w:p w:rsidR="0084260C" w:rsidRPr="00D75B6E" w:rsidRDefault="0084260C" w:rsidP="00780306">
      <w:pPr>
        <w:rPr>
          <w:rFonts w:ascii="Garamond" w:hAnsi="Garamond"/>
          <w:sz w:val="24"/>
          <w:szCs w:val="24"/>
        </w:rPr>
      </w:pPr>
    </w:p>
    <w:p w:rsidR="00A63D31" w:rsidRPr="00D75B6E" w:rsidRDefault="00A63D31" w:rsidP="00A63D31">
      <w:pPr>
        <w:keepNext/>
        <w:numPr>
          <w:ilvl w:val="0"/>
          <w:numId w:val="12"/>
        </w:numPr>
        <w:overflowPunct/>
        <w:autoSpaceDE/>
        <w:autoSpaceDN/>
        <w:adjustRightInd/>
        <w:jc w:val="center"/>
        <w:textAlignment w:val="auto"/>
        <w:rPr>
          <w:rFonts w:ascii="Garamond" w:hAnsi="Garamond"/>
          <w:b/>
          <w:sz w:val="24"/>
          <w:szCs w:val="24"/>
        </w:rPr>
      </w:pPr>
    </w:p>
    <w:p w:rsidR="00767210" w:rsidRPr="00D75B6E" w:rsidRDefault="00767210" w:rsidP="00A63D31">
      <w:pPr>
        <w:keepNext/>
        <w:spacing w:after="120"/>
        <w:jc w:val="center"/>
        <w:rPr>
          <w:rFonts w:ascii="Garamond" w:hAnsi="Garamond"/>
          <w:b/>
          <w:caps/>
          <w:sz w:val="24"/>
          <w:szCs w:val="24"/>
        </w:rPr>
      </w:pPr>
      <w:r w:rsidRPr="00D75B6E">
        <w:rPr>
          <w:rFonts w:ascii="Garamond" w:hAnsi="Garamond"/>
          <w:b/>
          <w:caps/>
          <w:sz w:val="24"/>
          <w:szCs w:val="24"/>
        </w:rPr>
        <w:t>Ostatní ujednání</w:t>
      </w:r>
    </w:p>
    <w:p w:rsidR="00767210" w:rsidRPr="00D75B6E" w:rsidRDefault="00767210" w:rsidP="00BB2F5F">
      <w:pPr>
        <w:pStyle w:val="Odstavecseseznamem"/>
        <w:numPr>
          <w:ilvl w:val="0"/>
          <w:numId w:val="24"/>
        </w:numPr>
        <w:spacing w:after="0"/>
        <w:ind w:left="426" w:hanging="426"/>
        <w:jc w:val="both"/>
        <w:rPr>
          <w:rFonts w:ascii="Garamond" w:hAnsi="Garamond"/>
          <w:sz w:val="24"/>
          <w:szCs w:val="24"/>
        </w:rPr>
      </w:pPr>
      <w:r w:rsidRPr="00D75B6E">
        <w:rPr>
          <w:rFonts w:ascii="Garamond" w:hAnsi="Garamond"/>
          <w:sz w:val="24"/>
          <w:szCs w:val="24"/>
        </w:rPr>
        <w:t>Smluvní strany berou na vědomí, že nedílnou součástí této smlouvy je Příloha č. 1, která obsahuje detailní popis předmětu servisu (konfigurace multifunkčních tiskových zařízení, výrobní číslo), stav počítadel k datu podpisu smlouvy, životnost zařízení, životnost tonerů pro jednotlivá zařízení, cenu za černobílou a barevnou kopii A4, interval pravidelných servisních prohlídek a adresu umístění předmětu servisu, kde je servis a údržba předmětu servisu poskytována</w:t>
      </w:r>
      <w:r w:rsidR="007811EE" w:rsidRPr="00D75B6E">
        <w:rPr>
          <w:rFonts w:ascii="Garamond" w:hAnsi="Garamond"/>
          <w:sz w:val="24"/>
          <w:szCs w:val="24"/>
        </w:rPr>
        <w:t xml:space="preserve"> </w:t>
      </w:r>
      <w:r w:rsidRPr="00D75B6E">
        <w:rPr>
          <w:rFonts w:ascii="Garamond" w:hAnsi="Garamond"/>
          <w:sz w:val="24"/>
          <w:szCs w:val="24"/>
        </w:rPr>
        <w:t xml:space="preserve">- Česká republika - Nejvyšší správní soud, Moravské nám. </w:t>
      </w:r>
      <w:r w:rsidR="007811EE" w:rsidRPr="00D75B6E">
        <w:rPr>
          <w:rFonts w:ascii="Garamond" w:hAnsi="Garamond"/>
          <w:sz w:val="24"/>
          <w:szCs w:val="24"/>
        </w:rPr>
        <w:t>611/</w:t>
      </w:r>
      <w:r w:rsidRPr="00D75B6E">
        <w:rPr>
          <w:rFonts w:ascii="Garamond" w:hAnsi="Garamond"/>
          <w:sz w:val="24"/>
          <w:szCs w:val="24"/>
        </w:rPr>
        <w:t>6, Brno, 657 40.</w:t>
      </w:r>
    </w:p>
    <w:p w:rsidR="00282315" w:rsidRPr="00D75B6E" w:rsidRDefault="00282315" w:rsidP="00282315">
      <w:pPr>
        <w:rPr>
          <w:rFonts w:ascii="Garamond" w:hAnsi="Garamond"/>
          <w:sz w:val="24"/>
          <w:szCs w:val="24"/>
        </w:rPr>
      </w:pPr>
    </w:p>
    <w:p w:rsidR="00767210" w:rsidRPr="00D75B6E" w:rsidRDefault="00767210" w:rsidP="007811EE">
      <w:pPr>
        <w:pStyle w:val="Odstavecseseznamem"/>
        <w:numPr>
          <w:ilvl w:val="0"/>
          <w:numId w:val="24"/>
        </w:numPr>
        <w:spacing w:after="0"/>
        <w:ind w:left="426" w:hanging="426"/>
        <w:jc w:val="both"/>
        <w:rPr>
          <w:rFonts w:ascii="Garamond" w:hAnsi="Garamond"/>
          <w:sz w:val="24"/>
          <w:szCs w:val="24"/>
        </w:rPr>
      </w:pPr>
      <w:r w:rsidRPr="00D75B6E">
        <w:rPr>
          <w:rFonts w:ascii="Garamond" w:hAnsi="Garamond"/>
          <w:sz w:val="24"/>
          <w:szCs w:val="24"/>
        </w:rPr>
        <w:t>Kontaktními osobami v souvislosti s plněním této smlouvy ve věcech technických j</w:t>
      </w:r>
      <w:r w:rsidR="009501BB" w:rsidRPr="00D75B6E">
        <w:rPr>
          <w:rFonts w:ascii="Garamond" w:hAnsi="Garamond"/>
          <w:sz w:val="24"/>
          <w:szCs w:val="24"/>
        </w:rPr>
        <w:t>sou osoby uvedené v záhlaví této smlouvy</w:t>
      </w:r>
      <w:r w:rsidRPr="00D75B6E">
        <w:rPr>
          <w:rFonts w:ascii="Garamond" w:hAnsi="Garamond"/>
          <w:sz w:val="24"/>
          <w:szCs w:val="24"/>
        </w:rPr>
        <w:t>.</w:t>
      </w:r>
    </w:p>
    <w:p w:rsidR="00767210" w:rsidRPr="00D75B6E" w:rsidRDefault="00767210" w:rsidP="00282315">
      <w:pPr>
        <w:rPr>
          <w:rFonts w:ascii="Garamond" w:hAnsi="Garamond"/>
          <w:sz w:val="24"/>
          <w:szCs w:val="24"/>
        </w:rPr>
      </w:pPr>
    </w:p>
    <w:p w:rsidR="006F7187" w:rsidRPr="00D75B6E" w:rsidRDefault="006F7187" w:rsidP="007811EE">
      <w:pPr>
        <w:pStyle w:val="Odstavecseseznamem"/>
        <w:numPr>
          <w:ilvl w:val="0"/>
          <w:numId w:val="24"/>
        </w:numPr>
        <w:spacing w:after="0"/>
        <w:ind w:left="426" w:hanging="426"/>
        <w:jc w:val="both"/>
        <w:rPr>
          <w:rFonts w:ascii="Garamond" w:hAnsi="Garamond"/>
          <w:sz w:val="24"/>
          <w:szCs w:val="24"/>
        </w:rPr>
      </w:pPr>
      <w:r w:rsidRPr="00D75B6E">
        <w:rPr>
          <w:rFonts w:ascii="Garamond" w:hAnsi="Garamond"/>
          <w:sz w:val="24"/>
          <w:szCs w:val="24"/>
        </w:rPr>
        <w:lastRenderedPageBreak/>
        <w:t>Veškeré doručování ve vztahu podle této smlouvy se děje na adresy uvedené v záhlaví této smlouvy. Výjimkou je komunikace dle článku III. odst. 3. a článku IV. odst. 2.</w:t>
      </w:r>
    </w:p>
    <w:p w:rsidR="006F7187" w:rsidRPr="00D75B6E" w:rsidRDefault="006F7187" w:rsidP="00282315">
      <w:pPr>
        <w:rPr>
          <w:rFonts w:ascii="Garamond" w:hAnsi="Garamond"/>
          <w:sz w:val="24"/>
          <w:szCs w:val="24"/>
        </w:rPr>
      </w:pPr>
    </w:p>
    <w:p w:rsidR="00767210" w:rsidRPr="00D75B6E" w:rsidRDefault="00767210" w:rsidP="007811EE">
      <w:pPr>
        <w:pStyle w:val="Odstavecseseznamem"/>
        <w:numPr>
          <w:ilvl w:val="0"/>
          <w:numId w:val="24"/>
        </w:numPr>
        <w:spacing w:after="0"/>
        <w:ind w:left="426" w:hanging="426"/>
        <w:jc w:val="both"/>
        <w:rPr>
          <w:rFonts w:ascii="Garamond" w:hAnsi="Garamond"/>
          <w:sz w:val="24"/>
          <w:szCs w:val="24"/>
        </w:rPr>
      </w:pPr>
      <w:r w:rsidRPr="00D75B6E">
        <w:rPr>
          <w:rFonts w:ascii="Garamond" w:hAnsi="Garamond"/>
          <w:sz w:val="24"/>
          <w:szCs w:val="24"/>
        </w:rPr>
        <w:t>Ve vztahu podle této smlouvy je vyloučeno použití jakýchkoli všeobecných či jiných obchodních či obdobných podmínek poskytovatele.</w:t>
      </w:r>
    </w:p>
    <w:p w:rsidR="00767210" w:rsidRPr="00D75B6E" w:rsidRDefault="00767210" w:rsidP="00282315">
      <w:pPr>
        <w:rPr>
          <w:rFonts w:ascii="Garamond" w:hAnsi="Garamond"/>
          <w:sz w:val="24"/>
          <w:szCs w:val="24"/>
        </w:rPr>
      </w:pPr>
    </w:p>
    <w:p w:rsidR="00767210" w:rsidRPr="00D75B6E" w:rsidRDefault="009173A7" w:rsidP="0019672E">
      <w:pPr>
        <w:pStyle w:val="Odstavecseseznamem"/>
        <w:numPr>
          <w:ilvl w:val="0"/>
          <w:numId w:val="24"/>
        </w:numPr>
        <w:spacing w:after="0"/>
        <w:ind w:left="426" w:hanging="426"/>
        <w:jc w:val="both"/>
        <w:rPr>
          <w:rFonts w:ascii="Garamond" w:hAnsi="Garamond"/>
          <w:sz w:val="24"/>
          <w:szCs w:val="24"/>
        </w:rPr>
      </w:pPr>
      <w:r w:rsidRPr="00D75B6E">
        <w:rPr>
          <w:rFonts w:ascii="Garamond" w:hAnsi="Garamond"/>
          <w:sz w:val="24"/>
          <w:szCs w:val="24"/>
        </w:rPr>
        <w:t>Smluvní strany se zavazují vyvinout maximální úsilí k odstranění vzájemných sporů vzniklých na základě této smlouvy nebo v souvislosti s touto smlouvou, včetně jejího výkladu a vynaloží úsilí k jejich vyřešení, zejména prostřednictvím jednání kontaktních osob nebo pověřených zástupců.</w:t>
      </w:r>
    </w:p>
    <w:p w:rsidR="009173A7" w:rsidRPr="00D75B6E" w:rsidRDefault="009173A7" w:rsidP="009173A7">
      <w:pPr>
        <w:pStyle w:val="Odstavecseseznamem"/>
        <w:ind w:left="0"/>
        <w:rPr>
          <w:rFonts w:ascii="Garamond" w:hAnsi="Garamond"/>
          <w:sz w:val="24"/>
          <w:szCs w:val="24"/>
        </w:rPr>
      </w:pPr>
    </w:p>
    <w:p w:rsidR="009173A7" w:rsidRPr="00D75B6E" w:rsidRDefault="009173A7" w:rsidP="0019672E">
      <w:pPr>
        <w:pStyle w:val="Odstavecseseznamem"/>
        <w:numPr>
          <w:ilvl w:val="0"/>
          <w:numId w:val="24"/>
        </w:numPr>
        <w:spacing w:after="0"/>
        <w:ind w:left="426" w:hanging="426"/>
        <w:jc w:val="both"/>
        <w:rPr>
          <w:rFonts w:ascii="Garamond" w:hAnsi="Garamond"/>
          <w:sz w:val="24"/>
          <w:szCs w:val="24"/>
        </w:rPr>
      </w:pPr>
      <w:r w:rsidRPr="00D75B6E">
        <w:rPr>
          <w:rFonts w:ascii="Garamond" w:hAnsi="Garamond"/>
          <w:sz w:val="24"/>
          <w:szCs w:val="24"/>
        </w:rPr>
        <w:t>Nestanoví-li některý právní předpis jinak, budou spory mezi smluvními stranami vzniklé ze smlouvy nebo v souvislosti s</w:t>
      </w:r>
      <w:r w:rsidR="00961A19" w:rsidRPr="00D75B6E">
        <w:rPr>
          <w:rFonts w:ascii="Garamond" w:hAnsi="Garamond"/>
          <w:sz w:val="24"/>
          <w:szCs w:val="24"/>
        </w:rPr>
        <w:t> </w:t>
      </w:r>
      <w:r w:rsidRPr="00D75B6E">
        <w:rPr>
          <w:rFonts w:ascii="Garamond" w:hAnsi="Garamond"/>
          <w:sz w:val="24"/>
          <w:szCs w:val="24"/>
        </w:rPr>
        <w:t>nimi</w:t>
      </w:r>
      <w:r w:rsidR="00961A19" w:rsidRPr="00D75B6E">
        <w:rPr>
          <w:rFonts w:ascii="Garamond" w:hAnsi="Garamond"/>
          <w:sz w:val="24"/>
          <w:szCs w:val="24"/>
        </w:rPr>
        <w:t>, které se nepodaří odstranit podle odst. 5. tohoto článku,</w:t>
      </w:r>
      <w:r w:rsidRPr="00D75B6E">
        <w:rPr>
          <w:rFonts w:ascii="Garamond" w:hAnsi="Garamond"/>
          <w:sz w:val="24"/>
          <w:szCs w:val="24"/>
        </w:rPr>
        <w:t xml:space="preserve"> řešeny před věcně a místně příslušným soudem České republiky.</w:t>
      </w:r>
    </w:p>
    <w:p w:rsidR="00767210" w:rsidRPr="00D75B6E" w:rsidRDefault="00767210" w:rsidP="00282315">
      <w:pPr>
        <w:rPr>
          <w:rFonts w:ascii="Garamond" w:hAnsi="Garamond"/>
          <w:sz w:val="24"/>
          <w:szCs w:val="24"/>
        </w:rPr>
      </w:pPr>
    </w:p>
    <w:p w:rsidR="00767210" w:rsidRPr="00D75B6E" w:rsidRDefault="00767210" w:rsidP="0019672E">
      <w:pPr>
        <w:pStyle w:val="Odstavecseseznamem"/>
        <w:numPr>
          <w:ilvl w:val="0"/>
          <w:numId w:val="24"/>
        </w:numPr>
        <w:spacing w:after="0"/>
        <w:ind w:left="426" w:hanging="426"/>
        <w:jc w:val="both"/>
        <w:rPr>
          <w:rFonts w:ascii="Garamond" w:hAnsi="Garamond"/>
          <w:sz w:val="24"/>
          <w:szCs w:val="24"/>
        </w:rPr>
      </w:pPr>
      <w:r w:rsidRPr="00D75B6E">
        <w:rPr>
          <w:rFonts w:ascii="Garamond" w:hAnsi="Garamond"/>
          <w:sz w:val="24"/>
          <w:szCs w:val="24"/>
        </w:rPr>
        <w:t xml:space="preserve">Smluvní strany si vzájemně odpovídají za </w:t>
      </w:r>
      <w:r w:rsidR="003E0235" w:rsidRPr="00D75B6E">
        <w:rPr>
          <w:rFonts w:ascii="Garamond" w:hAnsi="Garamond"/>
          <w:sz w:val="24"/>
          <w:szCs w:val="24"/>
        </w:rPr>
        <w:t xml:space="preserve">újmu </w:t>
      </w:r>
      <w:r w:rsidRPr="00D75B6E">
        <w:rPr>
          <w:rFonts w:ascii="Garamond" w:hAnsi="Garamond"/>
          <w:sz w:val="24"/>
          <w:szCs w:val="24"/>
        </w:rPr>
        <w:t>vzniklou v souvislosti s porušením jejích povinností podle této smlouvy.</w:t>
      </w:r>
    </w:p>
    <w:p w:rsidR="00767210" w:rsidRPr="00D75B6E" w:rsidRDefault="00767210" w:rsidP="00282315">
      <w:pPr>
        <w:rPr>
          <w:rFonts w:ascii="Garamond" w:hAnsi="Garamond"/>
          <w:sz w:val="24"/>
          <w:szCs w:val="24"/>
        </w:rPr>
      </w:pPr>
    </w:p>
    <w:p w:rsidR="006F7187" w:rsidRPr="00D75B6E" w:rsidRDefault="006F7187" w:rsidP="0019672E">
      <w:pPr>
        <w:pStyle w:val="Odstavecseseznamem"/>
        <w:numPr>
          <w:ilvl w:val="0"/>
          <w:numId w:val="24"/>
        </w:numPr>
        <w:spacing w:after="0"/>
        <w:ind w:left="426" w:hanging="426"/>
        <w:jc w:val="both"/>
        <w:rPr>
          <w:rFonts w:ascii="Garamond" w:hAnsi="Garamond"/>
          <w:sz w:val="24"/>
          <w:szCs w:val="24"/>
        </w:rPr>
      </w:pPr>
      <w:r w:rsidRPr="00D75B6E">
        <w:rPr>
          <w:rFonts w:ascii="Garamond" w:hAnsi="Garamond"/>
          <w:sz w:val="24"/>
          <w:szCs w:val="24"/>
        </w:rPr>
        <w:t>Pro vyloučení odpovědnosti za vady zboží platí § 2116 občanského zákoníku.</w:t>
      </w:r>
    </w:p>
    <w:p w:rsidR="006F7187" w:rsidRPr="00D75B6E" w:rsidRDefault="006F7187" w:rsidP="00282315">
      <w:pPr>
        <w:rPr>
          <w:rFonts w:ascii="Garamond" w:hAnsi="Garamond"/>
          <w:sz w:val="24"/>
          <w:szCs w:val="24"/>
        </w:rPr>
      </w:pPr>
    </w:p>
    <w:p w:rsidR="006F7187" w:rsidRPr="00D75B6E" w:rsidRDefault="006F7187" w:rsidP="0019672E">
      <w:pPr>
        <w:pStyle w:val="Odstavecseseznamem"/>
        <w:numPr>
          <w:ilvl w:val="0"/>
          <w:numId w:val="24"/>
        </w:numPr>
        <w:spacing w:after="0"/>
        <w:ind w:left="426" w:hanging="426"/>
        <w:jc w:val="both"/>
        <w:rPr>
          <w:rFonts w:ascii="Garamond" w:hAnsi="Garamond"/>
          <w:sz w:val="24"/>
          <w:szCs w:val="24"/>
        </w:rPr>
      </w:pPr>
      <w:r w:rsidRPr="00D75B6E">
        <w:rPr>
          <w:rFonts w:ascii="Garamond" w:hAnsi="Garamond"/>
          <w:sz w:val="24"/>
          <w:szCs w:val="24"/>
        </w:rPr>
        <w:t>Po</w:t>
      </w:r>
      <w:r w:rsidR="0016111E" w:rsidRPr="00D75B6E">
        <w:rPr>
          <w:rFonts w:ascii="Garamond" w:hAnsi="Garamond"/>
          <w:sz w:val="24"/>
          <w:szCs w:val="24"/>
        </w:rPr>
        <w:t>skytovatel</w:t>
      </w:r>
      <w:r w:rsidRPr="00D75B6E">
        <w:rPr>
          <w:rFonts w:ascii="Garamond" w:hAnsi="Garamond"/>
          <w:sz w:val="24"/>
          <w:szCs w:val="24"/>
        </w:rPr>
        <w:t xml:space="preserve"> výslovně prohlašuje, že na sebe přebírá nebezpečí změny okolností ve smyslu ustanovení § 1765 odst. 2 občanského zákoníku. Ustanovení § 1765 odst. 1 a § 1766 občanského zákoníku se na tuto smlouvu nepoužijí.</w:t>
      </w:r>
    </w:p>
    <w:p w:rsidR="006F7187" w:rsidRPr="00D75B6E" w:rsidRDefault="006F7187" w:rsidP="00282315">
      <w:pPr>
        <w:rPr>
          <w:rFonts w:ascii="Garamond" w:hAnsi="Garamond"/>
          <w:sz w:val="24"/>
          <w:szCs w:val="24"/>
        </w:rPr>
      </w:pPr>
    </w:p>
    <w:p w:rsidR="00767210" w:rsidRPr="00D75B6E" w:rsidRDefault="00767210" w:rsidP="0019672E">
      <w:pPr>
        <w:pStyle w:val="Odstavecseseznamem"/>
        <w:numPr>
          <w:ilvl w:val="0"/>
          <w:numId w:val="24"/>
        </w:numPr>
        <w:spacing w:after="0"/>
        <w:ind w:left="426" w:hanging="426"/>
        <w:jc w:val="both"/>
        <w:rPr>
          <w:rFonts w:ascii="Garamond" w:hAnsi="Garamond"/>
          <w:sz w:val="24"/>
          <w:szCs w:val="24"/>
        </w:rPr>
      </w:pPr>
      <w:r w:rsidRPr="00D75B6E">
        <w:rPr>
          <w:rFonts w:ascii="Garamond" w:hAnsi="Garamond"/>
          <w:sz w:val="24"/>
          <w:szCs w:val="24"/>
        </w:rPr>
        <w:t>Smluvní pokuty podle této smlouvy jsou splatné do 30 dnů od doručení výzvy k zaplacení.</w:t>
      </w:r>
    </w:p>
    <w:p w:rsidR="00767210" w:rsidRPr="00D75B6E" w:rsidRDefault="00767210" w:rsidP="00282315">
      <w:pPr>
        <w:rPr>
          <w:rFonts w:ascii="Garamond" w:hAnsi="Garamond"/>
          <w:sz w:val="24"/>
          <w:szCs w:val="24"/>
        </w:rPr>
      </w:pPr>
    </w:p>
    <w:p w:rsidR="00767210" w:rsidRPr="00D75B6E" w:rsidRDefault="00767210" w:rsidP="00381B57">
      <w:pPr>
        <w:pStyle w:val="Odstavecseseznamem"/>
        <w:numPr>
          <w:ilvl w:val="0"/>
          <w:numId w:val="24"/>
        </w:numPr>
        <w:spacing w:after="0"/>
        <w:ind w:left="426" w:hanging="426"/>
        <w:jc w:val="both"/>
        <w:rPr>
          <w:rFonts w:ascii="Garamond" w:hAnsi="Garamond"/>
          <w:sz w:val="24"/>
          <w:szCs w:val="24"/>
        </w:rPr>
      </w:pPr>
      <w:r w:rsidRPr="00D75B6E">
        <w:rPr>
          <w:rFonts w:ascii="Garamond" w:hAnsi="Garamond"/>
          <w:sz w:val="24"/>
          <w:szCs w:val="24"/>
        </w:rPr>
        <w:t>Poskytovatel je povinen předložit při podpisu této smlouvy jmenný seznam svých zaměstnanců, kteří se budou podílet na jejím plnění, a zavazuje se jej aktualizovat po celou dobu trvání smlouvy. Poskytovatel je povinen zavázat tyto zaměstnance povinností mlčenlivosti o veškerých skutečnostech technické či jiné povahy, které se týkají objednatele, jeho sídla, předmětu této smlouvy apod., o kterých se dozvěděli při nebo v souvislosti s plněním této smlouvy. Povinnost mlčenlivostí musí trvat i po skončení pracovního poměru u poskytovatele. Splnění této povinnosti prokazuje poskytovatel písemným čestným prohlášením kdykoli na vyžádání objednatele. Povinnost mlčenlivosti znamená povinnost zdržet se jakéhokoliv jednání, kterým by informace byly sděleny nebo zpřístupněny třetí osobě, případně by bylo umožněno třetí osobě jakékoliv využití těchto informací. Poskytovatel je povinen uhradit objednateli smluvní pokutu ve výši 100 000 Kč za každé jednotlivé porušení povinnosti mlčenlivosti ze strany poskytovatele či některého z jeho zaměstnanců. Nárok na náhradu škody objednatele tím není dotčen.</w:t>
      </w:r>
    </w:p>
    <w:p w:rsidR="00767210" w:rsidRPr="00D75B6E" w:rsidRDefault="00767210" w:rsidP="00282315">
      <w:pPr>
        <w:rPr>
          <w:rFonts w:ascii="Garamond" w:hAnsi="Garamond"/>
          <w:sz w:val="24"/>
          <w:szCs w:val="24"/>
        </w:rPr>
      </w:pPr>
    </w:p>
    <w:p w:rsidR="00767210" w:rsidRPr="00D75B6E" w:rsidRDefault="00767210" w:rsidP="00005B81">
      <w:pPr>
        <w:pStyle w:val="Odstavecseseznamem"/>
        <w:numPr>
          <w:ilvl w:val="0"/>
          <w:numId w:val="24"/>
        </w:numPr>
        <w:spacing w:after="0"/>
        <w:ind w:left="426" w:hanging="426"/>
        <w:jc w:val="both"/>
        <w:rPr>
          <w:rFonts w:ascii="Garamond" w:hAnsi="Garamond"/>
          <w:sz w:val="24"/>
          <w:szCs w:val="24"/>
        </w:rPr>
      </w:pPr>
      <w:r w:rsidRPr="00D75B6E">
        <w:rPr>
          <w:rFonts w:ascii="Garamond" w:hAnsi="Garamond"/>
          <w:sz w:val="24"/>
          <w:szCs w:val="24"/>
        </w:rPr>
        <w:t xml:space="preserve">Poskytovatel je povinen chránit majetek objednatele na jednotlivých pracovištích a je plně odpovědný za </w:t>
      </w:r>
      <w:r w:rsidR="003E0235" w:rsidRPr="00D75B6E">
        <w:rPr>
          <w:rFonts w:ascii="Garamond" w:hAnsi="Garamond"/>
          <w:sz w:val="24"/>
          <w:szCs w:val="24"/>
        </w:rPr>
        <w:t>újmy</w:t>
      </w:r>
      <w:r w:rsidRPr="00D75B6E">
        <w:rPr>
          <w:rFonts w:ascii="Garamond" w:hAnsi="Garamond"/>
          <w:sz w:val="24"/>
          <w:szCs w:val="24"/>
        </w:rPr>
        <w:t xml:space="preserve">, které mohou vzniknout z jeho činnosti v souvislosti s plněním předmětu smlouvy, a to za </w:t>
      </w:r>
      <w:r w:rsidR="003E0235" w:rsidRPr="00D75B6E">
        <w:rPr>
          <w:rFonts w:ascii="Garamond" w:hAnsi="Garamond"/>
          <w:sz w:val="24"/>
          <w:szCs w:val="24"/>
        </w:rPr>
        <w:t xml:space="preserve">újmy </w:t>
      </w:r>
      <w:r w:rsidRPr="00D75B6E">
        <w:rPr>
          <w:rFonts w:ascii="Garamond" w:hAnsi="Garamond"/>
          <w:sz w:val="24"/>
          <w:szCs w:val="24"/>
        </w:rPr>
        <w:t>na majetku i zdraví.</w:t>
      </w:r>
    </w:p>
    <w:p w:rsidR="009173A7" w:rsidRPr="00D75B6E" w:rsidRDefault="009173A7" w:rsidP="009173A7">
      <w:pPr>
        <w:pStyle w:val="Odstavecseseznamem"/>
        <w:ind w:left="0"/>
        <w:rPr>
          <w:rFonts w:ascii="Garamond" w:hAnsi="Garamond"/>
          <w:sz w:val="24"/>
          <w:szCs w:val="24"/>
        </w:rPr>
      </w:pPr>
    </w:p>
    <w:p w:rsidR="009173A7" w:rsidRPr="00D75B6E" w:rsidRDefault="009173A7" w:rsidP="00005B81">
      <w:pPr>
        <w:pStyle w:val="Odstavecseseznamem"/>
        <w:numPr>
          <w:ilvl w:val="0"/>
          <w:numId w:val="24"/>
        </w:numPr>
        <w:spacing w:after="0"/>
        <w:ind w:left="426" w:hanging="426"/>
        <w:jc w:val="both"/>
        <w:rPr>
          <w:rFonts w:ascii="Garamond" w:hAnsi="Garamond"/>
          <w:sz w:val="24"/>
          <w:szCs w:val="24"/>
        </w:rPr>
      </w:pPr>
      <w:r w:rsidRPr="00D75B6E">
        <w:rPr>
          <w:rFonts w:ascii="Garamond" w:hAnsi="Garamond"/>
          <w:sz w:val="24"/>
          <w:szCs w:val="24"/>
        </w:rPr>
        <w:t>Poskytovatel bere na vědomí, že je podle § 2 písm. e) zákona č. 320/2001 Sb., o finanční kontrole ve veřejné správě a o změně některých zákonů (zákon o finanční kontrole), osobou povinnou spolupůsobit při výkonu finanční kontroly prováděné v souvislosti s úhradou zboží nebo služeb z veřejných výdajů.</w:t>
      </w:r>
    </w:p>
    <w:p w:rsidR="009173A7" w:rsidRPr="00D75B6E" w:rsidRDefault="009173A7" w:rsidP="00005B81">
      <w:pPr>
        <w:pStyle w:val="Odstavecseseznamem"/>
        <w:numPr>
          <w:ilvl w:val="0"/>
          <w:numId w:val="24"/>
        </w:numPr>
        <w:spacing w:after="0"/>
        <w:ind w:left="426" w:hanging="426"/>
        <w:jc w:val="both"/>
        <w:rPr>
          <w:rFonts w:ascii="Garamond" w:hAnsi="Garamond"/>
          <w:sz w:val="24"/>
          <w:szCs w:val="24"/>
        </w:rPr>
      </w:pPr>
      <w:r w:rsidRPr="00D75B6E">
        <w:rPr>
          <w:rFonts w:ascii="Garamond" w:hAnsi="Garamond"/>
          <w:sz w:val="24"/>
          <w:szCs w:val="24"/>
        </w:rPr>
        <w:lastRenderedPageBreak/>
        <w:t>Poskytovatel bere na vědomí, že objednatel je osobou povinnou uveřejňovat dokumenty v registru smluv dle zákona č. 340/2015 Sb., o zvláštních podmínkách účinnosti některých smluv, uveřejňování těchto smluv a o registru smluv (zákon o registru smluv). Objednatel uveřejní tento dokument v registru smluv za předpokladu, že se bude jednat o dokument dle § 2 odst. 1 zákona o registru smluv, na nějž nedopadá výjimka dle § 3 zákona o registru smluv.</w:t>
      </w:r>
    </w:p>
    <w:p w:rsidR="00767210" w:rsidRPr="00D75B6E" w:rsidRDefault="00767210" w:rsidP="00282315">
      <w:pPr>
        <w:rPr>
          <w:rFonts w:ascii="Garamond" w:hAnsi="Garamond"/>
          <w:sz w:val="24"/>
          <w:szCs w:val="24"/>
        </w:rPr>
      </w:pPr>
    </w:p>
    <w:p w:rsidR="00767210" w:rsidRPr="00D75B6E" w:rsidRDefault="00767210" w:rsidP="00282315">
      <w:pPr>
        <w:keepNext/>
        <w:numPr>
          <w:ilvl w:val="0"/>
          <w:numId w:val="12"/>
        </w:numPr>
        <w:overflowPunct/>
        <w:autoSpaceDE/>
        <w:autoSpaceDN/>
        <w:adjustRightInd/>
        <w:jc w:val="center"/>
        <w:textAlignment w:val="auto"/>
        <w:rPr>
          <w:rFonts w:ascii="Garamond" w:hAnsi="Garamond"/>
          <w:b/>
          <w:sz w:val="24"/>
          <w:szCs w:val="24"/>
        </w:rPr>
      </w:pPr>
    </w:p>
    <w:p w:rsidR="00767210" w:rsidRPr="00D75B6E" w:rsidRDefault="00767210" w:rsidP="00282315">
      <w:pPr>
        <w:keepNext/>
        <w:spacing w:after="120"/>
        <w:jc w:val="center"/>
        <w:rPr>
          <w:rFonts w:ascii="Garamond" w:hAnsi="Garamond"/>
          <w:b/>
          <w:caps/>
          <w:sz w:val="24"/>
          <w:szCs w:val="24"/>
        </w:rPr>
      </w:pPr>
      <w:r w:rsidRPr="00D75B6E">
        <w:rPr>
          <w:rFonts w:ascii="Garamond" w:hAnsi="Garamond"/>
          <w:b/>
          <w:caps/>
          <w:sz w:val="24"/>
          <w:szCs w:val="24"/>
        </w:rPr>
        <w:t>Závěrečná ujednání</w:t>
      </w:r>
    </w:p>
    <w:p w:rsidR="00767210" w:rsidRPr="00D75B6E" w:rsidRDefault="009173A7" w:rsidP="00005B81">
      <w:pPr>
        <w:pStyle w:val="Odstavecseseznamem"/>
        <w:numPr>
          <w:ilvl w:val="0"/>
          <w:numId w:val="25"/>
        </w:numPr>
        <w:spacing w:after="0"/>
        <w:ind w:left="426" w:hanging="426"/>
        <w:jc w:val="both"/>
        <w:rPr>
          <w:rFonts w:ascii="Garamond" w:hAnsi="Garamond"/>
          <w:sz w:val="24"/>
          <w:szCs w:val="24"/>
        </w:rPr>
      </w:pPr>
      <w:r w:rsidRPr="00D75B6E">
        <w:rPr>
          <w:rFonts w:ascii="Garamond" w:hAnsi="Garamond"/>
          <w:sz w:val="24"/>
          <w:szCs w:val="24"/>
        </w:rPr>
        <w:t>Tato smlouva, jakož i práva a povinnosti vzniklé na základě této smlouvy nebo v souvislosti s ní a smlouvou výslovně neupravené, se řídí občanským zákoníkem.</w:t>
      </w:r>
    </w:p>
    <w:p w:rsidR="00767210" w:rsidRPr="00D75B6E" w:rsidRDefault="00767210" w:rsidP="00282315">
      <w:pPr>
        <w:rPr>
          <w:rFonts w:ascii="Garamond" w:hAnsi="Garamond"/>
          <w:sz w:val="24"/>
          <w:szCs w:val="24"/>
        </w:rPr>
      </w:pPr>
    </w:p>
    <w:p w:rsidR="009173A7" w:rsidRPr="00D75B6E" w:rsidRDefault="009173A7" w:rsidP="00B16E6A">
      <w:pPr>
        <w:pStyle w:val="Odstavecseseznamem"/>
        <w:numPr>
          <w:ilvl w:val="0"/>
          <w:numId w:val="25"/>
        </w:numPr>
        <w:spacing w:after="0"/>
        <w:ind w:left="426" w:hanging="426"/>
        <w:jc w:val="both"/>
        <w:rPr>
          <w:rFonts w:ascii="Garamond" w:hAnsi="Garamond"/>
          <w:sz w:val="24"/>
          <w:szCs w:val="24"/>
        </w:rPr>
      </w:pPr>
      <w:r w:rsidRPr="00D75B6E">
        <w:rPr>
          <w:rFonts w:ascii="Garamond" w:hAnsi="Garamond"/>
          <w:sz w:val="24"/>
          <w:szCs w:val="24"/>
        </w:rPr>
        <w:t>Smluvní strany jsou povinny se vzájemně a neodkladně informovat o změně údajů týkajících se jejich identifikace, jakož i ostatních údajů nutných pro plnění dle této smlouvy.</w:t>
      </w:r>
    </w:p>
    <w:p w:rsidR="009173A7" w:rsidRPr="00D75B6E" w:rsidRDefault="009173A7" w:rsidP="009173A7">
      <w:pPr>
        <w:pStyle w:val="Odstavecseseznamem"/>
        <w:ind w:left="0"/>
        <w:rPr>
          <w:rFonts w:ascii="Garamond" w:hAnsi="Garamond"/>
          <w:sz w:val="24"/>
          <w:szCs w:val="24"/>
        </w:rPr>
      </w:pPr>
    </w:p>
    <w:p w:rsidR="00767210" w:rsidRPr="00D75B6E" w:rsidRDefault="00767210" w:rsidP="00B16E6A">
      <w:pPr>
        <w:pStyle w:val="Odstavecseseznamem"/>
        <w:numPr>
          <w:ilvl w:val="0"/>
          <w:numId w:val="25"/>
        </w:numPr>
        <w:spacing w:after="0"/>
        <w:ind w:left="426" w:hanging="426"/>
        <w:jc w:val="both"/>
        <w:rPr>
          <w:rFonts w:ascii="Garamond" w:hAnsi="Garamond"/>
          <w:sz w:val="24"/>
          <w:szCs w:val="24"/>
        </w:rPr>
      </w:pPr>
      <w:r w:rsidRPr="00D75B6E">
        <w:rPr>
          <w:rFonts w:ascii="Garamond" w:hAnsi="Garamond"/>
          <w:sz w:val="24"/>
          <w:szCs w:val="24"/>
        </w:rPr>
        <w:t xml:space="preserve">Tato smlouva se vyhotovuje ve dvou vyhotoveních, z nichž </w:t>
      </w:r>
      <w:r w:rsidR="001E46E1" w:rsidRPr="00D75B6E">
        <w:rPr>
          <w:rFonts w:ascii="Garamond" w:hAnsi="Garamond"/>
          <w:sz w:val="24"/>
          <w:szCs w:val="24"/>
        </w:rPr>
        <w:t>objedna</w:t>
      </w:r>
      <w:r w:rsidRPr="00D75B6E">
        <w:rPr>
          <w:rFonts w:ascii="Garamond" w:hAnsi="Garamond"/>
          <w:sz w:val="24"/>
          <w:szCs w:val="24"/>
        </w:rPr>
        <w:t>tel i poskytovatel obdrží po jednom.</w:t>
      </w:r>
    </w:p>
    <w:p w:rsidR="00767210" w:rsidRPr="00D75B6E" w:rsidRDefault="00767210" w:rsidP="00282315">
      <w:pPr>
        <w:rPr>
          <w:rFonts w:ascii="Garamond" w:hAnsi="Garamond"/>
          <w:sz w:val="24"/>
          <w:szCs w:val="24"/>
        </w:rPr>
      </w:pPr>
    </w:p>
    <w:p w:rsidR="00767210" w:rsidRPr="00D75B6E" w:rsidRDefault="00767210" w:rsidP="00B16E6A">
      <w:pPr>
        <w:pStyle w:val="Odstavecseseznamem"/>
        <w:numPr>
          <w:ilvl w:val="0"/>
          <w:numId w:val="25"/>
        </w:numPr>
        <w:spacing w:after="0"/>
        <w:ind w:left="426" w:hanging="426"/>
        <w:jc w:val="both"/>
        <w:rPr>
          <w:rFonts w:ascii="Garamond" w:hAnsi="Garamond"/>
          <w:sz w:val="24"/>
          <w:szCs w:val="24"/>
        </w:rPr>
      </w:pPr>
      <w:r w:rsidRPr="00D75B6E">
        <w:rPr>
          <w:rFonts w:ascii="Garamond" w:hAnsi="Garamond"/>
          <w:sz w:val="24"/>
          <w:szCs w:val="24"/>
        </w:rPr>
        <w:t>Tuto smlouvu je možno měnit výhradně formou písemných dodatků, odsouhlasených objednatelem i poskytovatelem.</w:t>
      </w:r>
    </w:p>
    <w:p w:rsidR="00767210" w:rsidRPr="00D75B6E" w:rsidRDefault="00767210" w:rsidP="00282315">
      <w:pPr>
        <w:rPr>
          <w:rFonts w:ascii="Garamond" w:hAnsi="Garamond"/>
          <w:sz w:val="24"/>
          <w:szCs w:val="24"/>
        </w:rPr>
      </w:pPr>
    </w:p>
    <w:p w:rsidR="00767210" w:rsidRPr="00D75B6E" w:rsidRDefault="001E46E1" w:rsidP="00B16E6A">
      <w:pPr>
        <w:pStyle w:val="Odstavecseseznamem"/>
        <w:numPr>
          <w:ilvl w:val="0"/>
          <w:numId w:val="25"/>
        </w:numPr>
        <w:spacing w:after="0"/>
        <w:ind w:left="426" w:hanging="426"/>
        <w:jc w:val="both"/>
        <w:rPr>
          <w:rFonts w:ascii="Garamond" w:hAnsi="Garamond"/>
          <w:sz w:val="24"/>
          <w:szCs w:val="24"/>
        </w:rPr>
      </w:pPr>
      <w:r w:rsidRPr="00D75B6E">
        <w:rPr>
          <w:rFonts w:ascii="Garamond" w:hAnsi="Garamond"/>
          <w:sz w:val="24"/>
          <w:szCs w:val="24"/>
        </w:rPr>
        <w:t>Objedna</w:t>
      </w:r>
      <w:r w:rsidR="00767210" w:rsidRPr="00D75B6E">
        <w:rPr>
          <w:rFonts w:ascii="Garamond" w:hAnsi="Garamond"/>
          <w:sz w:val="24"/>
          <w:szCs w:val="24"/>
        </w:rPr>
        <w:t>tel i poskytovatel m</w:t>
      </w:r>
      <w:r w:rsidR="009173A7" w:rsidRPr="00D75B6E">
        <w:rPr>
          <w:rFonts w:ascii="Garamond" w:hAnsi="Garamond"/>
          <w:sz w:val="24"/>
          <w:szCs w:val="24"/>
        </w:rPr>
        <w:t>ají</w:t>
      </w:r>
      <w:r w:rsidR="00767210" w:rsidRPr="00D75B6E">
        <w:rPr>
          <w:rFonts w:ascii="Garamond" w:hAnsi="Garamond"/>
          <w:sz w:val="24"/>
          <w:szCs w:val="24"/>
        </w:rPr>
        <w:t xml:space="preserve"> právo ukončit tuto smlouvu výpovědí bez udání důvodů s tříměsíční výpovědní lhůtou. Výpovědní lhůta počíná běžet od prvního dne následujícího měsíce po doručení výpovědi protistraně.</w:t>
      </w:r>
    </w:p>
    <w:p w:rsidR="00767210" w:rsidRPr="00D75B6E" w:rsidRDefault="00767210" w:rsidP="00282315">
      <w:pPr>
        <w:rPr>
          <w:rFonts w:ascii="Garamond" w:hAnsi="Garamond"/>
          <w:sz w:val="24"/>
          <w:szCs w:val="24"/>
        </w:rPr>
      </w:pPr>
    </w:p>
    <w:p w:rsidR="00767210" w:rsidRPr="00D75B6E" w:rsidRDefault="00767210" w:rsidP="00B16E6A">
      <w:pPr>
        <w:pStyle w:val="Odstavecseseznamem"/>
        <w:numPr>
          <w:ilvl w:val="0"/>
          <w:numId w:val="25"/>
        </w:numPr>
        <w:spacing w:after="0"/>
        <w:ind w:left="426" w:hanging="426"/>
        <w:jc w:val="both"/>
        <w:rPr>
          <w:rFonts w:ascii="Garamond" w:hAnsi="Garamond"/>
          <w:sz w:val="24"/>
          <w:szCs w:val="24"/>
        </w:rPr>
      </w:pPr>
      <w:r w:rsidRPr="00D75B6E">
        <w:rPr>
          <w:rFonts w:ascii="Garamond" w:hAnsi="Garamond"/>
          <w:sz w:val="24"/>
          <w:szCs w:val="24"/>
        </w:rPr>
        <w:t>Tato smlouva nabývá platnosti a účinnosti dnem podpisu oběma smluvními stranami a uzavírá se na dobu 60 měsíců.</w:t>
      </w:r>
    </w:p>
    <w:p w:rsidR="009173A7" w:rsidRDefault="009173A7" w:rsidP="00282315">
      <w:pPr>
        <w:rPr>
          <w:rFonts w:ascii="Garamond" w:hAnsi="Garamond"/>
          <w:sz w:val="24"/>
          <w:szCs w:val="24"/>
        </w:rPr>
      </w:pPr>
    </w:p>
    <w:p w:rsidR="000758F7" w:rsidRPr="00D75B6E" w:rsidRDefault="000758F7" w:rsidP="00282315">
      <w:pPr>
        <w:rPr>
          <w:rFonts w:ascii="Garamond" w:hAnsi="Garamond"/>
          <w:sz w:val="24"/>
          <w:szCs w:val="24"/>
        </w:rPr>
      </w:pPr>
    </w:p>
    <w:p w:rsidR="00767210" w:rsidRPr="00D75B6E" w:rsidRDefault="00767210" w:rsidP="00643F23">
      <w:pPr>
        <w:tabs>
          <w:tab w:val="left" w:pos="5387"/>
        </w:tabs>
        <w:rPr>
          <w:rFonts w:ascii="Garamond" w:hAnsi="Garamond"/>
          <w:sz w:val="24"/>
          <w:szCs w:val="24"/>
        </w:rPr>
      </w:pPr>
      <w:r w:rsidRPr="00D75B6E">
        <w:rPr>
          <w:rFonts w:ascii="Garamond" w:hAnsi="Garamond"/>
          <w:sz w:val="24"/>
          <w:szCs w:val="24"/>
        </w:rPr>
        <w:t>V Brně dne</w:t>
      </w:r>
      <w:r w:rsidR="00643F23">
        <w:rPr>
          <w:rFonts w:ascii="Garamond" w:hAnsi="Garamond"/>
          <w:sz w:val="24"/>
          <w:szCs w:val="24"/>
        </w:rPr>
        <w:tab/>
      </w:r>
      <w:r w:rsidR="00A46751">
        <w:rPr>
          <w:rFonts w:ascii="Garamond" w:hAnsi="Garamond"/>
          <w:sz w:val="24"/>
          <w:szCs w:val="24"/>
        </w:rPr>
        <w:t>V Praze dne</w:t>
      </w:r>
    </w:p>
    <w:p w:rsidR="00767210" w:rsidRPr="00D75B6E" w:rsidRDefault="00767210" w:rsidP="00643F23">
      <w:pPr>
        <w:tabs>
          <w:tab w:val="left" w:pos="5387"/>
        </w:tabs>
        <w:rPr>
          <w:rFonts w:ascii="Garamond" w:hAnsi="Garamond"/>
          <w:sz w:val="24"/>
          <w:szCs w:val="24"/>
        </w:rPr>
      </w:pPr>
    </w:p>
    <w:p w:rsidR="008C04E6" w:rsidRDefault="008C04E6" w:rsidP="00643F23">
      <w:pPr>
        <w:tabs>
          <w:tab w:val="left" w:pos="5387"/>
        </w:tabs>
        <w:rPr>
          <w:rFonts w:ascii="Garamond" w:hAnsi="Garamond"/>
          <w:sz w:val="24"/>
          <w:szCs w:val="24"/>
        </w:rPr>
      </w:pPr>
    </w:p>
    <w:p w:rsidR="009173A7" w:rsidRDefault="00643F23" w:rsidP="008F7513">
      <w:pPr>
        <w:tabs>
          <w:tab w:val="left" w:pos="5387"/>
        </w:tabs>
        <w:rPr>
          <w:rFonts w:ascii="Garamond" w:hAnsi="Garamond"/>
          <w:sz w:val="24"/>
          <w:szCs w:val="24"/>
        </w:rPr>
      </w:pPr>
      <w:r>
        <w:rPr>
          <w:rFonts w:ascii="Garamond" w:hAnsi="Garamond"/>
          <w:sz w:val="24"/>
          <w:szCs w:val="24"/>
        </w:rPr>
        <w:t>Z</w:t>
      </w:r>
      <w:r w:rsidR="008C04E6" w:rsidRPr="00D75B6E">
        <w:rPr>
          <w:rFonts w:ascii="Garamond" w:hAnsi="Garamond"/>
          <w:sz w:val="24"/>
          <w:szCs w:val="24"/>
        </w:rPr>
        <w:t>a Objednatele</w:t>
      </w:r>
      <w:r>
        <w:rPr>
          <w:rFonts w:ascii="Garamond" w:hAnsi="Garamond"/>
          <w:sz w:val="24"/>
          <w:szCs w:val="24"/>
        </w:rPr>
        <w:tab/>
        <w:t>Z</w:t>
      </w:r>
      <w:r w:rsidR="008C04E6" w:rsidRPr="00D75B6E">
        <w:rPr>
          <w:rFonts w:ascii="Garamond" w:hAnsi="Garamond"/>
          <w:sz w:val="24"/>
          <w:szCs w:val="24"/>
        </w:rPr>
        <w:t>a Poskytovatele</w:t>
      </w:r>
    </w:p>
    <w:p w:rsidR="00B13424" w:rsidRPr="00D75B6E" w:rsidRDefault="00B13424" w:rsidP="008F7513">
      <w:pPr>
        <w:tabs>
          <w:tab w:val="left" w:pos="5387"/>
        </w:tabs>
        <w:rPr>
          <w:rFonts w:ascii="Garamond" w:hAnsi="Garamond"/>
          <w:sz w:val="24"/>
          <w:szCs w:val="24"/>
        </w:rPr>
      </w:pPr>
    </w:p>
    <w:p w:rsidR="00767210" w:rsidRDefault="00767210" w:rsidP="00282315">
      <w:pPr>
        <w:rPr>
          <w:rFonts w:ascii="Garamond" w:hAnsi="Garamond"/>
          <w:sz w:val="24"/>
          <w:szCs w:val="24"/>
        </w:rPr>
      </w:pPr>
    </w:p>
    <w:p w:rsidR="0035298C" w:rsidRDefault="0035298C" w:rsidP="00282315">
      <w:pPr>
        <w:rPr>
          <w:rFonts w:ascii="Garamond" w:hAnsi="Garamond"/>
          <w:sz w:val="24"/>
          <w:szCs w:val="24"/>
        </w:rPr>
      </w:pPr>
    </w:p>
    <w:p w:rsidR="000758F7" w:rsidRDefault="000758F7" w:rsidP="00282315">
      <w:pPr>
        <w:rPr>
          <w:rFonts w:ascii="Garamond" w:hAnsi="Garamond"/>
          <w:sz w:val="24"/>
          <w:szCs w:val="24"/>
        </w:rPr>
      </w:pPr>
    </w:p>
    <w:p w:rsidR="0035298C" w:rsidRPr="00D75B6E" w:rsidRDefault="0035298C" w:rsidP="00282315">
      <w:pPr>
        <w:rPr>
          <w:rFonts w:ascii="Garamond" w:hAnsi="Garamond"/>
          <w:sz w:val="24"/>
          <w:szCs w:val="24"/>
        </w:rPr>
      </w:pPr>
    </w:p>
    <w:p w:rsidR="008C04E6" w:rsidRPr="00D75B6E" w:rsidRDefault="008C04E6" w:rsidP="00282315">
      <w:pPr>
        <w:rPr>
          <w:rFonts w:ascii="Garamond" w:hAnsi="Garamond"/>
          <w:sz w:val="24"/>
          <w:szCs w:val="24"/>
        </w:rPr>
      </w:pPr>
    </w:p>
    <w:p w:rsidR="00767210" w:rsidRPr="00D75B6E" w:rsidRDefault="00436A2B" w:rsidP="0035298C">
      <w:pPr>
        <w:tabs>
          <w:tab w:val="center" w:pos="6804"/>
        </w:tabs>
        <w:rPr>
          <w:rFonts w:ascii="Garamond" w:hAnsi="Garamond"/>
          <w:sz w:val="24"/>
          <w:szCs w:val="24"/>
        </w:rPr>
      </w:pPr>
      <w:r>
        <w:rPr>
          <w:rFonts w:ascii="Garamond" w:hAnsi="Garamond"/>
          <w:sz w:val="24"/>
          <w:szCs w:val="24"/>
        </w:rPr>
        <w:t>……………………………….</w:t>
      </w:r>
      <w:r w:rsidR="0035298C">
        <w:rPr>
          <w:rFonts w:ascii="Garamond" w:hAnsi="Garamond"/>
          <w:sz w:val="24"/>
          <w:szCs w:val="24"/>
        </w:rPr>
        <w:tab/>
      </w:r>
      <w:r>
        <w:rPr>
          <w:rFonts w:ascii="Garamond" w:hAnsi="Garamond"/>
          <w:sz w:val="24"/>
          <w:szCs w:val="24"/>
        </w:rPr>
        <w:t>……………………………….</w:t>
      </w:r>
    </w:p>
    <w:p w:rsidR="00767210" w:rsidRPr="00D75B6E" w:rsidRDefault="005E74B7" w:rsidP="0035298C">
      <w:pPr>
        <w:tabs>
          <w:tab w:val="center" w:pos="6804"/>
        </w:tabs>
        <w:rPr>
          <w:rFonts w:ascii="Garamond" w:hAnsi="Garamond"/>
          <w:sz w:val="24"/>
          <w:szCs w:val="24"/>
        </w:rPr>
      </w:pPr>
      <w:r w:rsidRPr="00D75B6E">
        <w:rPr>
          <w:rFonts w:ascii="Garamond" w:hAnsi="Garamond"/>
          <w:sz w:val="24"/>
          <w:szCs w:val="24"/>
        </w:rPr>
        <w:t xml:space="preserve">        Mgr. Filip G</w:t>
      </w:r>
      <w:r w:rsidR="0035298C">
        <w:rPr>
          <w:rFonts w:ascii="Garamond" w:hAnsi="Garamond"/>
          <w:sz w:val="24"/>
          <w:szCs w:val="24"/>
        </w:rPr>
        <w:t>lotzmann</w:t>
      </w:r>
      <w:r w:rsidR="0035298C">
        <w:rPr>
          <w:rFonts w:ascii="Garamond" w:hAnsi="Garamond"/>
          <w:sz w:val="24"/>
          <w:szCs w:val="24"/>
        </w:rPr>
        <w:tab/>
        <w:t>Olga Macháčová</w:t>
      </w:r>
      <w:r w:rsidR="00767210" w:rsidRPr="00D75B6E">
        <w:rPr>
          <w:rFonts w:ascii="Garamond" w:hAnsi="Garamond"/>
          <w:sz w:val="24"/>
          <w:szCs w:val="24"/>
        </w:rPr>
        <w:t xml:space="preserve">    </w:t>
      </w:r>
      <w:r w:rsidRPr="00D75B6E">
        <w:rPr>
          <w:rFonts w:ascii="Garamond" w:hAnsi="Garamond"/>
          <w:sz w:val="24"/>
          <w:szCs w:val="24"/>
        </w:rPr>
        <w:t xml:space="preserve">            </w:t>
      </w:r>
    </w:p>
    <w:p w:rsidR="008C04E6" w:rsidRDefault="008C04E6" w:rsidP="00B13424">
      <w:pPr>
        <w:tabs>
          <w:tab w:val="center" w:pos="6804"/>
        </w:tabs>
        <w:rPr>
          <w:rFonts w:ascii="Garamond" w:hAnsi="Garamond"/>
          <w:sz w:val="24"/>
          <w:szCs w:val="24"/>
        </w:rPr>
      </w:pPr>
      <w:r w:rsidRPr="00D75B6E">
        <w:rPr>
          <w:rFonts w:ascii="Garamond" w:hAnsi="Garamond"/>
          <w:sz w:val="24"/>
          <w:szCs w:val="24"/>
        </w:rPr>
        <w:t xml:space="preserve">         ředitel správy soudu</w:t>
      </w:r>
      <w:r w:rsidR="0035298C">
        <w:rPr>
          <w:rFonts w:ascii="Garamond" w:hAnsi="Garamond"/>
          <w:sz w:val="24"/>
          <w:szCs w:val="24"/>
        </w:rPr>
        <w:tab/>
        <w:t>prokurista</w:t>
      </w:r>
    </w:p>
    <w:p w:rsidR="008F7513" w:rsidRPr="00D75B6E" w:rsidRDefault="008F7513" w:rsidP="00A139A7">
      <w:pPr>
        <w:jc w:val="left"/>
        <w:rPr>
          <w:rFonts w:ascii="Garamond" w:hAnsi="Garamond"/>
          <w:sz w:val="24"/>
          <w:szCs w:val="24"/>
        </w:rPr>
      </w:pPr>
    </w:p>
    <w:p w:rsidR="008C04E6" w:rsidRDefault="008C04E6" w:rsidP="00A139A7">
      <w:pPr>
        <w:jc w:val="left"/>
        <w:rPr>
          <w:rFonts w:ascii="Garamond" w:hAnsi="Garamond"/>
          <w:sz w:val="24"/>
          <w:szCs w:val="24"/>
        </w:rPr>
      </w:pPr>
    </w:p>
    <w:p w:rsidR="00775E3C" w:rsidRPr="00D75B6E" w:rsidRDefault="00775E3C" w:rsidP="00A139A7">
      <w:pPr>
        <w:jc w:val="left"/>
        <w:rPr>
          <w:rFonts w:ascii="Garamond" w:hAnsi="Garamond"/>
          <w:sz w:val="24"/>
          <w:szCs w:val="24"/>
        </w:rPr>
      </w:pPr>
    </w:p>
    <w:p w:rsidR="0035298C" w:rsidRPr="00D75B6E" w:rsidRDefault="000758F7" w:rsidP="0035298C">
      <w:pPr>
        <w:tabs>
          <w:tab w:val="center" w:pos="6804"/>
        </w:tabs>
        <w:rPr>
          <w:rFonts w:ascii="Garamond" w:hAnsi="Garamond"/>
          <w:sz w:val="24"/>
          <w:szCs w:val="24"/>
        </w:rPr>
      </w:pPr>
      <w:r>
        <w:rPr>
          <w:rFonts w:ascii="Garamond" w:hAnsi="Garamond"/>
          <w:sz w:val="24"/>
          <w:szCs w:val="24"/>
        </w:rPr>
        <w:tab/>
      </w:r>
      <w:r w:rsidR="0035298C">
        <w:rPr>
          <w:rFonts w:ascii="Garamond" w:hAnsi="Garamond"/>
          <w:sz w:val="24"/>
          <w:szCs w:val="24"/>
        </w:rPr>
        <w:t>……………………………….</w:t>
      </w:r>
    </w:p>
    <w:p w:rsidR="0035298C" w:rsidRPr="00D75B6E" w:rsidRDefault="0035298C" w:rsidP="000758F7">
      <w:pPr>
        <w:tabs>
          <w:tab w:val="center" w:pos="6804"/>
        </w:tabs>
        <w:ind w:left="720"/>
        <w:rPr>
          <w:rFonts w:ascii="Garamond" w:hAnsi="Garamond"/>
          <w:sz w:val="24"/>
          <w:szCs w:val="24"/>
        </w:rPr>
      </w:pPr>
      <w:r w:rsidRPr="00D75B6E">
        <w:rPr>
          <w:rFonts w:ascii="Garamond" w:hAnsi="Garamond"/>
          <w:sz w:val="24"/>
          <w:szCs w:val="24"/>
        </w:rPr>
        <w:t xml:space="preserve">      </w:t>
      </w:r>
      <w:r>
        <w:rPr>
          <w:rFonts w:ascii="Garamond" w:hAnsi="Garamond"/>
          <w:sz w:val="24"/>
          <w:szCs w:val="24"/>
        </w:rPr>
        <w:tab/>
      </w:r>
      <w:r w:rsidR="000758F7">
        <w:rPr>
          <w:rFonts w:ascii="Garamond" w:hAnsi="Garamond"/>
          <w:sz w:val="24"/>
          <w:szCs w:val="24"/>
        </w:rPr>
        <w:t>Michal Petro</w:t>
      </w:r>
      <w:r w:rsidRPr="00D75B6E">
        <w:rPr>
          <w:rFonts w:ascii="Garamond" w:hAnsi="Garamond"/>
          <w:sz w:val="24"/>
          <w:szCs w:val="24"/>
        </w:rPr>
        <w:t xml:space="preserve">                </w:t>
      </w:r>
    </w:p>
    <w:p w:rsidR="005E74B7" w:rsidRPr="00D75B6E" w:rsidRDefault="0035298C" w:rsidP="000A53A9">
      <w:pPr>
        <w:tabs>
          <w:tab w:val="center" w:pos="6804"/>
        </w:tabs>
        <w:rPr>
          <w:rFonts w:ascii="Garamond" w:hAnsi="Garamond"/>
          <w:sz w:val="24"/>
          <w:szCs w:val="24"/>
        </w:rPr>
      </w:pPr>
      <w:r w:rsidRPr="00D75B6E">
        <w:rPr>
          <w:rFonts w:ascii="Garamond" w:hAnsi="Garamond"/>
          <w:sz w:val="24"/>
          <w:szCs w:val="24"/>
        </w:rPr>
        <w:t xml:space="preserve">         </w:t>
      </w:r>
      <w:r>
        <w:rPr>
          <w:rFonts w:ascii="Garamond" w:hAnsi="Garamond"/>
          <w:sz w:val="24"/>
          <w:szCs w:val="24"/>
        </w:rPr>
        <w:tab/>
        <w:t>prokurista</w:t>
      </w:r>
    </w:p>
    <w:p w:rsidR="00097A24" w:rsidRPr="00D75B6E" w:rsidRDefault="00160F50" w:rsidP="00A139A7">
      <w:pPr>
        <w:jc w:val="left"/>
        <w:rPr>
          <w:rFonts w:ascii="Garamond" w:hAnsi="Garamond"/>
          <w:b/>
          <w:sz w:val="24"/>
          <w:szCs w:val="24"/>
        </w:rPr>
      </w:pPr>
      <w:r w:rsidRPr="00D75B6E">
        <w:rPr>
          <w:rFonts w:ascii="Garamond" w:hAnsi="Garamond"/>
          <w:b/>
          <w:sz w:val="24"/>
          <w:szCs w:val="24"/>
        </w:rPr>
        <w:t>Přílohy:</w:t>
      </w:r>
      <w:r w:rsidRPr="00D75B6E">
        <w:rPr>
          <w:rFonts w:ascii="Garamond" w:hAnsi="Garamond"/>
          <w:b/>
          <w:sz w:val="24"/>
          <w:szCs w:val="24"/>
        </w:rPr>
        <w:tab/>
      </w:r>
    </w:p>
    <w:p w:rsidR="00232604" w:rsidRDefault="00097A24" w:rsidP="00A139A7">
      <w:pPr>
        <w:jc w:val="left"/>
        <w:rPr>
          <w:rFonts w:ascii="Garamond" w:hAnsi="Garamond"/>
          <w:sz w:val="24"/>
          <w:szCs w:val="24"/>
        </w:rPr>
      </w:pPr>
      <w:r w:rsidRPr="00D75B6E">
        <w:rPr>
          <w:rFonts w:ascii="Garamond" w:hAnsi="Garamond"/>
          <w:sz w:val="24"/>
          <w:szCs w:val="24"/>
        </w:rPr>
        <w:t xml:space="preserve">č. 1 - Přehled zařízení k servisu </w:t>
      </w:r>
      <w:r w:rsidR="00232604">
        <w:rPr>
          <w:rFonts w:ascii="Garamond" w:hAnsi="Garamond"/>
          <w:sz w:val="24"/>
          <w:szCs w:val="24"/>
        </w:rPr>
        <w:t>–</w:t>
      </w:r>
      <w:r w:rsidRPr="00D75B6E">
        <w:rPr>
          <w:rFonts w:ascii="Garamond" w:hAnsi="Garamond"/>
          <w:sz w:val="24"/>
          <w:szCs w:val="24"/>
        </w:rPr>
        <w:t xml:space="preserve"> ceník</w:t>
      </w:r>
    </w:p>
    <w:p w:rsidR="000A53A9" w:rsidRDefault="000A53A9" w:rsidP="00A139A7">
      <w:pPr>
        <w:jc w:val="left"/>
        <w:rPr>
          <w:rFonts w:ascii="Garamond" w:hAnsi="Garamond"/>
          <w:sz w:val="24"/>
          <w:szCs w:val="24"/>
        </w:rPr>
        <w:sectPr w:rsidR="000A53A9" w:rsidSect="00891673">
          <w:footerReference w:type="default" r:id="rId12"/>
          <w:footerReference w:type="first" r:id="rId13"/>
          <w:pgSz w:w="11906" w:h="16838" w:code="9"/>
          <w:pgMar w:top="1134" w:right="1416" w:bottom="993" w:left="1418" w:header="568" w:footer="299" w:gutter="0"/>
          <w:pgNumType w:start="1"/>
          <w:cols w:space="708"/>
          <w:titlePg/>
          <w:docGrid w:linePitch="360"/>
        </w:sectPr>
      </w:pPr>
    </w:p>
    <w:p w:rsidR="00F21B19" w:rsidRPr="00232604" w:rsidRDefault="00AE0EEF" w:rsidP="001D6E06">
      <w:pPr>
        <w:jc w:val="center"/>
        <w:rPr>
          <w:rFonts w:ascii="Garamond" w:hAnsi="Garamond"/>
          <w:sz w:val="24"/>
          <w:szCs w:val="24"/>
        </w:rPr>
      </w:pPr>
      <w:bookmarkStart w:id="1" w:name="_GoBack"/>
      <w:r w:rsidRPr="00AE0EEF">
        <w:rPr>
          <w:noProof/>
        </w:rPr>
        <w:lastRenderedPageBreak/>
        <w:drawing>
          <wp:inline distT="0" distB="0" distL="0" distR="0">
            <wp:extent cx="8315863" cy="5727940"/>
            <wp:effectExtent l="0" t="0" r="9525" b="635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15863" cy="5727940"/>
                    </a:xfrm>
                    <a:prstGeom prst="rect">
                      <a:avLst/>
                    </a:prstGeom>
                    <a:noFill/>
                    <a:ln>
                      <a:noFill/>
                    </a:ln>
                  </pic:spPr>
                </pic:pic>
              </a:graphicData>
            </a:graphic>
          </wp:inline>
        </w:drawing>
      </w:r>
      <w:bookmarkEnd w:id="1"/>
    </w:p>
    <w:sectPr w:rsidR="00F21B19" w:rsidRPr="00232604" w:rsidSect="00006E65">
      <w:pgSz w:w="16838" w:h="11906" w:orient="landscape" w:code="9"/>
      <w:pgMar w:top="1418" w:right="1134" w:bottom="1416" w:left="993" w:header="568" w:footer="29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10F" w:rsidRDefault="0099010F">
      <w:r>
        <w:separator/>
      </w:r>
    </w:p>
  </w:endnote>
  <w:endnote w:type="continuationSeparator" w:id="0">
    <w:p w:rsidR="0099010F" w:rsidRDefault="009901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DendaNew">
    <w:altName w:val="Times New Roman"/>
    <w:charset w:val="00"/>
    <w:family w:val="auto"/>
    <w:pitch w:val="variable"/>
    <w:sig w:usb0="00000001" w:usb1="00000040" w:usb2="00000000" w:usb3="00000000" w:csb0="00000009" w:csb1="00000000"/>
  </w:font>
  <w:font w:name="MS Mincho">
    <w:altName w:val="ＭＳ 明朝"/>
    <w:panose1 w:val="02020609040205080304"/>
    <w:charset w:val="80"/>
    <w:family w:val="modern"/>
    <w:pitch w:val="fixed"/>
    <w:sig w:usb0="E00002FF" w:usb1="6AC7FDFB" w:usb2="00000012" w:usb3="00000000" w:csb0="0002009F" w:csb1="00000000"/>
  </w:font>
  <w:font w:name="Denda New">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739085"/>
      <w:docPartObj>
        <w:docPartGallery w:val="Page Numbers (Bottom of Page)"/>
        <w:docPartUnique/>
      </w:docPartObj>
    </w:sdtPr>
    <w:sdtContent>
      <w:p w:rsidR="00232604" w:rsidRPr="00891673" w:rsidRDefault="004E1453">
        <w:pPr>
          <w:pStyle w:val="Zpat"/>
          <w:jc w:val="center"/>
        </w:pPr>
        <w:r w:rsidRPr="002C51B7">
          <w:rPr>
            <w:rFonts w:ascii="Garamond" w:hAnsi="Garamond"/>
          </w:rPr>
          <w:fldChar w:fldCharType="begin"/>
        </w:r>
        <w:r w:rsidR="00232604" w:rsidRPr="002C51B7">
          <w:rPr>
            <w:rFonts w:ascii="Garamond" w:hAnsi="Garamond"/>
          </w:rPr>
          <w:instrText>PAGE   \* MERGEFORMAT</w:instrText>
        </w:r>
        <w:r w:rsidRPr="002C51B7">
          <w:rPr>
            <w:rFonts w:ascii="Garamond" w:hAnsi="Garamond"/>
          </w:rPr>
          <w:fldChar w:fldCharType="separate"/>
        </w:r>
        <w:r w:rsidR="001E6CD8">
          <w:rPr>
            <w:rFonts w:ascii="Garamond" w:hAnsi="Garamond"/>
            <w:noProof/>
          </w:rPr>
          <w:t>2</w:t>
        </w:r>
        <w:r w:rsidRPr="002C51B7">
          <w:rPr>
            <w:rFonts w:ascii="Garamond" w:hAnsi="Garamond"/>
          </w:rPr>
          <w:fldChar w:fldCharType="end"/>
        </w:r>
      </w:p>
    </w:sdtContent>
  </w:sdt>
  <w:p w:rsidR="00232604" w:rsidRDefault="00232604">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CEF" w:rsidRDefault="00857CEF">
    <w:pPr>
      <w:pStyle w:val="Zpat"/>
      <w:jc w:val="center"/>
    </w:pPr>
  </w:p>
  <w:p w:rsidR="008F7513" w:rsidRDefault="008F7513" w:rsidP="008F7513">
    <w:pPr>
      <w:pStyle w:val="Zpat"/>
      <w:tabs>
        <w:tab w:val="clear" w:pos="4153"/>
        <w:tab w:val="clear" w:pos="8306"/>
        <w:tab w:val="left" w:pos="499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10F" w:rsidRDefault="0099010F">
      <w:r>
        <w:separator/>
      </w:r>
    </w:p>
  </w:footnote>
  <w:footnote w:type="continuationSeparator" w:id="0">
    <w:p w:rsidR="0099010F" w:rsidRDefault="009901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25F4"/>
    <w:multiLevelType w:val="hybridMultilevel"/>
    <w:tmpl w:val="663EE30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311520F"/>
    <w:multiLevelType w:val="hybridMultilevel"/>
    <w:tmpl w:val="663EE30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10FC55C0"/>
    <w:multiLevelType w:val="hybridMultilevel"/>
    <w:tmpl w:val="31E45040"/>
    <w:lvl w:ilvl="0" w:tplc="90605A28">
      <w:start w:val="1"/>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F7F7692"/>
    <w:multiLevelType w:val="hybridMultilevel"/>
    <w:tmpl w:val="29D8B460"/>
    <w:lvl w:ilvl="0" w:tplc="04050001">
      <w:start w:val="1"/>
      <w:numFmt w:val="bullet"/>
      <w:lvlText w:val=""/>
      <w:lvlJc w:val="left"/>
      <w:pPr>
        <w:ind w:left="-847" w:hanging="360"/>
      </w:pPr>
      <w:rPr>
        <w:rFonts w:ascii="Symbol" w:hAnsi="Symbol" w:hint="default"/>
      </w:rPr>
    </w:lvl>
    <w:lvl w:ilvl="1" w:tplc="04050003" w:tentative="1">
      <w:start w:val="1"/>
      <w:numFmt w:val="bullet"/>
      <w:lvlText w:val="o"/>
      <w:lvlJc w:val="left"/>
      <w:pPr>
        <w:ind w:left="-127" w:hanging="360"/>
      </w:pPr>
      <w:rPr>
        <w:rFonts w:ascii="Courier New" w:hAnsi="Courier New" w:cs="Courier New" w:hint="default"/>
      </w:rPr>
    </w:lvl>
    <w:lvl w:ilvl="2" w:tplc="04050005" w:tentative="1">
      <w:start w:val="1"/>
      <w:numFmt w:val="bullet"/>
      <w:lvlText w:val=""/>
      <w:lvlJc w:val="left"/>
      <w:pPr>
        <w:ind w:left="593" w:hanging="360"/>
      </w:pPr>
      <w:rPr>
        <w:rFonts w:ascii="Wingdings" w:hAnsi="Wingdings" w:hint="default"/>
      </w:rPr>
    </w:lvl>
    <w:lvl w:ilvl="3" w:tplc="04050001" w:tentative="1">
      <w:start w:val="1"/>
      <w:numFmt w:val="bullet"/>
      <w:lvlText w:val=""/>
      <w:lvlJc w:val="left"/>
      <w:pPr>
        <w:ind w:left="1313" w:hanging="360"/>
      </w:pPr>
      <w:rPr>
        <w:rFonts w:ascii="Symbol" w:hAnsi="Symbol" w:hint="default"/>
      </w:rPr>
    </w:lvl>
    <w:lvl w:ilvl="4" w:tplc="04050003" w:tentative="1">
      <w:start w:val="1"/>
      <w:numFmt w:val="bullet"/>
      <w:lvlText w:val="o"/>
      <w:lvlJc w:val="left"/>
      <w:pPr>
        <w:ind w:left="2033" w:hanging="360"/>
      </w:pPr>
      <w:rPr>
        <w:rFonts w:ascii="Courier New" w:hAnsi="Courier New" w:cs="Courier New" w:hint="default"/>
      </w:rPr>
    </w:lvl>
    <w:lvl w:ilvl="5" w:tplc="04050005" w:tentative="1">
      <w:start w:val="1"/>
      <w:numFmt w:val="bullet"/>
      <w:lvlText w:val=""/>
      <w:lvlJc w:val="left"/>
      <w:pPr>
        <w:ind w:left="2753" w:hanging="360"/>
      </w:pPr>
      <w:rPr>
        <w:rFonts w:ascii="Wingdings" w:hAnsi="Wingdings" w:hint="default"/>
      </w:rPr>
    </w:lvl>
    <w:lvl w:ilvl="6" w:tplc="04050001" w:tentative="1">
      <w:start w:val="1"/>
      <w:numFmt w:val="bullet"/>
      <w:lvlText w:val=""/>
      <w:lvlJc w:val="left"/>
      <w:pPr>
        <w:ind w:left="3473" w:hanging="360"/>
      </w:pPr>
      <w:rPr>
        <w:rFonts w:ascii="Symbol" w:hAnsi="Symbol" w:hint="default"/>
      </w:rPr>
    </w:lvl>
    <w:lvl w:ilvl="7" w:tplc="04050003" w:tentative="1">
      <w:start w:val="1"/>
      <w:numFmt w:val="bullet"/>
      <w:lvlText w:val="o"/>
      <w:lvlJc w:val="left"/>
      <w:pPr>
        <w:ind w:left="4193" w:hanging="360"/>
      </w:pPr>
      <w:rPr>
        <w:rFonts w:ascii="Courier New" w:hAnsi="Courier New" w:cs="Courier New" w:hint="default"/>
      </w:rPr>
    </w:lvl>
    <w:lvl w:ilvl="8" w:tplc="04050005" w:tentative="1">
      <w:start w:val="1"/>
      <w:numFmt w:val="bullet"/>
      <w:lvlText w:val=""/>
      <w:lvlJc w:val="left"/>
      <w:pPr>
        <w:ind w:left="4913" w:hanging="360"/>
      </w:pPr>
      <w:rPr>
        <w:rFonts w:ascii="Wingdings" w:hAnsi="Wingdings" w:hint="default"/>
      </w:rPr>
    </w:lvl>
  </w:abstractNum>
  <w:abstractNum w:abstractNumId="4">
    <w:nsid w:val="1F900C64"/>
    <w:multiLevelType w:val="hybridMultilevel"/>
    <w:tmpl w:val="849607E4"/>
    <w:lvl w:ilvl="0" w:tplc="EE54A512">
      <w:start w:val="1"/>
      <w:numFmt w:val="decimal"/>
      <w:lvlText w:val="%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225A7EEF"/>
    <w:multiLevelType w:val="hybridMultilevel"/>
    <w:tmpl w:val="CB02B71C"/>
    <w:lvl w:ilvl="0" w:tplc="F664E24C">
      <w:start w:val="1"/>
      <w:numFmt w:val="decimal"/>
      <w:lvlText w:val="%1."/>
      <w:lvlJc w:val="left"/>
      <w:pPr>
        <w:tabs>
          <w:tab w:val="num" w:pos="-728"/>
        </w:tabs>
        <w:ind w:left="-728" w:hanging="360"/>
      </w:pPr>
      <w:rPr>
        <w:rFonts w:cs="Times New Roman" w:hint="default"/>
      </w:rPr>
    </w:lvl>
    <w:lvl w:ilvl="1" w:tplc="04050019" w:tentative="1">
      <w:start w:val="1"/>
      <w:numFmt w:val="lowerLetter"/>
      <w:lvlText w:val="%2."/>
      <w:lvlJc w:val="left"/>
      <w:pPr>
        <w:tabs>
          <w:tab w:val="num" w:pos="-8"/>
        </w:tabs>
        <w:ind w:left="-8" w:hanging="360"/>
      </w:pPr>
    </w:lvl>
    <w:lvl w:ilvl="2" w:tplc="0405001B" w:tentative="1">
      <w:start w:val="1"/>
      <w:numFmt w:val="lowerRoman"/>
      <w:lvlText w:val="%3."/>
      <w:lvlJc w:val="right"/>
      <w:pPr>
        <w:tabs>
          <w:tab w:val="num" w:pos="712"/>
        </w:tabs>
        <w:ind w:left="712" w:hanging="180"/>
      </w:pPr>
    </w:lvl>
    <w:lvl w:ilvl="3" w:tplc="0405000F" w:tentative="1">
      <w:start w:val="1"/>
      <w:numFmt w:val="decimal"/>
      <w:lvlText w:val="%4."/>
      <w:lvlJc w:val="left"/>
      <w:pPr>
        <w:tabs>
          <w:tab w:val="num" w:pos="1432"/>
        </w:tabs>
        <w:ind w:left="1432" w:hanging="360"/>
      </w:pPr>
    </w:lvl>
    <w:lvl w:ilvl="4" w:tplc="04050019" w:tentative="1">
      <w:start w:val="1"/>
      <w:numFmt w:val="lowerLetter"/>
      <w:lvlText w:val="%5."/>
      <w:lvlJc w:val="left"/>
      <w:pPr>
        <w:tabs>
          <w:tab w:val="num" w:pos="2152"/>
        </w:tabs>
        <w:ind w:left="2152" w:hanging="360"/>
      </w:pPr>
    </w:lvl>
    <w:lvl w:ilvl="5" w:tplc="0405001B" w:tentative="1">
      <w:start w:val="1"/>
      <w:numFmt w:val="lowerRoman"/>
      <w:lvlText w:val="%6."/>
      <w:lvlJc w:val="right"/>
      <w:pPr>
        <w:tabs>
          <w:tab w:val="num" w:pos="2872"/>
        </w:tabs>
        <w:ind w:left="2872" w:hanging="180"/>
      </w:pPr>
    </w:lvl>
    <w:lvl w:ilvl="6" w:tplc="0405000F" w:tentative="1">
      <w:start w:val="1"/>
      <w:numFmt w:val="decimal"/>
      <w:lvlText w:val="%7."/>
      <w:lvlJc w:val="left"/>
      <w:pPr>
        <w:tabs>
          <w:tab w:val="num" w:pos="3592"/>
        </w:tabs>
        <w:ind w:left="3592" w:hanging="360"/>
      </w:pPr>
    </w:lvl>
    <w:lvl w:ilvl="7" w:tplc="04050019" w:tentative="1">
      <w:start w:val="1"/>
      <w:numFmt w:val="lowerLetter"/>
      <w:lvlText w:val="%8."/>
      <w:lvlJc w:val="left"/>
      <w:pPr>
        <w:tabs>
          <w:tab w:val="num" w:pos="4312"/>
        </w:tabs>
        <w:ind w:left="4312" w:hanging="360"/>
      </w:pPr>
    </w:lvl>
    <w:lvl w:ilvl="8" w:tplc="0405001B" w:tentative="1">
      <w:start w:val="1"/>
      <w:numFmt w:val="lowerRoman"/>
      <w:lvlText w:val="%9."/>
      <w:lvlJc w:val="right"/>
      <w:pPr>
        <w:tabs>
          <w:tab w:val="num" w:pos="5032"/>
        </w:tabs>
        <w:ind w:left="5032" w:hanging="180"/>
      </w:pPr>
    </w:lvl>
  </w:abstractNum>
  <w:abstractNum w:abstractNumId="6">
    <w:nsid w:val="27D54FED"/>
    <w:multiLevelType w:val="hybridMultilevel"/>
    <w:tmpl w:val="595A2E68"/>
    <w:lvl w:ilvl="0" w:tplc="16147E34">
      <w:start w:val="1"/>
      <w:numFmt w:val="upperRoman"/>
      <w:suff w:val="nothing"/>
      <w:lvlText w:val="%1."/>
      <w:lvlJc w:val="right"/>
      <w:pPr>
        <w:ind w:left="0" w:firstLine="0"/>
      </w:pPr>
      <w:rPr>
        <w:rFonts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8311790"/>
    <w:multiLevelType w:val="hybridMultilevel"/>
    <w:tmpl w:val="663EE30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C3E0BDF"/>
    <w:multiLevelType w:val="hybridMultilevel"/>
    <w:tmpl w:val="44362FDA"/>
    <w:lvl w:ilvl="0" w:tplc="16147E34">
      <w:start w:val="1"/>
      <w:numFmt w:val="upperRoman"/>
      <w:suff w:val="nothing"/>
      <w:lvlText w:val="%1."/>
      <w:lvlJc w:val="right"/>
      <w:pPr>
        <w:ind w:left="0" w:firstLine="0"/>
      </w:pPr>
      <w:rPr>
        <w:rFonts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455534C"/>
    <w:multiLevelType w:val="hybridMultilevel"/>
    <w:tmpl w:val="B29A37FA"/>
    <w:lvl w:ilvl="0" w:tplc="6108E35E">
      <w:start w:val="1"/>
      <w:numFmt w:val="decimal"/>
      <w:lvlText w:val="%1."/>
      <w:lvlJc w:val="left"/>
      <w:pPr>
        <w:tabs>
          <w:tab w:val="num" w:pos="-900"/>
        </w:tabs>
        <w:ind w:left="-90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EB149EB"/>
    <w:multiLevelType w:val="hybridMultilevel"/>
    <w:tmpl w:val="663EE30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40A944D0"/>
    <w:multiLevelType w:val="hybridMultilevel"/>
    <w:tmpl w:val="54F0E6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12">
    <w:nsid w:val="4457093D"/>
    <w:multiLevelType w:val="hybridMultilevel"/>
    <w:tmpl w:val="663EE300"/>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nsid w:val="4B3320AC"/>
    <w:multiLevelType w:val="hybridMultilevel"/>
    <w:tmpl w:val="9E083180"/>
    <w:lvl w:ilvl="0" w:tplc="C5B42CAE">
      <w:start w:val="1"/>
      <w:numFmt w:val="bullet"/>
      <w:lvlText w:val="■"/>
      <w:lvlJc w:val="left"/>
      <w:pPr>
        <w:tabs>
          <w:tab w:val="num" w:pos="227"/>
        </w:tabs>
        <w:ind w:left="227" w:hanging="227"/>
      </w:pPr>
      <w:rPr>
        <w:rFonts w:ascii="Arial" w:hAnsi="Arial" w:cs="Aria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4">
    <w:nsid w:val="50C72637"/>
    <w:multiLevelType w:val="multilevel"/>
    <w:tmpl w:val="2618E504"/>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994"/>
        </w:tabs>
        <w:ind w:left="994" w:hanging="284"/>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53CD1D7C"/>
    <w:multiLevelType w:val="hybridMultilevel"/>
    <w:tmpl w:val="CF9E87E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595560AE"/>
    <w:multiLevelType w:val="hybridMultilevel"/>
    <w:tmpl w:val="78E8FF9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7">
    <w:nsid w:val="5AA1114D"/>
    <w:multiLevelType w:val="hybridMultilevel"/>
    <w:tmpl w:val="20C20A0A"/>
    <w:lvl w:ilvl="0" w:tplc="90605A2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18">
    <w:nsid w:val="60445FF4"/>
    <w:multiLevelType w:val="hybridMultilevel"/>
    <w:tmpl w:val="B41C141E"/>
    <w:lvl w:ilvl="0" w:tplc="C4903F6A">
      <w:start w:val="1"/>
      <w:numFmt w:val="decimal"/>
      <w:lvlText w:val="%1."/>
      <w:lvlJc w:val="left"/>
      <w:pPr>
        <w:tabs>
          <w:tab w:val="num" w:pos="-900"/>
        </w:tabs>
        <w:ind w:left="-90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1A66477"/>
    <w:multiLevelType w:val="hybridMultilevel"/>
    <w:tmpl w:val="663EE30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69E67A2A"/>
    <w:multiLevelType w:val="hybridMultilevel"/>
    <w:tmpl w:val="2436862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7A14360B"/>
    <w:multiLevelType w:val="hybridMultilevel"/>
    <w:tmpl w:val="79AEAC44"/>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B31589C"/>
    <w:multiLevelType w:val="hybridMultilevel"/>
    <w:tmpl w:val="663EE30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7CF40004"/>
    <w:multiLevelType w:val="hybridMultilevel"/>
    <w:tmpl w:val="6EE494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7F890C84"/>
    <w:multiLevelType w:val="multilevel"/>
    <w:tmpl w:val="2618E504"/>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284"/>
        </w:tabs>
        <w:ind w:left="284" w:hanging="284"/>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3"/>
  </w:num>
  <w:num w:numId="2">
    <w:abstractNumId w:val="15"/>
  </w:num>
  <w:num w:numId="3">
    <w:abstractNumId w:val="14"/>
  </w:num>
  <w:num w:numId="4">
    <w:abstractNumId w:val="11"/>
  </w:num>
  <w:num w:numId="5">
    <w:abstractNumId w:val="24"/>
  </w:num>
  <w:num w:numId="6">
    <w:abstractNumId w:val="17"/>
  </w:num>
  <w:num w:numId="7">
    <w:abstractNumId w:val="23"/>
  </w:num>
  <w:num w:numId="8">
    <w:abstractNumId w:val="21"/>
  </w:num>
  <w:num w:numId="9">
    <w:abstractNumId w:val="20"/>
  </w:num>
  <w:num w:numId="10">
    <w:abstractNumId w:val="3"/>
  </w:num>
  <w:num w:numId="11">
    <w:abstractNumId w:val="22"/>
  </w:num>
  <w:num w:numId="12">
    <w:abstractNumId w:val="6"/>
  </w:num>
  <w:num w:numId="13">
    <w:abstractNumId w:val="1"/>
  </w:num>
  <w:num w:numId="14">
    <w:abstractNumId w:val="8"/>
  </w:num>
  <w:num w:numId="15">
    <w:abstractNumId w:val="10"/>
  </w:num>
  <w:num w:numId="16">
    <w:abstractNumId w:val="16"/>
  </w:num>
  <w:num w:numId="17">
    <w:abstractNumId w:val="2"/>
  </w:num>
  <w:num w:numId="18">
    <w:abstractNumId w:val="7"/>
  </w:num>
  <w:num w:numId="19">
    <w:abstractNumId w:val="12"/>
  </w:num>
  <w:num w:numId="20">
    <w:abstractNumId w:val="4"/>
  </w:num>
  <w:num w:numId="21">
    <w:abstractNumId w:val="5"/>
  </w:num>
  <w:num w:numId="22">
    <w:abstractNumId w:val="18"/>
  </w:num>
  <w:num w:numId="23">
    <w:abstractNumId w:val="9"/>
  </w:num>
  <w:num w:numId="24">
    <w:abstractNumId w:val="0"/>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stylePaneFormatFilter w:val="3F01"/>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rsids>
    <w:rsidRoot w:val="00683B72"/>
    <w:rsid w:val="00005B81"/>
    <w:rsid w:val="00006E65"/>
    <w:rsid w:val="000237B6"/>
    <w:rsid w:val="00032289"/>
    <w:rsid w:val="00034917"/>
    <w:rsid w:val="00040711"/>
    <w:rsid w:val="000546AB"/>
    <w:rsid w:val="00074BA7"/>
    <w:rsid w:val="000758F7"/>
    <w:rsid w:val="00097A24"/>
    <w:rsid w:val="000A53A9"/>
    <w:rsid w:val="000D4DDC"/>
    <w:rsid w:val="000D587B"/>
    <w:rsid w:val="000E7FFC"/>
    <w:rsid w:val="000F6556"/>
    <w:rsid w:val="00103298"/>
    <w:rsid w:val="00103503"/>
    <w:rsid w:val="00110F5C"/>
    <w:rsid w:val="00120E1A"/>
    <w:rsid w:val="001379A1"/>
    <w:rsid w:val="00160341"/>
    <w:rsid w:val="00160F50"/>
    <w:rsid w:val="0016111E"/>
    <w:rsid w:val="001813A9"/>
    <w:rsid w:val="00193644"/>
    <w:rsid w:val="0019672E"/>
    <w:rsid w:val="001A5F46"/>
    <w:rsid w:val="001D6E06"/>
    <w:rsid w:val="001E46E1"/>
    <w:rsid w:val="001E4CE4"/>
    <w:rsid w:val="001E6CD8"/>
    <w:rsid w:val="00201BA7"/>
    <w:rsid w:val="00202DF0"/>
    <w:rsid w:val="00210158"/>
    <w:rsid w:val="00215C62"/>
    <w:rsid w:val="00232604"/>
    <w:rsid w:val="00232813"/>
    <w:rsid w:val="00237D29"/>
    <w:rsid w:val="002431BE"/>
    <w:rsid w:val="002458CA"/>
    <w:rsid w:val="00254F58"/>
    <w:rsid w:val="00266C41"/>
    <w:rsid w:val="00282315"/>
    <w:rsid w:val="00296E49"/>
    <w:rsid w:val="00297B36"/>
    <w:rsid w:val="002A69F9"/>
    <w:rsid w:val="002B1D15"/>
    <w:rsid w:val="002C2FA2"/>
    <w:rsid w:val="002C51B7"/>
    <w:rsid w:val="002F4BA4"/>
    <w:rsid w:val="002F64F6"/>
    <w:rsid w:val="003061C7"/>
    <w:rsid w:val="0031447B"/>
    <w:rsid w:val="00322FC0"/>
    <w:rsid w:val="00326921"/>
    <w:rsid w:val="00327965"/>
    <w:rsid w:val="00336FED"/>
    <w:rsid w:val="00346140"/>
    <w:rsid w:val="00350D52"/>
    <w:rsid w:val="0035298C"/>
    <w:rsid w:val="003611E5"/>
    <w:rsid w:val="00381B57"/>
    <w:rsid w:val="00383B31"/>
    <w:rsid w:val="00395EC3"/>
    <w:rsid w:val="003A004D"/>
    <w:rsid w:val="003A6078"/>
    <w:rsid w:val="003B33D5"/>
    <w:rsid w:val="003C05FD"/>
    <w:rsid w:val="003D1756"/>
    <w:rsid w:val="003D31F9"/>
    <w:rsid w:val="003D7F2C"/>
    <w:rsid w:val="003E0235"/>
    <w:rsid w:val="00432A6B"/>
    <w:rsid w:val="00433B05"/>
    <w:rsid w:val="00435381"/>
    <w:rsid w:val="00436A2B"/>
    <w:rsid w:val="0045277D"/>
    <w:rsid w:val="00494B91"/>
    <w:rsid w:val="004B4E60"/>
    <w:rsid w:val="004C5141"/>
    <w:rsid w:val="004D1A88"/>
    <w:rsid w:val="004D209A"/>
    <w:rsid w:val="004D2EB0"/>
    <w:rsid w:val="004D44E3"/>
    <w:rsid w:val="004E0B5A"/>
    <w:rsid w:val="004E1453"/>
    <w:rsid w:val="004E6036"/>
    <w:rsid w:val="0053584B"/>
    <w:rsid w:val="005650D5"/>
    <w:rsid w:val="005737CB"/>
    <w:rsid w:val="00590E42"/>
    <w:rsid w:val="005A2E5E"/>
    <w:rsid w:val="005D134A"/>
    <w:rsid w:val="005D1B5A"/>
    <w:rsid w:val="005E1AC4"/>
    <w:rsid w:val="005E74B7"/>
    <w:rsid w:val="00600EF1"/>
    <w:rsid w:val="0060368D"/>
    <w:rsid w:val="00605ECF"/>
    <w:rsid w:val="006077F7"/>
    <w:rsid w:val="00617B0E"/>
    <w:rsid w:val="006429FE"/>
    <w:rsid w:val="00643F23"/>
    <w:rsid w:val="006626CA"/>
    <w:rsid w:val="00664FF5"/>
    <w:rsid w:val="0068314F"/>
    <w:rsid w:val="00683A3E"/>
    <w:rsid w:val="00683B72"/>
    <w:rsid w:val="00691610"/>
    <w:rsid w:val="006A0F15"/>
    <w:rsid w:val="006A3E6D"/>
    <w:rsid w:val="006A7B7A"/>
    <w:rsid w:val="006B3EDC"/>
    <w:rsid w:val="006C1284"/>
    <w:rsid w:val="006E2A0B"/>
    <w:rsid w:val="006F6EB0"/>
    <w:rsid w:val="006F7187"/>
    <w:rsid w:val="00716ED1"/>
    <w:rsid w:val="0072672E"/>
    <w:rsid w:val="00730E64"/>
    <w:rsid w:val="007424BC"/>
    <w:rsid w:val="00744FAE"/>
    <w:rsid w:val="00747845"/>
    <w:rsid w:val="00763099"/>
    <w:rsid w:val="0076576C"/>
    <w:rsid w:val="00765A48"/>
    <w:rsid w:val="00767210"/>
    <w:rsid w:val="00771EF9"/>
    <w:rsid w:val="00775E3C"/>
    <w:rsid w:val="00780306"/>
    <w:rsid w:val="007811EE"/>
    <w:rsid w:val="00791598"/>
    <w:rsid w:val="00797C9F"/>
    <w:rsid w:val="007B6187"/>
    <w:rsid w:val="007C2282"/>
    <w:rsid w:val="007C2789"/>
    <w:rsid w:val="007C7DF6"/>
    <w:rsid w:val="00805A65"/>
    <w:rsid w:val="00832FCC"/>
    <w:rsid w:val="0084260C"/>
    <w:rsid w:val="00857CEF"/>
    <w:rsid w:val="0086080A"/>
    <w:rsid w:val="00862FFE"/>
    <w:rsid w:val="008679EF"/>
    <w:rsid w:val="00882359"/>
    <w:rsid w:val="00891673"/>
    <w:rsid w:val="008947EC"/>
    <w:rsid w:val="008A08B7"/>
    <w:rsid w:val="008B116B"/>
    <w:rsid w:val="008B5AD0"/>
    <w:rsid w:val="008C04E6"/>
    <w:rsid w:val="008C3EFA"/>
    <w:rsid w:val="008E32DC"/>
    <w:rsid w:val="008E601F"/>
    <w:rsid w:val="008F58D5"/>
    <w:rsid w:val="008F7513"/>
    <w:rsid w:val="008F7C3B"/>
    <w:rsid w:val="009173A7"/>
    <w:rsid w:val="009472F8"/>
    <w:rsid w:val="009501BB"/>
    <w:rsid w:val="00954DF6"/>
    <w:rsid w:val="0095712B"/>
    <w:rsid w:val="00961A19"/>
    <w:rsid w:val="00964AD0"/>
    <w:rsid w:val="009711F3"/>
    <w:rsid w:val="0098773C"/>
    <w:rsid w:val="0099010F"/>
    <w:rsid w:val="00993515"/>
    <w:rsid w:val="009A328A"/>
    <w:rsid w:val="009A4E76"/>
    <w:rsid w:val="009B24C5"/>
    <w:rsid w:val="009D5FDF"/>
    <w:rsid w:val="009F0FEF"/>
    <w:rsid w:val="009F1E17"/>
    <w:rsid w:val="009F51CF"/>
    <w:rsid w:val="00A139A7"/>
    <w:rsid w:val="00A14E9E"/>
    <w:rsid w:val="00A2055C"/>
    <w:rsid w:val="00A21BB8"/>
    <w:rsid w:val="00A30D0E"/>
    <w:rsid w:val="00A46751"/>
    <w:rsid w:val="00A5196B"/>
    <w:rsid w:val="00A5220C"/>
    <w:rsid w:val="00A567EB"/>
    <w:rsid w:val="00A63D31"/>
    <w:rsid w:val="00A66EEB"/>
    <w:rsid w:val="00A67F11"/>
    <w:rsid w:val="00A92F03"/>
    <w:rsid w:val="00AA6AA3"/>
    <w:rsid w:val="00AB4D00"/>
    <w:rsid w:val="00AB748D"/>
    <w:rsid w:val="00AC0F7D"/>
    <w:rsid w:val="00AC59FC"/>
    <w:rsid w:val="00AC7828"/>
    <w:rsid w:val="00AE0EEF"/>
    <w:rsid w:val="00B03F3F"/>
    <w:rsid w:val="00B13424"/>
    <w:rsid w:val="00B13A3D"/>
    <w:rsid w:val="00B16E6A"/>
    <w:rsid w:val="00B31B9B"/>
    <w:rsid w:val="00B710A8"/>
    <w:rsid w:val="00B73A3B"/>
    <w:rsid w:val="00BB2F5F"/>
    <w:rsid w:val="00BD1DEB"/>
    <w:rsid w:val="00BF228A"/>
    <w:rsid w:val="00C02EED"/>
    <w:rsid w:val="00C1079B"/>
    <w:rsid w:val="00C13DCC"/>
    <w:rsid w:val="00C23EFD"/>
    <w:rsid w:val="00C32062"/>
    <w:rsid w:val="00C33767"/>
    <w:rsid w:val="00C50DBC"/>
    <w:rsid w:val="00C55F43"/>
    <w:rsid w:val="00C72165"/>
    <w:rsid w:val="00C73BCB"/>
    <w:rsid w:val="00C746A3"/>
    <w:rsid w:val="00C91834"/>
    <w:rsid w:val="00CC082B"/>
    <w:rsid w:val="00CC0AB8"/>
    <w:rsid w:val="00CC6B02"/>
    <w:rsid w:val="00CF7A54"/>
    <w:rsid w:val="00D04E03"/>
    <w:rsid w:val="00D10A90"/>
    <w:rsid w:val="00D25534"/>
    <w:rsid w:val="00D25F22"/>
    <w:rsid w:val="00D368E9"/>
    <w:rsid w:val="00D43D01"/>
    <w:rsid w:val="00D75B6E"/>
    <w:rsid w:val="00D77494"/>
    <w:rsid w:val="00D841A0"/>
    <w:rsid w:val="00D86616"/>
    <w:rsid w:val="00D97DCA"/>
    <w:rsid w:val="00DC455C"/>
    <w:rsid w:val="00DC6B69"/>
    <w:rsid w:val="00DC7DDB"/>
    <w:rsid w:val="00DD396A"/>
    <w:rsid w:val="00DE28D6"/>
    <w:rsid w:val="00DE5B96"/>
    <w:rsid w:val="00DF1E65"/>
    <w:rsid w:val="00E02126"/>
    <w:rsid w:val="00E221EE"/>
    <w:rsid w:val="00E316CD"/>
    <w:rsid w:val="00E47AE3"/>
    <w:rsid w:val="00E74958"/>
    <w:rsid w:val="00E83B1C"/>
    <w:rsid w:val="00E971BB"/>
    <w:rsid w:val="00EA0B7C"/>
    <w:rsid w:val="00EB59A2"/>
    <w:rsid w:val="00EC2DF8"/>
    <w:rsid w:val="00EC45DF"/>
    <w:rsid w:val="00ED3F5B"/>
    <w:rsid w:val="00ED7CFD"/>
    <w:rsid w:val="00EF5FC0"/>
    <w:rsid w:val="00EF738D"/>
    <w:rsid w:val="00F00257"/>
    <w:rsid w:val="00F21B19"/>
    <w:rsid w:val="00F340C8"/>
    <w:rsid w:val="00F416A1"/>
    <w:rsid w:val="00F44BEA"/>
    <w:rsid w:val="00F6751B"/>
    <w:rsid w:val="00F87A9E"/>
    <w:rsid w:val="00F908B4"/>
    <w:rsid w:val="00F9651C"/>
    <w:rsid w:val="00FA4F94"/>
    <w:rsid w:val="00FA618C"/>
    <w:rsid w:val="00FB0CCC"/>
    <w:rsid w:val="00FC05C1"/>
    <w:rsid w:val="00FC3FE5"/>
    <w:rsid w:val="00FD7EA2"/>
    <w:rsid w:val="00FF6AB6"/>
    <w:rsid w:val="00FF71A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74BA7"/>
    <w:pPr>
      <w:overflowPunct w:val="0"/>
      <w:autoSpaceDE w:val="0"/>
      <w:autoSpaceDN w:val="0"/>
      <w:adjustRightInd w:val="0"/>
      <w:jc w:val="both"/>
      <w:textAlignment w:val="baseline"/>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zloendokumentu1">
    <w:name w:val="Rozložení dokumentu1"/>
    <w:basedOn w:val="Normln"/>
    <w:semiHidden/>
    <w:rsid w:val="00245B59"/>
    <w:pPr>
      <w:shd w:val="clear" w:color="auto" w:fill="000080"/>
    </w:pPr>
    <w:rPr>
      <w:rFonts w:ascii="Tahoma" w:hAnsi="Tahoma" w:cs="Tahoma"/>
      <w:sz w:val="20"/>
      <w:lang w:eastAsia="en-GB"/>
    </w:rPr>
  </w:style>
  <w:style w:type="paragraph" w:styleId="Zpat">
    <w:name w:val="footer"/>
    <w:basedOn w:val="Normln"/>
    <w:link w:val="ZpatChar"/>
    <w:uiPriority w:val="99"/>
    <w:rsid w:val="00245B59"/>
    <w:pPr>
      <w:tabs>
        <w:tab w:val="center" w:pos="4153"/>
        <w:tab w:val="right" w:pos="8306"/>
      </w:tabs>
    </w:pPr>
    <w:rPr>
      <w:rFonts w:cs="Arial"/>
      <w:lang w:eastAsia="en-GB"/>
    </w:rPr>
  </w:style>
  <w:style w:type="character" w:styleId="Znakapoznpodarou">
    <w:name w:val="footnote reference"/>
    <w:semiHidden/>
    <w:rsid w:val="00245B59"/>
    <w:rPr>
      <w:vertAlign w:val="superscript"/>
    </w:rPr>
  </w:style>
  <w:style w:type="paragraph" w:styleId="Textpoznpodarou">
    <w:name w:val="footnote text"/>
    <w:basedOn w:val="Normln"/>
    <w:semiHidden/>
    <w:rsid w:val="00245B59"/>
    <w:rPr>
      <w:sz w:val="20"/>
      <w:lang w:eastAsia="en-GB"/>
    </w:rPr>
  </w:style>
  <w:style w:type="paragraph" w:styleId="Zhlav">
    <w:name w:val="header"/>
    <w:basedOn w:val="Normln"/>
    <w:link w:val="ZhlavChar"/>
    <w:uiPriority w:val="99"/>
    <w:rsid w:val="00245B59"/>
    <w:pPr>
      <w:tabs>
        <w:tab w:val="center" w:pos="4153"/>
        <w:tab w:val="right" w:pos="8306"/>
      </w:tabs>
    </w:pPr>
    <w:rPr>
      <w:rFonts w:cs="Arial"/>
      <w:lang w:eastAsia="en-GB"/>
    </w:rPr>
  </w:style>
  <w:style w:type="character" w:styleId="Hypertextovodkaz">
    <w:name w:val="Hyperlink"/>
    <w:rsid w:val="00245B59"/>
    <w:rPr>
      <w:color w:val="0000FF"/>
      <w:u w:val="single"/>
    </w:rPr>
  </w:style>
  <w:style w:type="paragraph" w:styleId="Normlnweb">
    <w:name w:val="Normal (Web)"/>
    <w:basedOn w:val="Normln"/>
    <w:rsid w:val="00245B59"/>
    <w:pPr>
      <w:spacing w:before="100" w:beforeAutospacing="1" w:after="100" w:afterAutospacing="1"/>
    </w:pPr>
    <w:rPr>
      <w:rFonts w:cs="Arial"/>
      <w:lang w:eastAsia="en-GB"/>
    </w:rPr>
  </w:style>
  <w:style w:type="character" w:styleId="slostrnky">
    <w:name w:val="page number"/>
    <w:basedOn w:val="Standardnpsmoodstavce"/>
    <w:rsid w:val="00245B59"/>
  </w:style>
  <w:style w:type="table" w:styleId="Mkatabulky">
    <w:name w:val="Table Grid"/>
    <w:basedOn w:val="Normlntabulka"/>
    <w:rsid w:val="00245B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copy">
    <w:name w:val="Body copy"/>
    <w:rsid w:val="00A70C90"/>
    <w:pPr>
      <w:spacing w:after="280" w:line="360" w:lineRule="auto"/>
    </w:pPr>
    <w:rPr>
      <w:rFonts w:ascii="DendaNew" w:hAnsi="DendaNew" w:cs="DendaNew"/>
      <w:lang w:val="en-GB" w:eastAsia="en-US"/>
    </w:rPr>
  </w:style>
  <w:style w:type="paragraph" w:customStyle="1" w:styleId="DocumentTitle">
    <w:name w:val="Document Title"/>
    <w:rsid w:val="00A70C90"/>
    <w:pPr>
      <w:spacing w:before="440" w:after="480"/>
    </w:pPr>
    <w:rPr>
      <w:rFonts w:ascii="DendaNew" w:hAnsi="DendaNew" w:cs="DendaNew"/>
      <w:b/>
      <w:bCs/>
      <w:sz w:val="36"/>
      <w:szCs w:val="36"/>
      <w:lang w:val="en-GB" w:eastAsia="en-US"/>
    </w:rPr>
  </w:style>
  <w:style w:type="paragraph" w:customStyle="1" w:styleId="Subheading">
    <w:name w:val="Sub heading"/>
    <w:rsid w:val="00D344AC"/>
    <w:pPr>
      <w:spacing w:before="280" w:after="120"/>
    </w:pPr>
    <w:rPr>
      <w:rFonts w:ascii="DendaNew" w:hAnsi="DendaNew" w:cs="DendaNew"/>
      <w:color w:val="666666"/>
      <w:sz w:val="22"/>
      <w:szCs w:val="22"/>
      <w:lang w:val="en-GB" w:eastAsia="en-US"/>
    </w:rPr>
  </w:style>
  <w:style w:type="paragraph" w:customStyle="1" w:styleId="PressRelease">
    <w:name w:val="Press Release"/>
    <w:rsid w:val="00D344AC"/>
    <w:rPr>
      <w:rFonts w:ascii="DendaNew" w:hAnsi="DendaNew" w:cs="DendaNew"/>
      <w:color w:val="666666"/>
      <w:sz w:val="84"/>
      <w:szCs w:val="84"/>
      <w:lang w:val="en-GB" w:eastAsia="en-US"/>
    </w:rPr>
  </w:style>
  <w:style w:type="paragraph" w:customStyle="1" w:styleId="Documentdate">
    <w:name w:val="Document date"/>
    <w:rsid w:val="00A70C90"/>
    <w:pPr>
      <w:spacing w:after="120"/>
    </w:pPr>
    <w:rPr>
      <w:rFonts w:ascii="DendaNew" w:hAnsi="DendaNew" w:cs="DendaNew"/>
      <w:sz w:val="24"/>
      <w:szCs w:val="24"/>
      <w:lang w:val="en-GB" w:eastAsia="en-US"/>
    </w:rPr>
  </w:style>
  <w:style w:type="paragraph" w:customStyle="1" w:styleId="Contact">
    <w:name w:val="Contact"/>
    <w:basedOn w:val="Bodycopy"/>
    <w:rsid w:val="00A70C90"/>
    <w:pPr>
      <w:spacing w:after="0"/>
    </w:pPr>
  </w:style>
  <w:style w:type="paragraph" w:customStyle="1" w:styleId="Odstavecseseznamem1">
    <w:name w:val="Odstavec se seznamem1"/>
    <w:basedOn w:val="Normln"/>
    <w:qFormat/>
    <w:rsid w:val="001E266F"/>
    <w:pPr>
      <w:ind w:left="720"/>
    </w:pPr>
    <w:rPr>
      <w:rFonts w:ascii="DendaNew" w:eastAsia="MS Mincho" w:hAnsi="DendaNew"/>
      <w:lang w:eastAsia="ja-JP"/>
    </w:rPr>
  </w:style>
  <w:style w:type="paragraph" w:customStyle="1" w:styleId="Pa0">
    <w:name w:val="Pa0"/>
    <w:basedOn w:val="Normln"/>
    <w:next w:val="Normln"/>
    <w:rsid w:val="001E266F"/>
    <w:pPr>
      <w:spacing w:line="241" w:lineRule="atLeast"/>
    </w:pPr>
    <w:rPr>
      <w:rFonts w:ascii="Denda New" w:eastAsia="MS Mincho" w:hAnsi="Denda New"/>
      <w:lang w:eastAsia="en-GB"/>
    </w:rPr>
  </w:style>
  <w:style w:type="character" w:customStyle="1" w:styleId="A1">
    <w:name w:val="A1"/>
    <w:rsid w:val="001E266F"/>
    <w:rPr>
      <w:rFonts w:cs="Denda New"/>
      <w:color w:val="000000"/>
      <w:sz w:val="15"/>
      <w:szCs w:val="15"/>
    </w:rPr>
  </w:style>
  <w:style w:type="character" w:styleId="Odkaznakoment">
    <w:name w:val="annotation reference"/>
    <w:semiHidden/>
    <w:rsid w:val="0086080A"/>
    <w:rPr>
      <w:sz w:val="16"/>
      <w:szCs w:val="16"/>
    </w:rPr>
  </w:style>
  <w:style w:type="paragraph" w:styleId="Textkomente">
    <w:name w:val="annotation text"/>
    <w:basedOn w:val="Normln"/>
    <w:semiHidden/>
    <w:rsid w:val="0086080A"/>
    <w:rPr>
      <w:sz w:val="20"/>
    </w:rPr>
  </w:style>
  <w:style w:type="paragraph" w:styleId="Pedmtkomente">
    <w:name w:val="annotation subject"/>
    <w:basedOn w:val="Textkomente"/>
    <w:next w:val="Textkomente"/>
    <w:semiHidden/>
    <w:rsid w:val="0086080A"/>
    <w:rPr>
      <w:b/>
      <w:bCs/>
    </w:rPr>
  </w:style>
  <w:style w:type="paragraph" w:styleId="Textbubliny">
    <w:name w:val="Balloon Text"/>
    <w:basedOn w:val="Normln"/>
    <w:semiHidden/>
    <w:rsid w:val="0086080A"/>
    <w:rPr>
      <w:rFonts w:ascii="Tahoma" w:hAnsi="Tahoma" w:cs="Tahoma"/>
      <w:sz w:val="16"/>
      <w:szCs w:val="16"/>
    </w:rPr>
  </w:style>
  <w:style w:type="paragraph" w:styleId="Zkladntext">
    <w:name w:val="Body Text"/>
    <w:basedOn w:val="Normln"/>
    <w:rsid w:val="0045277D"/>
    <w:pPr>
      <w:spacing w:after="120"/>
    </w:pPr>
  </w:style>
  <w:style w:type="paragraph" w:styleId="Odstavecseseznamem">
    <w:name w:val="List Paragraph"/>
    <w:basedOn w:val="Normln"/>
    <w:uiPriority w:val="99"/>
    <w:qFormat/>
    <w:rsid w:val="00BF228A"/>
    <w:pPr>
      <w:overflowPunct/>
      <w:autoSpaceDE/>
      <w:autoSpaceDN/>
      <w:adjustRightInd/>
      <w:spacing w:after="200" w:line="276" w:lineRule="auto"/>
      <w:ind w:left="720"/>
      <w:contextualSpacing/>
      <w:jc w:val="left"/>
      <w:textAlignment w:val="auto"/>
    </w:pPr>
    <w:rPr>
      <w:rFonts w:ascii="Calibri" w:eastAsia="Calibri" w:hAnsi="Calibri"/>
      <w:szCs w:val="22"/>
      <w:lang w:eastAsia="en-US"/>
    </w:rPr>
  </w:style>
  <w:style w:type="character" w:customStyle="1" w:styleId="ZpatChar">
    <w:name w:val="Zápatí Char"/>
    <w:basedOn w:val="Standardnpsmoodstavce"/>
    <w:link w:val="Zpat"/>
    <w:uiPriority w:val="99"/>
    <w:rsid w:val="00ED3F5B"/>
    <w:rPr>
      <w:rFonts w:ascii="Arial" w:hAnsi="Arial" w:cs="Arial"/>
      <w:sz w:val="22"/>
      <w:lang w:eastAsia="en-GB"/>
    </w:rPr>
  </w:style>
  <w:style w:type="character" w:customStyle="1" w:styleId="ZhlavChar">
    <w:name w:val="Záhlaví Char"/>
    <w:link w:val="Zhlav"/>
    <w:uiPriority w:val="99"/>
    <w:locked/>
    <w:rsid w:val="00791598"/>
    <w:rPr>
      <w:rFonts w:ascii="Arial" w:hAnsi="Arial" w:cs="Arial"/>
      <w:sz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74BA7"/>
    <w:pPr>
      <w:overflowPunct w:val="0"/>
      <w:autoSpaceDE w:val="0"/>
      <w:autoSpaceDN w:val="0"/>
      <w:adjustRightInd w:val="0"/>
      <w:jc w:val="both"/>
      <w:textAlignment w:val="baseline"/>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zloendokumentu1">
    <w:name w:val="Rozložení dokumentu1"/>
    <w:basedOn w:val="Normln"/>
    <w:semiHidden/>
    <w:rsid w:val="00245B59"/>
    <w:pPr>
      <w:shd w:val="clear" w:color="auto" w:fill="000080"/>
    </w:pPr>
    <w:rPr>
      <w:rFonts w:ascii="Tahoma" w:hAnsi="Tahoma" w:cs="Tahoma"/>
      <w:sz w:val="20"/>
      <w:lang w:eastAsia="en-GB"/>
    </w:rPr>
  </w:style>
  <w:style w:type="paragraph" w:styleId="Zpat">
    <w:name w:val="footer"/>
    <w:basedOn w:val="Normln"/>
    <w:link w:val="ZpatChar"/>
    <w:uiPriority w:val="99"/>
    <w:rsid w:val="00245B59"/>
    <w:pPr>
      <w:tabs>
        <w:tab w:val="center" w:pos="4153"/>
        <w:tab w:val="right" w:pos="8306"/>
      </w:tabs>
    </w:pPr>
    <w:rPr>
      <w:rFonts w:cs="Arial"/>
      <w:lang w:eastAsia="en-GB"/>
    </w:rPr>
  </w:style>
  <w:style w:type="character" w:styleId="Znakapoznpodarou">
    <w:name w:val="footnote reference"/>
    <w:semiHidden/>
    <w:rsid w:val="00245B59"/>
    <w:rPr>
      <w:vertAlign w:val="superscript"/>
    </w:rPr>
  </w:style>
  <w:style w:type="paragraph" w:styleId="Textpoznpodarou">
    <w:name w:val="footnote text"/>
    <w:basedOn w:val="Normln"/>
    <w:semiHidden/>
    <w:rsid w:val="00245B59"/>
    <w:rPr>
      <w:sz w:val="20"/>
      <w:lang w:eastAsia="en-GB"/>
    </w:rPr>
  </w:style>
  <w:style w:type="paragraph" w:styleId="Zhlav">
    <w:name w:val="header"/>
    <w:basedOn w:val="Normln"/>
    <w:link w:val="ZhlavChar"/>
    <w:uiPriority w:val="99"/>
    <w:rsid w:val="00245B59"/>
    <w:pPr>
      <w:tabs>
        <w:tab w:val="center" w:pos="4153"/>
        <w:tab w:val="right" w:pos="8306"/>
      </w:tabs>
    </w:pPr>
    <w:rPr>
      <w:rFonts w:cs="Arial"/>
      <w:lang w:eastAsia="en-GB"/>
    </w:rPr>
  </w:style>
  <w:style w:type="character" w:styleId="Hypertextovodkaz">
    <w:name w:val="Hyperlink"/>
    <w:rsid w:val="00245B59"/>
    <w:rPr>
      <w:color w:val="0000FF"/>
      <w:u w:val="single"/>
    </w:rPr>
  </w:style>
  <w:style w:type="paragraph" w:styleId="Normlnweb">
    <w:name w:val="Normal (Web)"/>
    <w:basedOn w:val="Normln"/>
    <w:rsid w:val="00245B59"/>
    <w:pPr>
      <w:spacing w:before="100" w:beforeAutospacing="1" w:after="100" w:afterAutospacing="1"/>
    </w:pPr>
    <w:rPr>
      <w:rFonts w:cs="Arial"/>
      <w:lang w:eastAsia="en-GB"/>
    </w:rPr>
  </w:style>
  <w:style w:type="character" w:styleId="slostrnky">
    <w:name w:val="page number"/>
    <w:basedOn w:val="Standardnpsmoodstavce"/>
    <w:rsid w:val="00245B59"/>
  </w:style>
  <w:style w:type="table" w:styleId="Mkatabulky">
    <w:name w:val="Table Grid"/>
    <w:basedOn w:val="Normlntabulka"/>
    <w:rsid w:val="00245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 copy"/>
    <w:rsid w:val="00A70C90"/>
    <w:pPr>
      <w:spacing w:after="280" w:line="360" w:lineRule="auto"/>
    </w:pPr>
    <w:rPr>
      <w:rFonts w:ascii="DendaNew" w:hAnsi="DendaNew" w:cs="DendaNew"/>
      <w:lang w:val="en-GB" w:eastAsia="en-US"/>
    </w:rPr>
  </w:style>
  <w:style w:type="paragraph" w:customStyle="1" w:styleId="DocumentTitle">
    <w:name w:val="Document Title"/>
    <w:rsid w:val="00A70C90"/>
    <w:pPr>
      <w:spacing w:before="440" w:after="480"/>
    </w:pPr>
    <w:rPr>
      <w:rFonts w:ascii="DendaNew" w:hAnsi="DendaNew" w:cs="DendaNew"/>
      <w:b/>
      <w:bCs/>
      <w:sz w:val="36"/>
      <w:szCs w:val="36"/>
      <w:lang w:val="en-GB" w:eastAsia="en-US"/>
    </w:rPr>
  </w:style>
  <w:style w:type="paragraph" w:customStyle="1" w:styleId="Subheading">
    <w:name w:val="Sub heading"/>
    <w:rsid w:val="00D344AC"/>
    <w:pPr>
      <w:spacing w:before="280" w:after="120"/>
    </w:pPr>
    <w:rPr>
      <w:rFonts w:ascii="DendaNew" w:hAnsi="DendaNew" w:cs="DendaNew"/>
      <w:color w:val="666666"/>
      <w:sz w:val="22"/>
      <w:szCs w:val="22"/>
      <w:lang w:val="en-GB" w:eastAsia="en-US"/>
    </w:rPr>
  </w:style>
  <w:style w:type="paragraph" w:customStyle="1" w:styleId="PressRelease">
    <w:name w:val="Press Release"/>
    <w:rsid w:val="00D344AC"/>
    <w:rPr>
      <w:rFonts w:ascii="DendaNew" w:hAnsi="DendaNew" w:cs="DendaNew"/>
      <w:color w:val="666666"/>
      <w:sz w:val="84"/>
      <w:szCs w:val="84"/>
      <w:lang w:val="en-GB" w:eastAsia="en-US"/>
    </w:rPr>
  </w:style>
  <w:style w:type="paragraph" w:customStyle="1" w:styleId="Documentdate">
    <w:name w:val="Document date"/>
    <w:rsid w:val="00A70C90"/>
    <w:pPr>
      <w:spacing w:after="120"/>
    </w:pPr>
    <w:rPr>
      <w:rFonts w:ascii="DendaNew" w:hAnsi="DendaNew" w:cs="DendaNew"/>
      <w:sz w:val="24"/>
      <w:szCs w:val="24"/>
      <w:lang w:val="en-GB" w:eastAsia="en-US"/>
    </w:rPr>
  </w:style>
  <w:style w:type="paragraph" w:customStyle="1" w:styleId="Contact">
    <w:name w:val="Contact"/>
    <w:basedOn w:val="Bodycopy"/>
    <w:rsid w:val="00A70C90"/>
    <w:pPr>
      <w:spacing w:after="0"/>
    </w:pPr>
  </w:style>
  <w:style w:type="paragraph" w:customStyle="1" w:styleId="Odstavecseseznamem1">
    <w:name w:val="Odstavec se seznamem1"/>
    <w:basedOn w:val="Normln"/>
    <w:qFormat/>
    <w:rsid w:val="001E266F"/>
    <w:pPr>
      <w:ind w:left="720"/>
    </w:pPr>
    <w:rPr>
      <w:rFonts w:ascii="DendaNew" w:eastAsia="MS Mincho" w:hAnsi="DendaNew"/>
      <w:lang w:eastAsia="ja-JP"/>
    </w:rPr>
  </w:style>
  <w:style w:type="paragraph" w:customStyle="1" w:styleId="Pa0">
    <w:name w:val="Pa0"/>
    <w:basedOn w:val="Normln"/>
    <w:next w:val="Normln"/>
    <w:rsid w:val="001E266F"/>
    <w:pPr>
      <w:spacing w:line="241" w:lineRule="atLeast"/>
    </w:pPr>
    <w:rPr>
      <w:rFonts w:ascii="Denda New" w:eastAsia="MS Mincho" w:hAnsi="Denda New"/>
      <w:lang w:eastAsia="en-GB"/>
    </w:rPr>
  </w:style>
  <w:style w:type="character" w:customStyle="1" w:styleId="A1">
    <w:name w:val="A1"/>
    <w:rsid w:val="001E266F"/>
    <w:rPr>
      <w:rFonts w:cs="Denda New"/>
      <w:color w:val="000000"/>
      <w:sz w:val="15"/>
      <w:szCs w:val="15"/>
    </w:rPr>
  </w:style>
  <w:style w:type="character" w:styleId="Odkaznakoment">
    <w:name w:val="annotation reference"/>
    <w:semiHidden/>
    <w:rsid w:val="0086080A"/>
    <w:rPr>
      <w:sz w:val="16"/>
      <w:szCs w:val="16"/>
    </w:rPr>
  </w:style>
  <w:style w:type="paragraph" w:styleId="Textkomente">
    <w:name w:val="annotation text"/>
    <w:basedOn w:val="Normln"/>
    <w:semiHidden/>
    <w:rsid w:val="0086080A"/>
    <w:rPr>
      <w:sz w:val="20"/>
    </w:rPr>
  </w:style>
  <w:style w:type="paragraph" w:styleId="Pedmtkomente">
    <w:name w:val="annotation subject"/>
    <w:basedOn w:val="Textkomente"/>
    <w:next w:val="Textkomente"/>
    <w:semiHidden/>
    <w:rsid w:val="0086080A"/>
    <w:rPr>
      <w:b/>
      <w:bCs/>
    </w:rPr>
  </w:style>
  <w:style w:type="paragraph" w:styleId="Textbubliny">
    <w:name w:val="Balloon Text"/>
    <w:basedOn w:val="Normln"/>
    <w:semiHidden/>
    <w:rsid w:val="0086080A"/>
    <w:rPr>
      <w:rFonts w:ascii="Tahoma" w:hAnsi="Tahoma" w:cs="Tahoma"/>
      <w:sz w:val="16"/>
      <w:szCs w:val="16"/>
    </w:rPr>
  </w:style>
  <w:style w:type="paragraph" w:styleId="Zkladntext">
    <w:name w:val="Body Text"/>
    <w:basedOn w:val="Normln"/>
    <w:rsid w:val="0045277D"/>
    <w:pPr>
      <w:spacing w:after="120"/>
    </w:pPr>
  </w:style>
  <w:style w:type="paragraph" w:styleId="Odstavecseseznamem">
    <w:name w:val="List Paragraph"/>
    <w:basedOn w:val="Normln"/>
    <w:uiPriority w:val="99"/>
    <w:qFormat/>
    <w:rsid w:val="00BF228A"/>
    <w:pPr>
      <w:overflowPunct/>
      <w:autoSpaceDE/>
      <w:autoSpaceDN/>
      <w:adjustRightInd/>
      <w:spacing w:after="200" w:line="276" w:lineRule="auto"/>
      <w:ind w:left="720"/>
      <w:contextualSpacing/>
      <w:jc w:val="left"/>
      <w:textAlignment w:val="auto"/>
    </w:pPr>
    <w:rPr>
      <w:rFonts w:ascii="Calibri" w:eastAsia="Calibri" w:hAnsi="Calibri"/>
      <w:szCs w:val="22"/>
      <w:lang w:eastAsia="en-US"/>
    </w:rPr>
  </w:style>
  <w:style w:type="character" w:customStyle="1" w:styleId="ZpatChar">
    <w:name w:val="Zápatí Char"/>
    <w:basedOn w:val="Standardnpsmoodstavce"/>
    <w:link w:val="Zpat"/>
    <w:uiPriority w:val="99"/>
    <w:rsid w:val="00ED3F5B"/>
    <w:rPr>
      <w:rFonts w:ascii="Arial" w:hAnsi="Arial" w:cs="Arial"/>
      <w:sz w:val="22"/>
      <w:lang w:eastAsia="en-GB"/>
    </w:rPr>
  </w:style>
  <w:style w:type="character" w:customStyle="1" w:styleId="ZhlavChar">
    <w:name w:val="Záhlaví Char"/>
    <w:link w:val="Zhlav"/>
    <w:uiPriority w:val="99"/>
    <w:locked/>
    <w:rsid w:val="00791598"/>
    <w:rPr>
      <w:rFonts w:ascii="Arial" w:hAnsi="Arial" w:cs="Arial"/>
      <w:sz w:val="22"/>
      <w:lang w:eastAsia="en-GB"/>
    </w:rPr>
  </w:style>
</w:styles>
</file>

<file path=word/webSettings.xml><?xml version="1.0" encoding="utf-8"?>
<w:webSettings xmlns:r="http://schemas.openxmlformats.org/officeDocument/2006/relationships" xmlns:w="http://schemas.openxmlformats.org/wordprocessingml/2006/main">
  <w:divs>
    <w:div w:id="42413886">
      <w:bodyDiv w:val="1"/>
      <w:marLeft w:val="0"/>
      <w:marRight w:val="0"/>
      <w:marTop w:val="0"/>
      <w:marBottom w:val="0"/>
      <w:divBdr>
        <w:top w:val="none" w:sz="0" w:space="0" w:color="auto"/>
        <w:left w:val="none" w:sz="0" w:space="0" w:color="auto"/>
        <w:bottom w:val="none" w:sz="0" w:space="0" w:color="auto"/>
        <w:right w:val="none" w:sz="0" w:space="0" w:color="auto"/>
      </w:divBdr>
    </w:div>
    <w:div w:id="47459716">
      <w:bodyDiv w:val="1"/>
      <w:marLeft w:val="0"/>
      <w:marRight w:val="0"/>
      <w:marTop w:val="0"/>
      <w:marBottom w:val="0"/>
      <w:divBdr>
        <w:top w:val="none" w:sz="0" w:space="0" w:color="auto"/>
        <w:left w:val="none" w:sz="0" w:space="0" w:color="auto"/>
        <w:bottom w:val="none" w:sz="0" w:space="0" w:color="auto"/>
        <w:right w:val="none" w:sz="0" w:space="0" w:color="auto"/>
      </w:divBdr>
    </w:div>
    <w:div w:id="514928370">
      <w:bodyDiv w:val="1"/>
      <w:marLeft w:val="0"/>
      <w:marRight w:val="0"/>
      <w:marTop w:val="0"/>
      <w:marBottom w:val="0"/>
      <w:divBdr>
        <w:top w:val="none" w:sz="0" w:space="0" w:color="auto"/>
        <w:left w:val="none" w:sz="0" w:space="0" w:color="auto"/>
        <w:bottom w:val="none" w:sz="0" w:space="0" w:color="auto"/>
        <w:right w:val="none" w:sz="0" w:space="0" w:color="auto"/>
      </w:divBdr>
    </w:div>
    <w:div w:id="569920763">
      <w:bodyDiv w:val="1"/>
      <w:marLeft w:val="0"/>
      <w:marRight w:val="0"/>
      <w:marTop w:val="0"/>
      <w:marBottom w:val="0"/>
      <w:divBdr>
        <w:top w:val="none" w:sz="0" w:space="0" w:color="auto"/>
        <w:left w:val="none" w:sz="0" w:space="0" w:color="auto"/>
        <w:bottom w:val="none" w:sz="0" w:space="0" w:color="auto"/>
        <w:right w:val="none" w:sz="0" w:space="0" w:color="auto"/>
      </w:divBdr>
    </w:div>
    <w:div w:id="806627475">
      <w:bodyDiv w:val="1"/>
      <w:marLeft w:val="0"/>
      <w:marRight w:val="0"/>
      <w:marTop w:val="0"/>
      <w:marBottom w:val="0"/>
      <w:divBdr>
        <w:top w:val="none" w:sz="0" w:space="0" w:color="auto"/>
        <w:left w:val="none" w:sz="0" w:space="0" w:color="auto"/>
        <w:bottom w:val="none" w:sz="0" w:space="0" w:color="auto"/>
        <w:right w:val="none" w:sz="0" w:space="0" w:color="auto"/>
      </w:divBdr>
    </w:div>
    <w:div w:id="919948150">
      <w:bodyDiv w:val="1"/>
      <w:marLeft w:val="0"/>
      <w:marRight w:val="0"/>
      <w:marTop w:val="0"/>
      <w:marBottom w:val="0"/>
      <w:divBdr>
        <w:top w:val="none" w:sz="0" w:space="0" w:color="auto"/>
        <w:left w:val="none" w:sz="0" w:space="0" w:color="auto"/>
        <w:bottom w:val="none" w:sz="0" w:space="0" w:color="auto"/>
        <w:right w:val="none" w:sz="0" w:space="0" w:color="auto"/>
      </w:divBdr>
    </w:div>
    <w:div w:id="1023704928">
      <w:bodyDiv w:val="1"/>
      <w:marLeft w:val="0"/>
      <w:marRight w:val="0"/>
      <w:marTop w:val="0"/>
      <w:marBottom w:val="0"/>
      <w:divBdr>
        <w:top w:val="none" w:sz="0" w:space="0" w:color="auto"/>
        <w:left w:val="none" w:sz="0" w:space="0" w:color="auto"/>
        <w:bottom w:val="none" w:sz="0" w:space="0" w:color="auto"/>
        <w:right w:val="none" w:sz="0" w:space="0" w:color="auto"/>
      </w:divBdr>
    </w:div>
    <w:div w:id="1217856758">
      <w:bodyDiv w:val="1"/>
      <w:marLeft w:val="0"/>
      <w:marRight w:val="0"/>
      <w:marTop w:val="0"/>
      <w:marBottom w:val="0"/>
      <w:divBdr>
        <w:top w:val="none" w:sz="0" w:space="0" w:color="auto"/>
        <w:left w:val="none" w:sz="0" w:space="0" w:color="auto"/>
        <w:bottom w:val="none" w:sz="0" w:space="0" w:color="auto"/>
        <w:right w:val="none" w:sz="0" w:space="0" w:color="auto"/>
      </w:divBdr>
    </w:div>
    <w:div w:id="1475292914">
      <w:bodyDiv w:val="1"/>
      <w:marLeft w:val="0"/>
      <w:marRight w:val="0"/>
      <w:marTop w:val="0"/>
      <w:marBottom w:val="0"/>
      <w:divBdr>
        <w:top w:val="none" w:sz="0" w:space="0" w:color="auto"/>
        <w:left w:val="none" w:sz="0" w:space="0" w:color="auto"/>
        <w:bottom w:val="none" w:sz="0" w:space="0" w:color="auto"/>
        <w:right w:val="none" w:sz="0" w:space="0" w:color="auto"/>
      </w:divBdr>
    </w:div>
    <w:div w:id="1652754438">
      <w:bodyDiv w:val="1"/>
      <w:marLeft w:val="0"/>
      <w:marRight w:val="0"/>
      <w:marTop w:val="0"/>
      <w:marBottom w:val="0"/>
      <w:divBdr>
        <w:top w:val="none" w:sz="0" w:space="0" w:color="auto"/>
        <w:left w:val="none" w:sz="0" w:space="0" w:color="auto"/>
        <w:bottom w:val="none" w:sz="0" w:space="0" w:color="auto"/>
        <w:right w:val="none" w:sz="0" w:space="0" w:color="auto"/>
      </w:divBdr>
    </w:div>
    <w:div w:id="1930190010">
      <w:bodyDiv w:val="1"/>
      <w:marLeft w:val="0"/>
      <w:marRight w:val="0"/>
      <w:marTop w:val="0"/>
      <w:marBottom w:val="0"/>
      <w:divBdr>
        <w:top w:val="none" w:sz="0" w:space="0" w:color="auto"/>
        <w:left w:val="none" w:sz="0" w:space="0" w:color="auto"/>
        <w:bottom w:val="none" w:sz="0" w:space="0" w:color="auto"/>
        <w:right w:val="none" w:sz="0" w:space="0" w:color="auto"/>
      </w:divBdr>
    </w:div>
    <w:div w:id="1966958389">
      <w:bodyDiv w:val="1"/>
      <w:marLeft w:val="0"/>
      <w:marRight w:val="0"/>
      <w:marTop w:val="0"/>
      <w:marBottom w:val="0"/>
      <w:divBdr>
        <w:top w:val="none" w:sz="0" w:space="0" w:color="auto"/>
        <w:left w:val="none" w:sz="0" w:space="0" w:color="auto"/>
        <w:bottom w:val="none" w:sz="0" w:space="0" w:color="auto"/>
        <w:right w:val="none" w:sz="0" w:space="0" w:color="auto"/>
      </w:divBdr>
    </w:div>
    <w:div w:id="2035306808">
      <w:bodyDiv w:val="1"/>
      <w:marLeft w:val="0"/>
      <w:marRight w:val="0"/>
      <w:marTop w:val="0"/>
      <w:marBottom w:val="0"/>
      <w:divBdr>
        <w:top w:val="none" w:sz="0" w:space="0" w:color="auto"/>
        <w:left w:val="none" w:sz="0" w:space="0" w:color="auto"/>
        <w:bottom w:val="none" w:sz="0" w:space="0" w:color="auto"/>
        <w:right w:val="none" w:sz="0" w:space="0" w:color="auto"/>
      </w:divBdr>
    </w:div>
    <w:div w:id="208163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xtranet01.servis.justice.cz/extranet.aspx?j=33&amp;o=23&amp;k=3252&amp;d=3231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8F757D188540B42838FA949210B07CE" ma:contentTypeVersion="0" ma:contentTypeDescription="Vytvoří nový dokument" ma:contentTypeScope="" ma:versionID="409f2052ec5756b981e41d099e05ae3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6232A-C0C8-4B87-8FE2-8BF68FD3DE8E}">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E3949E2-992A-4F8F-A296-C07CBE2C8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EA49092-0FFC-4583-8120-621EDA980795}">
  <ds:schemaRefs>
    <ds:schemaRef ds:uri="http://schemas.microsoft.com/sharepoint/v3/contenttype/forms"/>
  </ds:schemaRefs>
</ds:datastoreItem>
</file>

<file path=customXml/itemProps4.xml><?xml version="1.0" encoding="utf-8"?>
<ds:datastoreItem xmlns:ds="http://schemas.openxmlformats.org/officeDocument/2006/customXml" ds:itemID="{A00E71D7-B96B-4B3F-B50A-EC5510DBA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2167</Words>
  <Characters>12965</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Press Release</vt:lpstr>
    </vt:vector>
  </TitlesOfParts>
  <Company/>
  <LinksUpToDate>false</LinksUpToDate>
  <CharactersWithSpaces>15102</CharactersWithSpaces>
  <SharedDoc>false</SharedDoc>
  <HLinks>
    <vt:vector size="24" baseType="variant">
      <vt:variant>
        <vt:i4>262228</vt:i4>
      </vt:variant>
      <vt:variant>
        <vt:i4>9</vt:i4>
      </vt:variant>
      <vt:variant>
        <vt:i4>0</vt:i4>
      </vt:variant>
      <vt:variant>
        <vt:i4>5</vt:i4>
      </vt:variant>
      <vt:variant>
        <vt:lpwstr>http://kopie-tisky.canon.cz/</vt:lpwstr>
      </vt:variant>
      <vt:variant>
        <vt:lpwstr/>
      </vt:variant>
      <vt:variant>
        <vt:i4>1048618</vt:i4>
      </vt:variant>
      <vt:variant>
        <vt:i4>6</vt:i4>
      </vt:variant>
      <vt:variant>
        <vt:i4>0</vt:i4>
      </vt:variant>
      <vt:variant>
        <vt:i4>5</vt:i4>
      </vt:variant>
      <vt:variant>
        <vt:lpwstr>mailto:servis@canon.cz</vt:lpwstr>
      </vt:variant>
      <vt:variant>
        <vt:lpwstr/>
      </vt:variant>
      <vt:variant>
        <vt:i4>3801196</vt:i4>
      </vt:variant>
      <vt:variant>
        <vt:i4>3</vt:i4>
      </vt:variant>
      <vt:variant>
        <vt:i4>0</vt:i4>
      </vt:variant>
      <vt:variant>
        <vt:i4>5</vt:i4>
      </vt:variant>
      <vt:variant>
        <vt:lpwstr>http://extranet01.servis.justice.cz/extranet.aspx?j=33&amp;o=23&amp;k=3252&amp;d=32311</vt:lpwstr>
      </vt:variant>
      <vt:variant>
        <vt:lpwstr/>
      </vt:variant>
      <vt:variant>
        <vt:i4>1048618</vt:i4>
      </vt:variant>
      <vt:variant>
        <vt:i4>0</vt:i4>
      </vt:variant>
      <vt:variant>
        <vt:i4>0</vt:i4>
      </vt:variant>
      <vt:variant>
        <vt:i4>5</vt:i4>
      </vt:variant>
      <vt:variant>
        <vt:lpwstr>mailto:servis@canon.cz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synkova</cp:lastModifiedBy>
  <cp:revision>7</cp:revision>
  <cp:lastPrinted>2020-01-10T14:33:00Z</cp:lastPrinted>
  <dcterms:created xsi:type="dcterms:W3CDTF">2020-02-20T12:18:00Z</dcterms:created>
  <dcterms:modified xsi:type="dcterms:W3CDTF">2020-02-25T13:41:00Z</dcterms:modified>
</cp:coreProperties>
</file>