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8D" w:rsidRDefault="00C864A3">
      <w:pPr>
        <w:spacing w:after="3" w:line="265" w:lineRule="auto"/>
        <w:ind w:left="-3" w:right="102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2345437</wp:posOffset>
                </wp:positionH>
                <wp:positionV relativeFrom="paragraph">
                  <wp:posOffset>28327</wp:posOffset>
                </wp:positionV>
                <wp:extent cx="2665476" cy="1164335"/>
                <wp:effectExtent l="0" t="0" r="0" b="0"/>
                <wp:wrapSquare wrapText="bothSides"/>
                <wp:docPr id="3037" name="Group 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476" cy="1164335"/>
                          <a:chOff x="0" y="0"/>
                          <a:chExt cx="2665476" cy="1164335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2772" y="38100"/>
                            <a:ext cx="1062228" cy="996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44624" y="74675"/>
                            <a:ext cx="720852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7" name="Picture 3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2027"/>
                            <a:ext cx="826008" cy="1167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7" style="width:209.88pt;height:91.6799pt;position:absolute;mso-position-horizontal-relative:text;mso-position-horizontal:absolute;margin-left:184.68pt;mso-position-vertical-relative:text;margin-top:2.23046pt;" coordsize="26654,11643">
                <v:shape id="Picture 57" style="position:absolute;width:10622;height:9966;left:8427;top:381;" filled="f">
                  <v:imagedata r:id="rId7"/>
                </v:shape>
                <v:shape id="Picture 59" style="position:absolute;width:7208;height:9326;left:19446;top:746;" filled="f">
                  <v:imagedata r:id="rId8"/>
                </v:shape>
                <v:shape id="Picture 3107" style="position:absolute;width:8260;height:11673;left:-40;top:-2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Základní škola Praha 8, </w:t>
      </w:r>
    </w:p>
    <w:p w:rsidR="006B058D" w:rsidRDefault="00C864A3">
      <w:pPr>
        <w:spacing w:after="3"/>
        <w:ind w:left="-3" w:right="161" w:hanging="10"/>
      </w:pPr>
      <w:r>
        <w:rPr>
          <w:rFonts w:ascii="Arial" w:eastAsia="Arial" w:hAnsi="Arial" w:cs="Arial"/>
          <w:sz w:val="20"/>
        </w:rPr>
        <w:t>U Školské zahrady 4</w:t>
      </w:r>
    </w:p>
    <w:p w:rsidR="006B058D" w:rsidRDefault="00C864A3">
      <w:pPr>
        <w:spacing w:after="247"/>
        <w:ind w:left="-3" w:right="161" w:hanging="10"/>
      </w:pPr>
      <w:r>
        <w:rPr>
          <w:rFonts w:ascii="Arial" w:eastAsia="Arial" w:hAnsi="Arial" w:cs="Arial"/>
          <w:sz w:val="20"/>
        </w:rPr>
        <w:t>182 00  Praha 8</w:t>
      </w:r>
    </w:p>
    <w:p w:rsidR="006B058D" w:rsidRDefault="00C864A3">
      <w:pPr>
        <w:spacing w:after="550" w:line="265" w:lineRule="auto"/>
        <w:ind w:left="-3" w:right="1027" w:hanging="10"/>
      </w:pPr>
      <w:r>
        <w:rPr>
          <w:rFonts w:ascii="Arial" w:eastAsia="Arial" w:hAnsi="Arial" w:cs="Arial"/>
          <w:b/>
          <w:sz w:val="20"/>
        </w:rPr>
        <w:t>Kalkulace 180616</w:t>
      </w:r>
    </w:p>
    <w:tbl>
      <w:tblPr>
        <w:tblStyle w:val="TableGrid"/>
        <w:tblW w:w="8134" w:type="dxa"/>
        <w:tblInd w:w="-38" w:type="dxa"/>
        <w:tblCellMar>
          <w:top w:w="0" w:type="dxa"/>
          <w:left w:w="0" w:type="dxa"/>
          <w:bottom w:w="16" w:type="dxa"/>
          <w:right w:w="41" w:type="dxa"/>
        </w:tblCellMar>
        <w:tblLook w:val="04A0" w:firstRow="1" w:lastRow="0" w:firstColumn="1" w:lastColumn="0" w:noHBand="0" w:noVBand="1"/>
      </w:tblPr>
      <w:tblGrid>
        <w:gridCol w:w="2061"/>
        <w:gridCol w:w="2015"/>
        <w:gridCol w:w="1084"/>
        <w:gridCol w:w="1300"/>
        <w:gridCol w:w="796"/>
        <w:gridCol w:w="878"/>
      </w:tblGrid>
      <w:tr w:rsidR="006B058D">
        <w:trPr>
          <w:trHeight w:val="216"/>
        </w:trPr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tabs>
                <w:tab w:val="center" w:pos="2844"/>
              </w:tabs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Třída 1.B 24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dětí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RAL 6029 zelená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bez DPH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6B058D"/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bez DPH</w:t>
            </w:r>
          </w:p>
        </w:tc>
      </w:tr>
      <w:tr w:rsidR="006B058D">
        <w:trPr>
          <w:trHeight w:val="247"/>
        </w:trPr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Lavice dvoumístná výškově stavitelná 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odkl.koši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2370,30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28443,60</w:t>
            </w:r>
          </w:p>
        </w:tc>
      </w:tr>
      <w:tr w:rsidR="006B058D">
        <w:trPr>
          <w:trHeight w:val="729"/>
        </w:trPr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Židle žákovská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výškov</w:t>
            </w:r>
            <w:proofErr w:type="spellEnd"/>
          </w:p>
        </w:tc>
        <w:tc>
          <w:tcPr>
            <w:tcW w:w="3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-43"/>
            </w:pPr>
            <w:r>
              <w:rPr>
                <w:rFonts w:ascii="Arial" w:eastAsia="Arial" w:hAnsi="Arial" w:cs="Arial"/>
                <w:sz w:val="20"/>
              </w:rPr>
              <w:t>ě stavitelná posuvným sedákem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1674,40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>40185,60</w:t>
            </w:r>
          </w:p>
        </w:tc>
      </w:tr>
      <w:tr w:rsidR="006B058D">
        <w:trPr>
          <w:trHeight w:val="510"/>
        </w:trPr>
        <w:tc>
          <w:tcPr>
            <w:tcW w:w="20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>Celkem bez DPH</w:t>
            </w:r>
          </w:p>
        </w:tc>
        <w:tc>
          <w:tcPr>
            <w:tcW w:w="310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6B058D" w:rsidRDefault="006B058D"/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68629,20</w:t>
            </w:r>
          </w:p>
        </w:tc>
      </w:tr>
      <w:tr w:rsidR="006B058D">
        <w:trPr>
          <w:trHeight w:val="989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251"/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>Kabinet biologie</w:t>
            </w:r>
          </w:p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Pracovní stůl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1300x750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kalvados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1790,00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>1790,00</w:t>
            </w:r>
          </w:p>
        </w:tc>
      </w:tr>
      <w:tr w:rsidR="006B058D">
        <w:trPr>
          <w:trHeight w:val="24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Pojízdný kontejner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right="256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kalvados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4150,00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>4150,00</w:t>
            </w:r>
          </w:p>
        </w:tc>
      </w:tr>
      <w:tr w:rsidR="006B058D">
        <w:trPr>
          <w:trHeight w:val="234"/>
        </w:trPr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Kancelářská židle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tabs>
                <w:tab w:val="center" w:pos="172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MTX</w:t>
            </w:r>
            <w:r>
              <w:rPr>
                <w:rFonts w:ascii="Arial" w:eastAsia="Arial" w:hAnsi="Arial" w:cs="Arial"/>
                <w:sz w:val="20"/>
              </w:rPr>
              <w:tab/>
              <w:t xml:space="preserve">Oranž 113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phoe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</w:tr>
      <w:tr w:rsidR="006B058D">
        <w:trPr>
          <w:trHeight w:val="385"/>
        </w:trPr>
        <w:tc>
          <w:tcPr>
            <w:tcW w:w="516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>8339,00</w:t>
            </w:r>
          </w:p>
        </w:tc>
      </w:tr>
      <w:tr w:rsidR="006B058D">
        <w:trPr>
          <w:trHeight w:val="864"/>
        </w:trPr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255"/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>p. Krejčík</w:t>
            </w:r>
          </w:p>
          <w:p w:rsidR="006B058D" w:rsidRDefault="00C864A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0"/>
              </w:rPr>
              <w:t>Skříň dě</w:t>
            </w:r>
            <w:r>
              <w:rPr>
                <w:rFonts w:ascii="Arial" w:eastAsia="Arial" w:hAnsi="Arial" w:cs="Arial"/>
                <w:sz w:val="20"/>
              </w:rPr>
              <w:t>lená 6 prostorů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4326,00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>4326,00</w:t>
            </w:r>
          </w:p>
        </w:tc>
      </w:tr>
      <w:tr w:rsidR="006B058D">
        <w:trPr>
          <w:trHeight w:val="249"/>
        </w:trPr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tabs>
                <w:tab w:val="center" w:pos="2426"/>
                <w:tab w:val="center" w:pos="381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Kancelářská židle</w:t>
            </w:r>
            <w:r>
              <w:rPr>
                <w:rFonts w:ascii="Arial" w:eastAsia="Arial" w:hAnsi="Arial" w:cs="Arial"/>
                <w:sz w:val="20"/>
              </w:rPr>
              <w:tab/>
              <w:t>MTX +P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Zelená 114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phoe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>2399,00</w:t>
            </w:r>
          </w:p>
        </w:tc>
      </w:tr>
      <w:tr w:rsidR="006B058D">
        <w:trPr>
          <w:trHeight w:val="232"/>
        </w:trPr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tabs>
                <w:tab w:val="center" w:pos="1433"/>
                <w:tab w:val="center" w:pos="241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Deska</w:t>
            </w:r>
            <w:r>
              <w:rPr>
                <w:rFonts w:ascii="Arial" w:eastAsia="Arial" w:hAnsi="Arial" w:cs="Arial"/>
                <w:sz w:val="20"/>
              </w:rPr>
              <w:tab/>
              <w:t>270x360</w:t>
            </w:r>
            <w:r>
              <w:rPr>
                <w:rFonts w:ascii="Arial" w:eastAsia="Arial" w:hAnsi="Arial" w:cs="Arial"/>
                <w:sz w:val="20"/>
              </w:rPr>
              <w:tab/>
              <w:t>buk 876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6B058D"/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20"/>
              </w:rPr>
              <w:t>72,00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ind w:left="58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B058D" w:rsidRDefault="00C864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144,00</w:t>
            </w:r>
          </w:p>
        </w:tc>
      </w:tr>
      <w:tr w:rsidR="006B058D">
        <w:trPr>
          <w:trHeight w:val="386"/>
        </w:trPr>
        <w:tc>
          <w:tcPr>
            <w:tcW w:w="40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0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>6869,00</w:t>
            </w:r>
          </w:p>
        </w:tc>
      </w:tr>
      <w:tr w:rsidR="006B058D">
        <w:trPr>
          <w:trHeight w:val="1839"/>
        </w:trPr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tabs>
                <w:tab w:val="center" w:pos="2998"/>
              </w:tabs>
              <w:spacing w:after="151"/>
            </w:pPr>
            <w:r>
              <w:rPr>
                <w:rFonts w:ascii="Arial" w:eastAsia="Arial" w:hAnsi="Arial" w:cs="Arial"/>
                <w:b/>
                <w:sz w:val="20"/>
              </w:rPr>
              <w:t>Výtvarná výchova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10768" cy="1051560"/>
                      <wp:effectExtent l="0" t="0" r="0" b="0"/>
                      <wp:docPr id="2889" name="Group 2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0768" cy="1051560"/>
                                <a:chOff x="0" y="0"/>
                                <a:chExt cx="810768" cy="1051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05" name="Picture 310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-2535"/>
                                  <a:ext cx="813816" cy="3291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06" name="Picture 310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28961"/>
                                  <a:ext cx="813816" cy="1021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9" style="width:63.84pt;height:82.8pt;mso-position-horizontal-relative:char;mso-position-vertical-relative:line" coordsize="8107,10515">
                      <v:shape id="Picture 3105" style="position:absolute;width:8138;height:3291;left:-20;top:-25;" filled="f">
                        <v:imagedata r:id="rId12"/>
                      </v:shape>
                      <v:shape id="Picture 3106" style="position:absolute;width:8138;height:10210;left:-20;top:289;" filled="f">
                        <v:imagedata r:id="rId13"/>
                      </v:shape>
                    </v:group>
                  </w:pict>
                </mc:Fallback>
              </mc:AlternateContent>
            </w:r>
          </w:p>
          <w:p w:rsidR="006B058D" w:rsidRDefault="00C864A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Židle žákovská výškově stavitelná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RAL 5022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>1184,00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28416,00</w:t>
            </w:r>
          </w:p>
        </w:tc>
      </w:tr>
      <w:tr w:rsidR="006B058D">
        <w:trPr>
          <w:trHeight w:val="385"/>
        </w:trPr>
        <w:tc>
          <w:tcPr>
            <w:tcW w:w="40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38"/>
            </w:pPr>
            <w:proofErr w:type="gramStart"/>
            <w:r>
              <w:rPr>
                <w:rFonts w:ascii="Arial" w:eastAsia="Arial" w:hAnsi="Arial" w:cs="Arial"/>
                <w:sz w:val="20"/>
              </w:rPr>
              <w:t>( př</w:t>
            </w:r>
            <w:r>
              <w:rPr>
                <w:rFonts w:ascii="Arial" w:eastAsia="Arial" w:hAnsi="Arial" w:cs="Arial"/>
                <w:sz w:val="20"/>
              </w:rPr>
              <w:t>íplatek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za barvu 50,-/ks )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28416,00</w:t>
            </w:r>
          </w:p>
        </w:tc>
      </w:tr>
      <w:tr w:rsidR="006B058D">
        <w:trPr>
          <w:trHeight w:val="851"/>
        </w:trPr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255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Učebna AJ</w:t>
            </w:r>
          </w:p>
          <w:p w:rsidR="006B058D" w:rsidRDefault="00C864A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Židle žákovská výškově stavitelná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RAL 5015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>1134,00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>6804,00</w:t>
            </w:r>
          </w:p>
        </w:tc>
      </w:tr>
      <w:tr w:rsidR="006B058D">
        <w:trPr>
          <w:trHeight w:val="386"/>
        </w:trPr>
        <w:tc>
          <w:tcPr>
            <w:tcW w:w="408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0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6B058D"/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B058D" w:rsidRDefault="00C864A3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6804,00</w:t>
            </w:r>
          </w:p>
        </w:tc>
      </w:tr>
      <w:tr w:rsidR="006B058D">
        <w:trPr>
          <w:trHeight w:val="850"/>
        </w:trPr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251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Fyzika</w:t>
            </w:r>
          </w:p>
          <w:p w:rsidR="006B058D" w:rsidRDefault="00C864A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Skříňka se zásuvkou a pracovní deskou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bílá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>1980,00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55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B058D" w:rsidRDefault="00C864A3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>1980,00</w:t>
            </w:r>
          </w:p>
        </w:tc>
      </w:tr>
    </w:tbl>
    <w:p w:rsidR="006B058D" w:rsidRDefault="00C864A3">
      <w:pPr>
        <w:spacing w:after="19"/>
        <w:jc w:val="right"/>
      </w:pPr>
      <w:r>
        <w:rPr>
          <w:rFonts w:ascii="Arial" w:eastAsia="Arial" w:hAnsi="Arial" w:cs="Arial"/>
          <w:b/>
          <w:sz w:val="20"/>
        </w:rPr>
        <w:t>1980,00</w:t>
      </w:r>
    </w:p>
    <w:p w:rsidR="006B058D" w:rsidRDefault="00C864A3">
      <w:pPr>
        <w:tabs>
          <w:tab w:val="right" w:pos="8052"/>
        </w:tabs>
        <w:spacing w:after="27"/>
        <w:ind w:left="-13" w:right="-15"/>
      </w:pPr>
      <w:r>
        <w:rPr>
          <w:rFonts w:ascii="Arial" w:eastAsia="Arial" w:hAnsi="Arial" w:cs="Arial"/>
          <w:sz w:val="20"/>
        </w:rPr>
        <w:t>Montáž a manipulace</w:t>
      </w:r>
      <w:r>
        <w:rPr>
          <w:rFonts w:ascii="Arial" w:eastAsia="Arial" w:hAnsi="Arial" w:cs="Arial"/>
          <w:sz w:val="20"/>
        </w:rPr>
        <w:tab/>
        <w:t>3800,00</w:t>
      </w:r>
    </w:p>
    <w:p w:rsidR="006B058D" w:rsidRDefault="00C864A3">
      <w:pPr>
        <w:tabs>
          <w:tab w:val="right" w:pos="8052"/>
        </w:tabs>
        <w:spacing w:after="3"/>
        <w:ind w:left="-13" w:right="-15"/>
      </w:pPr>
      <w:r>
        <w:rPr>
          <w:rFonts w:ascii="Arial" w:eastAsia="Arial" w:hAnsi="Arial" w:cs="Arial"/>
          <w:sz w:val="20"/>
        </w:rPr>
        <w:t>Doprava</w:t>
      </w:r>
      <w:r>
        <w:rPr>
          <w:rFonts w:ascii="Arial" w:eastAsia="Arial" w:hAnsi="Arial" w:cs="Arial"/>
          <w:sz w:val="20"/>
        </w:rPr>
        <w:tab/>
        <w:t>1500,00</w:t>
      </w:r>
    </w:p>
    <w:p w:rsidR="006B058D" w:rsidRDefault="00C864A3">
      <w:pPr>
        <w:spacing w:after="3" w:line="265" w:lineRule="auto"/>
        <w:ind w:left="-3" w:hanging="10"/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lastRenderedPageBreak/>
        <w:t>Celkem bez DPH</w:t>
      </w:r>
      <w:r>
        <w:rPr>
          <w:rFonts w:ascii="Arial" w:eastAsia="Arial" w:hAnsi="Arial" w:cs="Arial"/>
          <w:sz w:val="20"/>
        </w:rPr>
        <w:t>126337,20</w:t>
      </w:r>
    </w:p>
    <w:p w:rsidR="006B058D" w:rsidRDefault="00C864A3">
      <w:pPr>
        <w:spacing w:after="489" w:line="265" w:lineRule="auto"/>
        <w:ind w:left="-3" w:hanging="10"/>
      </w:pPr>
      <w:r>
        <w:rPr>
          <w:rFonts w:ascii="Arial" w:eastAsia="Arial" w:hAnsi="Arial" w:cs="Arial"/>
          <w:b/>
          <w:sz w:val="20"/>
        </w:rPr>
        <w:t>Celkem s DPH152868,01</w:t>
      </w:r>
    </w:p>
    <w:p w:rsidR="006B058D" w:rsidRDefault="00C864A3">
      <w:pPr>
        <w:spacing w:after="3" w:line="265" w:lineRule="auto"/>
        <w:ind w:left="-3" w:right="1027" w:hanging="10"/>
      </w:pPr>
      <w:r>
        <w:rPr>
          <w:rFonts w:ascii="Arial" w:eastAsia="Arial" w:hAnsi="Arial" w:cs="Arial"/>
          <w:b/>
          <w:sz w:val="20"/>
        </w:rPr>
        <w:t xml:space="preserve">Platnost nabídky do </w:t>
      </w:r>
      <w:proofErr w:type="gramStart"/>
      <w:r>
        <w:rPr>
          <w:rFonts w:ascii="Arial" w:eastAsia="Arial" w:hAnsi="Arial" w:cs="Arial"/>
          <w:b/>
          <w:sz w:val="20"/>
        </w:rPr>
        <w:t>30.6.2016</w:t>
      </w:r>
      <w:proofErr w:type="gramEnd"/>
    </w:p>
    <w:sectPr w:rsidR="006B058D">
      <w:pgSz w:w="11900" w:h="16840"/>
      <w:pgMar w:top="1440" w:right="1657" w:bottom="1440" w:left="2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8D"/>
    <w:rsid w:val="006B058D"/>
    <w:rsid w:val="00C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6246-98D7-4B9D-A049-EFA9062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907</Characters>
  <Application>Microsoft Office Word</Application>
  <DocSecurity>0</DocSecurity>
  <Lines>7</Lines>
  <Paragraphs>2</Paragraphs>
  <ScaleCrop>false</ScaleCrop>
  <Company>ZŠ a MŠ Praha 8, U Školské zahrady 4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 180616 oprava</dc:title>
  <dc:subject/>
  <dc:creator>JIRÁK intrier</dc:creator>
  <cp:keywords/>
  <cp:lastModifiedBy>Dana Kvačková</cp:lastModifiedBy>
  <cp:revision>2</cp:revision>
  <dcterms:created xsi:type="dcterms:W3CDTF">2017-01-17T10:06:00Z</dcterms:created>
  <dcterms:modified xsi:type="dcterms:W3CDTF">2017-01-17T10:06:00Z</dcterms:modified>
</cp:coreProperties>
</file>