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82" w:rsidRPr="00073A84" w:rsidRDefault="008F5E82" w:rsidP="000424B3">
      <w:pPr>
        <w:widowControl w:val="0"/>
        <w:tabs>
          <w:tab w:val="left" w:pos="284"/>
        </w:tabs>
        <w:spacing w:after="0" w:line="240" w:lineRule="atLeast"/>
        <w:ind w:right="4"/>
        <w:jc w:val="center"/>
        <w:rPr>
          <w:rFonts w:ascii="Palatino Linotype" w:hAnsi="Palatino Linotype"/>
          <w:b/>
          <w:bCs/>
          <w:color w:val="000000"/>
          <w:sz w:val="40"/>
          <w:szCs w:val="40"/>
        </w:rPr>
      </w:pPr>
      <w:bookmarkStart w:id="0" w:name="_GoBack"/>
      <w:bookmarkEnd w:id="0"/>
      <w:r w:rsidRPr="00073A84">
        <w:rPr>
          <w:rFonts w:ascii="Palatino Linotype" w:hAnsi="Palatino Linotype"/>
          <w:b/>
          <w:bCs/>
          <w:color w:val="000000"/>
          <w:sz w:val="40"/>
          <w:szCs w:val="40"/>
        </w:rPr>
        <w:t>Smlouva o dílo</w:t>
      </w:r>
    </w:p>
    <w:p w:rsidR="00073A84" w:rsidRPr="00EE6EC1" w:rsidRDefault="00073A84" w:rsidP="000424B3">
      <w:pPr>
        <w:widowControl w:val="0"/>
        <w:tabs>
          <w:tab w:val="left" w:pos="284"/>
        </w:tabs>
        <w:spacing w:after="0" w:line="240" w:lineRule="atLeast"/>
        <w:ind w:right="4"/>
        <w:jc w:val="center"/>
        <w:rPr>
          <w:rFonts w:ascii="Palatino Linotype" w:hAnsi="Palatino Linotype"/>
          <w:b/>
          <w:bCs/>
          <w:color w:val="000000"/>
          <w:sz w:val="20"/>
          <w:szCs w:val="40"/>
        </w:rPr>
      </w:pPr>
    </w:p>
    <w:p w:rsidR="008F5E82" w:rsidRPr="00073A84" w:rsidRDefault="008F5E82" w:rsidP="000424B3">
      <w:pPr>
        <w:widowControl w:val="0"/>
        <w:tabs>
          <w:tab w:val="left" w:pos="284"/>
        </w:tabs>
        <w:spacing w:after="0" w:line="240" w:lineRule="atLeast"/>
        <w:ind w:right="4"/>
        <w:jc w:val="center"/>
        <w:rPr>
          <w:rFonts w:ascii="Palatino Linotype" w:hAnsi="Palatino Linotype"/>
          <w:b/>
          <w:bCs/>
          <w:color w:val="000000"/>
          <w:szCs w:val="20"/>
        </w:rPr>
      </w:pPr>
      <w:r w:rsidRPr="00073A84">
        <w:rPr>
          <w:rFonts w:ascii="Palatino Linotype" w:hAnsi="Palatino Linotype"/>
          <w:b/>
          <w:bCs/>
          <w:color w:val="000000"/>
          <w:szCs w:val="20"/>
        </w:rPr>
        <w:t>I.</w:t>
      </w:r>
    </w:p>
    <w:p w:rsidR="008F5E82" w:rsidRPr="002577BE" w:rsidRDefault="008F5E82" w:rsidP="002577BE">
      <w:pPr>
        <w:widowControl w:val="0"/>
        <w:pBdr>
          <w:top w:val="single" w:sz="4" w:space="1" w:color="auto"/>
          <w:bottom w:val="single" w:sz="4" w:space="1" w:color="auto"/>
        </w:pBdr>
        <w:tabs>
          <w:tab w:val="left" w:pos="284"/>
          <w:tab w:val="left" w:pos="9356"/>
        </w:tabs>
        <w:spacing w:after="0" w:line="240" w:lineRule="atLeast"/>
        <w:ind w:right="4"/>
        <w:jc w:val="center"/>
        <w:rPr>
          <w:rFonts w:ascii="Palatino Linotype" w:hAnsi="Palatino Linotype"/>
          <w:b/>
          <w:bCs/>
          <w:color w:val="000000"/>
        </w:rPr>
      </w:pPr>
      <w:r w:rsidRPr="002577BE">
        <w:rPr>
          <w:rFonts w:ascii="Palatino Linotype" w:hAnsi="Palatino Linotype"/>
          <w:b/>
          <w:bCs/>
          <w:color w:val="000000"/>
        </w:rPr>
        <w:t>Smluvní strany</w:t>
      </w:r>
    </w:p>
    <w:p w:rsidR="008F5E82" w:rsidRPr="00073A84" w:rsidRDefault="008F5E82" w:rsidP="000424B3">
      <w:pPr>
        <w:widowControl w:val="0"/>
        <w:tabs>
          <w:tab w:val="left" w:pos="284"/>
        </w:tabs>
        <w:spacing w:after="0" w:line="240" w:lineRule="atLeast"/>
        <w:ind w:left="550" w:right="4"/>
        <w:jc w:val="both"/>
        <w:rPr>
          <w:rFonts w:ascii="Palatino Linotype" w:hAnsi="Palatino Linotype"/>
          <w:b/>
          <w:bCs/>
          <w:color w:val="000000"/>
          <w:szCs w:val="20"/>
        </w:rPr>
      </w:pPr>
    </w:p>
    <w:p w:rsidR="008F5E82" w:rsidRPr="00073A84" w:rsidRDefault="008F5E82" w:rsidP="00AE656E">
      <w:pPr>
        <w:widowControl w:val="0"/>
        <w:tabs>
          <w:tab w:val="left" w:pos="284"/>
        </w:tabs>
        <w:spacing w:after="0"/>
        <w:ind w:right="4"/>
        <w:jc w:val="both"/>
        <w:rPr>
          <w:rFonts w:ascii="Palatino Linotype" w:hAnsi="Palatino Linotype"/>
          <w:b/>
          <w:bCs/>
          <w:color w:val="000000"/>
          <w:szCs w:val="20"/>
        </w:rPr>
      </w:pPr>
      <w:r w:rsidRPr="00073A84">
        <w:rPr>
          <w:rFonts w:ascii="Palatino Linotype" w:hAnsi="Palatino Linotype"/>
          <w:b/>
          <w:bCs/>
          <w:color w:val="000000"/>
          <w:szCs w:val="20"/>
        </w:rPr>
        <w:t xml:space="preserve">1. </w:t>
      </w:r>
      <w:r w:rsidR="0049094F" w:rsidRPr="00073A84">
        <w:rPr>
          <w:rFonts w:ascii="Palatino Linotype" w:hAnsi="Palatino Linotype"/>
          <w:b/>
          <w:bCs/>
          <w:color w:val="000000"/>
          <w:szCs w:val="20"/>
        </w:rPr>
        <w:t>Slezská nemocnice v Opavě</w:t>
      </w:r>
      <w:r w:rsidRPr="00073A84">
        <w:rPr>
          <w:rFonts w:ascii="Palatino Linotype" w:hAnsi="Palatino Linotype"/>
          <w:b/>
          <w:bCs/>
          <w:color w:val="000000"/>
          <w:szCs w:val="20"/>
        </w:rPr>
        <w:t>, příspěvková organizace</w:t>
      </w:r>
    </w:p>
    <w:p w:rsidR="008F5E82" w:rsidRPr="00073A84" w:rsidRDefault="0049094F"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Se sídlem:</w:t>
      </w:r>
      <w:r w:rsidRPr="00073A84">
        <w:rPr>
          <w:rFonts w:ascii="Palatino Linotype" w:hAnsi="Palatino Linotype"/>
          <w:color w:val="000000"/>
          <w:szCs w:val="20"/>
        </w:rPr>
        <w:tab/>
      </w:r>
      <w:r w:rsidRPr="00073A84">
        <w:rPr>
          <w:rFonts w:ascii="Palatino Linotype" w:hAnsi="Palatino Linotype"/>
          <w:color w:val="000000"/>
          <w:szCs w:val="20"/>
        </w:rPr>
        <w:tab/>
      </w:r>
      <w:r w:rsidRPr="00073A84">
        <w:rPr>
          <w:rFonts w:ascii="Palatino Linotype" w:hAnsi="Palatino Linotype"/>
          <w:color w:val="000000"/>
          <w:szCs w:val="20"/>
        </w:rPr>
        <w:tab/>
        <w:t>Olomoucká 470/</w:t>
      </w:r>
      <w:r w:rsidR="00253F10" w:rsidRPr="00073A84">
        <w:rPr>
          <w:rFonts w:ascii="Palatino Linotype" w:hAnsi="Palatino Linotype"/>
          <w:color w:val="000000"/>
          <w:szCs w:val="20"/>
        </w:rPr>
        <w:t>86, Předměstí, 746 01 Opava</w:t>
      </w:r>
    </w:p>
    <w:p w:rsidR="008F5E82" w:rsidRPr="00073A84" w:rsidRDefault="008F5E82"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 xml:space="preserve">Zastoupena: </w:t>
      </w:r>
      <w:r w:rsidRPr="00073A84">
        <w:rPr>
          <w:rFonts w:ascii="Palatino Linotype" w:hAnsi="Palatino Linotype"/>
          <w:color w:val="000000"/>
          <w:szCs w:val="20"/>
        </w:rPr>
        <w:tab/>
      </w:r>
      <w:r w:rsidR="00094490" w:rsidRPr="00073A84">
        <w:rPr>
          <w:rFonts w:ascii="Palatino Linotype" w:hAnsi="Palatino Linotype"/>
          <w:color w:val="000000"/>
          <w:szCs w:val="20"/>
        </w:rPr>
        <w:tab/>
      </w:r>
      <w:r w:rsidR="00845402" w:rsidRPr="00073A84">
        <w:rPr>
          <w:rFonts w:ascii="Palatino Linotype" w:hAnsi="Palatino Linotype"/>
          <w:color w:val="000000"/>
          <w:szCs w:val="20"/>
        </w:rPr>
        <w:tab/>
      </w:r>
      <w:r w:rsidR="00782AC0">
        <w:rPr>
          <w:rFonts w:ascii="Palatino Linotype" w:hAnsi="Palatino Linotype"/>
          <w:color w:val="000000"/>
          <w:szCs w:val="20"/>
        </w:rPr>
        <w:t>Ing. Kar</w:t>
      </w:r>
      <w:r w:rsidR="005C2661">
        <w:rPr>
          <w:rFonts w:ascii="Palatino Linotype" w:hAnsi="Palatino Linotype"/>
          <w:color w:val="000000"/>
          <w:szCs w:val="20"/>
        </w:rPr>
        <w:t>lem Siebertem</w:t>
      </w:r>
      <w:r w:rsidR="00782AC0">
        <w:rPr>
          <w:rFonts w:ascii="Palatino Linotype" w:hAnsi="Palatino Linotype"/>
          <w:color w:val="000000"/>
          <w:szCs w:val="20"/>
        </w:rPr>
        <w:t xml:space="preserve">, MBA, </w:t>
      </w:r>
      <w:r w:rsidRPr="00073A84">
        <w:rPr>
          <w:rFonts w:ascii="Palatino Linotype" w:hAnsi="Palatino Linotype"/>
          <w:color w:val="000000"/>
          <w:szCs w:val="20"/>
        </w:rPr>
        <w:t>ředitel</w:t>
      </w:r>
      <w:r w:rsidR="001D5274" w:rsidRPr="00073A84">
        <w:rPr>
          <w:rFonts w:ascii="Palatino Linotype" w:hAnsi="Palatino Linotype"/>
          <w:color w:val="000000"/>
          <w:szCs w:val="20"/>
        </w:rPr>
        <w:t>em</w:t>
      </w:r>
    </w:p>
    <w:p w:rsidR="008F5E82" w:rsidRPr="00073A84" w:rsidRDefault="008F5E82"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ve věcech technických:</w:t>
      </w:r>
      <w:r w:rsidRPr="00073A84">
        <w:rPr>
          <w:rFonts w:ascii="Palatino Linotype" w:hAnsi="Palatino Linotype"/>
          <w:color w:val="000000"/>
          <w:szCs w:val="20"/>
        </w:rPr>
        <w:tab/>
      </w:r>
      <w:r w:rsidR="00DB2EF7">
        <w:rPr>
          <w:rFonts w:ascii="Palatino Linotype" w:hAnsi="Palatino Linotype"/>
          <w:color w:val="000000"/>
          <w:szCs w:val="20"/>
        </w:rPr>
        <w:t>Ing. Bedřich</w:t>
      </w:r>
      <w:r w:rsidR="005C2661">
        <w:rPr>
          <w:rFonts w:ascii="Palatino Linotype" w:hAnsi="Palatino Linotype"/>
          <w:color w:val="000000"/>
          <w:szCs w:val="20"/>
        </w:rPr>
        <w:t>em</w:t>
      </w:r>
      <w:r w:rsidR="00DB2EF7">
        <w:rPr>
          <w:rFonts w:ascii="Palatino Linotype" w:hAnsi="Palatino Linotype"/>
          <w:color w:val="000000"/>
          <w:szCs w:val="20"/>
        </w:rPr>
        <w:t xml:space="preserve"> Köhler</w:t>
      </w:r>
      <w:r w:rsidR="005C2661">
        <w:rPr>
          <w:rFonts w:ascii="Palatino Linotype" w:hAnsi="Palatino Linotype"/>
          <w:color w:val="000000"/>
          <w:szCs w:val="20"/>
        </w:rPr>
        <w:t>em</w:t>
      </w:r>
      <w:r w:rsidR="00DB2EF7">
        <w:rPr>
          <w:rFonts w:ascii="Palatino Linotype" w:hAnsi="Palatino Linotype"/>
          <w:color w:val="000000"/>
          <w:szCs w:val="20"/>
        </w:rPr>
        <w:t>, provozně-technický</w:t>
      </w:r>
      <w:r w:rsidR="005C2661">
        <w:rPr>
          <w:rFonts w:ascii="Palatino Linotype" w:hAnsi="Palatino Linotype"/>
          <w:color w:val="000000"/>
          <w:szCs w:val="20"/>
        </w:rPr>
        <w:t>m</w:t>
      </w:r>
      <w:r w:rsidR="00DB2EF7">
        <w:rPr>
          <w:rFonts w:ascii="Palatino Linotype" w:hAnsi="Palatino Linotype"/>
          <w:color w:val="000000"/>
          <w:szCs w:val="20"/>
        </w:rPr>
        <w:t xml:space="preserve"> náměstk</w:t>
      </w:r>
      <w:r w:rsidR="005C2661">
        <w:rPr>
          <w:rFonts w:ascii="Palatino Linotype" w:hAnsi="Palatino Linotype"/>
          <w:color w:val="000000"/>
          <w:szCs w:val="20"/>
        </w:rPr>
        <w:t>em</w:t>
      </w:r>
    </w:p>
    <w:p w:rsidR="008F5E82" w:rsidRPr="00073A84" w:rsidRDefault="008F5E82"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IČ</w:t>
      </w:r>
      <w:r w:rsidR="005C2661">
        <w:rPr>
          <w:rFonts w:ascii="Palatino Linotype" w:hAnsi="Palatino Linotype"/>
          <w:color w:val="000000"/>
          <w:szCs w:val="20"/>
        </w:rPr>
        <w:t>O</w:t>
      </w:r>
      <w:r w:rsidRPr="00073A84">
        <w:rPr>
          <w:rFonts w:ascii="Palatino Linotype" w:hAnsi="Palatino Linotype"/>
          <w:color w:val="000000"/>
          <w:szCs w:val="20"/>
        </w:rPr>
        <w:t>:</w:t>
      </w:r>
      <w:r w:rsidRPr="00073A84">
        <w:rPr>
          <w:rFonts w:ascii="Palatino Linotype" w:hAnsi="Palatino Linotype"/>
          <w:color w:val="000000"/>
          <w:szCs w:val="20"/>
        </w:rPr>
        <w:tab/>
      </w:r>
      <w:r w:rsidRPr="00073A84">
        <w:rPr>
          <w:rFonts w:ascii="Palatino Linotype" w:hAnsi="Palatino Linotype"/>
          <w:color w:val="000000"/>
          <w:szCs w:val="20"/>
        </w:rPr>
        <w:tab/>
      </w:r>
      <w:r w:rsidRPr="00073A84">
        <w:rPr>
          <w:rFonts w:ascii="Palatino Linotype" w:hAnsi="Palatino Linotype"/>
          <w:color w:val="000000"/>
          <w:szCs w:val="20"/>
        </w:rPr>
        <w:tab/>
      </w:r>
      <w:r w:rsidRPr="00073A84">
        <w:rPr>
          <w:rFonts w:ascii="Palatino Linotype" w:hAnsi="Palatino Linotype"/>
          <w:color w:val="000000"/>
          <w:szCs w:val="20"/>
        </w:rPr>
        <w:tab/>
      </w:r>
      <w:r w:rsidR="00253F10" w:rsidRPr="00073A84">
        <w:rPr>
          <w:rFonts w:ascii="Palatino Linotype" w:hAnsi="Palatino Linotype"/>
          <w:color w:val="000000"/>
          <w:szCs w:val="20"/>
        </w:rPr>
        <w:t>47813750</w:t>
      </w:r>
    </w:p>
    <w:p w:rsidR="008F5E82" w:rsidRPr="00073A84" w:rsidRDefault="00766CEC"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DIČ:</w:t>
      </w:r>
      <w:r w:rsidRPr="00073A84">
        <w:rPr>
          <w:rFonts w:ascii="Palatino Linotype" w:hAnsi="Palatino Linotype"/>
          <w:color w:val="000000"/>
          <w:szCs w:val="20"/>
        </w:rPr>
        <w:tab/>
      </w:r>
      <w:r w:rsidRPr="00073A84">
        <w:rPr>
          <w:rFonts w:ascii="Palatino Linotype" w:hAnsi="Palatino Linotype"/>
          <w:color w:val="000000"/>
          <w:szCs w:val="20"/>
        </w:rPr>
        <w:tab/>
      </w:r>
      <w:r w:rsidRPr="00073A84">
        <w:rPr>
          <w:rFonts w:ascii="Palatino Linotype" w:hAnsi="Palatino Linotype"/>
          <w:color w:val="000000"/>
          <w:szCs w:val="20"/>
        </w:rPr>
        <w:tab/>
      </w:r>
      <w:r w:rsidRPr="00073A84">
        <w:rPr>
          <w:rFonts w:ascii="Palatino Linotype" w:hAnsi="Palatino Linotype"/>
          <w:color w:val="000000"/>
          <w:szCs w:val="20"/>
        </w:rPr>
        <w:tab/>
        <w:t>CZ</w:t>
      </w:r>
      <w:r w:rsidR="00253F10" w:rsidRPr="00073A84">
        <w:rPr>
          <w:rFonts w:ascii="Palatino Linotype" w:hAnsi="Palatino Linotype"/>
          <w:color w:val="000000"/>
          <w:szCs w:val="20"/>
        </w:rPr>
        <w:t>47813750</w:t>
      </w:r>
    </w:p>
    <w:p w:rsidR="008F5E82" w:rsidRPr="00073A84" w:rsidRDefault="008F5E82"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Bankovní spojení:</w:t>
      </w:r>
      <w:r w:rsidRPr="00073A84">
        <w:rPr>
          <w:rFonts w:ascii="Palatino Linotype" w:hAnsi="Palatino Linotype"/>
          <w:color w:val="000000"/>
          <w:szCs w:val="20"/>
        </w:rPr>
        <w:tab/>
      </w:r>
      <w:r w:rsidRPr="00073A84">
        <w:rPr>
          <w:rFonts w:ascii="Palatino Linotype" w:hAnsi="Palatino Linotype"/>
          <w:color w:val="000000"/>
          <w:szCs w:val="20"/>
        </w:rPr>
        <w:tab/>
      </w:r>
      <w:r w:rsidR="00253F10" w:rsidRPr="00073A84">
        <w:rPr>
          <w:rFonts w:ascii="Palatino Linotype" w:hAnsi="Palatino Linotype"/>
          <w:color w:val="000000"/>
          <w:szCs w:val="20"/>
        </w:rPr>
        <w:t>Komerční banka, a.s.</w:t>
      </w:r>
    </w:p>
    <w:p w:rsidR="008F5E82" w:rsidRPr="00073A84" w:rsidRDefault="008F5E82"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Číslo účtu:</w:t>
      </w:r>
      <w:r w:rsidRPr="00073A84">
        <w:rPr>
          <w:rFonts w:ascii="Palatino Linotype" w:hAnsi="Palatino Linotype"/>
          <w:color w:val="000000"/>
          <w:szCs w:val="20"/>
        </w:rPr>
        <w:tab/>
      </w:r>
      <w:r w:rsidRPr="00073A84">
        <w:rPr>
          <w:rFonts w:ascii="Palatino Linotype" w:hAnsi="Palatino Linotype"/>
          <w:color w:val="000000"/>
          <w:szCs w:val="20"/>
        </w:rPr>
        <w:tab/>
      </w:r>
      <w:r w:rsidRPr="00073A84">
        <w:rPr>
          <w:rFonts w:ascii="Palatino Linotype" w:hAnsi="Palatino Linotype"/>
          <w:color w:val="000000"/>
          <w:szCs w:val="20"/>
        </w:rPr>
        <w:tab/>
      </w:r>
      <w:r w:rsidR="00FF4F9D">
        <w:rPr>
          <w:rFonts w:ascii="Palatino Linotype" w:hAnsi="Palatino Linotype"/>
          <w:color w:val="000000"/>
          <w:szCs w:val="20"/>
        </w:rPr>
        <w:t>XXXX</w:t>
      </w:r>
    </w:p>
    <w:p w:rsidR="008F5E82" w:rsidRPr="00073A84" w:rsidRDefault="008F5E82"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Zapsaná v Obchodním rejstříku krajského soud</w:t>
      </w:r>
      <w:r w:rsidR="00253F10" w:rsidRPr="00073A84">
        <w:rPr>
          <w:rFonts w:ascii="Palatino Linotype" w:hAnsi="Palatino Linotype"/>
          <w:color w:val="000000"/>
          <w:szCs w:val="20"/>
        </w:rPr>
        <w:t>u v Ostravě oddíl Pr, vložka 924</w:t>
      </w:r>
      <w:r w:rsidR="000424B3" w:rsidRPr="00073A84">
        <w:rPr>
          <w:rFonts w:ascii="Palatino Linotype" w:hAnsi="Palatino Linotype"/>
          <w:color w:val="000000"/>
          <w:szCs w:val="20"/>
        </w:rPr>
        <w:t>.</w:t>
      </w:r>
    </w:p>
    <w:p w:rsidR="001B23CD" w:rsidRPr="00EE6EC1" w:rsidRDefault="001B23CD" w:rsidP="00AE656E">
      <w:pPr>
        <w:widowControl w:val="0"/>
        <w:tabs>
          <w:tab w:val="left" w:pos="284"/>
        </w:tabs>
        <w:spacing w:after="0"/>
        <w:ind w:right="4"/>
        <w:jc w:val="both"/>
        <w:rPr>
          <w:rFonts w:ascii="Palatino Linotype" w:hAnsi="Palatino Linotype"/>
          <w:color w:val="000000"/>
          <w:sz w:val="18"/>
          <w:szCs w:val="20"/>
        </w:rPr>
      </w:pPr>
    </w:p>
    <w:p w:rsidR="008F5E82" w:rsidRPr="00073A84" w:rsidRDefault="008F5E82"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 xml:space="preserve"> (dále jen „</w:t>
      </w:r>
      <w:r w:rsidRPr="00073A84">
        <w:rPr>
          <w:rFonts w:ascii="Palatino Linotype" w:hAnsi="Palatino Linotype"/>
          <w:b/>
          <w:color w:val="000000"/>
          <w:szCs w:val="20"/>
        </w:rPr>
        <w:t>objednatel</w:t>
      </w:r>
      <w:r w:rsidRPr="00073A84">
        <w:rPr>
          <w:rFonts w:ascii="Palatino Linotype" w:hAnsi="Palatino Linotype"/>
          <w:color w:val="000000"/>
          <w:szCs w:val="20"/>
        </w:rPr>
        <w:t>")</w:t>
      </w:r>
    </w:p>
    <w:p w:rsidR="008F5E82" w:rsidRPr="00EE6EC1" w:rsidRDefault="008F5E82" w:rsidP="00AE656E">
      <w:pPr>
        <w:widowControl w:val="0"/>
        <w:tabs>
          <w:tab w:val="left" w:pos="284"/>
        </w:tabs>
        <w:spacing w:after="0"/>
        <w:ind w:right="4"/>
        <w:jc w:val="both"/>
        <w:rPr>
          <w:rFonts w:ascii="Palatino Linotype" w:hAnsi="Palatino Linotype"/>
          <w:color w:val="000000"/>
          <w:sz w:val="18"/>
          <w:szCs w:val="20"/>
        </w:rPr>
      </w:pPr>
    </w:p>
    <w:p w:rsidR="00845402" w:rsidRPr="00651A0F" w:rsidRDefault="008F5E82" w:rsidP="00AE656E">
      <w:pPr>
        <w:widowControl w:val="0"/>
        <w:tabs>
          <w:tab w:val="left" w:pos="284"/>
        </w:tabs>
        <w:spacing w:after="0"/>
        <w:ind w:right="4"/>
        <w:jc w:val="both"/>
        <w:rPr>
          <w:rFonts w:ascii="Palatino Linotype" w:hAnsi="Palatino Linotype"/>
          <w:b/>
          <w:bCs/>
          <w:color w:val="000000"/>
          <w:szCs w:val="20"/>
        </w:rPr>
      </w:pPr>
      <w:r w:rsidRPr="00651A0F">
        <w:rPr>
          <w:rFonts w:ascii="Palatino Linotype" w:hAnsi="Palatino Linotype"/>
          <w:b/>
          <w:bCs/>
          <w:color w:val="000000"/>
          <w:szCs w:val="20"/>
        </w:rPr>
        <w:t>2.</w:t>
      </w:r>
      <w:r w:rsidR="005C2661" w:rsidRPr="00651A0F">
        <w:rPr>
          <w:rFonts w:ascii="Palatino Linotype" w:hAnsi="Palatino Linotype"/>
          <w:b/>
          <w:bCs/>
          <w:color w:val="000000"/>
          <w:szCs w:val="20"/>
        </w:rPr>
        <w:t xml:space="preserve"> </w:t>
      </w:r>
      <w:r w:rsidR="00823D36" w:rsidRPr="00651A0F">
        <w:rPr>
          <w:rFonts w:ascii="Palatino Linotype" w:hAnsi="Palatino Linotype"/>
          <w:b/>
          <w:bCs/>
          <w:color w:val="000000"/>
          <w:szCs w:val="20"/>
        </w:rPr>
        <w:t xml:space="preserve">AC EURO a. s. </w:t>
      </w:r>
    </w:p>
    <w:p w:rsidR="008F5E82" w:rsidRPr="00651A0F" w:rsidRDefault="008F5E82" w:rsidP="00AE656E">
      <w:pPr>
        <w:widowControl w:val="0"/>
        <w:tabs>
          <w:tab w:val="left" w:pos="284"/>
        </w:tabs>
        <w:spacing w:after="0"/>
        <w:ind w:right="4"/>
        <w:jc w:val="both"/>
        <w:rPr>
          <w:rFonts w:ascii="Palatino Linotype" w:hAnsi="Palatino Linotype"/>
          <w:color w:val="000000"/>
          <w:szCs w:val="20"/>
          <w:shd w:val="clear" w:color="auto" w:fill="FFFF00"/>
        </w:rPr>
      </w:pPr>
      <w:r w:rsidRPr="00651A0F">
        <w:rPr>
          <w:rFonts w:ascii="Palatino Linotype" w:hAnsi="Palatino Linotype"/>
          <w:color w:val="000000"/>
          <w:szCs w:val="20"/>
        </w:rPr>
        <w:t>Se sídlem:</w:t>
      </w:r>
      <w:r w:rsidRPr="00651A0F">
        <w:rPr>
          <w:rFonts w:ascii="Palatino Linotype" w:hAnsi="Palatino Linotype"/>
          <w:color w:val="000000"/>
          <w:szCs w:val="20"/>
        </w:rPr>
        <w:tab/>
      </w:r>
      <w:r w:rsidR="002577BE" w:rsidRPr="00651A0F">
        <w:rPr>
          <w:rFonts w:ascii="Palatino Linotype" w:hAnsi="Palatino Linotype"/>
          <w:color w:val="000000"/>
          <w:szCs w:val="20"/>
        </w:rPr>
        <w:tab/>
      </w:r>
      <w:r w:rsidR="00B56240" w:rsidRPr="00651A0F">
        <w:rPr>
          <w:rFonts w:ascii="Palatino Linotype" w:hAnsi="Palatino Linotype"/>
          <w:color w:val="000000"/>
          <w:szCs w:val="20"/>
        </w:rPr>
        <w:tab/>
      </w:r>
      <w:r w:rsidR="00823D36" w:rsidRPr="00651A0F">
        <w:rPr>
          <w:rFonts w:ascii="Palatino Linotype" w:hAnsi="Palatino Linotype"/>
          <w:color w:val="000000"/>
          <w:szCs w:val="20"/>
        </w:rPr>
        <w:t>Houbalova 2553/4, 628 00 Brno</w:t>
      </w:r>
      <w:r w:rsidR="002577BE" w:rsidRPr="00651A0F">
        <w:rPr>
          <w:rFonts w:ascii="Palatino Linotype" w:hAnsi="Palatino Linotype"/>
          <w:color w:val="000000"/>
          <w:szCs w:val="20"/>
        </w:rPr>
        <w:tab/>
      </w:r>
      <w:r w:rsidR="002577BE" w:rsidRPr="00651A0F">
        <w:rPr>
          <w:rFonts w:ascii="Palatino Linotype" w:hAnsi="Palatino Linotype"/>
          <w:color w:val="000000"/>
          <w:szCs w:val="20"/>
        </w:rPr>
        <w:tab/>
      </w:r>
      <w:r w:rsidR="002577BE" w:rsidRPr="00651A0F">
        <w:rPr>
          <w:rFonts w:ascii="Palatino Linotype" w:hAnsi="Palatino Linotype"/>
          <w:color w:val="000000"/>
          <w:szCs w:val="20"/>
        </w:rPr>
        <w:tab/>
      </w:r>
      <w:r w:rsidR="001067DC" w:rsidRPr="00651A0F">
        <w:rPr>
          <w:rFonts w:ascii="Palatino Linotype" w:hAnsi="Palatino Linotype"/>
          <w:color w:val="000000"/>
          <w:szCs w:val="20"/>
        </w:rPr>
        <w:tab/>
      </w:r>
    </w:p>
    <w:p w:rsidR="00845402" w:rsidRPr="00651A0F" w:rsidRDefault="008F5E82" w:rsidP="00AE656E">
      <w:pPr>
        <w:widowControl w:val="0"/>
        <w:tabs>
          <w:tab w:val="left" w:pos="284"/>
        </w:tabs>
        <w:spacing w:after="0"/>
        <w:ind w:right="4"/>
        <w:jc w:val="both"/>
        <w:rPr>
          <w:rFonts w:ascii="Palatino Linotype" w:hAnsi="Palatino Linotype"/>
          <w:color w:val="000000"/>
          <w:szCs w:val="20"/>
        </w:rPr>
      </w:pPr>
      <w:r w:rsidRPr="00651A0F">
        <w:rPr>
          <w:rFonts w:ascii="Palatino Linotype" w:hAnsi="Palatino Linotype"/>
          <w:color w:val="000000"/>
          <w:szCs w:val="20"/>
        </w:rPr>
        <w:t>Zastoupena:</w:t>
      </w:r>
      <w:r w:rsidRPr="00651A0F">
        <w:rPr>
          <w:rFonts w:ascii="Palatino Linotype" w:hAnsi="Palatino Linotype"/>
          <w:color w:val="000000"/>
          <w:szCs w:val="20"/>
        </w:rPr>
        <w:tab/>
      </w:r>
      <w:r w:rsidR="002577BE" w:rsidRPr="00651A0F">
        <w:rPr>
          <w:rFonts w:ascii="Palatino Linotype" w:hAnsi="Palatino Linotype"/>
          <w:color w:val="000000"/>
          <w:szCs w:val="20"/>
        </w:rPr>
        <w:tab/>
      </w:r>
      <w:r w:rsidR="00B56240" w:rsidRPr="00651A0F">
        <w:rPr>
          <w:rFonts w:ascii="Palatino Linotype" w:hAnsi="Palatino Linotype"/>
          <w:color w:val="000000"/>
          <w:szCs w:val="20"/>
        </w:rPr>
        <w:tab/>
      </w:r>
      <w:r w:rsidR="00823D36" w:rsidRPr="00651A0F">
        <w:rPr>
          <w:rFonts w:ascii="Palatino Linotype" w:hAnsi="Palatino Linotype"/>
          <w:color w:val="000000"/>
          <w:szCs w:val="20"/>
        </w:rPr>
        <w:t>Mgr. Ivo Čtvrtníčkem, předsedou představenstva</w:t>
      </w:r>
      <w:r w:rsidR="001067DC" w:rsidRPr="00651A0F">
        <w:rPr>
          <w:rFonts w:ascii="Palatino Linotype" w:hAnsi="Palatino Linotype"/>
          <w:color w:val="000000"/>
          <w:szCs w:val="20"/>
        </w:rPr>
        <w:tab/>
      </w:r>
      <w:r w:rsidR="001B23CD" w:rsidRPr="00651A0F">
        <w:rPr>
          <w:rFonts w:ascii="Palatino Linotype" w:hAnsi="Palatino Linotype"/>
          <w:color w:val="000000"/>
          <w:szCs w:val="20"/>
        </w:rPr>
        <w:tab/>
      </w:r>
    </w:p>
    <w:p w:rsidR="008F5E82" w:rsidRPr="00073A84" w:rsidRDefault="008F5E82" w:rsidP="00AE656E">
      <w:pPr>
        <w:widowControl w:val="0"/>
        <w:tabs>
          <w:tab w:val="left" w:pos="284"/>
        </w:tabs>
        <w:spacing w:after="0"/>
        <w:ind w:right="4"/>
        <w:jc w:val="both"/>
        <w:rPr>
          <w:rFonts w:ascii="Palatino Linotype" w:hAnsi="Palatino Linotype"/>
          <w:color w:val="000000"/>
          <w:szCs w:val="20"/>
          <w:shd w:val="clear" w:color="auto" w:fill="FFFF00"/>
        </w:rPr>
      </w:pPr>
      <w:r w:rsidRPr="00651A0F">
        <w:rPr>
          <w:rFonts w:ascii="Palatino Linotype" w:hAnsi="Palatino Linotype"/>
          <w:color w:val="000000"/>
          <w:szCs w:val="20"/>
        </w:rPr>
        <w:t>ve věcech technických:</w:t>
      </w:r>
      <w:r w:rsidR="00651A0F">
        <w:rPr>
          <w:rFonts w:ascii="Palatino Linotype" w:hAnsi="Palatino Linotype"/>
          <w:color w:val="000000"/>
          <w:szCs w:val="20"/>
        </w:rPr>
        <w:tab/>
        <w:t>Jiří Kučera, 724 224 731, jirikucera@aceuro.cz</w:t>
      </w:r>
    </w:p>
    <w:p w:rsidR="008F5E82" w:rsidRPr="00073A84" w:rsidRDefault="008F5E82" w:rsidP="00AE656E">
      <w:pPr>
        <w:widowControl w:val="0"/>
        <w:tabs>
          <w:tab w:val="left" w:pos="284"/>
        </w:tabs>
        <w:spacing w:after="0"/>
        <w:ind w:right="4"/>
        <w:jc w:val="both"/>
        <w:rPr>
          <w:rFonts w:ascii="Palatino Linotype" w:hAnsi="Palatino Linotype"/>
          <w:color w:val="000000"/>
          <w:szCs w:val="20"/>
          <w:shd w:val="clear" w:color="auto" w:fill="FFFF00"/>
        </w:rPr>
      </w:pPr>
      <w:r w:rsidRPr="00073A84">
        <w:rPr>
          <w:rFonts w:ascii="Palatino Linotype" w:hAnsi="Palatino Linotype"/>
          <w:color w:val="000000"/>
          <w:szCs w:val="20"/>
        </w:rPr>
        <w:t>IČ</w:t>
      </w:r>
      <w:r w:rsidR="005C2661">
        <w:rPr>
          <w:rFonts w:ascii="Palatino Linotype" w:hAnsi="Palatino Linotype"/>
          <w:color w:val="000000"/>
          <w:szCs w:val="20"/>
        </w:rPr>
        <w:t>O</w:t>
      </w:r>
      <w:r w:rsidRPr="00073A84">
        <w:rPr>
          <w:rFonts w:ascii="Palatino Linotype" w:hAnsi="Palatino Linotype"/>
          <w:color w:val="000000"/>
          <w:szCs w:val="20"/>
        </w:rPr>
        <w:t>:</w:t>
      </w:r>
      <w:r w:rsidRPr="00073A84">
        <w:rPr>
          <w:rFonts w:ascii="Palatino Linotype" w:hAnsi="Palatino Linotype"/>
          <w:color w:val="000000"/>
          <w:szCs w:val="20"/>
        </w:rPr>
        <w:tab/>
      </w:r>
      <w:r w:rsidR="002577BE">
        <w:rPr>
          <w:rFonts w:ascii="Palatino Linotype" w:hAnsi="Palatino Linotype"/>
          <w:color w:val="000000"/>
          <w:szCs w:val="20"/>
        </w:rPr>
        <w:tab/>
      </w:r>
      <w:r w:rsidR="002577BE">
        <w:rPr>
          <w:rFonts w:ascii="Palatino Linotype" w:hAnsi="Palatino Linotype"/>
          <w:color w:val="000000"/>
          <w:szCs w:val="20"/>
        </w:rPr>
        <w:tab/>
      </w:r>
      <w:r w:rsidR="002577BE">
        <w:rPr>
          <w:rFonts w:ascii="Palatino Linotype" w:hAnsi="Palatino Linotype"/>
          <w:color w:val="000000"/>
          <w:szCs w:val="20"/>
        </w:rPr>
        <w:tab/>
      </w:r>
      <w:r w:rsidR="00823D36">
        <w:rPr>
          <w:rFonts w:ascii="Palatino Linotype" w:hAnsi="Palatino Linotype"/>
          <w:color w:val="000000"/>
          <w:szCs w:val="20"/>
        </w:rPr>
        <w:t>28264347</w:t>
      </w:r>
      <w:r w:rsidRPr="00073A84">
        <w:rPr>
          <w:rFonts w:ascii="Palatino Linotype" w:hAnsi="Palatino Linotype"/>
          <w:color w:val="000000"/>
          <w:szCs w:val="20"/>
        </w:rPr>
        <w:tab/>
      </w:r>
      <w:r w:rsidR="001B23CD" w:rsidRPr="00073A84">
        <w:rPr>
          <w:rFonts w:ascii="Palatino Linotype" w:hAnsi="Palatino Linotype"/>
          <w:color w:val="000000"/>
          <w:szCs w:val="20"/>
        </w:rPr>
        <w:tab/>
      </w:r>
    </w:p>
    <w:p w:rsidR="00845402" w:rsidRPr="00073A84" w:rsidRDefault="008F5E82" w:rsidP="00AE656E">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DIČ:</w:t>
      </w:r>
      <w:r w:rsidRPr="00073A84">
        <w:rPr>
          <w:rFonts w:ascii="Palatino Linotype" w:hAnsi="Palatino Linotype"/>
          <w:color w:val="000000"/>
          <w:szCs w:val="20"/>
        </w:rPr>
        <w:tab/>
      </w:r>
      <w:r w:rsidR="002577BE">
        <w:rPr>
          <w:rFonts w:ascii="Palatino Linotype" w:hAnsi="Palatino Linotype"/>
          <w:color w:val="000000"/>
          <w:szCs w:val="20"/>
        </w:rPr>
        <w:tab/>
      </w:r>
      <w:r w:rsidR="002577BE">
        <w:rPr>
          <w:rFonts w:ascii="Palatino Linotype" w:hAnsi="Palatino Linotype"/>
          <w:color w:val="000000"/>
          <w:szCs w:val="20"/>
        </w:rPr>
        <w:tab/>
      </w:r>
      <w:r w:rsidR="002577BE">
        <w:rPr>
          <w:rFonts w:ascii="Palatino Linotype" w:hAnsi="Palatino Linotype"/>
          <w:color w:val="000000"/>
          <w:szCs w:val="20"/>
        </w:rPr>
        <w:tab/>
      </w:r>
      <w:r w:rsidR="00823D36">
        <w:rPr>
          <w:rFonts w:ascii="Palatino Linotype" w:hAnsi="Palatino Linotype"/>
          <w:color w:val="000000"/>
          <w:szCs w:val="20"/>
        </w:rPr>
        <w:t>CZ28264347</w:t>
      </w:r>
      <w:r w:rsidRPr="00073A84">
        <w:rPr>
          <w:rFonts w:ascii="Palatino Linotype" w:hAnsi="Palatino Linotype"/>
          <w:color w:val="000000"/>
          <w:szCs w:val="20"/>
        </w:rPr>
        <w:tab/>
      </w:r>
      <w:r w:rsidRPr="00073A84">
        <w:rPr>
          <w:rFonts w:ascii="Palatino Linotype" w:hAnsi="Palatino Linotype"/>
          <w:color w:val="000000"/>
          <w:szCs w:val="20"/>
        </w:rPr>
        <w:tab/>
      </w:r>
    </w:p>
    <w:p w:rsidR="008F5E82" w:rsidRPr="00073A84" w:rsidRDefault="008F5E82" w:rsidP="00AE656E">
      <w:pPr>
        <w:widowControl w:val="0"/>
        <w:tabs>
          <w:tab w:val="left" w:pos="284"/>
        </w:tabs>
        <w:spacing w:after="0"/>
        <w:ind w:right="4"/>
        <w:jc w:val="both"/>
        <w:rPr>
          <w:rFonts w:ascii="Palatino Linotype" w:hAnsi="Palatino Linotype"/>
          <w:color w:val="000000"/>
          <w:szCs w:val="20"/>
          <w:shd w:val="clear" w:color="auto" w:fill="FFFF00"/>
        </w:rPr>
      </w:pPr>
      <w:r w:rsidRPr="00073A84">
        <w:rPr>
          <w:rFonts w:ascii="Palatino Linotype" w:hAnsi="Palatino Linotype"/>
          <w:color w:val="000000"/>
          <w:szCs w:val="20"/>
        </w:rPr>
        <w:t>Bankovní spojení:</w:t>
      </w:r>
      <w:r w:rsidR="002577BE">
        <w:rPr>
          <w:rFonts w:ascii="Palatino Linotype" w:hAnsi="Palatino Linotype"/>
          <w:color w:val="000000"/>
          <w:szCs w:val="20"/>
        </w:rPr>
        <w:tab/>
      </w:r>
      <w:r w:rsidR="002577BE">
        <w:rPr>
          <w:rFonts w:ascii="Palatino Linotype" w:hAnsi="Palatino Linotype"/>
          <w:color w:val="000000"/>
          <w:szCs w:val="20"/>
        </w:rPr>
        <w:tab/>
      </w:r>
      <w:r w:rsidR="00823D36">
        <w:rPr>
          <w:rFonts w:ascii="Palatino Linotype" w:hAnsi="Palatino Linotype"/>
          <w:color w:val="000000"/>
          <w:szCs w:val="20"/>
        </w:rPr>
        <w:t xml:space="preserve">Raiffeisenbank a. s. </w:t>
      </w:r>
    </w:p>
    <w:p w:rsidR="001B23CD" w:rsidRPr="00073A84" w:rsidRDefault="008F5E82" w:rsidP="00AE656E">
      <w:pPr>
        <w:widowControl w:val="0"/>
        <w:tabs>
          <w:tab w:val="left" w:pos="284"/>
        </w:tabs>
        <w:spacing w:after="0"/>
        <w:ind w:right="4"/>
        <w:jc w:val="both"/>
        <w:rPr>
          <w:rFonts w:ascii="Palatino Linotype" w:hAnsi="Palatino Linotype"/>
          <w:color w:val="000000"/>
          <w:szCs w:val="20"/>
          <w:shd w:val="clear" w:color="auto" w:fill="FFFF00"/>
        </w:rPr>
      </w:pPr>
      <w:r w:rsidRPr="00073A84">
        <w:rPr>
          <w:rFonts w:ascii="Palatino Linotype" w:hAnsi="Palatino Linotype"/>
          <w:color w:val="000000"/>
          <w:szCs w:val="20"/>
        </w:rPr>
        <w:t>Číslo účtu:</w:t>
      </w:r>
      <w:r w:rsidRPr="00073A84">
        <w:rPr>
          <w:rFonts w:ascii="Palatino Linotype" w:hAnsi="Palatino Linotype"/>
          <w:color w:val="000000"/>
          <w:szCs w:val="20"/>
        </w:rPr>
        <w:tab/>
      </w:r>
      <w:r w:rsidR="002577BE">
        <w:rPr>
          <w:rFonts w:ascii="Palatino Linotype" w:hAnsi="Palatino Linotype"/>
          <w:color w:val="000000"/>
          <w:szCs w:val="20"/>
        </w:rPr>
        <w:tab/>
      </w:r>
      <w:r w:rsidR="002577BE">
        <w:rPr>
          <w:rFonts w:ascii="Palatino Linotype" w:hAnsi="Palatino Linotype"/>
          <w:color w:val="000000"/>
          <w:szCs w:val="20"/>
        </w:rPr>
        <w:tab/>
      </w:r>
      <w:r w:rsidR="00FF4F9D">
        <w:rPr>
          <w:rFonts w:ascii="Palatino Linotype" w:hAnsi="Palatino Linotype"/>
          <w:color w:val="000000"/>
          <w:szCs w:val="20"/>
        </w:rPr>
        <w:t>XXXX</w:t>
      </w:r>
    </w:p>
    <w:p w:rsidR="008F5E82" w:rsidRPr="00073A84" w:rsidRDefault="008F5E82" w:rsidP="00AE656E">
      <w:pPr>
        <w:widowControl w:val="0"/>
        <w:tabs>
          <w:tab w:val="left" w:pos="284"/>
        </w:tabs>
        <w:spacing w:after="0"/>
        <w:ind w:right="4"/>
        <w:jc w:val="both"/>
        <w:rPr>
          <w:rFonts w:ascii="Palatino Linotype" w:hAnsi="Palatino Linotype"/>
          <w:color w:val="000000"/>
          <w:szCs w:val="20"/>
          <w:shd w:val="clear" w:color="auto" w:fill="FFD320"/>
        </w:rPr>
      </w:pPr>
      <w:r w:rsidRPr="00073A84">
        <w:rPr>
          <w:rFonts w:ascii="Palatino Linotype" w:hAnsi="Palatino Linotype"/>
          <w:color w:val="000000"/>
          <w:szCs w:val="20"/>
        </w:rPr>
        <w:t xml:space="preserve">Zapsaná v Obchodním rejstříku krajského soudu v </w:t>
      </w:r>
      <w:r w:rsidR="00823D36">
        <w:rPr>
          <w:rFonts w:ascii="Palatino Linotype" w:hAnsi="Palatino Linotype"/>
          <w:color w:val="000000"/>
          <w:szCs w:val="20"/>
        </w:rPr>
        <w:t>Brně</w:t>
      </w:r>
      <w:r w:rsidRPr="00073A84">
        <w:rPr>
          <w:rFonts w:ascii="Palatino Linotype" w:hAnsi="Palatino Linotype"/>
          <w:color w:val="000000"/>
          <w:szCs w:val="20"/>
        </w:rPr>
        <w:t xml:space="preserve"> oddíl</w:t>
      </w:r>
      <w:r w:rsidR="00094490" w:rsidRPr="00073A84">
        <w:rPr>
          <w:rFonts w:ascii="Palatino Linotype" w:hAnsi="Palatino Linotype"/>
          <w:color w:val="000000"/>
          <w:szCs w:val="20"/>
        </w:rPr>
        <w:t xml:space="preserve"> </w:t>
      </w:r>
      <w:r w:rsidR="00823D36">
        <w:rPr>
          <w:rFonts w:ascii="Palatino Linotype" w:hAnsi="Palatino Linotype"/>
          <w:color w:val="000000"/>
          <w:szCs w:val="20"/>
        </w:rPr>
        <w:t>B</w:t>
      </w:r>
      <w:r w:rsidRPr="00073A84">
        <w:rPr>
          <w:rFonts w:ascii="Palatino Linotype" w:hAnsi="Palatino Linotype"/>
          <w:color w:val="000000"/>
          <w:szCs w:val="20"/>
        </w:rPr>
        <w:t xml:space="preserve"> vložka </w:t>
      </w:r>
      <w:r w:rsidR="00823D36">
        <w:rPr>
          <w:rFonts w:ascii="Palatino Linotype" w:hAnsi="Palatino Linotype"/>
          <w:color w:val="000000"/>
          <w:szCs w:val="20"/>
        </w:rPr>
        <w:t>5345</w:t>
      </w:r>
    </w:p>
    <w:p w:rsidR="001B23CD" w:rsidRPr="00EE6EC1" w:rsidRDefault="001B23CD" w:rsidP="00253F10">
      <w:pPr>
        <w:widowControl w:val="0"/>
        <w:tabs>
          <w:tab w:val="left" w:pos="284"/>
        </w:tabs>
        <w:spacing w:after="0"/>
        <w:ind w:right="4"/>
        <w:jc w:val="both"/>
        <w:rPr>
          <w:rFonts w:ascii="Palatino Linotype" w:hAnsi="Palatino Linotype"/>
          <w:color w:val="000000"/>
          <w:sz w:val="18"/>
          <w:szCs w:val="20"/>
          <w:shd w:val="clear" w:color="auto" w:fill="FFD320"/>
        </w:rPr>
      </w:pPr>
    </w:p>
    <w:p w:rsidR="008F5E82" w:rsidRPr="00073A84" w:rsidRDefault="008F5E82" w:rsidP="00253F10">
      <w:pPr>
        <w:widowControl w:val="0"/>
        <w:tabs>
          <w:tab w:val="left" w:pos="284"/>
        </w:tabs>
        <w:spacing w:after="0"/>
        <w:ind w:right="4"/>
        <w:jc w:val="both"/>
        <w:rPr>
          <w:rFonts w:ascii="Palatino Linotype" w:hAnsi="Palatino Linotype"/>
          <w:color w:val="000000"/>
          <w:szCs w:val="20"/>
        </w:rPr>
      </w:pPr>
      <w:r w:rsidRPr="00073A84">
        <w:rPr>
          <w:rFonts w:ascii="Palatino Linotype" w:hAnsi="Palatino Linotype"/>
          <w:color w:val="000000"/>
          <w:szCs w:val="20"/>
        </w:rPr>
        <w:t xml:space="preserve"> (dále jen „</w:t>
      </w:r>
      <w:r w:rsidRPr="00073A84">
        <w:rPr>
          <w:rFonts w:ascii="Palatino Linotype" w:hAnsi="Palatino Linotype"/>
          <w:b/>
          <w:color w:val="000000"/>
          <w:szCs w:val="20"/>
        </w:rPr>
        <w:t>zhotovitel</w:t>
      </w:r>
      <w:r w:rsidRPr="00073A84">
        <w:rPr>
          <w:rFonts w:ascii="Palatino Linotype" w:hAnsi="Palatino Linotype"/>
          <w:color w:val="000000"/>
          <w:szCs w:val="20"/>
        </w:rPr>
        <w:t>"),</w:t>
      </w:r>
    </w:p>
    <w:p w:rsidR="008F5E82" w:rsidRPr="00EE6EC1" w:rsidRDefault="008F5E82" w:rsidP="00253F10">
      <w:pPr>
        <w:widowControl w:val="0"/>
        <w:tabs>
          <w:tab w:val="left" w:pos="284"/>
        </w:tabs>
        <w:spacing w:after="0"/>
        <w:ind w:right="4"/>
        <w:jc w:val="both"/>
        <w:rPr>
          <w:rFonts w:ascii="Palatino Linotype" w:hAnsi="Palatino Linotype"/>
          <w:color w:val="000000"/>
          <w:sz w:val="18"/>
          <w:szCs w:val="20"/>
        </w:rPr>
      </w:pPr>
    </w:p>
    <w:p w:rsidR="00073A84" w:rsidRPr="00073A84" w:rsidRDefault="005C2661" w:rsidP="00073A84">
      <w:pPr>
        <w:widowControl w:val="0"/>
        <w:spacing w:after="0" w:line="240" w:lineRule="auto"/>
        <w:jc w:val="center"/>
        <w:rPr>
          <w:rFonts w:ascii="Palatino Linotype" w:hAnsi="Palatino Linotype" w:cs="Times New Roman"/>
          <w:b/>
          <w:bCs/>
        </w:rPr>
      </w:pPr>
      <w:r>
        <w:rPr>
          <w:rFonts w:ascii="Palatino Linotype" w:hAnsi="Palatino Linotype" w:cs="Times New Roman"/>
          <w:b/>
          <w:bCs/>
        </w:rPr>
        <w:t xml:space="preserve"> </w:t>
      </w:r>
      <w:r w:rsidR="00073A84" w:rsidRPr="00073A84">
        <w:rPr>
          <w:rFonts w:ascii="Palatino Linotype" w:hAnsi="Palatino Linotype" w:cs="Times New Roman"/>
          <w:b/>
          <w:bCs/>
        </w:rPr>
        <w:t>II.</w:t>
      </w:r>
    </w:p>
    <w:p w:rsidR="00073A84" w:rsidRDefault="00073A84" w:rsidP="00F46304">
      <w:pPr>
        <w:widowControl w:val="0"/>
        <w:pBdr>
          <w:top w:val="single" w:sz="4" w:space="1" w:color="auto"/>
          <w:bottom w:val="single" w:sz="4" w:space="1" w:color="auto"/>
        </w:pBdr>
        <w:tabs>
          <w:tab w:val="left" w:pos="284"/>
          <w:tab w:val="left" w:pos="9356"/>
        </w:tabs>
        <w:spacing w:after="120" w:line="240" w:lineRule="atLeast"/>
        <w:ind w:right="6"/>
        <w:jc w:val="center"/>
        <w:rPr>
          <w:rFonts w:ascii="Palatino Linotype" w:hAnsi="Palatino Linotype"/>
          <w:b/>
          <w:bCs/>
          <w:color w:val="000000"/>
        </w:rPr>
      </w:pPr>
      <w:r w:rsidRPr="002577BE">
        <w:rPr>
          <w:rFonts w:ascii="Palatino Linotype" w:hAnsi="Palatino Linotype"/>
          <w:b/>
          <w:bCs/>
          <w:color w:val="000000"/>
        </w:rPr>
        <w:t>Základní ustanovení</w:t>
      </w:r>
    </w:p>
    <w:p w:rsidR="00073A84" w:rsidRPr="00F46304" w:rsidRDefault="00073A84" w:rsidP="00F46304">
      <w:pPr>
        <w:keepLines/>
        <w:numPr>
          <w:ilvl w:val="0"/>
          <w:numId w:val="12"/>
        </w:numPr>
        <w:tabs>
          <w:tab w:val="left" w:pos="426"/>
          <w:tab w:val="left" w:pos="1701"/>
        </w:tabs>
        <w:suppressAutoHyphens w:val="0"/>
        <w:spacing w:after="120" w:line="240" w:lineRule="auto"/>
        <w:jc w:val="both"/>
        <w:rPr>
          <w:rFonts w:ascii="Palatino Linotype" w:hAnsi="Palatino Linotype" w:cs="Times New Roman"/>
          <w:b/>
          <w:bCs/>
          <w:caps/>
        </w:rPr>
      </w:pPr>
      <w:r w:rsidRPr="00F46304">
        <w:rPr>
          <w:rFonts w:ascii="Palatino Linotype" w:hAnsi="Palatino Linotype" w:cs="Times New Roman"/>
        </w:rPr>
        <w:t xml:space="preserve">Tato smlouva je uzavřena dle § 2586 a násl. zákona č. 89/2012, občanský zákoník (dále jen „občanský zákoník“); práva a povinnosti stran touto smlouvou neupravená se řídí příslušnými ustanoveními občanského zákoníku. </w:t>
      </w:r>
    </w:p>
    <w:p w:rsidR="00073A84" w:rsidRPr="00073A84" w:rsidRDefault="00073A84" w:rsidP="00073A84">
      <w:pPr>
        <w:widowControl w:val="0"/>
        <w:numPr>
          <w:ilvl w:val="0"/>
          <w:numId w:val="12"/>
        </w:numPr>
        <w:suppressAutoHyphens w:val="0"/>
        <w:spacing w:before="120" w:after="0" w:line="240" w:lineRule="auto"/>
        <w:jc w:val="both"/>
        <w:rPr>
          <w:rFonts w:ascii="Palatino Linotype" w:hAnsi="Palatino Linotype" w:cs="Times New Roman"/>
        </w:rPr>
      </w:pPr>
      <w:r w:rsidRPr="00073A84">
        <w:rPr>
          <w:rFonts w:ascii="Palatino Linotype" w:hAnsi="Palatino Linotype" w:cs="Times New Roman"/>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073A84" w:rsidRPr="00073A84" w:rsidRDefault="00073A84" w:rsidP="00073A84">
      <w:pPr>
        <w:widowControl w:val="0"/>
        <w:numPr>
          <w:ilvl w:val="0"/>
          <w:numId w:val="12"/>
        </w:numPr>
        <w:suppressAutoHyphens w:val="0"/>
        <w:spacing w:before="120" w:after="0" w:line="240" w:lineRule="auto"/>
        <w:ind w:left="357" w:hanging="357"/>
        <w:jc w:val="both"/>
        <w:rPr>
          <w:rFonts w:ascii="Palatino Linotype" w:hAnsi="Palatino Linotype" w:cs="Times New Roman"/>
        </w:rPr>
      </w:pPr>
      <w:r w:rsidRPr="00073A84">
        <w:rPr>
          <w:rFonts w:ascii="Palatino Linotype" w:hAnsi="Palatino Linotype" w:cs="Times New Roman"/>
        </w:rPr>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073A84" w:rsidRPr="00073A84" w:rsidRDefault="00073A84" w:rsidP="00073A84">
      <w:pPr>
        <w:numPr>
          <w:ilvl w:val="0"/>
          <w:numId w:val="12"/>
        </w:numPr>
        <w:suppressAutoHyphens w:val="0"/>
        <w:spacing w:before="120" w:after="0" w:line="240" w:lineRule="auto"/>
        <w:jc w:val="both"/>
        <w:rPr>
          <w:rFonts w:ascii="Palatino Linotype" w:hAnsi="Palatino Linotype" w:cs="Times New Roman"/>
        </w:rPr>
      </w:pPr>
      <w:r w:rsidRPr="00073A84">
        <w:rPr>
          <w:rFonts w:ascii="Palatino Linotype" w:hAnsi="Palatino Linotype" w:cs="Times New Roman"/>
        </w:rPr>
        <w:t>Smluvní strany prohlašují, že osoby podepisující tuto smlouvu jsou k tomuto úkonu oprávněny.</w:t>
      </w:r>
    </w:p>
    <w:p w:rsidR="00073A84" w:rsidRPr="00073A84" w:rsidRDefault="00073A84" w:rsidP="00073A84">
      <w:pPr>
        <w:numPr>
          <w:ilvl w:val="0"/>
          <w:numId w:val="12"/>
        </w:numPr>
        <w:suppressAutoHyphens w:val="0"/>
        <w:spacing w:before="120" w:after="0" w:line="240" w:lineRule="auto"/>
        <w:jc w:val="both"/>
        <w:rPr>
          <w:rFonts w:ascii="Palatino Linotype" w:hAnsi="Palatino Linotype" w:cs="Times New Roman"/>
        </w:rPr>
      </w:pPr>
      <w:r w:rsidRPr="00073A84">
        <w:rPr>
          <w:rFonts w:ascii="Palatino Linotype" w:hAnsi="Palatino Linotype" w:cs="Times New Roman"/>
        </w:rPr>
        <w:t>Zhotovitel prohlašuje, že je odborně způsobilý k zajištění předmětu plnění podle této smlouvy.</w:t>
      </w:r>
    </w:p>
    <w:p w:rsidR="00073A84" w:rsidRPr="00073A84" w:rsidRDefault="00073A84" w:rsidP="00073A84">
      <w:pPr>
        <w:numPr>
          <w:ilvl w:val="0"/>
          <w:numId w:val="12"/>
        </w:numPr>
        <w:suppressAutoHyphens w:val="0"/>
        <w:spacing w:before="120" w:after="0" w:line="240" w:lineRule="auto"/>
        <w:jc w:val="both"/>
        <w:rPr>
          <w:rFonts w:ascii="Palatino Linotype" w:hAnsi="Palatino Linotype" w:cs="Times New Roman"/>
        </w:rPr>
      </w:pPr>
      <w:r w:rsidRPr="00073A84">
        <w:rPr>
          <w:rFonts w:ascii="Palatino Linotype" w:hAnsi="Palatino Linotype" w:cs="Times New Roman"/>
        </w:rPr>
        <w:t xml:space="preserve">Zhotovitel potvrzuje, že se detailně seznámil s rozsahem a povahou díla, že jsou mu známy veškeré technické, kvalitativní a jiné podmínky nezbytné k realizaci díla a že disponuje takovými kapacitami </w:t>
      </w:r>
      <w:r w:rsidRPr="00B56240">
        <w:rPr>
          <w:rFonts w:ascii="Palatino Linotype" w:hAnsi="Palatino Linotype" w:cs="Times New Roman"/>
        </w:rPr>
        <w:t>a odbornými znalostmi,</w:t>
      </w:r>
      <w:r w:rsidRPr="00073A84">
        <w:rPr>
          <w:rFonts w:ascii="Palatino Linotype" w:hAnsi="Palatino Linotype" w:cs="Times New Roman"/>
        </w:rPr>
        <w:t xml:space="preserve"> které jsou nezbytné pro realizaci díla za dohodnutou smluvní cenu uvedenou v článku V odst. 1 této smlouvy.</w:t>
      </w:r>
    </w:p>
    <w:p w:rsidR="00073A84" w:rsidRPr="0026100A" w:rsidRDefault="00073A84" w:rsidP="00A11538">
      <w:pPr>
        <w:numPr>
          <w:ilvl w:val="0"/>
          <w:numId w:val="12"/>
        </w:numPr>
        <w:suppressAutoHyphens w:val="0"/>
        <w:spacing w:before="240" w:after="0" w:line="240" w:lineRule="auto"/>
        <w:ind w:left="357" w:hanging="357"/>
        <w:jc w:val="both"/>
        <w:rPr>
          <w:rFonts w:ascii="Palatino Linotype" w:hAnsi="Palatino Linotype" w:cs="Times New Roman"/>
        </w:rPr>
      </w:pPr>
      <w:r w:rsidRPr="00073A84">
        <w:rPr>
          <w:rFonts w:ascii="Palatino Linotype" w:hAnsi="Palatino Linotype" w:cs="Times New Roman"/>
        </w:rPr>
        <w:t xml:space="preserve">Účelem smlouvy je realizace </w:t>
      </w:r>
      <w:r w:rsidR="000F4116" w:rsidRPr="00844BC2">
        <w:rPr>
          <w:rFonts w:ascii="Palatino Linotype" w:hAnsi="Palatino Linotype" w:cs="Times New Roman"/>
          <w:b/>
        </w:rPr>
        <w:t>čištění a údržba anemostatů, odtahových mřížek, samostatných ventilátorů a kr</w:t>
      </w:r>
      <w:r w:rsidR="002577BE">
        <w:rPr>
          <w:rFonts w:ascii="Palatino Linotype" w:hAnsi="Palatino Linotype" w:cs="Times New Roman"/>
          <w:b/>
        </w:rPr>
        <w:t>y</w:t>
      </w:r>
      <w:r w:rsidR="000F4116" w:rsidRPr="00844BC2">
        <w:rPr>
          <w:rFonts w:ascii="Palatino Linotype" w:hAnsi="Palatino Linotype" w:cs="Times New Roman"/>
          <w:b/>
        </w:rPr>
        <w:t>tů vývodů VZT na ambulancích, odděleních, pokojích lékařů, pokojích pacientů, ve spole</w:t>
      </w:r>
      <w:r w:rsidR="00844BC2">
        <w:rPr>
          <w:rFonts w:ascii="Palatino Linotype" w:hAnsi="Palatino Linotype" w:cs="Times New Roman"/>
          <w:b/>
        </w:rPr>
        <w:t>čných prostorách, šatnách a WC,</w:t>
      </w:r>
      <w:r w:rsidR="000F4116" w:rsidRPr="00844BC2">
        <w:rPr>
          <w:rFonts w:ascii="Palatino Linotype" w:hAnsi="Palatino Linotype" w:cs="Times New Roman"/>
          <w:b/>
        </w:rPr>
        <w:t xml:space="preserve"> kromě centrálních operačních sálů, Slezské ne</w:t>
      </w:r>
      <w:r w:rsidR="00F0558B" w:rsidRPr="00844BC2">
        <w:rPr>
          <w:rFonts w:ascii="Palatino Linotype" w:hAnsi="Palatino Linotype" w:cs="Times New Roman"/>
          <w:b/>
        </w:rPr>
        <w:t>mocnice v Opavě, příspěvkové organizaci.</w:t>
      </w:r>
    </w:p>
    <w:p w:rsidR="001B23CD" w:rsidRPr="00073A84" w:rsidRDefault="001B23CD" w:rsidP="000424B3">
      <w:pPr>
        <w:widowControl w:val="0"/>
        <w:tabs>
          <w:tab w:val="left" w:pos="284"/>
        </w:tabs>
        <w:spacing w:after="0" w:line="240" w:lineRule="atLeast"/>
        <w:ind w:right="4"/>
        <w:rPr>
          <w:rFonts w:ascii="Palatino Linotype" w:hAnsi="Palatino Linotype"/>
          <w:color w:val="000000"/>
          <w:sz w:val="20"/>
          <w:szCs w:val="20"/>
        </w:rPr>
      </w:pPr>
    </w:p>
    <w:p w:rsidR="008F5E82" w:rsidRPr="00073A84" w:rsidRDefault="002577BE" w:rsidP="000424B3">
      <w:pPr>
        <w:widowControl w:val="0"/>
        <w:tabs>
          <w:tab w:val="left" w:pos="284"/>
          <w:tab w:val="left" w:pos="9356"/>
        </w:tabs>
        <w:spacing w:after="0" w:line="240" w:lineRule="atLeast"/>
        <w:ind w:right="4"/>
        <w:jc w:val="center"/>
        <w:rPr>
          <w:rFonts w:ascii="Palatino Linotype" w:hAnsi="Palatino Linotype"/>
          <w:b/>
          <w:bCs/>
          <w:color w:val="000000"/>
        </w:rPr>
      </w:pPr>
      <w:r>
        <w:rPr>
          <w:rFonts w:ascii="Palatino Linotype" w:hAnsi="Palatino Linotype"/>
          <w:b/>
          <w:bCs/>
          <w:color w:val="000000"/>
        </w:rPr>
        <w:t xml:space="preserve"> </w:t>
      </w:r>
      <w:r w:rsidR="008F5E82" w:rsidRPr="00073A84">
        <w:rPr>
          <w:rFonts w:ascii="Palatino Linotype" w:hAnsi="Palatino Linotype"/>
          <w:b/>
          <w:bCs/>
          <w:color w:val="000000"/>
        </w:rPr>
        <w:t>II.</w:t>
      </w:r>
    </w:p>
    <w:p w:rsidR="008F5E82" w:rsidRPr="00073A84" w:rsidRDefault="008F5E82" w:rsidP="002577BE">
      <w:pPr>
        <w:widowControl w:val="0"/>
        <w:pBdr>
          <w:top w:val="single" w:sz="4" w:space="1" w:color="auto"/>
          <w:bottom w:val="single" w:sz="4" w:space="1" w:color="auto"/>
        </w:pBdr>
        <w:tabs>
          <w:tab w:val="left" w:pos="284"/>
          <w:tab w:val="left" w:pos="9356"/>
        </w:tabs>
        <w:spacing w:after="0" w:line="240" w:lineRule="atLeast"/>
        <w:ind w:right="4"/>
        <w:jc w:val="center"/>
        <w:rPr>
          <w:rFonts w:ascii="Palatino Linotype" w:hAnsi="Palatino Linotype"/>
          <w:b/>
          <w:bCs/>
          <w:color w:val="000000"/>
        </w:rPr>
      </w:pPr>
      <w:r w:rsidRPr="00073A84">
        <w:rPr>
          <w:rFonts w:ascii="Palatino Linotype" w:hAnsi="Palatino Linotype"/>
          <w:b/>
          <w:bCs/>
          <w:color w:val="000000"/>
        </w:rPr>
        <w:t>Předmět smlouvy</w:t>
      </w:r>
    </w:p>
    <w:p w:rsidR="008F5E82" w:rsidRDefault="008F5E82" w:rsidP="00EE6EC1">
      <w:pPr>
        <w:pStyle w:val="Odstavecseseznamem"/>
        <w:widowControl w:val="0"/>
        <w:numPr>
          <w:ilvl w:val="0"/>
          <w:numId w:val="16"/>
        </w:numPr>
        <w:tabs>
          <w:tab w:val="left" w:pos="426"/>
          <w:tab w:val="left" w:pos="9356"/>
        </w:tabs>
        <w:spacing w:before="120" w:after="0" w:line="240" w:lineRule="auto"/>
        <w:ind w:left="425" w:right="6" w:hanging="425"/>
        <w:contextualSpacing w:val="0"/>
        <w:jc w:val="both"/>
        <w:rPr>
          <w:rFonts w:ascii="Palatino Linotype" w:hAnsi="Palatino Linotype"/>
          <w:color w:val="000000"/>
        </w:rPr>
      </w:pPr>
      <w:r w:rsidRPr="00A11538">
        <w:rPr>
          <w:rFonts w:ascii="Palatino Linotype" w:hAnsi="Palatino Linotype"/>
          <w:color w:val="000000"/>
        </w:rPr>
        <w:t>Zhotovitel se zavazuj</w:t>
      </w:r>
      <w:r w:rsidR="001B23CD" w:rsidRPr="00A11538">
        <w:rPr>
          <w:rFonts w:ascii="Palatino Linotype" w:hAnsi="Palatino Linotype"/>
          <w:color w:val="000000"/>
        </w:rPr>
        <w:t xml:space="preserve">e pro objednatele provést práce </w:t>
      </w:r>
      <w:r w:rsidR="000F4116" w:rsidRPr="00A11538">
        <w:rPr>
          <w:rFonts w:ascii="Palatino Linotype" w:hAnsi="Palatino Linotype"/>
          <w:color w:val="000000"/>
        </w:rPr>
        <w:t>– čištění a údržbu vývodů VZT</w:t>
      </w:r>
      <w:r w:rsidR="00253F10" w:rsidRPr="00A11538">
        <w:rPr>
          <w:rFonts w:ascii="Palatino Linotype" w:hAnsi="Palatino Linotype"/>
          <w:color w:val="000000"/>
        </w:rPr>
        <w:t>,</w:t>
      </w:r>
      <w:r w:rsidR="001D5274" w:rsidRPr="00A11538">
        <w:rPr>
          <w:rFonts w:ascii="Palatino Linotype" w:hAnsi="Palatino Linotype"/>
          <w:color w:val="000000"/>
        </w:rPr>
        <w:t xml:space="preserve"> </w:t>
      </w:r>
      <w:r w:rsidR="001B23CD" w:rsidRPr="00A11538">
        <w:rPr>
          <w:rFonts w:ascii="Palatino Linotype" w:hAnsi="Palatino Linotype"/>
          <w:color w:val="000000"/>
        </w:rPr>
        <w:t>včetně dodávky materiálu</w:t>
      </w:r>
      <w:r w:rsidRPr="00A11538">
        <w:rPr>
          <w:rFonts w:ascii="Palatino Linotype" w:hAnsi="Palatino Linotype"/>
          <w:b/>
          <w:bCs/>
          <w:color w:val="000000"/>
        </w:rPr>
        <w:t xml:space="preserve"> </w:t>
      </w:r>
      <w:r w:rsidRPr="00A11538">
        <w:rPr>
          <w:rFonts w:ascii="Palatino Linotype" w:hAnsi="Palatino Linotype"/>
          <w:color w:val="000000"/>
        </w:rPr>
        <w:t>(dále jen „dílo").</w:t>
      </w:r>
    </w:p>
    <w:p w:rsidR="008F5E82" w:rsidRPr="00A11538" w:rsidRDefault="008F5E82" w:rsidP="00EE6EC1">
      <w:pPr>
        <w:pStyle w:val="Odstavecseseznamem"/>
        <w:widowControl w:val="0"/>
        <w:numPr>
          <w:ilvl w:val="0"/>
          <w:numId w:val="16"/>
        </w:numPr>
        <w:tabs>
          <w:tab w:val="left" w:pos="426"/>
          <w:tab w:val="left" w:pos="9356"/>
        </w:tabs>
        <w:spacing w:before="120" w:after="0" w:line="240" w:lineRule="auto"/>
        <w:ind w:left="425" w:right="6" w:hanging="425"/>
        <w:contextualSpacing w:val="0"/>
        <w:jc w:val="both"/>
        <w:rPr>
          <w:rFonts w:ascii="Palatino Linotype" w:hAnsi="Palatino Linotype"/>
          <w:color w:val="000000"/>
        </w:rPr>
      </w:pPr>
      <w:r w:rsidRPr="00A11538">
        <w:rPr>
          <w:rFonts w:ascii="Palatino Linotype" w:hAnsi="Palatino Linotype"/>
          <w:color w:val="000000"/>
        </w:rPr>
        <w:t>Dodávka díla bude oceněna podle objednatelem vypracované</w:t>
      </w:r>
      <w:r w:rsidR="008B64F1" w:rsidRPr="00A11538">
        <w:rPr>
          <w:rFonts w:ascii="Palatino Linotype" w:hAnsi="Palatino Linotype"/>
          <w:color w:val="000000"/>
        </w:rPr>
        <w:t xml:space="preserve"> cenové kalkulace</w:t>
      </w:r>
      <w:r w:rsidR="001D5274" w:rsidRPr="00A11538">
        <w:rPr>
          <w:rFonts w:ascii="Palatino Linotype" w:hAnsi="Palatino Linotype"/>
          <w:color w:val="000000"/>
        </w:rPr>
        <w:t>,</w:t>
      </w:r>
      <w:r w:rsidRPr="00A11538">
        <w:rPr>
          <w:rFonts w:ascii="Palatino Linotype" w:hAnsi="Palatino Linotype"/>
          <w:color w:val="000000"/>
        </w:rPr>
        <w:t xml:space="preserve"> podle předané specifikace. Věcná a cenová specifikace je přílohou č. 1 této smlouvy.</w:t>
      </w:r>
    </w:p>
    <w:p w:rsidR="001B23CD" w:rsidRPr="00073A84" w:rsidRDefault="001B23CD" w:rsidP="000424B3">
      <w:pPr>
        <w:widowControl w:val="0"/>
        <w:tabs>
          <w:tab w:val="left" w:pos="284"/>
          <w:tab w:val="left" w:pos="9356"/>
        </w:tabs>
        <w:spacing w:after="0" w:line="240" w:lineRule="atLeast"/>
        <w:ind w:right="4"/>
        <w:jc w:val="center"/>
        <w:rPr>
          <w:rFonts w:ascii="Palatino Linotype" w:hAnsi="Palatino Linotype"/>
          <w:color w:val="000000"/>
        </w:rPr>
      </w:pPr>
    </w:p>
    <w:p w:rsidR="008F5E82" w:rsidRPr="00073A84" w:rsidRDefault="008F5E82" w:rsidP="008B64F1">
      <w:pPr>
        <w:suppressAutoHyphens w:val="0"/>
        <w:spacing w:after="0" w:line="240" w:lineRule="auto"/>
        <w:jc w:val="center"/>
        <w:rPr>
          <w:rFonts w:ascii="Palatino Linotype" w:hAnsi="Palatino Linotype"/>
          <w:b/>
          <w:bCs/>
          <w:color w:val="000000"/>
        </w:rPr>
      </w:pPr>
      <w:r w:rsidRPr="00073A84">
        <w:rPr>
          <w:rFonts w:ascii="Palatino Linotype" w:hAnsi="Palatino Linotype"/>
          <w:b/>
          <w:bCs/>
          <w:color w:val="000000"/>
        </w:rPr>
        <w:t>III.</w:t>
      </w:r>
    </w:p>
    <w:p w:rsidR="008F5E82" w:rsidRPr="00073A84" w:rsidRDefault="008F5E82" w:rsidP="002577BE">
      <w:pPr>
        <w:widowControl w:val="0"/>
        <w:pBdr>
          <w:top w:val="single" w:sz="4" w:space="1" w:color="auto"/>
          <w:bottom w:val="single" w:sz="4" w:space="1" w:color="auto"/>
        </w:pBdr>
        <w:tabs>
          <w:tab w:val="left" w:pos="284"/>
          <w:tab w:val="left" w:pos="9356"/>
        </w:tabs>
        <w:spacing w:after="0" w:line="240" w:lineRule="atLeast"/>
        <w:ind w:right="4"/>
        <w:jc w:val="center"/>
        <w:rPr>
          <w:rFonts w:ascii="Palatino Linotype" w:hAnsi="Palatino Linotype"/>
          <w:b/>
          <w:bCs/>
          <w:color w:val="000000"/>
        </w:rPr>
      </w:pPr>
      <w:r w:rsidRPr="00073A84">
        <w:rPr>
          <w:rFonts w:ascii="Palatino Linotype" w:hAnsi="Palatino Linotype"/>
          <w:b/>
          <w:bCs/>
          <w:color w:val="000000"/>
        </w:rPr>
        <w:t>Termín a podmínky plnění</w:t>
      </w:r>
    </w:p>
    <w:p w:rsidR="00F0558B" w:rsidRPr="00AE656E" w:rsidRDefault="008F5E82" w:rsidP="00EE6EC1">
      <w:pPr>
        <w:pStyle w:val="Odstavecseseznamem"/>
        <w:widowControl w:val="0"/>
        <w:numPr>
          <w:ilvl w:val="0"/>
          <w:numId w:val="13"/>
        </w:numPr>
        <w:tabs>
          <w:tab w:val="left" w:pos="426"/>
          <w:tab w:val="left" w:pos="9356"/>
        </w:tabs>
        <w:suppressAutoHyphens w:val="0"/>
        <w:spacing w:before="120" w:after="0" w:line="240" w:lineRule="auto"/>
        <w:ind w:left="284" w:right="4" w:hanging="284"/>
        <w:jc w:val="both"/>
        <w:rPr>
          <w:rFonts w:ascii="Palatino Linotype" w:eastAsia="Times New Roman" w:hAnsi="Palatino Linotype" w:cs="Times New Roman"/>
        </w:rPr>
      </w:pPr>
      <w:r w:rsidRPr="00AE656E">
        <w:rPr>
          <w:rFonts w:ascii="Palatino Linotype" w:hAnsi="Palatino Linotype"/>
          <w:color w:val="000000"/>
        </w:rPr>
        <w:t>Zho</w:t>
      </w:r>
      <w:r w:rsidR="00844BC2" w:rsidRPr="00AE656E">
        <w:rPr>
          <w:rFonts w:ascii="Palatino Linotype" w:hAnsi="Palatino Linotype"/>
          <w:color w:val="000000"/>
        </w:rPr>
        <w:t>tovitel je povinen dílo</w:t>
      </w:r>
      <w:r w:rsidR="00DB2EF7">
        <w:rPr>
          <w:rFonts w:ascii="Palatino Linotype" w:hAnsi="Palatino Linotype"/>
          <w:color w:val="000000"/>
        </w:rPr>
        <w:t xml:space="preserve"> </w:t>
      </w:r>
      <w:r w:rsidR="0087207C">
        <w:rPr>
          <w:rFonts w:ascii="Palatino Linotype" w:hAnsi="Palatino Linotype"/>
          <w:color w:val="000000"/>
        </w:rPr>
        <w:t xml:space="preserve">provádět po dobu </w:t>
      </w:r>
      <w:r w:rsidR="00B976E7" w:rsidRPr="004F6999">
        <w:rPr>
          <w:rFonts w:ascii="Palatino Linotype" w:hAnsi="Palatino Linotype"/>
          <w:color w:val="000000"/>
        </w:rPr>
        <w:t>4</w:t>
      </w:r>
      <w:r w:rsidR="0087207C" w:rsidRPr="004F6999">
        <w:rPr>
          <w:rFonts w:ascii="Palatino Linotype" w:hAnsi="Palatino Linotype"/>
          <w:b/>
          <w:color w:val="000000"/>
        </w:rPr>
        <w:t xml:space="preserve"> let</w:t>
      </w:r>
      <w:r w:rsidR="00DB2EF7" w:rsidRPr="004F6999">
        <w:rPr>
          <w:rFonts w:ascii="Palatino Linotype" w:hAnsi="Palatino Linotype"/>
          <w:b/>
          <w:color w:val="000000"/>
        </w:rPr>
        <w:t>, a to 3</w:t>
      </w:r>
      <w:r w:rsidR="0087207C" w:rsidRPr="004F6999">
        <w:rPr>
          <w:rFonts w:ascii="Palatino Linotype" w:hAnsi="Palatino Linotype"/>
          <w:b/>
          <w:color w:val="000000"/>
        </w:rPr>
        <w:t xml:space="preserve">x ročně, tzn. </w:t>
      </w:r>
      <w:r w:rsidR="00B976E7" w:rsidRPr="004F6999">
        <w:rPr>
          <w:rFonts w:ascii="Palatino Linotype" w:hAnsi="Palatino Linotype"/>
          <w:b/>
          <w:color w:val="000000"/>
        </w:rPr>
        <w:t>12</w:t>
      </w:r>
      <w:r w:rsidR="0087207C" w:rsidRPr="004F6999">
        <w:rPr>
          <w:rFonts w:ascii="Palatino Linotype" w:hAnsi="Palatino Linotype"/>
          <w:b/>
          <w:color w:val="000000"/>
        </w:rPr>
        <w:t xml:space="preserve">x během </w:t>
      </w:r>
      <w:r w:rsidR="00B976E7" w:rsidRPr="004F6999">
        <w:rPr>
          <w:rFonts w:ascii="Palatino Linotype" w:hAnsi="Palatino Linotype"/>
          <w:b/>
          <w:color w:val="000000"/>
        </w:rPr>
        <w:t>4</w:t>
      </w:r>
      <w:r w:rsidR="0087207C" w:rsidRPr="004F6999">
        <w:rPr>
          <w:rFonts w:ascii="Palatino Linotype" w:hAnsi="Palatino Linotype"/>
          <w:b/>
          <w:color w:val="000000"/>
        </w:rPr>
        <w:t xml:space="preserve"> let</w:t>
      </w:r>
      <w:r w:rsidR="0087207C" w:rsidRPr="004F6999">
        <w:rPr>
          <w:rFonts w:ascii="Palatino Linotype" w:hAnsi="Palatino Linotype"/>
          <w:color w:val="000000"/>
        </w:rPr>
        <w:t xml:space="preserve">. </w:t>
      </w:r>
      <w:r w:rsidR="00DB2EF7" w:rsidRPr="004F6999">
        <w:rPr>
          <w:rFonts w:ascii="Palatino Linotype" w:hAnsi="Palatino Linotype"/>
          <w:color w:val="000000"/>
        </w:rPr>
        <w:t xml:space="preserve">Termín prvního čištění je stanoven na </w:t>
      </w:r>
      <w:r w:rsidR="00A652D9" w:rsidRPr="004F6999">
        <w:rPr>
          <w:rFonts w:ascii="Palatino Linotype" w:hAnsi="Palatino Linotype"/>
          <w:color w:val="000000"/>
        </w:rPr>
        <w:t xml:space="preserve">druhou polovinu měsíce </w:t>
      </w:r>
      <w:r w:rsidR="00B976E7" w:rsidRPr="004F6999">
        <w:rPr>
          <w:rFonts w:ascii="Palatino Linotype" w:hAnsi="Palatino Linotype"/>
          <w:color w:val="000000"/>
        </w:rPr>
        <w:t>března</w:t>
      </w:r>
      <w:r w:rsidR="00A652D9" w:rsidRPr="004F6999">
        <w:rPr>
          <w:rFonts w:ascii="Palatino Linotype" w:hAnsi="Palatino Linotype"/>
          <w:color w:val="000000"/>
        </w:rPr>
        <w:t xml:space="preserve"> 20</w:t>
      </w:r>
      <w:r w:rsidR="00B976E7" w:rsidRPr="004F6999">
        <w:rPr>
          <w:rFonts w:ascii="Palatino Linotype" w:hAnsi="Palatino Linotype"/>
          <w:color w:val="000000"/>
        </w:rPr>
        <w:t>20</w:t>
      </w:r>
      <w:r w:rsidR="00A652D9" w:rsidRPr="004F6999">
        <w:rPr>
          <w:rFonts w:ascii="Palatino Linotype" w:hAnsi="Palatino Linotype"/>
          <w:color w:val="000000"/>
        </w:rPr>
        <w:t>.</w:t>
      </w:r>
    </w:p>
    <w:p w:rsidR="008F5E82" w:rsidRPr="00AE656E" w:rsidRDefault="00F0558B" w:rsidP="00EE6EC1">
      <w:pPr>
        <w:suppressAutoHyphens w:val="0"/>
        <w:spacing w:before="120" w:after="0" w:line="240" w:lineRule="auto"/>
        <w:ind w:left="284" w:hanging="284"/>
        <w:jc w:val="both"/>
        <w:rPr>
          <w:rFonts w:ascii="Palatino Linotype" w:hAnsi="Palatino Linotype"/>
          <w:color w:val="000000"/>
        </w:rPr>
      </w:pPr>
      <w:r w:rsidRPr="00AE656E">
        <w:rPr>
          <w:rFonts w:ascii="Palatino Linotype" w:hAnsi="Palatino Linotype"/>
          <w:color w:val="000000"/>
        </w:rPr>
        <w:t xml:space="preserve">2. </w:t>
      </w:r>
      <w:r w:rsidR="008F5E82" w:rsidRPr="00AE656E">
        <w:rPr>
          <w:rFonts w:ascii="Palatino Linotype" w:hAnsi="Palatino Linotype"/>
          <w:color w:val="000000"/>
        </w:rPr>
        <w:t xml:space="preserve">V případě nesplnění tohoto termínu zhotovitelem byla mezi smluvními stranami sjednána smluvní pokuta ve </w:t>
      </w:r>
      <w:r w:rsidR="008F5E82" w:rsidRPr="001A372F">
        <w:rPr>
          <w:rFonts w:ascii="Palatino Linotype" w:hAnsi="Palatino Linotype"/>
          <w:color w:val="000000"/>
        </w:rPr>
        <w:t>výši 0,01 %</w:t>
      </w:r>
      <w:r w:rsidR="008F5E82" w:rsidRPr="00AE656E">
        <w:rPr>
          <w:rFonts w:ascii="Palatino Linotype" w:hAnsi="Palatino Linotype"/>
          <w:color w:val="000000"/>
        </w:rPr>
        <w:t xml:space="preserve"> z celkové ceny díla za každý kalendářní den prodlení.</w:t>
      </w:r>
    </w:p>
    <w:p w:rsidR="008F5E82" w:rsidRPr="00073A84" w:rsidRDefault="008F5E82" w:rsidP="00EE6EC1">
      <w:pPr>
        <w:widowControl w:val="0"/>
        <w:tabs>
          <w:tab w:val="left" w:pos="426"/>
          <w:tab w:val="left" w:pos="9356"/>
        </w:tabs>
        <w:spacing w:before="120" w:after="0" w:line="240" w:lineRule="atLeast"/>
        <w:ind w:left="284" w:right="6" w:hanging="284"/>
        <w:jc w:val="both"/>
        <w:rPr>
          <w:rFonts w:ascii="Palatino Linotype" w:hAnsi="Palatino Linotype"/>
          <w:color w:val="000000"/>
        </w:rPr>
      </w:pPr>
      <w:r w:rsidRPr="00AE656E">
        <w:rPr>
          <w:rFonts w:ascii="Palatino Linotype" w:hAnsi="Palatino Linotype"/>
          <w:color w:val="000000"/>
        </w:rPr>
        <w:t>3.</w:t>
      </w:r>
      <w:r w:rsidRPr="00AE656E">
        <w:rPr>
          <w:rFonts w:ascii="Palatino Linotype" w:hAnsi="Palatino Linotype"/>
          <w:color w:val="000000"/>
        </w:rPr>
        <w:tab/>
        <w:t xml:space="preserve">Objednatel se zavazuje, že zhotoviteli umožní zahájení realizace díla předáním prostor určených k provedení díla nejpozději do </w:t>
      </w:r>
      <w:r w:rsidR="00D04A4D" w:rsidRPr="00AE656E">
        <w:rPr>
          <w:rFonts w:ascii="Palatino Linotype" w:hAnsi="Palatino Linotype"/>
          <w:color w:val="000000"/>
        </w:rPr>
        <w:t>2</w:t>
      </w:r>
      <w:r w:rsidR="00053D00" w:rsidRPr="00AE656E">
        <w:rPr>
          <w:rFonts w:ascii="Palatino Linotype" w:hAnsi="Palatino Linotype"/>
          <w:color w:val="000000"/>
        </w:rPr>
        <w:t>0</w:t>
      </w:r>
      <w:r w:rsidRPr="00AE656E">
        <w:rPr>
          <w:rFonts w:ascii="Palatino Linotype" w:hAnsi="Palatino Linotype"/>
          <w:color w:val="000000"/>
        </w:rPr>
        <w:t>-ti dnů od data podepsání smlouvy o dílo.</w:t>
      </w:r>
    </w:p>
    <w:p w:rsidR="008F5E82" w:rsidRPr="007536E9" w:rsidRDefault="008F5E82" w:rsidP="00BD7109">
      <w:pPr>
        <w:widowControl w:val="0"/>
        <w:tabs>
          <w:tab w:val="left" w:pos="426"/>
          <w:tab w:val="left" w:pos="9356"/>
        </w:tabs>
        <w:spacing w:before="120" w:after="0" w:line="240" w:lineRule="atLeast"/>
        <w:ind w:left="284" w:right="6" w:hanging="284"/>
        <w:jc w:val="both"/>
        <w:rPr>
          <w:rFonts w:ascii="Palatino Linotype" w:hAnsi="Palatino Linotype"/>
          <w:strike/>
          <w:color w:val="000000"/>
        </w:rPr>
      </w:pPr>
      <w:r w:rsidRPr="00073A84">
        <w:rPr>
          <w:rFonts w:ascii="Palatino Linotype" w:hAnsi="Palatino Linotype"/>
          <w:color w:val="000000"/>
        </w:rPr>
        <w:t>4.</w:t>
      </w:r>
      <w:r w:rsidRPr="00073A84">
        <w:rPr>
          <w:rFonts w:ascii="Palatino Linotype" w:hAnsi="Palatino Linotype"/>
          <w:color w:val="000000"/>
        </w:rPr>
        <w:tab/>
        <w:t xml:space="preserve">Dobu plnění díla je možno překročit v případě překážky, která nastane nezávisle na vůli zhotovitele a brání mu ve splnění jeho povinnosti. </w:t>
      </w:r>
    </w:p>
    <w:p w:rsidR="008F5E82" w:rsidRDefault="008F5E82" w:rsidP="000424B3">
      <w:pPr>
        <w:widowControl w:val="0"/>
        <w:tabs>
          <w:tab w:val="left" w:pos="284"/>
          <w:tab w:val="left" w:pos="9356"/>
        </w:tabs>
        <w:spacing w:after="0" w:line="240" w:lineRule="atLeast"/>
        <w:ind w:right="4"/>
        <w:jc w:val="both"/>
        <w:rPr>
          <w:rFonts w:ascii="Palatino Linotype" w:hAnsi="Palatino Linotype"/>
          <w:color w:val="000000"/>
        </w:rPr>
      </w:pPr>
    </w:p>
    <w:p w:rsidR="000B6F0F" w:rsidRPr="00073A84" w:rsidRDefault="000B6F0F" w:rsidP="000424B3">
      <w:pPr>
        <w:widowControl w:val="0"/>
        <w:tabs>
          <w:tab w:val="left" w:pos="284"/>
          <w:tab w:val="left" w:pos="9356"/>
        </w:tabs>
        <w:spacing w:after="0" w:line="240" w:lineRule="atLeast"/>
        <w:ind w:right="4"/>
        <w:jc w:val="both"/>
        <w:rPr>
          <w:rFonts w:ascii="Palatino Linotype" w:hAnsi="Palatino Linotype"/>
          <w:color w:val="000000"/>
        </w:rPr>
      </w:pPr>
    </w:p>
    <w:p w:rsidR="008F5E82" w:rsidRPr="00073A84" w:rsidRDefault="008F5E82" w:rsidP="000424B3">
      <w:pPr>
        <w:widowControl w:val="0"/>
        <w:tabs>
          <w:tab w:val="left" w:pos="284"/>
          <w:tab w:val="left" w:pos="9356"/>
        </w:tabs>
        <w:spacing w:after="0" w:line="240" w:lineRule="atLeast"/>
        <w:ind w:right="4"/>
        <w:jc w:val="center"/>
        <w:rPr>
          <w:rFonts w:ascii="Palatino Linotype" w:hAnsi="Palatino Linotype"/>
          <w:b/>
          <w:bCs/>
          <w:color w:val="000000"/>
        </w:rPr>
      </w:pPr>
      <w:r w:rsidRPr="00073A84">
        <w:rPr>
          <w:rFonts w:ascii="Palatino Linotype" w:hAnsi="Palatino Linotype"/>
          <w:b/>
          <w:bCs/>
          <w:color w:val="000000"/>
        </w:rPr>
        <w:lastRenderedPageBreak/>
        <w:t>IV.</w:t>
      </w:r>
    </w:p>
    <w:p w:rsidR="008F5E82" w:rsidRPr="00073A84" w:rsidRDefault="008F5E82" w:rsidP="002577BE">
      <w:pPr>
        <w:widowControl w:val="0"/>
        <w:pBdr>
          <w:top w:val="single" w:sz="4" w:space="1" w:color="auto"/>
          <w:bottom w:val="single" w:sz="4" w:space="1" w:color="auto"/>
        </w:pBdr>
        <w:tabs>
          <w:tab w:val="left" w:pos="284"/>
          <w:tab w:val="left" w:pos="9356"/>
        </w:tabs>
        <w:spacing w:after="0" w:line="240" w:lineRule="atLeast"/>
        <w:ind w:right="4"/>
        <w:jc w:val="center"/>
        <w:rPr>
          <w:rFonts w:ascii="Palatino Linotype" w:hAnsi="Palatino Linotype"/>
          <w:b/>
          <w:bCs/>
          <w:color w:val="000000"/>
        </w:rPr>
      </w:pPr>
      <w:r w:rsidRPr="00073A84">
        <w:rPr>
          <w:rFonts w:ascii="Palatino Linotype" w:hAnsi="Palatino Linotype"/>
          <w:b/>
          <w:bCs/>
          <w:color w:val="000000"/>
        </w:rPr>
        <w:t xml:space="preserve">Cena díla a </w:t>
      </w:r>
      <w:r w:rsidR="003B6D33">
        <w:rPr>
          <w:rFonts w:ascii="Palatino Linotype" w:hAnsi="Palatino Linotype"/>
          <w:b/>
          <w:bCs/>
          <w:color w:val="000000"/>
        </w:rPr>
        <w:t>platební podmínky</w:t>
      </w:r>
    </w:p>
    <w:p w:rsidR="008F5E82" w:rsidRPr="00073A84" w:rsidRDefault="008F5E82" w:rsidP="0049094F">
      <w:pPr>
        <w:pStyle w:val="Odstavecseseznamem"/>
        <w:widowControl w:val="0"/>
        <w:numPr>
          <w:ilvl w:val="0"/>
          <w:numId w:val="3"/>
        </w:numPr>
        <w:tabs>
          <w:tab w:val="left" w:pos="284"/>
          <w:tab w:val="left" w:pos="9356"/>
        </w:tabs>
        <w:spacing w:before="120" w:after="120" w:line="240" w:lineRule="atLeast"/>
        <w:ind w:left="284" w:right="4" w:hanging="284"/>
        <w:jc w:val="both"/>
        <w:rPr>
          <w:rFonts w:ascii="Palatino Linotype" w:hAnsi="Palatino Linotype"/>
          <w:color w:val="000000"/>
        </w:rPr>
      </w:pPr>
      <w:r w:rsidRPr="00073A84">
        <w:rPr>
          <w:rFonts w:ascii="Palatino Linotype" w:hAnsi="Palatino Linotype"/>
          <w:color w:val="000000"/>
        </w:rPr>
        <w:t>Cena díla byla stanovena dohodou smluvních stran:</w:t>
      </w:r>
    </w:p>
    <w:tbl>
      <w:tblPr>
        <w:tblW w:w="0" w:type="auto"/>
        <w:jc w:val="center"/>
        <w:tblLayout w:type="fixed"/>
        <w:tblLook w:val="0000" w:firstRow="0" w:lastRow="0" w:firstColumn="0" w:lastColumn="0" w:noHBand="0" w:noVBand="0"/>
      </w:tblPr>
      <w:tblGrid>
        <w:gridCol w:w="2756"/>
        <w:gridCol w:w="2397"/>
        <w:gridCol w:w="2397"/>
      </w:tblGrid>
      <w:tr w:rsidR="001067DC" w:rsidRPr="00346E49" w:rsidTr="001067DC">
        <w:trPr>
          <w:trHeight w:val="510"/>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bottom"/>
          </w:tcPr>
          <w:p w:rsidR="001067DC" w:rsidRPr="00E84D29" w:rsidRDefault="001067DC" w:rsidP="003B6D33">
            <w:pPr>
              <w:snapToGrid w:val="0"/>
              <w:spacing w:line="240" w:lineRule="atLeast"/>
              <w:rPr>
                <w:rFonts w:ascii="Tahoma" w:hAnsi="Tahoma"/>
                <w:b/>
                <w:sz w:val="20"/>
                <w:szCs w:val="20"/>
              </w:rPr>
            </w:pPr>
          </w:p>
        </w:tc>
        <w:tc>
          <w:tcPr>
            <w:tcW w:w="2397" w:type="dxa"/>
            <w:tcBorders>
              <w:top w:val="single" w:sz="4" w:space="0" w:color="000000"/>
              <w:left w:val="single" w:sz="4" w:space="0" w:color="000000"/>
              <w:bottom w:val="single" w:sz="8" w:space="0" w:color="000000"/>
              <w:right w:val="single" w:sz="4" w:space="0" w:color="auto"/>
            </w:tcBorders>
            <w:shd w:val="clear" w:color="auto" w:fill="auto"/>
            <w:vAlign w:val="center"/>
          </w:tcPr>
          <w:p w:rsidR="001067DC" w:rsidRPr="00CA7907" w:rsidRDefault="00844BC2" w:rsidP="00F0558B">
            <w:pPr>
              <w:pStyle w:val="Odstavecseseznamem"/>
              <w:snapToGrid w:val="0"/>
              <w:spacing w:line="240" w:lineRule="atLeast"/>
              <w:ind w:left="-83"/>
              <w:jc w:val="center"/>
              <w:rPr>
                <w:rFonts w:ascii="Tahoma" w:hAnsi="Tahoma"/>
                <w:b/>
                <w:sz w:val="20"/>
                <w:szCs w:val="20"/>
              </w:rPr>
            </w:pPr>
            <w:r>
              <w:rPr>
                <w:rFonts w:ascii="Tahoma" w:hAnsi="Tahoma"/>
                <w:b/>
                <w:sz w:val="20"/>
                <w:szCs w:val="20"/>
              </w:rPr>
              <w:t>1x čištění</w:t>
            </w:r>
          </w:p>
        </w:tc>
        <w:tc>
          <w:tcPr>
            <w:tcW w:w="2397" w:type="dxa"/>
            <w:tcBorders>
              <w:top w:val="single" w:sz="4" w:space="0" w:color="000000"/>
              <w:left w:val="single" w:sz="4" w:space="0" w:color="000000"/>
              <w:bottom w:val="single" w:sz="8" w:space="0" w:color="000000"/>
              <w:right w:val="single" w:sz="4" w:space="0" w:color="auto"/>
            </w:tcBorders>
            <w:vAlign w:val="center"/>
          </w:tcPr>
          <w:p w:rsidR="001067DC" w:rsidRPr="00CA7907" w:rsidRDefault="00B976E7" w:rsidP="00B976E7">
            <w:pPr>
              <w:snapToGrid w:val="0"/>
              <w:spacing w:line="240" w:lineRule="atLeast"/>
              <w:jc w:val="center"/>
              <w:rPr>
                <w:rFonts w:ascii="Tahoma" w:hAnsi="Tahoma"/>
                <w:b/>
                <w:sz w:val="20"/>
                <w:szCs w:val="20"/>
              </w:rPr>
            </w:pPr>
            <w:r w:rsidRPr="00BD7109">
              <w:rPr>
                <w:rFonts w:ascii="Tahoma" w:hAnsi="Tahoma"/>
                <w:b/>
                <w:sz w:val="20"/>
                <w:szCs w:val="20"/>
              </w:rPr>
              <w:t>12</w:t>
            </w:r>
            <w:r w:rsidR="00844BC2" w:rsidRPr="00BD7109">
              <w:rPr>
                <w:rFonts w:ascii="Tahoma" w:hAnsi="Tahoma"/>
                <w:b/>
                <w:sz w:val="20"/>
                <w:szCs w:val="20"/>
              </w:rPr>
              <w:t xml:space="preserve">x čištění / </w:t>
            </w:r>
            <w:r w:rsidRPr="00BD7109">
              <w:rPr>
                <w:rFonts w:ascii="Tahoma" w:hAnsi="Tahoma"/>
                <w:b/>
                <w:sz w:val="20"/>
                <w:szCs w:val="20"/>
              </w:rPr>
              <w:t>4</w:t>
            </w:r>
            <w:r w:rsidR="00912793" w:rsidRPr="00BD7109">
              <w:rPr>
                <w:rFonts w:ascii="Tahoma" w:hAnsi="Tahoma"/>
                <w:b/>
                <w:sz w:val="20"/>
                <w:szCs w:val="20"/>
              </w:rPr>
              <w:t xml:space="preserve"> </w:t>
            </w:r>
            <w:r w:rsidR="00844BC2" w:rsidRPr="00BD7109">
              <w:rPr>
                <w:rFonts w:ascii="Tahoma" w:hAnsi="Tahoma"/>
                <w:b/>
                <w:sz w:val="20"/>
                <w:szCs w:val="20"/>
              </w:rPr>
              <w:t>rok</w:t>
            </w:r>
            <w:r w:rsidR="0087207C" w:rsidRPr="00BD7109">
              <w:rPr>
                <w:rFonts w:ascii="Tahoma" w:hAnsi="Tahoma"/>
                <w:b/>
                <w:sz w:val="20"/>
                <w:szCs w:val="20"/>
              </w:rPr>
              <w:t>y</w:t>
            </w:r>
          </w:p>
        </w:tc>
      </w:tr>
      <w:tr w:rsidR="001067DC" w:rsidRPr="00346E49" w:rsidTr="00EE6EC1">
        <w:trPr>
          <w:trHeight w:val="454"/>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bottom"/>
          </w:tcPr>
          <w:p w:rsidR="001067DC" w:rsidRPr="00E84D29" w:rsidRDefault="001067DC" w:rsidP="003B6D33">
            <w:pPr>
              <w:snapToGrid w:val="0"/>
              <w:spacing w:line="240" w:lineRule="atLeast"/>
              <w:rPr>
                <w:rFonts w:ascii="Tahoma" w:hAnsi="Tahoma"/>
                <w:b/>
                <w:sz w:val="20"/>
                <w:szCs w:val="20"/>
              </w:rPr>
            </w:pPr>
            <w:r w:rsidRPr="00E84D29">
              <w:rPr>
                <w:rFonts w:ascii="Tahoma" w:hAnsi="Tahoma"/>
                <w:b/>
                <w:sz w:val="20"/>
                <w:szCs w:val="20"/>
              </w:rPr>
              <w:t>Cena bez DPH (v Kč)</w:t>
            </w:r>
          </w:p>
        </w:tc>
        <w:tc>
          <w:tcPr>
            <w:tcW w:w="2397" w:type="dxa"/>
            <w:tcBorders>
              <w:top w:val="single" w:sz="4" w:space="0" w:color="000000"/>
              <w:left w:val="single" w:sz="4" w:space="0" w:color="000000"/>
              <w:bottom w:val="single" w:sz="8" w:space="0" w:color="000000"/>
              <w:right w:val="single" w:sz="4" w:space="0" w:color="auto"/>
            </w:tcBorders>
            <w:shd w:val="clear" w:color="auto" w:fill="auto"/>
            <w:vAlign w:val="bottom"/>
          </w:tcPr>
          <w:p w:rsidR="00DE6137" w:rsidRPr="00823D36" w:rsidRDefault="00823D36" w:rsidP="00DE6137">
            <w:pPr>
              <w:snapToGrid w:val="0"/>
              <w:spacing w:line="240" w:lineRule="atLeast"/>
              <w:jc w:val="center"/>
              <w:rPr>
                <w:rFonts w:ascii="Tahoma" w:hAnsi="Tahoma"/>
                <w:b/>
                <w:sz w:val="20"/>
                <w:szCs w:val="20"/>
              </w:rPr>
            </w:pPr>
            <w:r>
              <w:rPr>
                <w:rFonts w:ascii="Tahoma" w:hAnsi="Tahoma"/>
                <w:b/>
                <w:sz w:val="20"/>
                <w:szCs w:val="20"/>
              </w:rPr>
              <w:t>106.575,</w:t>
            </w:r>
            <w:r w:rsidR="00DE6137">
              <w:rPr>
                <w:rFonts w:ascii="Tahoma" w:hAnsi="Tahoma"/>
                <w:b/>
                <w:sz w:val="20"/>
                <w:szCs w:val="20"/>
              </w:rPr>
              <w:t>00</w:t>
            </w:r>
          </w:p>
        </w:tc>
        <w:tc>
          <w:tcPr>
            <w:tcW w:w="2397" w:type="dxa"/>
            <w:tcBorders>
              <w:top w:val="single" w:sz="4" w:space="0" w:color="000000"/>
              <w:left w:val="single" w:sz="4" w:space="0" w:color="000000"/>
              <w:bottom w:val="single" w:sz="8" w:space="0" w:color="000000"/>
              <w:right w:val="single" w:sz="4" w:space="0" w:color="auto"/>
            </w:tcBorders>
            <w:vAlign w:val="center"/>
          </w:tcPr>
          <w:p w:rsidR="001067DC" w:rsidRPr="00823D36" w:rsidRDefault="00823D36" w:rsidP="001067DC">
            <w:pPr>
              <w:snapToGrid w:val="0"/>
              <w:spacing w:line="240" w:lineRule="atLeast"/>
              <w:jc w:val="center"/>
              <w:rPr>
                <w:rFonts w:ascii="Tahoma" w:hAnsi="Tahoma"/>
                <w:b/>
                <w:sz w:val="20"/>
                <w:szCs w:val="20"/>
              </w:rPr>
            </w:pPr>
            <w:r>
              <w:rPr>
                <w:rFonts w:ascii="Tahoma" w:hAnsi="Tahoma"/>
                <w:b/>
                <w:sz w:val="20"/>
                <w:szCs w:val="20"/>
              </w:rPr>
              <w:t>1.278.900,</w:t>
            </w:r>
            <w:r w:rsidR="00DE6137">
              <w:rPr>
                <w:rFonts w:ascii="Tahoma" w:hAnsi="Tahoma"/>
                <w:b/>
                <w:sz w:val="20"/>
                <w:szCs w:val="20"/>
              </w:rPr>
              <w:t>00</w:t>
            </w:r>
          </w:p>
        </w:tc>
      </w:tr>
      <w:tr w:rsidR="001067DC" w:rsidRPr="00346E49" w:rsidTr="00EE6EC1">
        <w:trPr>
          <w:trHeight w:val="454"/>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bottom"/>
          </w:tcPr>
          <w:p w:rsidR="001067DC" w:rsidRPr="00E84D29" w:rsidRDefault="001067DC" w:rsidP="003B6D33">
            <w:pPr>
              <w:snapToGrid w:val="0"/>
              <w:spacing w:line="240" w:lineRule="atLeast"/>
              <w:rPr>
                <w:rFonts w:ascii="Tahoma" w:hAnsi="Tahoma"/>
                <w:sz w:val="20"/>
                <w:szCs w:val="20"/>
              </w:rPr>
            </w:pPr>
            <w:r w:rsidRPr="00E84D29">
              <w:rPr>
                <w:rFonts w:ascii="Tahoma" w:hAnsi="Tahoma"/>
                <w:b/>
                <w:sz w:val="20"/>
                <w:szCs w:val="20"/>
              </w:rPr>
              <w:t>DPH (v Kč)</w:t>
            </w:r>
          </w:p>
        </w:tc>
        <w:tc>
          <w:tcPr>
            <w:tcW w:w="2397" w:type="dxa"/>
            <w:tcBorders>
              <w:top w:val="single" w:sz="8" w:space="0" w:color="000000"/>
              <w:left w:val="single" w:sz="4" w:space="0" w:color="000000"/>
              <w:bottom w:val="single" w:sz="8" w:space="0" w:color="000000"/>
              <w:right w:val="single" w:sz="4" w:space="0" w:color="auto"/>
            </w:tcBorders>
            <w:shd w:val="clear" w:color="auto" w:fill="auto"/>
            <w:vAlign w:val="bottom"/>
          </w:tcPr>
          <w:p w:rsidR="001067DC" w:rsidRPr="00823D36" w:rsidRDefault="00823D36" w:rsidP="003B6D33">
            <w:pPr>
              <w:snapToGrid w:val="0"/>
              <w:spacing w:line="240" w:lineRule="atLeast"/>
              <w:jc w:val="center"/>
              <w:rPr>
                <w:rFonts w:ascii="Tahoma" w:hAnsi="Tahoma"/>
                <w:sz w:val="20"/>
                <w:szCs w:val="20"/>
              </w:rPr>
            </w:pPr>
            <w:r>
              <w:rPr>
                <w:rFonts w:ascii="Tahoma" w:hAnsi="Tahoma"/>
                <w:sz w:val="20"/>
                <w:szCs w:val="20"/>
              </w:rPr>
              <w:t>22.380,75</w:t>
            </w:r>
          </w:p>
        </w:tc>
        <w:tc>
          <w:tcPr>
            <w:tcW w:w="2397" w:type="dxa"/>
            <w:tcBorders>
              <w:top w:val="single" w:sz="8" w:space="0" w:color="000000"/>
              <w:left w:val="single" w:sz="4" w:space="0" w:color="000000"/>
              <w:bottom w:val="single" w:sz="8" w:space="0" w:color="000000"/>
              <w:right w:val="single" w:sz="4" w:space="0" w:color="auto"/>
            </w:tcBorders>
          </w:tcPr>
          <w:p w:rsidR="001067DC" w:rsidRPr="00823D36" w:rsidRDefault="00823D36" w:rsidP="003B6D33">
            <w:pPr>
              <w:snapToGrid w:val="0"/>
              <w:spacing w:line="240" w:lineRule="atLeast"/>
              <w:jc w:val="center"/>
              <w:rPr>
                <w:rFonts w:ascii="Tahoma" w:hAnsi="Tahoma"/>
                <w:sz w:val="20"/>
                <w:szCs w:val="20"/>
              </w:rPr>
            </w:pPr>
            <w:r>
              <w:rPr>
                <w:rFonts w:ascii="Tahoma" w:hAnsi="Tahoma"/>
                <w:b/>
                <w:sz w:val="20"/>
                <w:szCs w:val="20"/>
              </w:rPr>
              <w:t>268.569,</w:t>
            </w:r>
            <w:r w:rsidR="00DE6137">
              <w:rPr>
                <w:rFonts w:ascii="Tahoma" w:hAnsi="Tahoma"/>
                <w:b/>
                <w:sz w:val="20"/>
                <w:szCs w:val="20"/>
              </w:rPr>
              <w:t>00</w:t>
            </w:r>
          </w:p>
        </w:tc>
      </w:tr>
      <w:tr w:rsidR="001067DC" w:rsidRPr="00346E49" w:rsidTr="00EE6EC1">
        <w:trPr>
          <w:trHeight w:val="454"/>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bottom"/>
          </w:tcPr>
          <w:p w:rsidR="001067DC" w:rsidRPr="00E84D29" w:rsidRDefault="001067DC" w:rsidP="003B6D33">
            <w:pPr>
              <w:snapToGrid w:val="0"/>
              <w:spacing w:line="240" w:lineRule="atLeast"/>
              <w:rPr>
                <w:rFonts w:ascii="Tahoma" w:hAnsi="Tahoma"/>
                <w:b/>
                <w:sz w:val="20"/>
                <w:szCs w:val="20"/>
              </w:rPr>
            </w:pPr>
            <w:r w:rsidRPr="00E84D29">
              <w:rPr>
                <w:rFonts w:ascii="Tahoma" w:hAnsi="Tahoma"/>
                <w:b/>
                <w:sz w:val="20"/>
                <w:szCs w:val="20"/>
              </w:rPr>
              <w:t>DPH (v %)</w:t>
            </w:r>
          </w:p>
        </w:tc>
        <w:tc>
          <w:tcPr>
            <w:tcW w:w="2397" w:type="dxa"/>
            <w:tcBorders>
              <w:top w:val="single" w:sz="8" w:space="0" w:color="000000"/>
              <w:left w:val="single" w:sz="4" w:space="0" w:color="000000"/>
              <w:bottom w:val="single" w:sz="8" w:space="0" w:color="000000"/>
              <w:right w:val="single" w:sz="4" w:space="0" w:color="auto"/>
            </w:tcBorders>
            <w:shd w:val="clear" w:color="auto" w:fill="auto"/>
            <w:vAlign w:val="bottom"/>
          </w:tcPr>
          <w:p w:rsidR="001067DC" w:rsidRPr="00823D36" w:rsidRDefault="00823D36" w:rsidP="003B6D33">
            <w:pPr>
              <w:snapToGrid w:val="0"/>
              <w:spacing w:line="240" w:lineRule="atLeast"/>
              <w:jc w:val="center"/>
              <w:rPr>
                <w:rFonts w:ascii="Tahoma" w:hAnsi="Tahoma"/>
                <w:sz w:val="20"/>
                <w:szCs w:val="20"/>
              </w:rPr>
            </w:pPr>
            <w:r w:rsidRPr="00823D36">
              <w:rPr>
                <w:rFonts w:ascii="Tahoma" w:hAnsi="Tahoma"/>
                <w:sz w:val="20"/>
                <w:szCs w:val="20"/>
              </w:rPr>
              <w:t>21</w:t>
            </w:r>
          </w:p>
        </w:tc>
        <w:tc>
          <w:tcPr>
            <w:tcW w:w="2397" w:type="dxa"/>
            <w:tcBorders>
              <w:top w:val="single" w:sz="8" w:space="0" w:color="000000"/>
              <w:left w:val="single" w:sz="4" w:space="0" w:color="000000"/>
              <w:bottom w:val="single" w:sz="8" w:space="0" w:color="000000"/>
              <w:right w:val="single" w:sz="4" w:space="0" w:color="auto"/>
            </w:tcBorders>
          </w:tcPr>
          <w:p w:rsidR="001067DC" w:rsidRPr="00823D36" w:rsidRDefault="00823D36" w:rsidP="003B6D33">
            <w:pPr>
              <w:snapToGrid w:val="0"/>
              <w:spacing w:line="240" w:lineRule="atLeast"/>
              <w:jc w:val="center"/>
              <w:rPr>
                <w:rFonts w:ascii="Tahoma" w:hAnsi="Tahoma"/>
                <w:sz w:val="20"/>
                <w:szCs w:val="20"/>
              </w:rPr>
            </w:pPr>
            <w:r w:rsidRPr="00823D36">
              <w:rPr>
                <w:rFonts w:ascii="Tahoma" w:hAnsi="Tahoma"/>
                <w:b/>
                <w:sz w:val="20"/>
                <w:szCs w:val="20"/>
              </w:rPr>
              <w:t>21</w:t>
            </w:r>
          </w:p>
        </w:tc>
      </w:tr>
      <w:tr w:rsidR="001067DC" w:rsidRPr="00346E49" w:rsidTr="00EE6EC1">
        <w:trPr>
          <w:trHeight w:val="454"/>
          <w:jc w:val="center"/>
        </w:trPr>
        <w:tc>
          <w:tcPr>
            <w:tcW w:w="2756" w:type="dxa"/>
            <w:tcBorders>
              <w:top w:val="single" w:sz="8" w:space="0" w:color="000000"/>
              <w:left w:val="single" w:sz="8" w:space="0" w:color="000000"/>
              <w:bottom w:val="single" w:sz="4" w:space="0" w:color="000000"/>
            </w:tcBorders>
            <w:shd w:val="clear" w:color="auto" w:fill="D9D9D9" w:themeFill="background1" w:themeFillShade="D9"/>
            <w:vAlign w:val="bottom"/>
          </w:tcPr>
          <w:p w:rsidR="001067DC" w:rsidRPr="00E84D29" w:rsidRDefault="001067DC" w:rsidP="003B6D33">
            <w:pPr>
              <w:snapToGrid w:val="0"/>
              <w:spacing w:line="240" w:lineRule="atLeast"/>
              <w:rPr>
                <w:rFonts w:ascii="Tahoma" w:hAnsi="Tahoma"/>
                <w:sz w:val="20"/>
                <w:szCs w:val="20"/>
              </w:rPr>
            </w:pPr>
            <w:r w:rsidRPr="00E84D29">
              <w:rPr>
                <w:rFonts w:ascii="Tahoma" w:hAnsi="Tahoma"/>
                <w:b/>
                <w:sz w:val="20"/>
                <w:szCs w:val="20"/>
              </w:rPr>
              <w:t>Cena včetně DPH (v Kč)</w:t>
            </w:r>
          </w:p>
        </w:tc>
        <w:tc>
          <w:tcPr>
            <w:tcW w:w="2397" w:type="dxa"/>
            <w:tcBorders>
              <w:top w:val="single" w:sz="8" w:space="0" w:color="000000"/>
              <w:left w:val="single" w:sz="4" w:space="0" w:color="000000"/>
              <w:bottom w:val="single" w:sz="4" w:space="0" w:color="000000"/>
              <w:right w:val="single" w:sz="4" w:space="0" w:color="auto"/>
            </w:tcBorders>
            <w:shd w:val="clear" w:color="auto" w:fill="auto"/>
            <w:vAlign w:val="bottom"/>
          </w:tcPr>
          <w:p w:rsidR="001067DC" w:rsidRPr="00823D36" w:rsidRDefault="00823D36" w:rsidP="003B6D33">
            <w:pPr>
              <w:snapToGrid w:val="0"/>
              <w:spacing w:line="240" w:lineRule="atLeast"/>
              <w:jc w:val="center"/>
              <w:rPr>
                <w:rFonts w:ascii="Tahoma" w:hAnsi="Tahoma"/>
                <w:b/>
                <w:sz w:val="20"/>
                <w:szCs w:val="20"/>
              </w:rPr>
            </w:pPr>
            <w:r>
              <w:rPr>
                <w:rFonts w:ascii="Tahoma" w:hAnsi="Tahoma"/>
                <w:b/>
                <w:sz w:val="20"/>
                <w:szCs w:val="20"/>
              </w:rPr>
              <w:t>128.955,75</w:t>
            </w:r>
          </w:p>
        </w:tc>
        <w:tc>
          <w:tcPr>
            <w:tcW w:w="2397" w:type="dxa"/>
            <w:tcBorders>
              <w:top w:val="single" w:sz="8" w:space="0" w:color="000000"/>
              <w:left w:val="single" w:sz="4" w:space="0" w:color="000000"/>
              <w:bottom w:val="single" w:sz="4" w:space="0" w:color="000000"/>
              <w:right w:val="single" w:sz="4" w:space="0" w:color="auto"/>
            </w:tcBorders>
          </w:tcPr>
          <w:p w:rsidR="001067DC" w:rsidRPr="00823D36" w:rsidRDefault="00823D36" w:rsidP="003B6D33">
            <w:pPr>
              <w:snapToGrid w:val="0"/>
              <w:spacing w:line="240" w:lineRule="atLeast"/>
              <w:jc w:val="center"/>
              <w:rPr>
                <w:rFonts w:ascii="Tahoma" w:hAnsi="Tahoma"/>
                <w:b/>
                <w:sz w:val="20"/>
                <w:szCs w:val="20"/>
              </w:rPr>
            </w:pPr>
            <w:r>
              <w:rPr>
                <w:rFonts w:ascii="Tahoma" w:hAnsi="Tahoma"/>
                <w:b/>
                <w:sz w:val="20"/>
                <w:szCs w:val="20"/>
              </w:rPr>
              <w:t>1.547.469,</w:t>
            </w:r>
            <w:r w:rsidR="00DE6137">
              <w:rPr>
                <w:rFonts w:ascii="Tahoma" w:hAnsi="Tahoma"/>
                <w:b/>
                <w:sz w:val="20"/>
                <w:szCs w:val="20"/>
              </w:rPr>
              <w:t>00</w:t>
            </w:r>
          </w:p>
        </w:tc>
      </w:tr>
    </w:tbl>
    <w:p w:rsidR="008F5E82" w:rsidRPr="00073A84" w:rsidRDefault="00F61543" w:rsidP="00EE6EC1">
      <w:pPr>
        <w:widowControl w:val="0"/>
        <w:tabs>
          <w:tab w:val="left" w:pos="284"/>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ab/>
      </w:r>
      <w:r w:rsidR="008F5E82" w:rsidRPr="00073A84">
        <w:rPr>
          <w:rFonts w:ascii="Palatino Linotype" w:hAnsi="Palatino Linotype"/>
          <w:color w:val="000000"/>
        </w:rPr>
        <w:t>Tato cena může být upravena na základě věcné a cenové specifikace podle soupisu skutečně provedených prací odsouhlasených oběma smluvními stranami.</w:t>
      </w:r>
    </w:p>
    <w:p w:rsidR="008F5E82" w:rsidRPr="00073A84" w:rsidRDefault="008F5E82" w:rsidP="00EE6EC1">
      <w:pPr>
        <w:widowControl w:val="0"/>
        <w:tabs>
          <w:tab w:val="left" w:pos="284"/>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2.</w:t>
      </w:r>
      <w:r w:rsidRPr="00073A84">
        <w:rPr>
          <w:rFonts w:ascii="Palatino Linotype" w:hAnsi="Palatino Linotype"/>
          <w:color w:val="000000"/>
        </w:rPr>
        <w:tab/>
        <w:t xml:space="preserve">Objednatel je povinen zajistit provedení platby v termínu splatnosti. V případě neuhrazení platby ve sjednaném termínu je zhotovitel oprávněn účtovat smluvní pokutu ve </w:t>
      </w:r>
      <w:r w:rsidRPr="00B56240">
        <w:rPr>
          <w:rFonts w:ascii="Palatino Linotype" w:hAnsi="Palatino Linotype"/>
          <w:color w:val="000000"/>
        </w:rPr>
        <w:t xml:space="preserve">výši </w:t>
      </w:r>
      <w:r w:rsidRPr="001A372F">
        <w:rPr>
          <w:rFonts w:ascii="Palatino Linotype" w:hAnsi="Palatino Linotype"/>
          <w:color w:val="000000"/>
        </w:rPr>
        <w:t>0,01 %</w:t>
      </w:r>
      <w:r w:rsidRPr="00073A84">
        <w:rPr>
          <w:rFonts w:ascii="Palatino Linotype" w:hAnsi="Palatino Linotype"/>
          <w:color w:val="000000"/>
        </w:rPr>
        <w:t xml:space="preserve"> z fakturované části ceny díla za každý kalendářní den prodlení. </w:t>
      </w:r>
    </w:p>
    <w:p w:rsidR="00EB3766" w:rsidRPr="00073A84" w:rsidRDefault="008F5E82" w:rsidP="00EE6EC1">
      <w:pPr>
        <w:widowControl w:val="0"/>
        <w:tabs>
          <w:tab w:val="left" w:pos="284"/>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3.</w:t>
      </w:r>
      <w:r w:rsidRPr="00073A84">
        <w:rPr>
          <w:rFonts w:ascii="Palatino Linotype" w:hAnsi="Palatino Linotype"/>
          <w:color w:val="000000"/>
        </w:rPr>
        <w:tab/>
        <w:t xml:space="preserve">Zálohy na platby nejsou sjednány. </w:t>
      </w:r>
    </w:p>
    <w:p w:rsidR="00EB3766" w:rsidRPr="00073A84" w:rsidRDefault="00EB3766" w:rsidP="00EE6EC1">
      <w:pPr>
        <w:widowControl w:val="0"/>
        <w:tabs>
          <w:tab w:val="left" w:pos="284"/>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 xml:space="preserve">4. </w:t>
      </w:r>
      <w:r w:rsidRPr="00073A84">
        <w:rPr>
          <w:rFonts w:ascii="Palatino Linotype" w:hAnsi="Palatino Linotype"/>
          <w:color w:val="000000"/>
        </w:rPr>
        <w:tab/>
      </w:r>
      <w:r w:rsidR="008F5E82" w:rsidRPr="00073A84">
        <w:rPr>
          <w:rFonts w:ascii="Palatino Linotype" w:hAnsi="Palatino Linotype"/>
          <w:color w:val="000000"/>
        </w:rPr>
        <w:t xml:space="preserve">Podkladem pro úhradu ceny za dílo bude faktura, </w:t>
      </w:r>
      <w:r w:rsidR="00CA7907">
        <w:rPr>
          <w:rFonts w:ascii="Palatino Linotype" w:hAnsi="Palatino Linotype"/>
          <w:color w:val="000000"/>
        </w:rPr>
        <w:t xml:space="preserve">vždy za každou jednotlivou etapu, </w:t>
      </w:r>
      <w:r w:rsidR="008F5E82" w:rsidRPr="00073A84">
        <w:rPr>
          <w:rFonts w:ascii="Palatino Linotype" w:hAnsi="Palatino Linotype"/>
          <w:color w:val="000000"/>
        </w:rPr>
        <w:t>která bude mí</w:t>
      </w:r>
      <w:r w:rsidRPr="00073A84">
        <w:rPr>
          <w:rFonts w:ascii="Palatino Linotype" w:hAnsi="Palatino Linotype"/>
          <w:color w:val="000000"/>
        </w:rPr>
        <w:t>t náležitosti daňového dokladu. Kromě těchto náležitostí bude zhotovitel povinen ve faktuře uvést i tyto údaje:</w:t>
      </w:r>
    </w:p>
    <w:p w:rsidR="00EB3766" w:rsidRPr="00073A84" w:rsidRDefault="0049094F" w:rsidP="00EE6EC1">
      <w:pPr>
        <w:widowControl w:val="0"/>
        <w:tabs>
          <w:tab w:val="left" w:pos="284"/>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ab/>
        <w:t xml:space="preserve">- číslo </w:t>
      </w:r>
      <w:r w:rsidR="00223904">
        <w:rPr>
          <w:rFonts w:ascii="Palatino Linotype" w:hAnsi="Palatino Linotype"/>
          <w:color w:val="000000"/>
        </w:rPr>
        <w:t>veřejné zakázky (</w:t>
      </w:r>
      <w:r w:rsidR="00DB2EF7">
        <w:rPr>
          <w:rFonts w:ascii="Palatino Linotype" w:hAnsi="Palatino Linotype"/>
          <w:b/>
          <w:color w:val="000000"/>
        </w:rPr>
        <w:t>SNO/Otr/</w:t>
      </w:r>
      <w:r w:rsidR="005C2661">
        <w:rPr>
          <w:rFonts w:ascii="Palatino Linotype" w:hAnsi="Palatino Linotype"/>
          <w:b/>
          <w:color w:val="000000"/>
        </w:rPr>
        <w:t>2020</w:t>
      </w:r>
      <w:r w:rsidR="00223904" w:rsidRPr="00144776">
        <w:rPr>
          <w:rFonts w:ascii="Palatino Linotype" w:hAnsi="Palatino Linotype"/>
          <w:b/>
          <w:color w:val="000000"/>
        </w:rPr>
        <w:t>/</w:t>
      </w:r>
      <w:r w:rsidR="00BD7109">
        <w:rPr>
          <w:rFonts w:ascii="Palatino Linotype" w:hAnsi="Palatino Linotype"/>
          <w:b/>
          <w:color w:val="000000"/>
        </w:rPr>
        <w:t>05</w:t>
      </w:r>
      <w:r w:rsidR="00EB3766" w:rsidRPr="00144776">
        <w:rPr>
          <w:rFonts w:ascii="Palatino Linotype" w:hAnsi="Palatino Linotype"/>
          <w:b/>
          <w:color w:val="000000"/>
        </w:rPr>
        <w:t>/</w:t>
      </w:r>
      <w:r w:rsidR="00EE6EC1" w:rsidRPr="00144776">
        <w:rPr>
          <w:rFonts w:ascii="Palatino Linotype" w:hAnsi="Palatino Linotype"/>
          <w:b/>
          <w:color w:val="000000"/>
        </w:rPr>
        <w:t>údržba</w:t>
      </w:r>
      <w:r w:rsidR="000F4116">
        <w:rPr>
          <w:rFonts w:ascii="Palatino Linotype" w:hAnsi="Palatino Linotype"/>
          <w:b/>
          <w:color w:val="000000"/>
        </w:rPr>
        <w:t xml:space="preserve"> vývodů VZT</w:t>
      </w:r>
      <w:r w:rsidR="005C6D42">
        <w:rPr>
          <w:rFonts w:ascii="Palatino Linotype" w:hAnsi="Palatino Linotype"/>
          <w:color w:val="000000"/>
        </w:rPr>
        <w:t>)</w:t>
      </w:r>
      <w:r w:rsidR="00EB3766" w:rsidRPr="00073A84">
        <w:rPr>
          <w:rFonts w:ascii="Palatino Linotype" w:hAnsi="Palatino Linotype"/>
          <w:color w:val="000000"/>
        </w:rPr>
        <w:tab/>
      </w:r>
    </w:p>
    <w:p w:rsidR="008F5E82" w:rsidRPr="00073A84" w:rsidRDefault="00EB3766" w:rsidP="00EE6EC1">
      <w:pPr>
        <w:widowControl w:val="0"/>
        <w:tabs>
          <w:tab w:val="left" w:pos="284"/>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 xml:space="preserve">5. </w:t>
      </w:r>
      <w:r w:rsidRPr="00073A84">
        <w:rPr>
          <w:rFonts w:ascii="Palatino Linotype" w:hAnsi="Palatino Linotype"/>
          <w:color w:val="000000"/>
        </w:rPr>
        <w:tab/>
      </w:r>
      <w:r w:rsidR="008F5E82" w:rsidRPr="00073A84">
        <w:rPr>
          <w:rFonts w:ascii="Palatino Linotype" w:hAnsi="Palatino Linotype"/>
          <w:color w:val="000000"/>
        </w:rPr>
        <w:t xml:space="preserve">Lhůta splatnosti je dohodou stanovena na </w:t>
      </w:r>
      <w:r w:rsidR="005C2661">
        <w:rPr>
          <w:rFonts w:ascii="Palatino Linotype" w:hAnsi="Palatino Linotype"/>
          <w:color w:val="000000"/>
        </w:rPr>
        <w:t>3</w:t>
      </w:r>
      <w:r w:rsidR="008F5E82" w:rsidRPr="00073A84">
        <w:rPr>
          <w:rFonts w:ascii="Palatino Linotype" w:hAnsi="Palatino Linotype"/>
          <w:color w:val="000000"/>
        </w:rPr>
        <w:t>0 kalendářních dnů od data doručení faktury objednateli.</w:t>
      </w:r>
    </w:p>
    <w:p w:rsidR="000F4116" w:rsidRPr="00073A84" w:rsidRDefault="00EB3766" w:rsidP="00EE6EC1">
      <w:pPr>
        <w:widowControl w:val="0"/>
        <w:tabs>
          <w:tab w:val="left" w:pos="284"/>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6</w:t>
      </w:r>
      <w:r w:rsidR="008F5E82" w:rsidRPr="00073A84">
        <w:rPr>
          <w:rFonts w:ascii="Palatino Linotype" w:hAnsi="Palatino Linotype"/>
          <w:color w:val="000000"/>
        </w:rPr>
        <w:t>.</w:t>
      </w:r>
      <w:r w:rsidR="008F5E82" w:rsidRPr="00073A84">
        <w:rPr>
          <w:rFonts w:ascii="Palatino Linotype" w:hAnsi="Palatino Linotype"/>
          <w:color w:val="000000"/>
        </w:rPr>
        <w:tab/>
        <w:t>Objednatel se zavazuje výši uvedené platby provést bezhotovostně převodem na účet zhotovitele. Okamžikem zaplacení je pro účely této smlouvy považován den, kdy byla platba připsána na účet zhotovitele.</w:t>
      </w:r>
    </w:p>
    <w:p w:rsidR="00AE656E" w:rsidRDefault="00AE656E" w:rsidP="0049094F">
      <w:pPr>
        <w:suppressAutoHyphens w:val="0"/>
        <w:spacing w:after="0" w:line="240" w:lineRule="auto"/>
        <w:jc w:val="center"/>
        <w:rPr>
          <w:rFonts w:ascii="Palatino Linotype" w:hAnsi="Palatino Linotype"/>
          <w:b/>
          <w:bCs/>
          <w:color w:val="000000"/>
        </w:rPr>
      </w:pPr>
    </w:p>
    <w:p w:rsidR="008F5E82" w:rsidRPr="00073A84" w:rsidRDefault="007536E9" w:rsidP="0049094F">
      <w:pPr>
        <w:suppressAutoHyphens w:val="0"/>
        <w:spacing w:after="0" w:line="240" w:lineRule="auto"/>
        <w:jc w:val="center"/>
        <w:rPr>
          <w:rFonts w:ascii="Palatino Linotype" w:hAnsi="Palatino Linotype"/>
          <w:b/>
          <w:bCs/>
          <w:color w:val="000000"/>
        </w:rPr>
      </w:pPr>
      <w:r>
        <w:rPr>
          <w:rFonts w:ascii="Palatino Linotype" w:hAnsi="Palatino Linotype"/>
          <w:b/>
          <w:bCs/>
          <w:color w:val="000000"/>
        </w:rPr>
        <w:t>V</w:t>
      </w:r>
      <w:r w:rsidR="008F5E82" w:rsidRPr="00073A84">
        <w:rPr>
          <w:rFonts w:ascii="Palatino Linotype" w:hAnsi="Palatino Linotype"/>
          <w:b/>
          <w:bCs/>
          <w:color w:val="000000"/>
        </w:rPr>
        <w:t>.</w:t>
      </w:r>
    </w:p>
    <w:p w:rsidR="008F5E82" w:rsidRPr="00AE656E" w:rsidRDefault="008F5E82" w:rsidP="002577BE">
      <w:pPr>
        <w:widowControl w:val="0"/>
        <w:pBdr>
          <w:top w:val="single" w:sz="4" w:space="1" w:color="auto"/>
          <w:bottom w:val="single" w:sz="4" w:space="1" w:color="auto"/>
        </w:pBdr>
        <w:tabs>
          <w:tab w:val="left" w:pos="284"/>
          <w:tab w:val="left" w:pos="9356"/>
        </w:tabs>
        <w:spacing w:after="0" w:line="240" w:lineRule="atLeast"/>
        <w:ind w:right="4"/>
        <w:jc w:val="center"/>
        <w:rPr>
          <w:rFonts w:ascii="Palatino Linotype" w:hAnsi="Palatino Linotype"/>
          <w:b/>
          <w:bCs/>
        </w:rPr>
      </w:pPr>
      <w:r w:rsidRPr="00AE656E">
        <w:rPr>
          <w:rFonts w:ascii="Palatino Linotype" w:hAnsi="Palatino Linotype"/>
          <w:b/>
          <w:bCs/>
        </w:rPr>
        <w:t>Záruční podmínky a vady díla</w:t>
      </w:r>
    </w:p>
    <w:p w:rsidR="001D5274" w:rsidRPr="000B6F0F" w:rsidRDefault="007536E9" w:rsidP="00A11538">
      <w:pPr>
        <w:pStyle w:val="Odstavecseseznamem"/>
        <w:widowControl w:val="0"/>
        <w:numPr>
          <w:ilvl w:val="0"/>
          <w:numId w:val="9"/>
        </w:numPr>
        <w:tabs>
          <w:tab w:val="left" w:pos="284"/>
          <w:tab w:val="left" w:pos="9356"/>
        </w:tabs>
        <w:spacing w:before="240" w:after="0" w:line="240" w:lineRule="atLeast"/>
        <w:ind w:left="284" w:right="6" w:hanging="284"/>
        <w:jc w:val="both"/>
        <w:rPr>
          <w:rFonts w:ascii="Palatino Linotype" w:hAnsi="Palatino Linotype"/>
          <w:b/>
        </w:rPr>
      </w:pPr>
      <w:r w:rsidRPr="00AE656E">
        <w:rPr>
          <w:rFonts w:ascii="Palatino Linotype" w:hAnsi="Palatino Linotype"/>
        </w:rPr>
        <w:t>Objednatel je oprávněn zkontrolovat k</w:t>
      </w:r>
      <w:r w:rsidR="00AE656E">
        <w:rPr>
          <w:rFonts w:ascii="Palatino Linotype" w:hAnsi="Palatino Linotype"/>
        </w:rPr>
        <w:t>valitu provedeného díla.</w:t>
      </w:r>
      <w:r w:rsidRPr="00AE656E">
        <w:rPr>
          <w:rFonts w:ascii="Palatino Linotype" w:hAnsi="Palatino Linotype"/>
        </w:rPr>
        <w:t xml:space="preserve"> </w:t>
      </w:r>
      <w:r w:rsidR="008F5E82" w:rsidRPr="00AE656E">
        <w:rPr>
          <w:rFonts w:ascii="Palatino Linotype" w:hAnsi="Palatino Linotype"/>
        </w:rPr>
        <w:t xml:space="preserve">Zhotovitel poskytuje na provedené dílo </w:t>
      </w:r>
      <w:r w:rsidR="0026100A" w:rsidRPr="00AE656E">
        <w:rPr>
          <w:rFonts w:ascii="Palatino Linotype" w:hAnsi="Palatino Linotype"/>
        </w:rPr>
        <w:t xml:space="preserve">(montáž) </w:t>
      </w:r>
      <w:r w:rsidR="008F5E82" w:rsidRPr="00AE656E">
        <w:rPr>
          <w:rFonts w:ascii="Palatino Linotype" w:hAnsi="Palatino Linotype"/>
        </w:rPr>
        <w:t>záruku</w:t>
      </w:r>
      <w:r w:rsidR="0026100A" w:rsidRPr="00AE656E">
        <w:rPr>
          <w:rFonts w:ascii="Palatino Linotype" w:hAnsi="Palatino Linotype"/>
        </w:rPr>
        <w:t xml:space="preserve"> </w:t>
      </w:r>
      <w:r w:rsidR="00B56240" w:rsidRPr="00AE656E">
        <w:rPr>
          <w:rFonts w:ascii="Palatino Linotype" w:hAnsi="Palatino Linotype"/>
        </w:rPr>
        <w:t>3</w:t>
      </w:r>
      <w:r w:rsidR="00E4702E" w:rsidRPr="00AE656E">
        <w:rPr>
          <w:rFonts w:ascii="Palatino Linotype" w:hAnsi="Palatino Linotype"/>
        </w:rPr>
        <w:t xml:space="preserve"> </w:t>
      </w:r>
      <w:r w:rsidR="008F5E82" w:rsidRPr="00AE656E">
        <w:rPr>
          <w:rFonts w:ascii="Palatino Linotype" w:hAnsi="Palatino Linotype"/>
        </w:rPr>
        <w:t>měsíců</w:t>
      </w:r>
      <w:r w:rsidR="0026100A" w:rsidRPr="00AE656E">
        <w:rPr>
          <w:rFonts w:ascii="Palatino Linotype" w:hAnsi="Palatino Linotype"/>
        </w:rPr>
        <w:t>, záruku</w:t>
      </w:r>
      <w:r w:rsidR="008F5E82" w:rsidRPr="00AE656E">
        <w:rPr>
          <w:rFonts w:ascii="Palatino Linotype" w:hAnsi="Palatino Linotype"/>
        </w:rPr>
        <w:t xml:space="preserve"> na dodávky</w:t>
      </w:r>
      <w:r w:rsidR="00F61543" w:rsidRPr="00AE656E">
        <w:rPr>
          <w:rFonts w:ascii="Palatino Linotype" w:hAnsi="Palatino Linotype"/>
        </w:rPr>
        <w:t xml:space="preserve"> </w:t>
      </w:r>
      <w:r w:rsidR="00E4702E" w:rsidRPr="00AE656E">
        <w:rPr>
          <w:rFonts w:ascii="Palatino Linotype" w:hAnsi="Palatino Linotype"/>
        </w:rPr>
        <w:t>materiálu 24 měsíců, pokud výrobcem není stanovena kratší doba životnosti</w:t>
      </w:r>
      <w:r w:rsidR="0026100A" w:rsidRPr="00AE656E">
        <w:rPr>
          <w:rFonts w:ascii="Palatino Linotype" w:hAnsi="Palatino Linotype"/>
        </w:rPr>
        <w:t>.</w:t>
      </w:r>
      <w:r w:rsidR="00E4702E" w:rsidRPr="00AE656E">
        <w:rPr>
          <w:rFonts w:ascii="Palatino Linotype" w:hAnsi="Palatino Linotype"/>
        </w:rPr>
        <w:t xml:space="preserve"> V takovém př</w:t>
      </w:r>
      <w:r w:rsidR="00AE656E" w:rsidRPr="00AE656E">
        <w:rPr>
          <w:rFonts w:ascii="Palatino Linotype" w:hAnsi="Palatino Linotype"/>
        </w:rPr>
        <w:t xml:space="preserve">ípadě je pak záruka poskytnuta </w:t>
      </w:r>
      <w:r w:rsidR="00E4702E" w:rsidRPr="00AE656E">
        <w:rPr>
          <w:rFonts w:ascii="Palatino Linotype" w:hAnsi="Palatino Linotype"/>
        </w:rPr>
        <w:t>zhotovitelem v déle životnosti stanovené výrobcem</w:t>
      </w:r>
      <w:r w:rsidR="00AE656E">
        <w:rPr>
          <w:rFonts w:ascii="Palatino Linotype" w:hAnsi="Palatino Linotype"/>
        </w:rPr>
        <w:t>.</w:t>
      </w:r>
    </w:p>
    <w:p w:rsidR="000B6F0F" w:rsidRDefault="000B6F0F">
      <w:pPr>
        <w:suppressAutoHyphens w:val="0"/>
        <w:spacing w:after="0" w:line="240" w:lineRule="auto"/>
        <w:rPr>
          <w:rFonts w:ascii="Palatino Linotype" w:hAnsi="Palatino Linotype"/>
        </w:rPr>
      </w:pPr>
      <w:r>
        <w:rPr>
          <w:rFonts w:ascii="Palatino Linotype" w:hAnsi="Palatino Linotype"/>
        </w:rPr>
        <w:br w:type="page"/>
      </w:r>
    </w:p>
    <w:p w:rsidR="008F5E82" w:rsidRPr="00F46304" w:rsidRDefault="007536E9" w:rsidP="0049094F">
      <w:pPr>
        <w:widowControl w:val="0"/>
        <w:tabs>
          <w:tab w:val="left" w:pos="284"/>
          <w:tab w:val="left" w:pos="9356"/>
        </w:tabs>
        <w:spacing w:after="0" w:line="240" w:lineRule="atLeast"/>
        <w:ind w:right="6"/>
        <w:jc w:val="center"/>
        <w:rPr>
          <w:rFonts w:ascii="Palatino Linotype" w:hAnsi="Palatino Linotype"/>
          <w:b/>
          <w:bCs/>
          <w:color w:val="000000"/>
        </w:rPr>
      </w:pPr>
      <w:r w:rsidRPr="00F46304">
        <w:rPr>
          <w:rFonts w:ascii="Palatino Linotype" w:hAnsi="Palatino Linotype"/>
          <w:b/>
          <w:bCs/>
          <w:color w:val="000000"/>
        </w:rPr>
        <w:lastRenderedPageBreak/>
        <w:t>V</w:t>
      </w:r>
      <w:r w:rsidR="008F5E82" w:rsidRPr="00F46304">
        <w:rPr>
          <w:rFonts w:ascii="Palatino Linotype" w:hAnsi="Palatino Linotype"/>
          <w:b/>
          <w:bCs/>
          <w:color w:val="000000"/>
        </w:rPr>
        <w:t>I.</w:t>
      </w:r>
    </w:p>
    <w:p w:rsidR="008F5E82" w:rsidRPr="00F46304" w:rsidRDefault="008F5E82" w:rsidP="00405EBB">
      <w:pPr>
        <w:widowControl w:val="0"/>
        <w:pBdr>
          <w:top w:val="single" w:sz="4" w:space="1" w:color="auto"/>
          <w:bottom w:val="single" w:sz="4" w:space="1" w:color="auto"/>
        </w:pBdr>
        <w:tabs>
          <w:tab w:val="left" w:pos="284"/>
          <w:tab w:val="left" w:pos="9356"/>
        </w:tabs>
        <w:spacing w:after="0" w:line="240" w:lineRule="atLeast"/>
        <w:ind w:right="4"/>
        <w:jc w:val="center"/>
        <w:rPr>
          <w:rFonts w:ascii="Palatino Linotype" w:hAnsi="Palatino Linotype"/>
          <w:b/>
          <w:bCs/>
          <w:color w:val="000000"/>
        </w:rPr>
      </w:pPr>
      <w:r w:rsidRPr="00F46304">
        <w:rPr>
          <w:rFonts w:ascii="Palatino Linotype" w:hAnsi="Palatino Linotype"/>
          <w:b/>
          <w:bCs/>
          <w:color w:val="000000"/>
        </w:rPr>
        <w:t>Odpovědnost zhotovitele za vady a škodu</w:t>
      </w:r>
    </w:p>
    <w:p w:rsidR="008F5E82" w:rsidRPr="00F46304" w:rsidRDefault="008F5E82" w:rsidP="00EE6EC1">
      <w:pPr>
        <w:widowControl w:val="0"/>
        <w:tabs>
          <w:tab w:val="left" w:pos="284"/>
          <w:tab w:val="left" w:pos="9356"/>
        </w:tabs>
        <w:spacing w:before="120" w:after="0" w:line="240" w:lineRule="atLeast"/>
        <w:ind w:left="284" w:right="6" w:hanging="284"/>
        <w:jc w:val="both"/>
        <w:rPr>
          <w:rFonts w:ascii="Palatino Linotype" w:hAnsi="Palatino Linotype"/>
          <w:color w:val="000000"/>
        </w:rPr>
      </w:pPr>
      <w:r w:rsidRPr="00F46304">
        <w:rPr>
          <w:rFonts w:ascii="Palatino Linotype" w:hAnsi="Palatino Linotype"/>
          <w:color w:val="000000"/>
        </w:rPr>
        <w:t>1.</w:t>
      </w:r>
      <w:r w:rsidRPr="00F46304">
        <w:rPr>
          <w:rFonts w:ascii="Palatino Linotype" w:hAnsi="Palatino Linotype"/>
          <w:color w:val="000000"/>
        </w:rPr>
        <w:tab/>
        <w:t>Zhotovitel odpovídá za vady vzniklé po předání díla, pokud byly způsobeny porušením jeho povinností. Současně je povinen učinit veškerá opatření potřebná k odvrácení škody nebo k jejímu zmírnění.</w:t>
      </w:r>
    </w:p>
    <w:p w:rsidR="008F5E82" w:rsidRPr="00F46304" w:rsidRDefault="008F5E82" w:rsidP="00EE6EC1">
      <w:pPr>
        <w:widowControl w:val="0"/>
        <w:tabs>
          <w:tab w:val="left" w:pos="284"/>
          <w:tab w:val="left" w:pos="9356"/>
        </w:tabs>
        <w:spacing w:before="120" w:after="0" w:line="240" w:lineRule="atLeast"/>
        <w:ind w:left="284" w:right="4" w:hanging="284"/>
        <w:jc w:val="both"/>
        <w:rPr>
          <w:rFonts w:ascii="Palatino Linotype" w:hAnsi="Palatino Linotype"/>
          <w:color w:val="000000"/>
        </w:rPr>
      </w:pPr>
      <w:r w:rsidRPr="00F46304">
        <w:rPr>
          <w:rFonts w:ascii="Palatino Linotype" w:hAnsi="Palatino Linotype"/>
          <w:color w:val="000000"/>
        </w:rPr>
        <w:t>2.</w:t>
      </w:r>
      <w:r w:rsidRPr="00F46304">
        <w:rPr>
          <w:rFonts w:ascii="Palatino Linotype" w:hAnsi="Palatino Linotype"/>
          <w:color w:val="000000"/>
        </w:rPr>
        <w:tab/>
        <w:t>Je-li vadné plnění podstatným porušením smlouvy, má objednatel právo na:</w:t>
      </w:r>
    </w:p>
    <w:p w:rsidR="008F5E82" w:rsidRPr="00F46304" w:rsidRDefault="00F61543" w:rsidP="00EE6EC1">
      <w:pPr>
        <w:widowControl w:val="0"/>
        <w:tabs>
          <w:tab w:val="left" w:pos="426"/>
          <w:tab w:val="left" w:pos="709"/>
          <w:tab w:val="left" w:pos="9356"/>
        </w:tabs>
        <w:spacing w:before="120" w:after="0" w:line="240" w:lineRule="atLeast"/>
        <w:ind w:left="284" w:right="4" w:hanging="284"/>
        <w:jc w:val="both"/>
        <w:rPr>
          <w:rFonts w:ascii="Palatino Linotype" w:hAnsi="Palatino Linotype"/>
          <w:color w:val="000000"/>
        </w:rPr>
      </w:pPr>
      <w:r w:rsidRPr="00F46304">
        <w:rPr>
          <w:rFonts w:ascii="Palatino Linotype" w:hAnsi="Palatino Linotype"/>
          <w:color w:val="000000"/>
        </w:rPr>
        <w:tab/>
      </w:r>
      <w:r w:rsidR="008F5E82" w:rsidRPr="00F46304">
        <w:rPr>
          <w:rFonts w:ascii="Palatino Linotype" w:hAnsi="Palatino Linotype"/>
          <w:color w:val="000000"/>
        </w:rPr>
        <w:t>a)</w:t>
      </w:r>
      <w:r w:rsidR="008F5E82" w:rsidRPr="00F46304">
        <w:rPr>
          <w:rFonts w:ascii="Palatino Linotype" w:hAnsi="Palatino Linotype"/>
          <w:color w:val="000000"/>
        </w:rPr>
        <w:tab/>
        <w:t>odstranění vady zhotovením nového díla bez vad nebo dodáním chybějících částí,</w:t>
      </w:r>
    </w:p>
    <w:p w:rsidR="008F5E82" w:rsidRPr="00F46304" w:rsidRDefault="00F61543" w:rsidP="00EE6EC1">
      <w:pPr>
        <w:widowControl w:val="0"/>
        <w:tabs>
          <w:tab w:val="left" w:pos="426"/>
          <w:tab w:val="left" w:pos="709"/>
          <w:tab w:val="left" w:pos="9356"/>
        </w:tabs>
        <w:spacing w:before="120" w:after="0" w:line="240" w:lineRule="atLeast"/>
        <w:ind w:left="284" w:right="4" w:hanging="284"/>
        <w:jc w:val="both"/>
        <w:rPr>
          <w:rFonts w:ascii="Palatino Linotype" w:hAnsi="Palatino Linotype"/>
          <w:color w:val="000000"/>
        </w:rPr>
      </w:pPr>
      <w:r w:rsidRPr="00F46304">
        <w:rPr>
          <w:rFonts w:ascii="Palatino Linotype" w:hAnsi="Palatino Linotype"/>
          <w:color w:val="000000"/>
        </w:rPr>
        <w:tab/>
      </w:r>
      <w:r w:rsidR="008F5E82" w:rsidRPr="00F46304">
        <w:rPr>
          <w:rFonts w:ascii="Palatino Linotype" w:hAnsi="Palatino Linotype"/>
          <w:color w:val="000000"/>
        </w:rPr>
        <w:t>b)</w:t>
      </w:r>
      <w:r w:rsidR="008F5E82" w:rsidRPr="00F46304">
        <w:rPr>
          <w:rFonts w:ascii="Palatino Linotype" w:hAnsi="Palatino Linotype"/>
          <w:color w:val="000000"/>
        </w:rPr>
        <w:tab/>
        <w:t>odstranění vady opravou díla,</w:t>
      </w:r>
    </w:p>
    <w:p w:rsidR="008F5E82" w:rsidRPr="00F46304" w:rsidRDefault="00F61543" w:rsidP="00EE6EC1">
      <w:pPr>
        <w:widowControl w:val="0"/>
        <w:tabs>
          <w:tab w:val="left" w:pos="426"/>
          <w:tab w:val="left" w:pos="709"/>
          <w:tab w:val="left" w:pos="9356"/>
        </w:tabs>
        <w:spacing w:before="120" w:after="0" w:line="240" w:lineRule="atLeast"/>
        <w:ind w:left="284" w:right="4" w:hanging="284"/>
        <w:jc w:val="both"/>
        <w:rPr>
          <w:rFonts w:ascii="Palatino Linotype" w:hAnsi="Palatino Linotype"/>
          <w:color w:val="000000"/>
        </w:rPr>
      </w:pPr>
      <w:r w:rsidRPr="00F46304">
        <w:rPr>
          <w:rFonts w:ascii="Palatino Linotype" w:hAnsi="Palatino Linotype"/>
          <w:color w:val="000000"/>
        </w:rPr>
        <w:tab/>
      </w:r>
      <w:r w:rsidR="008F5E82" w:rsidRPr="00F46304">
        <w:rPr>
          <w:rFonts w:ascii="Palatino Linotype" w:hAnsi="Palatino Linotype"/>
          <w:color w:val="000000"/>
        </w:rPr>
        <w:t>c)</w:t>
      </w:r>
      <w:r w:rsidR="008F5E82" w:rsidRPr="00F46304">
        <w:rPr>
          <w:rFonts w:ascii="Palatino Linotype" w:hAnsi="Palatino Linotype"/>
          <w:color w:val="000000"/>
        </w:rPr>
        <w:tab/>
        <w:t>přiměřenou slevu z ceny díla,</w:t>
      </w:r>
    </w:p>
    <w:p w:rsidR="008F5E82" w:rsidRPr="00F46304" w:rsidRDefault="00F61543" w:rsidP="00EE6EC1">
      <w:pPr>
        <w:widowControl w:val="0"/>
        <w:tabs>
          <w:tab w:val="left" w:pos="426"/>
          <w:tab w:val="left" w:pos="709"/>
          <w:tab w:val="left" w:pos="9356"/>
        </w:tabs>
        <w:spacing w:before="120" w:after="0" w:line="240" w:lineRule="atLeast"/>
        <w:ind w:left="284" w:right="4" w:hanging="284"/>
        <w:jc w:val="both"/>
        <w:rPr>
          <w:rFonts w:ascii="Palatino Linotype" w:hAnsi="Palatino Linotype"/>
          <w:color w:val="000000"/>
        </w:rPr>
      </w:pPr>
      <w:r w:rsidRPr="00F46304">
        <w:rPr>
          <w:rFonts w:ascii="Palatino Linotype" w:hAnsi="Palatino Linotype"/>
          <w:color w:val="000000"/>
        </w:rPr>
        <w:tab/>
      </w:r>
      <w:r w:rsidR="008F5E82" w:rsidRPr="00F46304">
        <w:rPr>
          <w:rFonts w:ascii="Palatino Linotype" w:hAnsi="Palatino Linotype"/>
          <w:color w:val="000000"/>
        </w:rPr>
        <w:t>d)</w:t>
      </w:r>
      <w:r w:rsidR="008F5E82" w:rsidRPr="00F46304">
        <w:rPr>
          <w:rFonts w:ascii="Palatino Linotype" w:hAnsi="Palatino Linotype"/>
          <w:color w:val="000000"/>
        </w:rPr>
        <w:tab/>
        <w:t>odstoupení od smlouvy</w:t>
      </w:r>
      <w:r w:rsidRPr="00F46304">
        <w:rPr>
          <w:rFonts w:ascii="Palatino Linotype" w:hAnsi="Palatino Linotype"/>
          <w:color w:val="000000"/>
        </w:rPr>
        <w:t>.</w:t>
      </w:r>
    </w:p>
    <w:p w:rsidR="008F5E82" w:rsidRPr="00F46304" w:rsidRDefault="008F5E82" w:rsidP="00EE6EC1">
      <w:pPr>
        <w:widowControl w:val="0"/>
        <w:tabs>
          <w:tab w:val="left" w:pos="284"/>
          <w:tab w:val="left" w:pos="709"/>
          <w:tab w:val="left" w:pos="9356"/>
        </w:tabs>
        <w:spacing w:before="120" w:after="0" w:line="240" w:lineRule="atLeast"/>
        <w:ind w:left="284" w:right="4" w:hanging="284"/>
        <w:jc w:val="both"/>
        <w:rPr>
          <w:rFonts w:ascii="Palatino Linotype" w:hAnsi="Palatino Linotype"/>
          <w:color w:val="000000"/>
        </w:rPr>
      </w:pPr>
      <w:r w:rsidRPr="00F46304">
        <w:rPr>
          <w:rFonts w:ascii="Palatino Linotype" w:hAnsi="Palatino Linotype"/>
          <w:color w:val="000000"/>
        </w:rPr>
        <w:t>3.</w:t>
      </w:r>
      <w:r w:rsidRPr="00F46304">
        <w:rPr>
          <w:rFonts w:ascii="Palatino Linotype" w:hAnsi="Palatino Linotype"/>
          <w:color w:val="000000"/>
        </w:rPr>
        <w:tab/>
        <w:t>Je-li vadné plnění nepodstatným porušením smlouvy, má objednatel právo na odstranění vady nebo přiměřenou slevu z ceny díla.</w:t>
      </w:r>
    </w:p>
    <w:p w:rsidR="004444CB" w:rsidRPr="00F46304" w:rsidRDefault="008F5E82" w:rsidP="00EE6EC1">
      <w:pPr>
        <w:widowControl w:val="0"/>
        <w:tabs>
          <w:tab w:val="left" w:pos="284"/>
          <w:tab w:val="left" w:pos="9356"/>
        </w:tabs>
        <w:spacing w:before="120" w:after="0" w:line="240" w:lineRule="atLeast"/>
        <w:ind w:left="284" w:right="4" w:hanging="284"/>
        <w:jc w:val="both"/>
        <w:rPr>
          <w:rFonts w:ascii="Palatino Linotype" w:hAnsi="Palatino Linotype"/>
          <w:color w:val="000000"/>
        </w:rPr>
      </w:pPr>
      <w:r w:rsidRPr="00F46304">
        <w:rPr>
          <w:rFonts w:ascii="Palatino Linotype" w:hAnsi="Palatino Linotype"/>
          <w:color w:val="000000"/>
        </w:rPr>
        <w:t>4</w:t>
      </w:r>
      <w:r w:rsidRPr="00AE656E">
        <w:rPr>
          <w:rFonts w:ascii="Palatino Linotype" w:hAnsi="Palatino Linotype"/>
          <w:color w:val="000000"/>
        </w:rPr>
        <w:t xml:space="preserve">. </w:t>
      </w:r>
      <w:r w:rsidRPr="00AE656E">
        <w:rPr>
          <w:rFonts w:ascii="Palatino Linotype" w:hAnsi="Palatino Linotype"/>
          <w:color w:val="000000"/>
        </w:rPr>
        <w:tab/>
        <w:t xml:space="preserve">Zhotovitel </w:t>
      </w:r>
      <w:r w:rsidR="00AE656E" w:rsidRPr="00AE656E">
        <w:rPr>
          <w:rFonts w:ascii="Palatino Linotype" w:hAnsi="Palatino Linotype"/>
          <w:color w:val="000000"/>
        </w:rPr>
        <w:t>nese odpovědnost původce odpadů a</w:t>
      </w:r>
      <w:r w:rsidRPr="00AE656E">
        <w:rPr>
          <w:rFonts w:ascii="Palatino Linotype" w:hAnsi="Palatino Linotype"/>
          <w:color w:val="000000"/>
        </w:rPr>
        <w:t xml:space="preserve"> zavazuje se nezpůsobovat únik škodlivých látek</w:t>
      </w:r>
      <w:r w:rsidR="004444CB" w:rsidRPr="00AE656E">
        <w:rPr>
          <w:rFonts w:ascii="Palatino Linotype" w:hAnsi="Palatino Linotype"/>
          <w:color w:val="000000"/>
        </w:rPr>
        <w:t>.</w:t>
      </w:r>
    </w:p>
    <w:p w:rsidR="00BB0DF8" w:rsidRPr="00F46304" w:rsidRDefault="008F5E82" w:rsidP="00EE6EC1">
      <w:pPr>
        <w:widowControl w:val="0"/>
        <w:tabs>
          <w:tab w:val="left" w:pos="284"/>
          <w:tab w:val="left" w:pos="9356"/>
        </w:tabs>
        <w:spacing w:before="120" w:after="0" w:line="240" w:lineRule="atLeast"/>
        <w:ind w:left="284" w:right="4" w:hanging="284"/>
        <w:jc w:val="both"/>
        <w:rPr>
          <w:rFonts w:ascii="Palatino Linotype" w:hAnsi="Palatino Linotype"/>
          <w:color w:val="000000"/>
        </w:rPr>
      </w:pPr>
      <w:r w:rsidRPr="00F46304">
        <w:rPr>
          <w:rFonts w:ascii="Palatino Linotype" w:hAnsi="Palatino Linotype"/>
          <w:color w:val="000000"/>
        </w:rPr>
        <w:t>5.</w:t>
      </w:r>
      <w:r w:rsidRPr="00F46304">
        <w:rPr>
          <w:rFonts w:ascii="Palatino Linotype" w:hAnsi="Palatino Linotype"/>
          <w:color w:val="000000"/>
        </w:rPr>
        <w:tab/>
        <w:t>Veškeré vady díla bude objednatel uplatňovat bez zbytečného odkladu u zhotovitele, a to na základě písemného oznámení obsahujícího specifikaci zjištěné vady na:</w:t>
      </w:r>
    </w:p>
    <w:p w:rsidR="008F5E82" w:rsidRPr="00F46304" w:rsidRDefault="008F5E82" w:rsidP="00EE6EC1">
      <w:pPr>
        <w:widowControl w:val="0"/>
        <w:tabs>
          <w:tab w:val="left" w:pos="284"/>
          <w:tab w:val="left" w:pos="9356"/>
        </w:tabs>
        <w:spacing w:before="120" w:after="0" w:line="240" w:lineRule="atLeast"/>
        <w:ind w:left="284" w:right="4" w:hanging="284"/>
        <w:jc w:val="both"/>
        <w:rPr>
          <w:rFonts w:ascii="Palatino Linotype" w:hAnsi="Palatino Linotype"/>
          <w:color w:val="000000"/>
        </w:rPr>
      </w:pPr>
      <w:r w:rsidRPr="00F46304">
        <w:rPr>
          <w:rFonts w:ascii="Palatino Linotype" w:hAnsi="Palatino Linotype"/>
          <w:color w:val="000000"/>
        </w:rPr>
        <w:tab/>
        <w:t xml:space="preserve">a) emailu zhotovitele: </w:t>
      </w:r>
      <w:r w:rsidR="00651A0F">
        <w:rPr>
          <w:rFonts w:ascii="Palatino Linotype" w:hAnsi="Palatino Linotype"/>
          <w:b/>
          <w:color w:val="000000"/>
        </w:rPr>
        <w:t>servis@aceuro.cz</w:t>
      </w:r>
      <w:r w:rsidRPr="00F46304">
        <w:rPr>
          <w:rFonts w:ascii="Palatino Linotype" w:hAnsi="Palatino Linotype"/>
          <w:color w:val="000000"/>
        </w:rPr>
        <w:t xml:space="preserve">  anebo</w:t>
      </w:r>
    </w:p>
    <w:p w:rsidR="00BB0DF8" w:rsidRPr="00073A84" w:rsidRDefault="008F5E82" w:rsidP="00EE6EC1">
      <w:pPr>
        <w:widowControl w:val="0"/>
        <w:tabs>
          <w:tab w:val="left" w:pos="284"/>
          <w:tab w:val="left" w:pos="9356"/>
        </w:tabs>
        <w:spacing w:before="120" w:after="0"/>
        <w:ind w:left="284" w:right="4" w:hanging="284"/>
        <w:jc w:val="both"/>
        <w:rPr>
          <w:rFonts w:ascii="Palatino Linotype" w:hAnsi="Palatino Linotype"/>
          <w:color w:val="000000"/>
        </w:rPr>
      </w:pPr>
      <w:r w:rsidRPr="00F46304">
        <w:rPr>
          <w:rFonts w:ascii="Palatino Linotype" w:hAnsi="Palatino Linotype"/>
          <w:color w:val="000000"/>
        </w:rPr>
        <w:tab/>
        <w:t xml:space="preserve">b) adrese zhotovitele: </w:t>
      </w:r>
      <w:r w:rsidR="00651A0F">
        <w:rPr>
          <w:rFonts w:ascii="Palatino Linotype" w:hAnsi="Palatino Linotype"/>
          <w:b/>
          <w:color w:val="000000"/>
        </w:rPr>
        <w:t>Houbalova 2553/4, 628 00 Brno</w:t>
      </w:r>
      <w:r w:rsidR="00BB0DF8" w:rsidRPr="00F46304">
        <w:rPr>
          <w:rFonts w:ascii="Palatino Linotype" w:hAnsi="Palatino Linotype"/>
          <w:color w:val="000000"/>
        </w:rPr>
        <w:t xml:space="preserve"> </w:t>
      </w:r>
    </w:p>
    <w:p w:rsidR="008F5E82" w:rsidRPr="00073A84" w:rsidRDefault="008F5E82" w:rsidP="00EE6EC1">
      <w:pPr>
        <w:widowControl w:val="0"/>
        <w:tabs>
          <w:tab w:val="left" w:pos="284"/>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ab/>
        <w:t>Jakmile objednatel odešle toto oznámení</w:t>
      </w:r>
      <w:r w:rsidR="000615EF" w:rsidRPr="00073A84">
        <w:rPr>
          <w:rFonts w:ascii="Palatino Linotype" w:hAnsi="Palatino Linotype"/>
          <w:color w:val="000000"/>
        </w:rPr>
        <w:t>,</w:t>
      </w:r>
      <w:r w:rsidRPr="00073A84">
        <w:rPr>
          <w:rFonts w:ascii="Palatino Linotype" w:hAnsi="Palatino Linotype"/>
          <w:color w:val="000000"/>
        </w:rPr>
        <w:t xml:space="preserve"> má se za to, že požaduje bezplatné odstranění vady.</w:t>
      </w:r>
    </w:p>
    <w:p w:rsidR="008F5E82" w:rsidRPr="00073A84" w:rsidRDefault="008F5E82" w:rsidP="00EE6EC1">
      <w:pPr>
        <w:widowControl w:val="0"/>
        <w:numPr>
          <w:ilvl w:val="0"/>
          <w:numId w:val="1"/>
        </w:numPr>
        <w:tabs>
          <w:tab w:val="clear" w:pos="910"/>
          <w:tab w:val="left" w:pos="284"/>
          <w:tab w:val="num" w:pos="720"/>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Vzhledem k charakteru prací započne zhotovitel s odstraněním vady do 24 hodin od doručení oznámení o vadě, pokud se smluvní strany písemně nedohodnou jinak.</w:t>
      </w:r>
    </w:p>
    <w:p w:rsidR="008F5E82" w:rsidRPr="00073A84" w:rsidRDefault="008F5E82" w:rsidP="00EE6EC1">
      <w:pPr>
        <w:widowControl w:val="0"/>
        <w:numPr>
          <w:ilvl w:val="0"/>
          <w:numId w:val="1"/>
        </w:numPr>
        <w:tabs>
          <w:tab w:val="clear" w:pos="910"/>
          <w:tab w:val="left" w:pos="284"/>
          <w:tab w:val="num" w:pos="720"/>
          <w:tab w:val="left" w:pos="9356"/>
        </w:tabs>
        <w:spacing w:before="120" w:after="0" w:line="240" w:lineRule="atLeast"/>
        <w:ind w:left="284" w:right="6" w:hanging="284"/>
        <w:jc w:val="both"/>
        <w:rPr>
          <w:rFonts w:ascii="Palatino Linotype" w:hAnsi="Palatino Linotype"/>
          <w:color w:val="000000"/>
        </w:rPr>
      </w:pPr>
      <w:r w:rsidRPr="00073A84">
        <w:rPr>
          <w:rFonts w:ascii="Palatino Linotype" w:hAnsi="Palatino Linotype"/>
          <w:color w:val="000000"/>
        </w:rPr>
        <w:t xml:space="preserve">Na provedenou opravu poskytne zhotovitel záruku </w:t>
      </w:r>
      <w:r w:rsidR="004444CB" w:rsidRPr="00073A84">
        <w:rPr>
          <w:rFonts w:ascii="Palatino Linotype" w:hAnsi="Palatino Linotype"/>
          <w:color w:val="000000"/>
        </w:rPr>
        <w:t>na</w:t>
      </w:r>
      <w:r w:rsidRPr="00073A84">
        <w:rPr>
          <w:rFonts w:ascii="Palatino Linotype" w:hAnsi="Palatino Linotype"/>
          <w:color w:val="000000"/>
        </w:rPr>
        <w:t xml:space="preserve"> jakost ve stejné délce dle článku VI., bodu 1</w:t>
      </w:r>
      <w:r w:rsidR="00F0558B">
        <w:rPr>
          <w:rFonts w:ascii="Palatino Linotype" w:hAnsi="Palatino Linotype"/>
          <w:color w:val="000000"/>
        </w:rPr>
        <w:t>.</w:t>
      </w:r>
      <w:r w:rsidRPr="00073A84">
        <w:rPr>
          <w:rFonts w:ascii="Palatino Linotype" w:hAnsi="Palatino Linotype"/>
          <w:color w:val="000000"/>
        </w:rPr>
        <w:t xml:space="preserve"> této smlouvy.</w:t>
      </w:r>
    </w:p>
    <w:p w:rsidR="008F5E82" w:rsidRDefault="008F5E82" w:rsidP="000424B3">
      <w:pPr>
        <w:widowControl w:val="0"/>
        <w:tabs>
          <w:tab w:val="left" w:pos="284"/>
          <w:tab w:val="left" w:pos="9356"/>
        </w:tabs>
        <w:spacing w:after="0" w:line="240" w:lineRule="atLeast"/>
        <w:ind w:right="4"/>
        <w:jc w:val="both"/>
        <w:rPr>
          <w:rFonts w:ascii="Palatino Linotype" w:hAnsi="Palatino Linotype"/>
          <w:color w:val="000000"/>
          <w:sz w:val="24"/>
          <w:szCs w:val="24"/>
        </w:rPr>
      </w:pPr>
    </w:p>
    <w:p w:rsidR="00DB2EF7" w:rsidRPr="005C2661" w:rsidRDefault="00DB2EF7" w:rsidP="00DB2EF7">
      <w:pPr>
        <w:widowControl w:val="0"/>
        <w:tabs>
          <w:tab w:val="left" w:pos="284"/>
          <w:tab w:val="left" w:pos="9356"/>
        </w:tabs>
        <w:spacing w:after="0" w:line="240" w:lineRule="atLeast"/>
        <w:ind w:right="4"/>
        <w:jc w:val="center"/>
        <w:rPr>
          <w:rFonts w:ascii="Palatino Linotype" w:hAnsi="Palatino Linotype"/>
          <w:b/>
          <w:color w:val="000000"/>
          <w:sz w:val="24"/>
          <w:szCs w:val="24"/>
        </w:rPr>
      </w:pPr>
      <w:r w:rsidRPr="005C2661">
        <w:rPr>
          <w:rFonts w:ascii="Palatino Linotype" w:hAnsi="Palatino Linotype"/>
          <w:b/>
          <w:color w:val="000000"/>
          <w:sz w:val="24"/>
          <w:szCs w:val="24"/>
        </w:rPr>
        <w:t>VII.</w:t>
      </w:r>
    </w:p>
    <w:p w:rsidR="00DB2EF7" w:rsidRPr="00782AC0" w:rsidRDefault="005C2661" w:rsidP="00DB2EF7">
      <w:pPr>
        <w:pBdr>
          <w:top w:val="single" w:sz="4" w:space="1" w:color="auto"/>
          <w:bottom w:val="single" w:sz="4" w:space="1" w:color="auto"/>
        </w:pBdr>
        <w:jc w:val="center"/>
        <w:rPr>
          <w:rFonts w:ascii="Palatino Linotype" w:hAnsi="Palatino Linotype"/>
          <w:b/>
          <w:iCs/>
          <w:sz w:val="24"/>
          <w:szCs w:val="24"/>
        </w:rPr>
      </w:pPr>
      <w:r w:rsidRPr="00782AC0">
        <w:rPr>
          <w:rFonts w:ascii="Palatino Linotype" w:hAnsi="Palatino Linotype"/>
          <w:b/>
          <w:iCs/>
          <w:sz w:val="24"/>
          <w:szCs w:val="24"/>
        </w:rPr>
        <w:t>Registr smluv</w:t>
      </w:r>
    </w:p>
    <w:p w:rsidR="00782AC0" w:rsidRPr="00782AC0" w:rsidRDefault="00782AC0" w:rsidP="00782AC0">
      <w:pPr>
        <w:pStyle w:val="Odstavecseseznamem"/>
        <w:widowControl w:val="0"/>
        <w:numPr>
          <w:ilvl w:val="0"/>
          <w:numId w:val="19"/>
        </w:numPr>
        <w:spacing w:after="120"/>
        <w:ind w:left="284" w:hanging="284"/>
        <w:jc w:val="both"/>
        <w:rPr>
          <w:rFonts w:ascii="Palatino Linotype" w:hAnsi="Palatino Linotype"/>
          <w:kern w:val="2"/>
          <w:szCs w:val="20"/>
        </w:rPr>
      </w:pPr>
      <w:r>
        <w:rPr>
          <w:rFonts w:ascii="Palatino Linotype" w:hAnsi="Palatino Linotype"/>
          <w:kern w:val="2"/>
          <w:szCs w:val="20"/>
        </w:rPr>
        <w:t>Zhotovitel</w:t>
      </w:r>
      <w:r w:rsidRPr="00782AC0">
        <w:rPr>
          <w:rFonts w:ascii="Palatino Linotype" w:hAnsi="Palatino Linotype"/>
          <w:kern w:val="2"/>
          <w:szCs w:val="20"/>
        </w:rPr>
        <w:t xml:space="preserve"> </w:t>
      </w:r>
      <w:r>
        <w:rPr>
          <w:rFonts w:ascii="Palatino Linotype" w:hAnsi="Palatino Linotype"/>
          <w:kern w:val="2"/>
          <w:szCs w:val="20"/>
        </w:rPr>
        <w:t>tímto uděluje souhlas objednatel</w:t>
      </w:r>
      <w:r w:rsidRPr="00782AC0">
        <w:rPr>
          <w:rFonts w:ascii="Palatino Linotype" w:hAnsi="Palatino Linotype"/>
          <w:kern w:val="2"/>
          <w:szCs w:val="20"/>
        </w:rPr>
        <w:t xml:space="preserve"> k uve</w:t>
      </w:r>
      <w:r>
        <w:rPr>
          <w:rFonts w:ascii="Palatino Linotype" w:hAnsi="Palatino Linotype"/>
          <w:kern w:val="2"/>
          <w:szCs w:val="20"/>
        </w:rPr>
        <w:t>řejnění všech podkladů, údajů a </w:t>
      </w:r>
      <w:r w:rsidRPr="00782AC0">
        <w:rPr>
          <w:rFonts w:ascii="Palatino Linotype" w:hAnsi="Palatino Linotype"/>
          <w:kern w:val="2"/>
          <w:szCs w:val="20"/>
        </w:rPr>
        <w:t>informací uvedených v této smlouvě, k jejichž u</w:t>
      </w:r>
      <w:r>
        <w:rPr>
          <w:rFonts w:ascii="Palatino Linotype" w:hAnsi="Palatino Linotype"/>
          <w:kern w:val="2"/>
          <w:szCs w:val="20"/>
        </w:rPr>
        <w:t>veřejnění vyplývá pro objednatele</w:t>
      </w:r>
      <w:r w:rsidRPr="00782AC0">
        <w:rPr>
          <w:rFonts w:ascii="Palatino Linotype" w:hAnsi="Palatino Linotype"/>
          <w:kern w:val="2"/>
          <w:szCs w:val="20"/>
        </w:rPr>
        <w:t xml:space="preserve"> povinnost dle právních předpisů.</w:t>
      </w:r>
    </w:p>
    <w:p w:rsidR="00782AC0" w:rsidRPr="00782AC0" w:rsidRDefault="00782AC0" w:rsidP="00782AC0">
      <w:pPr>
        <w:widowControl w:val="0"/>
        <w:numPr>
          <w:ilvl w:val="0"/>
          <w:numId w:val="19"/>
        </w:numPr>
        <w:spacing w:after="120"/>
        <w:ind w:left="357" w:hanging="357"/>
        <w:jc w:val="both"/>
        <w:rPr>
          <w:rFonts w:ascii="Palatino Linotype" w:hAnsi="Palatino Linotype"/>
          <w:kern w:val="2"/>
          <w:szCs w:val="20"/>
        </w:rPr>
      </w:pPr>
      <w:r>
        <w:rPr>
          <w:rFonts w:ascii="Palatino Linotype" w:hAnsi="Palatino Linotype"/>
          <w:kern w:val="2"/>
          <w:szCs w:val="20"/>
        </w:rPr>
        <w:t>Zhotovitel</w:t>
      </w:r>
      <w:r w:rsidRPr="00782AC0">
        <w:rPr>
          <w:rFonts w:ascii="Palatino Linotype" w:hAnsi="Palatino Linotype"/>
          <w:kern w:val="2"/>
          <w:szCs w:val="20"/>
        </w:rPr>
        <w:t xml:space="preserve"> je současně </w:t>
      </w:r>
      <w:r>
        <w:rPr>
          <w:rFonts w:ascii="Palatino Linotype" w:hAnsi="Palatino Linotype"/>
          <w:kern w:val="2"/>
          <w:szCs w:val="20"/>
        </w:rPr>
        <w:t>srozuměn s tím, že objendatel</w:t>
      </w:r>
      <w:r w:rsidRPr="00782AC0">
        <w:rPr>
          <w:rFonts w:ascii="Palatino Linotype" w:hAnsi="Palatino Linotype"/>
          <w:kern w:val="2"/>
          <w:szCs w:val="20"/>
        </w:rPr>
        <w:t xml:space="preserve"> je opr</w:t>
      </w:r>
      <w:r>
        <w:rPr>
          <w:rFonts w:ascii="Palatino Linotype" w:hAnsi="Palatino Linotype"/>
          <w:kern w:val="2"/>
          <w:szCs w:val="20"/>
        </w:rPr>
        <w:t>ávněn zveřejnit obraz smlouvy a </w:t>
      </w:r>
      <w:r w:rsidRPr="00782AC0">
        <w:rPr>
          <w:rFonts w:ascii="Palatino Linotype" w:hAnsi="Palatino Linotype"/>
          <w:kern w:val="2"/>
          <w:szCs w:val="20"/>
        </w:rPr>
        <w:t>jejich případných změn (dodatků) a dalších dokumentů od této smlouvy odvozených včetně metadat požadovaných k uveřejnění dle zákona č. 340/2015 Sb., o registru smluv.</w:t>
      </w:r>
    </w:p>
    <w:p w:rsidR="00782AC0" w:rsidRPr="00782AC0" w:rsidRDefault="00782AC0" w:rsidP="00782AC0">
      <w:pPr>
        <w:widowControl w:val="0"/>
        <w:numPr>
          <w:ilvl w:val="0"/>
          <w:numId w:val="19"/>
        </w:numPr>
        <w:spacing w:after="120"/>
        <w:ind w:left="357" w:hanging="357"/>
        <w:jc w:val="both"/>
        <w:rPr>
          <w:rFonts w:ascii="Palatino Linotype" w:hAnsi="Palatino Linotype"/>
          <w:b/>
          <w:bCs/>
          <w:szCs w:val="20"/>
        </w:rPr>
      </w:pPr>
      <w:r w:rsidRPr="00782AC0">
        <w:rPr>
          <w:rFonts w:ascii="Palatino Linotype" w:hAnsi="Palatino Linotype"/>
          <w:kern w:val="2"/>
          <w:szCs w:val="20"/>
        </w:rPr>
        <w:t>Zveřejnění smlouvy a metadat v</w:t>
      </w:r>
      <w:r>
        <w:rPr>
          <w:rFonts w:ascii="Palatino Linotype" w:hAnsi="Palatino Linotype"/>
          <w:kern w:val="2"/>
          <w:szCs w:val="20"/>
        </w:rPr>
        <w:t> registru smluv zajistí objednatel</w:t>
      </w:r>
      <w:r w:rsidRPr="00782AC0">
        <w:rPr>
          <w:rFonts w:ascii="Palatino Linotype" w:hAnsi="Palatino Linotype"/>
          <w:kern w:val="2"/>
          <w:szCs w:val="20"/>
        </w:rPr>
        <w:t>.</w:t>
      </w:r>
    </w:p>
    <w:p w:rsidR="00782AC0" w:rsidRPr="00782AC0" w:rsidRDefault="00782AC0" w:rsidP="00782AC0">
      <w:pPr>
        <w:pStyle w:val="Odstavecseseznamem"/>
        <w:widowControl w:val="0"/>
        <w:numPr>
          <w:ilvl w:val="0"/>
          <w:numId w:val="19"/>
        </w:numPr>
        <w:spacing w:before="120" w:after="0" w:line="240" w:lineRule="auto"/>
        <w:ind w:left="357" w:hanging="357"/>
        <w:contextualSpacing w:val="0"/>
        <w:jc w:val="both"/>
        <w:rPr>
          <w:rFonts w:ascii="Palatino Linotype" w:hAnsi="Palatino Linotype"/>
          <w:iCs/>
          <w:szCs w:val="20"/>
        </w:rPr>
      </w:pPr>
      <w:r w:rsidRPr="00782AC0">
        <w:rPr>
          <w:rFonts w:ascii="Palatino Linotype" w:hAnsi="Palatino Linotype"/>
          <w:iCs/>
          <w:szCs w:val="20"/>
        </w:rPr>
        <w:t xml:space="preserve">Okamžikem zveřejnění této smlouvy dle zákona č. 340/2015 Sb., o zvláštních </w:t>
      </w:r>
      <w:r w:rsidRPr="00782AC0">
        <w:rPr>
          <w:rFonts w:ascii="Palatino Linotype" w:hAnsi="Palatino Linotype"/>
        </w:rPr>
        <w:t>podmínkách</w:t>
      </w:r>
      <w:r w:rsidRPr="00782AC0">
        <w:rPr>
          <w:rFonts w:ascii="Palatino Linotype" w:hAnsi="Palatino Linotype"/>
          <w:iCs/>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DB2EF7" w:rsidRPr="00782AC0" w:rsidRDefault="00DB2EF7">
      <w:pPr>
        <w:suppressAutoHyphens w:val="0"/>
        <w:spacing w:after="0" w:line="240" w:lineRule="auto"/>
        <w:rPr>
          <w:rFonts w:ascii="Palatino Linotype" w:hAnsi="Palatino Linotype"/>
          <w:b/>
          <w:bCs/>
          <w:color w:val="000000"/>
        </w:rPr>
      </w:pPr>
    </w:p>
    <w:p w:rsidR="008F5E82" w:rsidRPr="00073A84" w:rsidRDefault="007536E9" w:rsidP="000424B3">
      <w:pPr>
        <w:widowControl w:val="0"/>
        <w:tabs>
          <w:tab w:val="left" w:pos="284"/>
          <w:tab w:val="left" w:pos="9356"/>
        </w:tabs>
        <w:spacing w:after="0" w:line="240" w:lineRule="atLeast"/>
        <w:ind w:right="4"/>
        <w:jc w:val="center"/>
        <w:rPr>
          <w:rFonts w:ascii="Palatino Linotype" w:hAnsi="Palatino Linotype"/>
          <w:b/>
          <w:bCs/>
          <w:color w:val="000000"/>
        </w:rPr>
      </w:pPr>
      <w:r>
        <w:rPr>
          <w:rFonts w:ascii="Palatino Linotype" w:hAnsi="Palatino Linotype"/>
          <w:b/>
          <w:bCs/>
          <w:color w:val="000000"/>
        </w:rPr>
        <w:t>VI</w:t>
      </w:r>
      <w:r w:rsidR="008F5E82" w:rsidRPr="00073A84">
        <w:rPr>
          <w:rFonts w:ascii="Palatino Linotype" w:hAnsi="Palatino Linotype"/>
          <w:b/>
          <w:bCs/>
          <w:color w:val="000000"/>
        </w:rPr>
        <w:t>I</w:t>
      </w:r>
      <w:r w:rsidR="00DB2EF7">
        <w:rPr>
          <w:rFonts w:ascii="Palatino Linotype" w:hAnsi="Palatino Linotype"/>
          <w:b/>
          <w:bCs/>
          <w:color w:val="000000"/>
        </w:rPr>
        <w:t>I</w:t>
      </w:r>
      <w:r w:rsidR="008F5E82" w:rsidRPr="00073A84">
        <w:rPr>
          <w:rFonts w:ascii="Palatino Linotype" w:hAnsi="Palatino Linotype"/>
          <w:b/>
          <w:bCs/>
          <w:color w:val="000000"/>
        </w:rPr>
        <w:t>.</w:t>
      </w:r>
    </w:p>
    <w:p w:rsidR="008F5E82" w:rsidRPr="00073A84" w:rsidRDefault="008F5E82" w:rsidP="00405EBB">
      <w:pPr>
        <w:widowControl w:val="0"/>
        <w:pBdr>
          <w:top w:val="single" w:sz="4" w:space="1" w:color="auto"/>
          <w:bottom w:val="single" w:sz="4" w:space="1" w:color="auto"/>
        </w:pBdr>
        <w:tabs>
          <w:tab w:val="left" w:pos="284"/>
          <w:tab w:val="left" w:pos="9356"/>
        </w:tabs>
        <w:spacing w:after="0" w:line="240" w:lineRule="atLeast"/>
        <w:ind w:right="4"/>
        <w:jc w:val="center"/>
        <w:rPr>
          <w:rFonts w:ascii="Palatino Linotype" w:hAnsi="Palatino Linotype"/>
          <w:b/>
          <w:bCs/>
          <w:color w:val="000000"/>
        </w:rPr>
      </w:pPr>
      <w:r w:rsidRPr="00073A84">
        <w:rPr>
          <w:rFonts w:ascii="Palatino Linotype" w:hAnsi="Palatino Linotype"/>
          <w:b/>
          <w:bCs/>
          <w:color w:val="000000"/>
        </w:rPr>
        <w:t>Závěrečná ustanovení</w:t>
      </w:r>
    </w:p>
    <w:p w:rsidR="008F5E82" w:rsidRPr="00073A84" w:rsidRDefault="008F5E82" w:rsidP="00782AC0">
      <w:pPr>
        <w:pStyle w:val="Odstavecseseznamem"/>
        <w:widowControl w:val="0"/>
        <w:numPr>
          <w:ilvl w:val="0"/>
          <w:numId w:val="4"/>
        </w:numPr>
        <w:tabs>
          <w:tab w:val="left" w:pos="284"/>
          <w:tab w:val="left" w:pos="9356"/>
        </w:tabs>
        <w:spacing w:before="120" w:after="0" w:line="240" w:lineRule="auto"/>
        <w:ind w:left="284" w:right="6" w:hanging="284"/>
        <w:contextualSpacing w:val="0"/>
        <w:jc w:val="both"/>
        <w:rPr>
          <w:rFonts w:ascii="Palatino Linotype" w:hAnsi="Palatino Linotype"/>
          <w:color w:val="000000"/>
        </w:rPr>
      </w:pPr>
      <w:r w:rsidRPr="00073A84">
        <w:rPr>
          <w:rFonts w:ascii="Palatino Linotype" w:hAnsi="Palatino Linotype"/>
          <w:color w:val="000000"/>
        </w:rPr>
        <w:t>Na základě individuálních požadavků objednatele je možno provádět změny věcné a cenové specifikace, pokud tak objednatel učiní do doby, kdy lze tuto změnu ze strany zhotovitele provést, a to formou písemné dohody smluvních stran.</w:t>
      </w:r>
    </w:p>
    <w:p w:rsidR="008F5E82" w:rsidRPr="00073A84" w:rsidRDefault="008F5E82" w:rsidP="00782AC0">
      <w:pPr>
        <w:pStyle w:val="Odstavecseseznamem"/>
        <w:widowControl w:val="0"/>
        <w:numPr>
          <w:ilvl w:val="0"/>
          <w:numId w:val="4"/>
        </w:numPr>
        <w:tabs>
          <w:tab w:val="left" w:pos="284"/>
          <w:tab w:val="left" w:pos="9356"/>
        </w:tabs>
        <w:spacing w:before="120" w:after="0" w:line="240" w:lineRule="auto"/>
        <w:ind w:left="284" w:right="6" w:hanging="284"/>
        <w:contextualSpacing w:val="0"/>
        <w:jc w:val="both"/>
        <w:rPr>
          <w:rFonts w:ascii="Palatino Linotype" w:hAnsi="Palatino Linotype"/>
          <w:color w:val="000000"/>
        </w:rPr>
      </w:pPr>
      <w:r w:rsidRPr="00073A84">
        <w:rPr>
          <w:rFonts w:ascii="Palatino Linotype" w:hAnsi="Palatino Linotype"/>
          <w:color w:val="000000"/>
        </w:rPr>
        <w:t>Změny smlouvy je možno provádět pouze po dohodě obou smluvních stran, a to v písemné formě.</w:t>
      </w:r>
    </w:p>
    <w:p w:rsidR="008F5E82" w:rsidRPr="00073A84" w:rsidRDefault="008F5E82" w:rsidP="00782AC0">
      <w:pPr>
        <w:pStyle w:val="Odstavecseseznamem"/>
        <w:widowControl w:val="0"/>
        <w:numPr>
          <w:ilvl w:val="0"/>
          <w:numId w:val="4"/>
        </w:numPr>
        <w:tabs>
          <w:tab w:val="left" w:pos="284"/>
          <w:tab w:val="left" w:pos="9356"/>
        </w:tabs>
        <w:spacing w:before="120" w:after="0" w:line="240" w:lineRule="auto"/>
        <w:ind w:left="284" w:right="6" w:hanging="284"/>
        <w:contextualSpacing w:val="0"/>
        <w:jc w:val="both"/>
        <w:rPr>
          <w:rFonts w:ascii="Palatino Linotype" w:hAnsi="Palatino Linotype"/>
          <w:color w:val="000000"/>
        </w:rPr>
      </w:pPr>
      <w:r w:rsidRPr="00073A84">
        <w:rPr>
          <w:rFonts w:ascii="Palatino Linotype" w:hAnsi="Palatino Linotype"/>
          <w:color w:val="00000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Právní vztahy touto smlouvou neupravené se řídí příslušnými ustanovením občanského zákoníku v platném znění (dále jen „NOZ“). Dojde-li k jakémukoli</w:t>
      </w:r>
      <w:r w:rsidR="00663E47" w:rsidRPr="00073A84">
        <w:rPr>
          <w:rFonts w:ascii="Palatino Linotype" w:hAnsi="Palatino Linotype"/>
          <w:color w:val="000000"/>
        </w:rPr>
        <w:t>v</w:t>
      </w:r>
      <w:r w:rsidRPr="00073A84">
        <w:rPr>
          <w:rFonts w:ascii="Palatino Linotype" w:hAnsi="Palatino Linotype"/>
          <w:color w:val="000000"/>
        </w:rPr>
        <w:t xml:space="preserve"> výkladovému sporu ohledně ustanovení uvedených v této smlouvě, má vždy přednost ustanovení tohoto odstavce, případně výklad souladný s těmito ustanoveními.</w:t>
      </w:r>
    </w:p>
    <w:p w:rsidR="008F5E82" w:rsidRPr="00073A84" w:rsidRDefault="008F5E82" w:rsidP="00782AC0">
      <w:pPr>
        <w:pStyle w:val="Odstavecseseznamem"/>
        <w:widowControl w:val="0"/>
        <w:numPr>
          <w:ilvl w:val="0"/>
          <w:numId w:val="4"/>
        </w:numPr>
        <w:tabs>
          <w:tab w:val="left" w:pos="284"/>
          <w:tab w:val="left" w:pos="9356"/>
        </w:tabs>
        <w:spacing w:before="120" w:after="0" w:line="240" w:lineRule="auto"/>
        <w:ind w:left="284" w:right="6" w:hanging="284"/>
        <w:contextualSpacing w:val="0"/>
        <w:jc w:val="both"/>
        <w:rPr>
          <w:rFonts w:ascii="Palatino Linotype" w:hAnsi="Palatino Linotype"/>
          <w:color w:val="000000"/>
        </w:rPr>
      </w:pPr>
      <w:r w:rsidRPr="00073A84">
        <w:rPr>
          <w:rFonts w:ascii="Palatino Linotype" w:hAnsi="Palatino Linotype"/>
          <w:color w:val="000000"/>
        </w:rPr>
        <w:t>Smluvní strany společně prohlašují, že touto smlouvou upravují komplexně a úplně svá vzájemná práva a povinnosti. Pro výklad této smlo</w:t>
      </w:r>
      <w:r w:rsidR="009E5096">
        <w:rPr>
          <w:rFonts w:ascii="Palatino Linotype" w:hAnsi="Palatino Linotype"/>
          <w:color w:val="000000"/>
        </w:rPr>
        <w:t>uvy, resp. pro stanovení práv a </w:t>
      </w:r>
      <w:r w:rsidRPr="00073A84">
        <w:rPr>
          <w:rFonts w:ascii="Palatino Linotype" w:hAnsi="Palatino Linotype"/>
          <w:color w:val="000000"/>
        </w:rPr>
        <w:t>povinností smluvních stran týkajících se této smlouvy proto s</w:t>
      </w:r>
      <w:r w:rsidR="00766CEC" w:rsidRPr="00073A84">
        <w:rPr>
          <w:rFonts w:ascii="Palatino Linotype" w:hAnsi="Palatino Linotype"/>
          <w:color w:val="000000"/>
        </w:rPr>
        <w:t xml:space="preserve">mluvní strany vylučují použití </w:t>
      </w:r>
      <w:r w:rsidRPr="00073A84">
        <w:rPr>
          <w:rFonts w:ascii="Palatino Linotype" w:hAnsi="Palatino Linotype"/>
          <w:color w:val="000000"/>
        </w:rPr>
        <w:t>jakýchkoli dokumentů výslovně neuvedených v této smlouvě, včetně korespondence smluvních stran předcház</w:t>
      </w:r>
      <w:r w:rsidR="00766CEC" w:rsidRPr="00073A84">
        <w:rPr>
          <w:rFonts w:ascii="Palatino Linotype" w:hAnsi="Palatino Linotype"/>
          <w:color w:val="000000"/>
        </w:rPr>
        <w:t>ející uzavření této smlouvy, či</w:t>
      </w:r>
      <w:r w:rsidRPr="00073A84">
        <w:rPr>
          <w:rFonts w:ascii="Palatino Linotype" w:hAnsi="Palatino Linotype"/>
          <w:color w:val="000000"/>
        </w:rPr>
        <w:t xml:space="preserve"> případné předchozí praxe smluvních stran. Smluvní strany tuto smlouvu rovněž dříve neuzavřely v jiné než písemné formě.</w:t>
      </w:r>
    </w:p>
    <w:p w:rsidR="008F5E82" w:rsidRPr="00073A84" w:rsidRDefault="008F5E82" w:rsidP="00782AC0">
      <w:pPr>
        <w:pStyle w:val="Odstavecseseznamem"/>
        <w:widowControl w:val="0"/>
        <w:numPr>
          <w:ilvl w:val="0"/>
          <w:numId w:val="4"/>
        </w:numPr>
        <w:tabs>
          <w:tab w:val="left" w:pos="284"/>
          <w:tab w:val="left" w:pos="9356"/>
        </w:tabs>
        <w:spacing w:before="120" w:after="0" w:line="240" w:lineRule="auto"/>
        <w:ind w:left="284" w:right="6" w:hanging="284"/>
        <w:contextualSpacing w:val="0"/>
        <w:jc w:val="both"/>
        <w:rPr>
          <w:rFonts w:ascii="Palatino Linotype" w:hAnsi="Palatino Linotype"/>
          <w:color w:val="000000"/>
        </w:rPr>
      </w:pPr>
      <w:r w:rsidRPr="00073A84">
        <w:rPr>
          <w:rFonts w:ascii="Palatino Linotype" w:hAnsi="Palatino Linotype"/>
          <w:color w:val="000000"/>
        </w:rPr>
        <w:t>Jestliže některé ustanovení této smlouvy je nebo se stane neplatným (či zdánlivým) nebo se stane ve vztahu smluvních stran jinak neúčinným, neznamená neplatnost (či zdánlivost) ani neúčinnost tohoto ustanovení této smlouvy jako celku ani jiných ustanovení</w:t>
      </w:r>
      <w:r w:rsidR="00663E47" w:rsidRPr="00073A84">
        <w:rPr>
          <w:rFonts w:ascii="Palatino Linotype" w:hAnsi="Palatino Linotype"/>
          <w:color w:val="000000"/>
        </w:rPr>
        <w:t>, p</w:t>
      </w:r>
      <w:r w:rsidRPr="00073A84">
        <w:rPr>
          <w:rFonts w:ascii="Palatino Linotype" w:hAnsi="Palatino Linotype"/>
          <w:color w:val="000000"/>
        </w:rPr>
        <w:t>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8F5E82" w:rsidRPr="00073A84" w:rsidRDefault="008F5E82" w:rsidP="00782AC0">
      <w:pPr>
        <w:pStyle w:val="Odstavecseseznamem"/>
        <w:widowControl w:val="0"/>
        <w:numPr>
          <w:ilvl w:val="0"/>
          <w:numId w:val="4"/>
        </w:numPr>
        <w:tabs>
          <w:tab w:val="left" w:pos="284"/>
          <w:tab w:val="left" w:pos="1134"/>
          <w:tab w:val="left" w:pos="9356"/>
        </w:tabs>
        <w:spacing w:before="120" w:after="0" w:line="240" w:lineRule="auto"/>
        <w:ind w:left="284" w:right="6" w:hanging="284"/>
        <w:contextualSpacing w:val="0"/>
        <w:jc w:val="both"/>
        <w:rPr>
          <w:rFonts w:ascii="Palatino Linotype" w:hAnsi="Palatino Linotype"/>
          <w:color w:val="000000"/>
        </w:rPr>
      </w:pPr>
      <w:r w:rsidRPr="00073A84">
        <w:rPr>
          <w:rFonts w:ascii="Palatino Linotype" w:hAnsi="Palatino Linotype"/>
          <w:color w:val="000000"/>
        </w:rPr>
        <w:t>Tato smlouva je vyhotovena ve dvou vyhotoveních s platností originálu, z nichž každá smluvní strana obdrží jedno.</w:t>
      </w:r>
    </w:p>
    <w:p w:rsidR="008F5E82" w:rsidRDefault="008F5E82" w:rsidP="00782AC0">
      <w:pPr>
        <w:pStyle w:val="Odstavecseseznamem"/>
        <w:widowControl w:val="0"/>
        <w:numPr>
          <w:ilvl w:val="0"/>
          <w:numId w:val="4"/>
        </w:numPr>
        <w:tabs>
          <w:tab w:val="left" w:pos="284"/>
          <w:tab w:val="left" w:pos="1134"/>
          <w:tab w:val="left" w:pos="9356"/>
        </w:tabs>
        <w:spacing w:before="120" w:after="0" w:line="240" w:lineRule="auto"/>
        <w:ind w:left="284" w:right="6" w:hanging="284"/>
        <w:contextualSpacing w:val="0"/>
        <w:jc w:val="both"/>
        <w:rPr>
          <w:rFonts w:ascii="Palatino Linotype" w:hAnsi="Palatino Linotype"/>
          <w:color w:val="000000"/>
        </w:rPr>
      </w:pPr>
      <w:r w:rsidRPr="00073A84">
        <w:rPr>
          <w:rFonts w:ascii="Palatino Linotype" w:hAnsi="Palatino Linotype"/>
          <w:color w:val="000000"/>
        </w:rPr>
        <w:t>Tato smlouva nabývá platnosti a účinnosti podpisem obou smluvních stran.</w:t>
      </w:r>
    </w:p>
    <w:p w:rsidR="005D4C40" w:rsidRPr="00EE6EC1" w:rsidRDefault="000615EF" w:rsidP="00782AC0">
      <w:pPr>
        <w:pStyle w:val="Odstavecseseznamem"/>
        <w:widowControl w:val="0"/>
        <w:numPr>
          <w:ilvl w:val="0"/>
          <w:numId w:val="4"/>
        </w:numPr>
        <w:tabs>
          <w:tab w:val="left" w:pos="284"/>
          <w:tab w:val="left" w:pos="1134"/>
          <w:tab w:val="left" w:pos="9356"/>
        </w:tabs>
        <w:spacing w:before="120" w:after="0" w:line="240" w:lineRule="auto"/>
        <w:ind w:left="284" w:right="6" w:hanging="284"/>
        <w:contextualSpacing w:val="0"/>
        <w:jc w:val="both"/>
        <w:rPr>
          <w:rFonts w:ascii="Palatino Linotype" w:hAnsi="Palatino Linotype"/>
          <w:color w:val="000000"/>
        </w:rPr>
      </w:pPr>
      <w:r w:rsidRPr="00073A84">
        <w:rPr>
          <w:rFonts w:ascii="Palatino Linotype" w:hAnsi="Palatino Linotype"/>
          <w:color w:val="000000"/>
        </w:rPr>
        <w:t>Součástí smlouvy je</w:t>
      </w:r>
      <w:r w:rsidR="00EE6EC1">
        <w:rPr>
          <w:rFonts w:ascii="Palatino Linotype" w:hAnsi="Palatino Linotype"/>
          <w:color w:val="000000"/>
        </w:rPr>
        <w:t xml:space="preserve">: </w:t>
      </w:r>
      <w:r w:rsidR="005D4C40" w:rsidRPr="00782AC0">
        <w:rPr>
          <w:rFonts w:ascii="Palatino Linotype" w:hAnsi="Palatino Linotype"/>
          <w:color w:val="000000"/>
        </w:rPr>
        <w:t>Příloha č. 1</w:t>
      </w:r>
      <w:r w:rsidR="005D4C40" w:rsidRPr="00EE6EC1">
        <w:rPr>
          <w:rFonts w:ascii="Palatino Linotype" w:hAnsi="Palatino Linotype"/>
          <w:color w:val="000000"/>
        </w:rPr>
        <w:t xml:space="preserve"> –</w:t>
      </w:r>
      <w:r w:rsidR="001A372F" w:rsidRPr="00EE6EC1">
        <w:rPr>
          <w:rFonts w:ascii="Palatino Linotype" w:hAnsi="Palatino Linotype"/>
          <w:color w:val="000000"/>
        </w:rPr>
        <w:t xml:space="preserve"> Ceník prací, vč. souhrnného rozpočtu</w:t>
      </w:r>
    </w:p>
    <w:p w:rsidR="008F5E82" w:rsidRPr="00073A84" w:rsidRDefault="008F5E82" w:rsidP="00782AC0">
      <w:pPr>
        <w:pStyle w:val="Odstavecseseznamem"/>
        <w:widowControl w:val="0"/>
        <w:tabs>
          <w:tab w:val="left" w:pos="284"/>
          <w:tab w:val="left" w:pos="1134"/>
          <w:tab w:val="left" w:pos="9356"/>
        </w:tabs>
        <w:spacing w:after="120" w:line="240" w:lineRule="auto"/>
        <w:ind w:left="284" w:right="6"/>
        <w:contextualSpacing w:val="0"/>
        <w:jc w:val="both"/>
        <w:rPr>
          <w:rFonts w:ascii="Palatino Linotype" w:hAnsi="Palatino Linotype"/>
          <w:color w:val="000000"/>
        </w:rPr>
      </w:pPr>
    </w:p>
    <w:p w:rsidR="009E5096" w:rsidRDefault="009E5096" w:rsidP="000424B3">
      <w:pPr>
        <w:widowControl w:val="0"/>
        <w:tabs>
          <w:tab w:val="left" w:pos="284"/>
          <w:tab w:val="left" w:pos="5387"/>
          <w:tab w:val="center" w:pos="7230"/>
        </w:tabs>
        <w:spacing w:after="0" w:line="240" w:lineRule="atLeast"/>
        <w:ind w:right="4"/>
        <w:jc w:val="both"/>
        <w:rPr>
          <w:rFonts w:ascii="Palatino Linotype" w:hAnsi="Palatino Linotype"/>
          <w:color w:val="000000"/>
        </w:rPr>
      </w:pPr>
    </w:p>
    <w:p w:rsidR="008F5E82" w:rsidRPr="00073A84" w:rsidRDefault="008F5E82" w:rsidP="000424B3">
      <w:pPr>
        <w:widowControl w:val="0"/>
        <w:tabs>
          <w:tab w:val="left" w:pos="284"/>
          <w:tab w:val="left" w:pos="5387"/>
          <w:tab w:val="center" w:pos="7230"/>
        </w:tabs>
        <w:spacing w:after="0" w:line="240" w:lineRule="atLeast"/>
        <w:ind w:right="4"/>
        <w:jc w:val="both"/>
        <w:rPr>
          <w:rFonts w:ascii="Palatino Linotype" w:hAnsi="Palatino Linotype"/>
          <w:color w:val="000000"/>
        </w:rPr>
      </w:pPr>
      <w:r w:rsidRPr="00073A84">
        <w:rPr>
          <w:rFonts w:ascii="Palatino Linotype" w:hAnsi="Palatino Linotype"/>
          <w:color w:val="000000"/>
        </w:rPr>
        <w:t>V</w:t>
      </w:r>
      <w:r w:rsidR="00D262FA">
        <w:rPr>
          <w:rFonts w:ascii="Palatino Linotype" w:hAnsi="Palatino Linotype"/>
          <w:color w:val="000000"/>
        </w:rPr>
        <w:t> Opav</w:t>
      </w:r>
      <w:r w:rsidR="00C57EB9" w:rsidRPr="00073A84">
        <w:rPr>
          <w:rFonts w:ascii="Palatino Linotype" w:hAnsi="Palatino Linotype"/>
          <w:color w:val="000000"/>
        </w:rPr>
        <w:t xml:space="preserve">ě, </w:t>
      </w:r>
      <w:r w:rsidR="00BB0DF8" w:rsidRPr="00073A84">
        <w:rPr>
          <w:rFonts w:ascii="Palatino Linotype" w:hAnsi="Palatino Linotype"/>
          <w:color w:val="000000"/>
        </w:rPr>
        <w:t>dne …………</w:t>
      </w:r>
      <w:r w:rsidR="00BB0DF8" w:rsidRPr="00073A84">
        <w:rPr>
          <w:rFonts w:ascii="Palatino Linotype" w:hAnsi="Palatino Linotype"/>
          <w:color w:val="000000"/>
        </w:rPr>
        <w:tab/>
      </w:r>
      <w:r w:rsidRPr="00073A84">
        <w:rPr>
          <w:rFonts w:ascii="Palatino Linotype" w:hAnsi="Palatino Linotype"/>
          <w:color w:val="000000"/>
        </w:rPr>
        <w:t>V</w:t>
      </w:r>
      <w:r w:rsidR="00DE6137">
        <w:rPr>
          <w:rFonts w:ascii="Palatino Linotype" w:hAnsi="Palatino Linotype"/>
          <w:color w:val="000000"/>
        </w:rPr>
        <w:t> </w:t>
      </w:r>
      <w:r w:rsidR="00823D36">
        <w:rPr>
          <w:rFonts w:ascii="Palatino Linotype" w:hAnsi="Palatino Linotype"/>
          <w:color w:val="000000"/>
        </w:rPr>
        <w:t>Brně</w:t>
      </w:r>
      <w:r w:rsidR="00DE6137">
        <w:rPr>
          <w:rFonts w:ascii="Palatino Linotype" w:hAnsi="Palatino Linotype"/>
          <w:color w:val="000000"/>
        </w:rPr>
        <w:t>,</w:t>
      </w:r>
      <w:r w:rsidRPr="00073A84">
        <w:rPr>
          <w:rFonts w:ascii="Palatino Linotype" w:hAnsi="Palatino Linotype"/>
          <w:color w:val="000000"/>
        </w:rPr>
        <w:t xml:space="preserve"> dne </w:t>
      </w:r>
      <w:r w:rsidR="00DE6137">
        <w:rPr>
          <w:rFonts w:ascii="Palatino Linotype" w:hAnsi="Palatino Linotype"/>
          <w:color w:val="000000"/>
        </w:rPr>
        <w:t>……………………</w:t>
      </w:r>
    </w:p>
    <w:p w:rsidR="008F5E82" w:rsidRPr="00073A84" w:rsidRDefault="008F5E82" w:rsidP="000424B3">
      <w:pPr>
        <w:widowControl w:val="0"/>
        <w:tabs>
          <w:tab w:val="left" w:pos="284"/>
          <w:tab w:val="center" w:pos="7230"/>
          <w:tab w:val="left" w:pos="9356"/>
        </w:tabs>
        <w:spacing w:after="0" w:line="240" w:lineRule="atLeast"/>
        <w:ind w:right="4"/>
        <w:jc w:val="both"/>
        <w:rPr>
          <w:rFonts w:ascii="Palatino Linotype" w:hAnsi="Palatino Linotype"/>
          <w:color w:val="000000"/>
        </w:rPr>
      </w:pPr>
    </w:p>
    <w:p w:rsidR="00472F68" w:rsidRPr="00073A84" w:rsidRDefault="00472F68" w:rsidP="000424B3">
      <w:pPr>
        <w:widowControl w:val="0"/>
        <w:tabs>
          <w:tab w:val="left" w:pos="284"/>
          <w:tab w:val="center" w:pos="7230"/>
          <w:tab w:val="left" w:pos="9356"/>
        </w:tabs>
        <w:spacing w:after="0" w:line="240" w:lineRule="atLeast"/>
        <w:ind w:right="4"/>
        <w:jc w:val="both"/>
        <w:rPr>
          <w:rFonts w:ascii="Palatino Linotype" w:hAnsi="Palatino Linotype"/>
          <w:b/>
          <w:color w:val="000000"/>
        </w:rPr>
      </w:pPr>
    </w:p>
    <w:p w:rsidR="00472F68" w:rsidRPr="00073A84" w:rsidRDefault="00472F68" w:rsidP="000424B3">
      <w:pPr>
        <w:widowControl w:val="0"/>
        <w:tabs>
          <w:tab w:val="left" w:pos="284"/>
          <w:tab w:val="center" w:pos="7230"/>
          <w:tab w:val="left" w:pos="9356"/>
        </w:tabs>
        <w:spacing w:after="0" w:line="240" w:lineRule="atLeast"/>
        <w:ind w:right="4"/>
        <w:jc w:val="both"/>
        <w:rPr>
          <w:rFonts w:ascii="Palatino Linotype" w:hAnsi="Palatino Linotype"/>
          <w:b/>
          <w:color w:val="000000"/>
        </w:rPr>
      </w:pPr>
    </w:p>
    <w:p w:rsidR="008F5E82" w:rsidRPr="00073A84" w:rsidRDefault="008F5E82" w:rsidP="00BB0DF8">
      <w:pPr>
        <w:widowControl w:val="0"/>
        <w:tabs>
          <w:tab w:val="left" w:pos="284"/>
          <w:tab w:val="center" w:pos="1560"/>
          <w:tab w:val="center" w:pos="7230"/>
          <w:tab w:val="left" w:pos="9356"/>
        </w:tabs>
        <w:spacing w:after="0" w:line="240" w:lineRule="atLeast"/>
        <w:ind w:right="4"/>
        <w:jc w:val="both"/>
        <w:rPr>
          <w:rFonts w:ascii="Palatino Linotype" w:hAnsi="Palatino Linotype"/>
          <w:b/>
          <w:color w:val="000000"/>
        </w:rPr>
      </w:pPr>
      <w:r w:rsidRPr="00073A84">
        <w:rPr>
          <w:rFonts w:ascii="Palatino Linotype" w:hAnsi="Palatino Linotype"/>
          <w:b/>
          <w:color w:val="000000"/>
        </w:rPr>
        <w:tab/>
      </w:r>
      <w:r w:rsidR="00BB0DF8" w:rsidRPr="00073A84">
        <w:rPr>
          <w:rFonts w:ascii="Palatino Linotype" w:hAnsi="Palatino Linotype"/>
          <w:b/>
          <w:color w:val="000000"/>
        </w:rPr>
        <w:tab/>
        <w:t>……….</w:t>
      </w:r>
      <w:r w:rsidRPr="00073A84">
        <w:rPr>
          <w:rFonts w:ascii="Palatino Linotype" w:hAnsi="Palatino Linotype"/>
          <w:b/>
          <w:color w:val="000000"/>
        </w:rPr>
        <w:t>...............................</w:t>
      </w:r>
      <w:r w:rsidR="00BB0DF8" w:rsidRPr="00073A84">
        <w:rPr>
          <w:rFonts w:ascii="Palatino Linotype" w:hAnsi="Palatino Linotype"/>
          <w:b/>
          <w:color w:val="000000"/>
        </w:rPr>
        <w:t>....</w:t>
      </w:r>
      <w:r w:rsidRPr="00073A84">
        <w:rPr>
          <w:rFonts w:ascii="Palatino Linotype" w:hAnsi="Palatino Linotype"/>
          <w:b/>
          <w:color w:val="000000"/>
        </w:rPr>
        <w:tab/>
        <w:t>................................</w:t>
      </w:r>
      <w:r w:rsidR="000615EF" w:rsidRPr="00073A84">
        <w:rPr>
          <w:rFonts w:ascii="Palatino Linotype" w:hAnsi="Palatino Linotype"/>
          <w:b/>
          <w:color w:val="000000"/>
        </w:rPr>
        <w:t>..........</w:t>
      </w:r>
    </w:p>
    <w:p w:rsidR="008F5E82" w:rsidRPr="00073A84" w:rsidRDefault="008F5E82" w:rsidP="00BB0DF8">
      <w:pPr>
        <w:widowControl w:val="0"/>
        <w:tabs>
          <w:tab w:val="left" w:pos="284"/>
          <w:tab w:val="center" w:pos="1560"/>
          <w:tab w:val="center" w:pos="7230"/>
          <w:tab w:val="center" w:pos="7370"/>
          <w:tab w:val="left" w:pos="9356"/>
        </w:tabs>
        <w:spacing w:after="0" w:line="240" w:lineRule="atLeast"/>
        <w:ind w:right="4"/>
        <w:jc w:val="both"/>
        <w:rPr>
          <w:rFonts w:ascii="Palatino Linotype" w:hAnsi="Palatino Linotype"/>
          <w:b/>
          <w:color w:val="000000"/>
        </w:rPr>
      </w:pPr>
      <w:r w:rsidRPr="00073A84">
        <w:rPr>
          <w:rFonts w:ascii="Palatino Linotype" w:hAnsi="Palatino Linotype"/>
          <w:b/>
          <w:color w:val="000000"/>
        </w:rPr>
        <w:tab/>
      </w:r>
      <w:r w:rsidR="000615EF" w:rsidRPr="00073A84">
        <w:rPr>
          <w:rFonts w:ascii="Palatino Linotype" w:hAnsi="Palatino Linotype"/>
          <w:b/>
          <w:color w:val="000000"/>
        </w:rPr>
        <w:tab/>
      </w:r>
      <w:r w:rsidR="00661CEF" w:rsidRPr="00073A84">
        <w:rPr>
          <w:rFonts w:ascii="Palatino Linotype" w:hAnsi="Palatino Linotype"/>
          <w:b/>
          <w:color w:val="000000"/>
        </w:rPr>
        <w:t xml:space="preserve">za </w:t>
      </w:r>
      <w:r w:rsidR="00C57EB9" w:rsidRPr="00073A84">
        <w:rPr>
          <w:rFonts w:ascii="Palatino Linotype" w:hAnsi="Palatino Linotype"/>
          <w:b/>
          <w:color w:val="000000"/>
        </w:rPr>
        <w:t>o</w:t>
      </w:r>
      <w:r w:rsidR="00C41E95" w:rsidRPr="00073A84">
        <w:rPr>
          <w:rFonts w:ascii="Palatino Linotype" w:hAnsi="Palatino Linotype"/>
          <w:b/>
          <w:color w:val="000000"/>
        </w:rPr>
        <w:t>bjed</w:t>
      </w:r>
      <w:r w:rsidR="00C57EB9" w:rsidRPr="00073A84">
        <w:rPr>
          <w:rFonts w:ascii="Palatino Linotype" w:hAnsi="Palatino Linotype"/>
          <w:b/>
          <w:color w:val="000000"/>
        </w:rPr>
        <w:t>natel</w:t>
      </w:r>
      <w:r w:rsidR="00661CEF" w:rsidRPr="00073A84">
        <w:rPr>
          <w:rFonts w:ascii="Palatino Linotype" w:hAnsi="Palatino Linotype"/>
          <w:b/>
          <w:color w:val="000000"/>
        </w:rPr>
        <w:t>e</w:t>
      </w:r>
      <w:r w:rsidRPr="00073A84">
        <w:rPr>
          <w:rFonts w:ascii="Palatino Linotype" w:hAnsi="Palatino Linotype"/>
          <w:b/>
          <w:color w:val="000000"/>
        </w:rPr>
        <w:t xml:space="preserve"> </w:t>
      </w:r>
      <w:r w:rsidRPr="00073A84">
        <w:rPr>
          <w:rFonts w:ascii="Palatino Linotype" w:hAnsi="Palatino Linotype"/>
          <w:b/>
          <w:color w:val="000000"/>
        </w:rPr>
        <w:tab/>
      </w:r>
      <w:r w:rsidR="00661CEF" w:rsidRPr="00073A84">
        <w:rPr>
          <w:rFonts w:ascii="Palatino Linotype" w:hAnsi="Palatino Linotype"/>
          <w:b/>
          <w:color w:val="000000"/>
        </w:rPr>
        <w:t xml:space="preserve">za </w:t>
      </w:r>
      <w:r w:rsidR="00C57EB9" w:rsidRPr="00073A84">
        <w:rPr>
          <w:rFonts w:ascii="Palatino Linotype" w:hAnsi="Palatino Linotype"/>
          <w:b/>
          <w:color w:val="000000"/>
        </w:rPr>
        <w:t>zhotovitel</w:t>
      </w:r>
      <w:r w:rsidR="00661CEF" w:rsidRPr="00073A84">
        <w:rPr>
          <w:rFonts w:ascii="Palatino Linotype" w:hAnsi="Palatino Linotype"/>
          <w:b/>
          <w:color w:val="000000"/>
        </w:rPr>
        <w:t>e</w:t>
      </w:r>
    </w:p>
    <w:p w:rsidR="00661CEF" w:rsidRPr="00073A84" w:rsidRDefault="001B23CD" w:rsidP="00823D36">
      <w:pPr>
        <w:widowControl w:val="0"/>
        <w:tabs>
          <w:tab w:val="left" w:pos="284"/>
          <w:tab w:val="center" w:pos="1276"/>
          <w:tab w:val="center" w:pos="7230"/>
          <w:tab w:val="left" w:pos="9356"/>
        </w:tabs>
        <w:spacing w:after="0" w:line="240" w:lineRule="atLeast"/>
        <w:ind w:right="4"/>
        <w:jc w:val="both"/>
        <w:rPr>
          <w:rFonts w:ascii="Palatino Linotype" w:hAnsi="Palatino Linotype"/>
          <w:b/>
          <w:color w:val="000000"/>
        </w:rPr>
      </w:pPr>
      <w:r w:rsidRPr="00073A84">
        <w:rPr>
          <w:rFonts w:ascii="Palatino Linotype" w:hAnsi="Palatino Linotype"/>
          <w:b/>
          <w:color w:val="000000"/>
        </w:rPr>
        <w:tab/>
      </w:r>
      <w:r w:rsidR="00782AC0">
        <w:rPr>
          <w:rFonts w:ascii="Palatino Linotype" w:hAnsi="Palatino Linotype"/>
          <w:b/>
          <w:color w:val="000000"/>
        </w:rPr>
        <w:t>Ing. Karel Siebert, MBA</w:t>
      </w:r>
      <w:r w:rsidR="00823D36">
        <w:rPr>
          <w:rFonts w:ascii="Palatino Linotype" w:hAnsi="Palatino Linotype"/>
          <w:b/>
          <w:color w:val="000000"/>
        </w:rPr>
        <w:tab/>
        <w:t>Mgr. Ivo Čtvrtníček</w:t>
      </w:r>
    </w:p>
    <w:p w:rsidR="00DB2EF7" w:rsidRDefault="00661CEF">
      <w:pPr>
        <w:suppressAutoHyphens w:val="0"/>
        <w:spacing w:after="0" w:line="240" w:lineRule="auto"/>
        <w:rPr>
          <w:rFonts w:ascii="Palatino Linotype" w:hAnsi="Palatino Linotype"/>
          <w:b/>
          <w:color w:val="000000"/>
        </w:rPr>
      </w:pPr>
      <w:r w:rsidRPr="00073A84">
        <w:rPr>
          <w:rFonts w:ascii="Palatino Linotype" w:hAnsi="Palatino Linotype"/>
          <w:b/>
          <w:color w:val="000000"/>
        </w:rPr>
        <w:t xml:space="preserve">               </w:t>
      </w:r>
      <w:r w:rsidR="00823D36" w:rsidRPr="00073A84">
        <w:rPr>
          <w:rFonts w:ascii="Palatino Linotype" w:hAnsi="Palatino Linotype"/>
          <w:b/>
          <w:color w:val="000000"/>
        </w:rPr>
        <w:t>Ř</w:t>
      </w:r>
      <w:r w:rsidRPr="00073A84">
        <w:rPr>
          <w:rFonts w:ascii="Palatino Linotype" w:hAnsi="Palatino Linotype"/>
          <w:b/>
          <w:color w:val="000000"/>
        </w:rPr>
        <w:t>editel</w:t>
      </w:r>
      <w:r w:rsidR="00823D36">
        <w:rPr>
          <w:rFonts w:ascii="Palatino Linotype" w:hAnsi="Palatino Linotype"/>
          <w:b/>
          <w:color w:val="000000"/>
        </w:rPr>
        <w:t xml:space="preserve"> </w:t>
      </w:r>
      <w:r w:rsidR="00823D36">
        <w:rPr>
          <w:rFonts w:ascii="Palatino Linotype" w:hAnsi="Palatino Linotype"/>
          <w:b/>
          <w:color w:val="000000"/>
        </w:rPr>
        <w:tab/>
      </w:r>
      <w:r w:rsidR="00823D36">
        <w:rPr>
          <w:rFonts w:ascii="Palatino Linotype" w:hAnsi="Palatino Linotype"/>
          <w:b/>
          <w:color w:val="000000"/>
        </w:rPr>
        <w:tab/>
      </w:r>
      <w:r w:rsidR="00823D36">
        <w:rPr>
          <w:rFonts w:ascii="Palatino Linotype" w:hAnsi="Palatino Linotype"/>
          <w:b/>
          <w:color w:val="000000"/>
        </w:rPr>
        <w:tab/>
      </w:r>
      <w:r w:rsidR="00CE6B50">
        <w:rPr>
          <w:rFonts w:ascii="Palatino Linotype" w:hAnsi="Palatino Linotype"/>
          <w:b/>
          <w:color w:val="000000"/>
        </w:rPr>
        <w:tab/>
      </w:r>
      <w:r w:rsidR="00823D36">
        <w:rPr>
          <w:rFonts w:ascii="Palatino Linotype" w:hAnsi="Palatino Linotype"/>
          <w:b/>
          <w:color w:val="000000"/>
        </w:rPr>
        <w:tab/>
      </w:r>
      <w:r w:rsidR="00823D36">
        <w:rPr>
          <w:rFonts w:ascii="Palatino Linotype" w:hAnsi="Palatino Linotype"/>
          <w:b/>
          <w:color w:val="000000"/>
        </w:rPr>
        <w:tab/>
        <w:t xml:space="preserve">  předseda představenstva</w:t>
      </w:r>
      <w:r w:rsidR="00DB2EF7">
        <w:rPr>
          <w:rFonts w:ascii="Palatino Linotype" w:hAnsi="Palatino Linotype"/>
          <w:b/>
          <w:color w:val="000000"/>
        </w:rPr>
        <w:br w:type="page"/>
      </w:r>
    </w:p>
    <w:p w:rsidR="008A5DFB" w:rsidRPr="003B6D33" w:rsidRDefault="008A5DFB" w:rsidP="003B6D33">
      <w:pPr>
        <w:widowControl w:val="0"/>
        <w:tabs>
          <w:tab w:val="left" w:pos="284"/>
          <w:tab w:val="left" w:pos="1134"/>
          <w:tab w:val="left" w:pos="9356"/>
        </w:tabs>
        <w:spacing w:after="0" w:line="240" w:lineRule="atLeast"/>
        <w:ind w:right="4"/>
        <w:jc w:val="both"/>
        <w:rPr>
          <w:rFonts w:ascii="Palatino Linotype" w:hAnsi="Palatino Linotype"/>
          <w:color w:val="000000"/>
        </w:rPr>
      </w:pPr>
      <w:r w:rsidRPr="003B6D33">
        <w:rPr>
          <w:rFonts w:ascii="Palatino Linotype" w:hAnsi="Palatino Linotype"/>
          <w:b/>
          <w:color w:val="000000"/>
        </w:rPr>
        <w:t>Příloha č. 1</w:t>
      </w:r>
      <w:r w:rsidR="001A372F">
        <w:rPr>
          <w:rFonts w:ascii="Palatino Linotype" w:hAnsi="Palatino Linotype"/>
          <w:color w:val="000000"/>
        </w:rPr>
        <w:t xml:space="preserve"> – Ceník prací, vč. souhrnného rozpočtu</w:t>
      </w:r>
    </w:p>
    <w:p w:rsidR="005D4C40" w:rsidRPr="00073A84" w:rsidRDefault="005D4C40" w:rsidP="000424B3">
      <w:pPr>
        <w:tabs>
          <w:tab w:val="left" w:pos="284"/>
          <w:tab w:val="left" w:pos="9356"/>
        </w:tabs>
        <w:ind w:right="4"/>
        <w:rPr>
          <w:rFonts w:ascii="Palatino Linotype" w:hAnsi="Palatino Linotype"/>
        </w:rPr>
      </w:pPr>
    </w:p>
    <w:tbl>
      <w:tblPr>
        <w:tblW w:w="10221" w:type="dxa"/>
        <w:tblInd w:w="55" w:type="dxa"/>
        <w:tblCellMar>
          <w:left w:w="70" w:type="dxa"/>
          <w:right w:w="70" w:type="dxa"/>
        </w:tblCellMar>
        <w:tblLook w:val="04A0" w:firstRow="1" w:lastRow="0" w:firstColumn="1" w:lastColumn="0" w:noHBand="0" w:noVBand="1"/>
      </w:tblPr>
      <w:tblGrid>
        <w:gridCol w:w="2709"/>
        <w:gridCol w:w="1134"/>
        <w:gridCol w:w="850"/>
        <w:gridCol w:w="992"/>
        <w:gridCol w:w="1134"/>
        <w:gridCol w:w="851"/>
        <w:gridCol w:w="1276"/>
        <w:gridCol w:w="1275"/>
      </w:tblGrid>
      <w:tr w:rsidR="00144776" w:rsidRPr="00144776" w:rsidTr="00525031">
        <w:trPr>
          <w:trHeight w:val="677"/>
        </w:trPr>
        <w:tc>
          <w:tcPr>
            <w:tcW w:w="2709"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rsidR="00144776" w:rsidRPr="00BD7109" w:rsidRDefault="00144776" w:rsidP="00144776">
            <w:pPr>
              <w:suppressAutoHyphens w:val="0"/>
              <w:spacing w:after="0" w:line="240" w:lineRule="auto"/>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OZNAČENÍ VÝVODŮ VZT</w:t>
            </w:r>
          </w:p>
        </w:tc>
        <w:tc>
          <w:tcPr>
            <w:tcW w:w="1134" w:type="dxa"/>
            <w:tcBorders>
              <w:top w:val="single" w:sz="8" w:space="0" w:color="auto"/>
              <w:left w:val="nil"/>
              <w:bottom w:val="single" w:sz="8" w:space="0" w:color="auto"/>
              <w:right w:val="single" w:sz="4" w:space="0" w:color="auto"/>
            </w:tcBorders>
            <w:shd w:val="clear" w:color="000000" w:fill="D8D8D8"/>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cena v Kč bez DPH/</w:t>
            </w:r>
          </w:p>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1 ks</w:t>
            </w:r>
          </w:p>
        </w:tc>
        <w:tc>
          <w:tcPr>
            <w:tcW w:w="850" w:type="dxa"/>
            <w:tcBorders>
              <w:top w:val="single" w:sz="8" w:space="0" w:color="auto"/>
              <w:left w:val="nil"/>
              <w:bottom w:val="single" w:sz="8" w:space="0" w:color="auto"/>
              <w:right w:val="single" w:sz="4" w:space="0" w:color="auto"/>
            </w:tcBorders>
            <w:shd w:val="clear" w:color="000000" w:fill="D8D8D8"/>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DPH</w:t>
            </w:r>
          </w:p>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v %</w:t>
            </w:r>
          </w:p>
        </w:tc>
        <w:tc>
          <w:tcPr>
            <w:tcW w:w="992" w:type="dxa"/>
            <w:tcBorders>
              <w:top w:val="single" w:sz="8" w:space="0" w:color="auto"/>
              <w:left w:val="nil"/>
              <w:bottom w:val="single" w:sz="8" w:space="0" w:color="auto"/>
              <w:right w:val="single" w:sz="4" w:space="0" w:color="auto"/>
            </w:tcBorders>
            <w:shd w:val="clear" w:color="000000" w:fill="D8D8D8"/>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DPH v Kč</w:t>
            </w:r>
          </w:p>
        </w:tc>
        <w:tc>
          <w:tcPr>
            <w:tcW w:w="1134" w:type="dxa"/>
            <w:tcBorders>
              <w:top w:val="single" w:sz="8" w:space="0" w:color="auto"/>
              <w:left w:val="nil"/>
              <w:bottom w:val="single" w:sz="8" w:space="0" w:color="auto"/>
              <w:right w:val="single" w:sz="4" w:space="0" w:color="auto"/>
            </w:tcBorders>
            <w:shd w:val="clear" w:color="000000" w:fill="D8D8D8"/>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cena v Kč vč. DPH/</w:t>
            </w:r>
          </w:p>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1 ks</w:t>
            </w:r>
          </w:p>
        </w:tc>
        <w:tc>
          <w:tcPr>
            <w:tcW w:w="851" w:type="dxa"/>
            <w:tcBorders>
              <w:top w:val="single" w:sz="8" w:space="0" w:color="auto"/>
              <w:left w:val="nil"/>
              <w:bottom w:val="single" w:sz="8" w:space="0" w:color="auto"/>
              <w:right w:val="single" w:sz="4" w:space="0" w:color="auto"/>
            </w:tcBorders>
            <w:shd w:val="clear" w:color="000000" w:fill="D8D8D8"/>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počet ks</w:t>
            </w:r>
          </w:p>
        </w:tc>
        <w:tc>
          <w:tcPr>
            <w:tcW w:w="1276" w:type="dxa"/>
            <w:tcBorders>
              <w:top w:val="single" w:sz="8" w:space="0" w:color="auto"/>
              <w:left w:val="nil"/>
              <w:bottom w:val="single" w:sz="8" w:space="0" w:color="auto"/>
              <w:right w:val="single" w:sz="4" w:space="0" w:color="auto"/>
            </w:tcBorders>
            <w:shd w:val="clear" w:color="000000" w:fill="D8D8D8"/>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cena v Kč bez DPH/ všechny ks</w:t>
            </w:r>
          </w:p>
        </w:tc>
        <w:tc>
          <w:tcPr>
            <w:tcW w:w="1275" w:type="dxa"/>
            <w:tcBorders>
              <w:top w:val="single" w:sz="8" w:space="0" w:color="auto"/>
              <w:left w:val="nil"/>
              <w:bottom w:val="single" w:sz="8" w:space="0" w:color="auto"/>
              <w:right w:val="single" w:sz="8" w:space="0" w:color="auto"/>
            </w:tcBorders>
            <w:shd w:val="clear" w:color="000000" w:fill="D8D8D8"/>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cena v Kč vč. DPH/ všechny ks</w:t>
            </w:r>
          </w:p>
        </w:tc>
      </w:tr>
      <w:tr w:rsidR="00144776" w:rsidRPr="00144776" w:rsidTr="00525031">
        <w:trPr>
          <w:trHeight w:val="55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144776" w:rsidRPr="00BD7109" w:rsidRDefault="00144776" w:rsidP="00144776">
            <w:pPr>
              <w:suppressAutoHyphens w:val="0"/>
              <w:spacing w:after="0" w:line="240" w:lineRule="auto"/>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vířivý anemostat</w:t>
            </w:r>
          </w:p>
        </w:tc>
        <w:tc>
          <w:tcPr>
            <w:tcW w:w="1134"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850"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992"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1134"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851"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jc w:val="center"/>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w:t>
            </w:r>
          </w:p>
        </w:tc>
        <w:tc>
          <w:tcPr>
            <w:tcW w:w="1276"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1275" w:type="dxa"/>
            <w:tcBorders>
              <w:top w:val="nil"/>
              <w:left w:val="nil"/>
              <w:bottom w:val="single" w:sz="4" w:space="0" w:color="auto"/>
              <w:right w:val="single" w:sz="8"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r>
      <w:tr w:rsidR="00144776" w:rsidRPr="00144776" w:rsidTr="00525031">
        <w:trPr>
          <w:trHeight w:val="55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144776" w:rsidRPr="00BD7109" w:rsidRDefault="00144776" w:rsidP="00144776">
            <w:pPr>
              <w:suppressAutoHyphens w:val="0"/>
              <w:spacing w:after="0" w:line="240" w:lineRule="auto"/>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talířový anemostat</w:t>
            </w:r>
          </w:p>
        </w:tc>
        <w:tc>
          <w:tcPr>
            <w:tcW w:w="1134"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850"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992"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1134"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851" w:type="dxa"/>
            <w:tcBorders>
              <w:top w:val="nil"/>
              <w:left w:val="nil"/>
              <w:bottom w:val="single" w:sz="4" w:space="0" w:color="auto"/>
              <w:right w:val="single" w:sz="4" w:space="0" w:color="auto"/>
            </w:tcBorders>
            <w:shd w:val="clear" w:color="auto" w:fill="auto"/>
            <w:noWrap/>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color w:val="000000"/>
                <w:sz w:val="20"/>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1275" w:type="dxa"/>
            <w:tcBorders>
              <w:top w:val="nil"/>
              <w:left w:val="nil"/>
              <w:bottom w:val="single" w:sz="4" w:space="0" w:color="auto"/>
              <w:right w:val="single" w:sz="8"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r>
      <w:tr w:rsidR="00144776" w:rsidRPr="00144776" w:rsidTr="00525031">
        <w:trPr>
          <w:trHeight w:val="555"/>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144776" w:rsidRPr="00BD7109" w:rsidRDefault="00144776" w:rsidP="00144776">
            <w:pPr>
              <w:suppressAutoHyphens w:val="0"/>
              <w:spacing w:after="0" w:line="240" w:lineRule="auto"/>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přívodní/odvodní mřížka, vyústka</w:t>
            </w:r>
          </w:p>
        </w:tc>
        <w:tc>
          <w:tcPr>
            <w:tcW w:w="1134"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850"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992"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1134"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851" w:type="dxa"/>
            <w:tcBorders>
              <w:top w:val="nil"/>
              <w:left w:val="nil"/>
              <w:bottom w:val="single" w:sz="4" w:space="0" w:color="auto"/>
              <w:right w:val="single" w:sz="4" w:space="0" w:color="auto"/>
            </w:tcBorders>
            <w:shd w:val="clear" w:color="auto" w:fill="auto"/>
            <w:noWrap/>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color w:val="000000"/>
                <w:sz w:val="20"/>
                <w:szCs w:val="18"/>
              </w:rPr>
            </w:pPr>
          </w:p>
        </w:tc>
        <w:tc>
          <w:tcPr>
            <w:tcW w:w="1276" w:type="dxa"/>
            <w:tcBorders>
              <w:top w:val="nil"/>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1275" w:type="dxa"/>
            <w:tcBorders>
              <w:top w:val="nil"/>
              <w:left w:val="nil"/>
              <w:bottom w:val="single" w:sz="4" w:space="0" w:color="auto"/>
              <w:right w:val="single" w:sz="8"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r>
      <w:tr w:rsidR="00144776" w:rsidRPr="00144776" w:rsidTr="00525031">
        <w:trPr>
          <w:trHeight w:val="555"/>
        </w:trPr>
        <w:tc>
          <w:tcPr>
            <w:tcW w:w="2709" w:type="dxa"/>
            <w:tcBorders>
              <w:top w:val="nil"/>
              <w:left w:val="single" w:sz="8" w:space="0" w:color="auto"/>
              <w:bottom w:val="nil"/>
              <w:right w:val="single" w:sz="4" w:space="0" w:color="auto"/>
            </w:tcBorders>
            <w:shd w:val="clear" w:color="auto" w:fill="auto"/>
            <w:noWrap/>
            <w:vAlign w:val="bottom"/>
            <w:hideMark/>
          </w:tcPr>
          <w:p w:rsidR="00144776" w:rsidRPr="00BD7109" w:rsidRDefault="00144776" w:rsidP="00144776">
            <w:pPr>
              <w:suppressAutoHyphens w:val="0"/>
              <w:spacing w:after="0" w:line="240" w:lineRule="auto"/>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samostatné pokojové odtahové ventilátory</w:t>
            </w:r>
          </w:p>
        </w:tc>
        <w:tc>
          <w:tcPr>
            <w:tcW w:w="1134" w:type="dxa"/>
            <w:tcBorders>
              <w:top w:val="nil"/>
              <w:left w:val="nil"/>
              <w:bottom w:val="nil"/>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850" w:type="dxa"/>
            <w:tcBorders>
              <w:top w:val="nil"/>
              <w:left w:val="nil"/>
              <w:bottom w:val="nil"/>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992" w:type="dxa"/>
            <w:tcBorders>
              <w:top w:val="nil"/>
              <w:left w:val="nil"/>
              <w:bottom w:val="nil"/>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1134" w:type="dxa"/>
            <w:tcBorders>
              <w:top w:val="nil"/>
              <w:left w:val="nil"/>
              <w:bottom w:val="nil"/>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851" w:type="dxa"/>
            <w:tcBorders>
              <w:top w:val="nil"/>
              <w:left w:val="nil"/>
              <w:bottom w:val="nil"/>
              <w:right w:val="single" w:sz="4" w:space="0" w:color="auto"/>
            </w:tcBorders>
            <w:shd w:val="clear" w:color="auto" w:fill="auto"/>
            <w:noWrap/>
            <w:vAlign w:val="bottom"/>
            <w:hideMark/>
          </w:tcPr>
          <w:p w:rsidR="00144776" w:rsidRPr="00BD7109" w:rsidRDefault="00144776" w:rsidP="00144776">
            <w:pPr>
              <w:suppressAutoHyphens w:val="0"/>
              <w:spacing w:after="0" w:line="240" w:lineRule="auto"/>
              <w:jc w:val="center"/>
              <w:rPr>
                <w:rFonts w:ascii="Palatino Linotype" w:eastAsia="Times New Roman" w:hAnsi="Palatino Linotype" w:cs="Calibri"/>
                <w:color w:val="000000"/>
                <w:sz w:val="20"/>
                <w:szCs w:val="18"/>
              </w:rPr>
            </w:pPr>
          </w:p>
        </w:tc>
        <w:tc>
          <w:tcPr>
            <w:tcW w:w="1276" w:type="dxa"/>
            <w:tcBorders>
              <w:top w:val="nil"/>
              <w:left w:val="nil"/>
              <w:bottom w:val="nil"/>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1275" w:type="dxa"/>
            <w:tcBorders>
              <w:top w:val="nil"/>
              <w:left w:val="nil"/>
              <w:bottom w:val="nil"/>
              <w:right w:val="single" w:sz="8"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r>
      <w:tr w:rsidR="00525031" w:rsidRPr="00144776" w:rsidTr="00525031">
        <w:trPr>
          <w:trHeight w:val="555"/>
        </w:trPr>
        <w:tc>
          <w:tcPr>
            <w:tcW w:w="7670" w:type="dxa"/>
            <w:gridSpan w:val="6"/>
            <w:tcBorders>
              <w:top w:val="single" w:sz="8" w:space="0" w:color="auto"/>
              <w:left w:val="single" w:sz="8" w:space="0" w:color="auto"/>
              <w:bottom w:val="single" w:sz="4" w:space="0" w:color="auto"/>
              <w:right w:val="single" w:sz="4" w:space="0" w:color="000000"/>
            </w:tcBorders>
            <w:shd w:val="clear" w:color="000000" w:fill="D8D8D8"/>
            <w:noWrap/>
            <w:vAlign w:val="bottom"/>
            <w:hideMark/>
          </w:tcPr>
          <w:p w:rsidR="00144776" w:rsidRPr="00BD7109" w:rsidRDefault="00144776" w:rsidP="00144776">
            <w:pPr>
              <w:suppressAutoHyphens w:val="0"/>
              <w:spacing w:after="0" w:line="240" w:lineRule="auto"/>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CENA CELKEM / 1x ČIŠTĚNÍ VŠECH VÝVODŮ</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c>
          <w:tcPr>
            <w:tcW w:w="1275" w:type="dxa"/>
            <w:tcBorders>
              <w:top w:val="single" w:sz="8" w:space="0" w:color="auto"/>
              <w:left w:val="nil"/>
              <w:bottom w:val="single" w:sz="4" w:space="0" w:color="auto"/>
              <w:right w:val="single" w:sz="8" w:space="0" w:color="auto"/>
            </w:tcBorders>
            <w:shd w:val="clear" w:color="auto" w:fill="auto"/>
            <w:noWrap/>
            <w:vAlign w:val="bottom"/>
            <w:hideMark/>
          </w:tcPr>
          <w:p w:rsidR="00144776" w:rsidRPr="00BD7109" w:rsidRDefault="00FF4F9D" w:rsidP="00144776">
            <w:pPr>
              <w:suppressAutoHyphens w:val="0"/>
              <w:spacing w:after="0" w:line="240" w:lineRule="auto"/>
              <w:rPr>
                <w:rFonts w:ascii="Palatino Linotype" w:eastAsia="Times New Roman" w:hAnsi="Palatino Linotype" w:cs="Calibri"/>
                <w:color w:val="000000"/>
                <w:sz w:val="20"/>
                <w:szCs w:val="18"/>
              </w:rPr>
            </w:pPr>
            <w:r>
              <w:rPr>
                <w:rFonts w:ascii="Palatino Linotype" w:eastAsia="Times New Roman" w:hAnsi="Palatino Linotype" w:cs="Calibri"/>
                <w:color w:val="000000"/>
                <w:sz w:val="20"/>
                <w:szCs w:val="18"/>
              </w:rPr>
              <w:t>XXXX</w:t>
            </w:r>
          </w:p>
        </w:tc>
      </w:tr>
      <w:tr w:rsidR="00525031" w:rsidRPr="00144776" w:rsidTr="00525031">
        <w:trPr>
          <w:trHeight w:val="555"/>
        </w:trPr>
        <w:tc>
          <w:tcPr>
            <w:tcW w:w="7670" w:type="dxa"/>
            <w:gridSpan w:val="6"/>
            <w:tcBorders>
              <w:top w:val="single" w:sz="4" w:space="0" w:color="auto"/>
              <w:left w:val="single" w:sz="8" w:space="0" w:color="auto"/>
              <w:bottom w:val="single" w:sz="8" w:space="0" w:color="auto"/>
              <w:right w:val="single" w:sz="4" w:space="0" w:color="000000"/>
            </w:tcBorders>
            <w:shd w:val="clear" w:color="000000" w:fill="D8D8D8"/>
            <w:noWrap/>
            <w:vAlign w:val="bottom"/>
            <w:hideMark/>
          </w:tcPr>
          <w:p w:rsidR="00144776" w:rsidRPr="00BD7109" w:rsidRDefault="0087207C" w:rsidP="00B976E7">
            <w:pPr>
              <w:suppressAutoHyphens w:val="0"/>
              <w:spacing w:after="0" w:line="240" w:lineRule="auto"/>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CENA CELKEM (</w:t>
            </w:r>
            <w:r w:rsidR="00B976E7" w:rsidRPr="00BD7109">
              <w:rPr>
                <w:rFonts w:ascii="Palatino Linotype" w:eastAsia="Times New Roman" w:hAnsi="Palatino Linotype" w:cs="Calibri"/>
                <w:b/>
                <w:bCs/>
                <w:color w:val="000000"/>
                <w:sz w:val="20"/>
                <w:szCs w:val="18"/>
              </w:rPr>
              <w:t>4</w:t>
            </w:r>
            <w:r w:rsidR="00144776" w:rsidRPr="00BD7109">
              <w:rPr>
                <w:rFonts w:ascii="Palatino Linotype" w:eastAsia="Times New Roman" w:hAnsi="Palatino Linotype" w:cs="Calibri"/>
                <w:b/>
                <w:bCs/>
                <w:color w:val="000000"/>
                <w:sz w:val="20"/>
                <w:szCs w:val="18"/>
              </w:rPr>
              <w:t xml:space="preserve"> rok</w:t>
            </w:r>
            <w:r w:rsidR="00B976E7" w:rsidRPr="00BD7109">
              <w:rPr>
                <w:rFonts w:ascii="Palatino Linotype" w:eastAsia="Times New Roman" w:hAnsi="Palatino Linotype" w:cs="Calibri"/>
                <w:b/>
                <w:bCs/>
                <w:color w:val="000000"/>
                <w:sz w:val="20"/>
                <w:szCs w:val="18"/>
              </w:rPr>
              <w:t>y) / 12</w:t>
            </w:r>
            <w:r w:rsidR="00144776" w:rsidRPr="00BD7109">
              <w:rPr>
                <w:rFonts w:ascii="Palatino Linotype" w:eastAsia="Times New Roman" w:hAnsi="Palatino Linotype" w:cs="Calibri"/>
                <w:b/>
                <w:bCs/>
                <w:color w:val="000000"/>
                <w:sz w:val="20"/>
                <w:szCs w:val="18"/>
              </w:rPr>
              <w:t>x ČIŠTĚNÍ VŠECH VÝVODŮ</w:t>
            </w:r>
          </w:p>
        </w:tc>
        <w:tc>
          <w:tcPr>
            <w:tcW w:w="1276" w:type="dxa"/>
            <w:tcBorders>
              <w:top w:val="nil"/>
              <w:left w:val="nil"/>
              <w:bottom w:val="single" w:sz="8" w:space="0" w:color="auto"/>
              <w:right w:val="single" w:sz="4" w:space="0" w:color="auto"/>
            </w:tcBorders>
            <w:shd w:val="clear" w:color="auto" w:fill="auto"/>
            <w:noWrap/>
            <w:vAlign w:val="bottom"/>
            <w:hideMark/>
          </w:tcPr>
          <w:p w:rsidR="00144776" w:rsidRPr="00BD7109" w:rsidRDefault="00144776" w:rsidP="00144776">
            <w:pPr>
              <w:suppressAutoHyphens w:val="0"/>
              <w:spacing w:after="0" w:line="240" w:lineRule="auto"/>
              <w:rPr>
                <w:rFonts w:ascii="Palatino Linotype" w:eastAsia="Times New Roman" w:hAnsi="Palatino Linotype" w:cs="Calibri"/>
                <w:b/>
                <w:bCs/>
                <w:color w:val="000000"/>
                <w:sz w:val="20"/>
                <w:szCs w:val="18"/>
              </w:rPr>
            </w:pPr>
            <w:r w:rsidRPr="00BD7109">
              <w:rPr>
                <w:rFonts w:ascii="Palatino Linotype" w:eastAsia="Times New Roman" w:hAnsi="Palatino Linotype" w:cs="Calibri"/>
                <w:b/>
                <w:bCs/>
                <w:color w:val="000000"/>
                <w:sz w:val="20"/>
                <w:szCs w:val="18"/>
              </w:rPr>
              <w:t> </w:t>
            </w:r>
            <w:r w:rsidR="00823D36">
              <w:rPr>
                <w:rFonts w:ascii="Palatino Linotype" w:eastAsia="Times New Roman" w:hAnsi="Palatino Linotype" w:cs="Calibri"/>
                <w:b/>
                <w:bCs/>
                <w:color w:val="000000"/>
                <w:sz w:val="20"/>
                <w:szCs w:val="18"/>
              </w:rPr>
              <w:t>1.278.900,</w:t>
            </w:r>
            <w:r w:rsidR="00DE6137">
              <w:rPr>
                <w:rFonts w:ascii="Palatino Linotype" w:eastAsia="Times New Roman" w:hAnsi="Palatino Linotype" w:cs="Calibri"/>
                <w:b/>
                <w:bCs/>
                <w:color w:val="000000"/>
                <w:sz w:val="20"/>
                <w:szCs w:val="18"/>
              </w:rPr>
              <w:t>00</w:t>
            </w:r>
          </w:p>
        </w:tc>
        <w:tc>
          <w:tcPr>
            <w:tcW w:w="1275" w:type="dxa"/>
            <w:tcBorders>
              <w:top w:val="nil"/>
              <w:left w:val="nil"/>
              <w:bottom w:val="single" w:sz="8" w:space="0" w:color="auto"/>
              <w:right w:val="single" w:sz="8" w:space="0" w:color="auto"/>
            </w:tcBorders>
            <w:shd w:val="clear" w:color="auto" w:fill="auto"/>
            <w:noWrap/>
            <w:vAlign w:val="bottom"/>
            <w:hideMark/>
          </w:tcPr>
          <w:p w:rsidR="00144776" w:rsidRPr="00BD7109" w:rsidRDefault="00823D36" w:rsidP="00144776">
            <w:pPr>
              <w:suppressAutoHyphens w:val="0"/>
              <w:spacing w:after="0" w:line="240" w:lineRule="auto"/>
              <w:rPr>
                <w:rFonts w:ascii="Palatino Linotype" w:eastAsia="Times New Roman" w:hAnsi="Palatino Linotype" w:cs="Calibri"/>
                <w:b/>
                <w:bCs/>
                <w:color w:val="000000"/>
                <w:sz w:val="20"/>
                <w:szCs w:val="18"/>
              </w:rPr>
            </w:pPr>
            <w:r>
              <w:rPr>
                <w:rFonts w:ascii="Palatino Linotype" w:eastAsia="Times New Roman" w:hAnsi="Palatino Linotype" w:cs="Calibri"/>
                <w:b/>
                <w:bCs/>
                <w:color w:val="000000"/>
                <w:sz w:val="20"/>
                <w:szCs w:val="18"/>
              </w:rPr>
              <w:t>1.547.469,</w:t>
            </w:r>
            <w:r w:rsidR="00DE6137">
              <w:rPr>
                <w:rFonts w:ascii="Palatino Linotype" w:eastAsia="Times New Roman" w:hAnsi="Palatino Linotype" w:cs="Calibri"/>
                <w:b/>
                <w:bCs/>
                <w:color w:val="000000"/>
                <w:sz w:val="20"/>
                <w:szCs w:val="18"/>
              </w:rPr>
              <w:t>00</w:t>
            </w:r>
          </w:p>
        </w:tc>
      </w:tr>
    </w:tbl>
    <w:p w:rsidR="005D4C40" w:rsidRPr="00073A84" w:rsidRDefault="005D4C40" w:rsidP="000424B3">
      <w:pPr>
        <w:tabs>
          <w:tab w:val="left" w:pos="284"/>
          <w:tab w:val="left" w:pos="9356"/>
        </w:tabs>
        <w:ind w:right="4"/>
        <w:rPr>
          <w:rFonts w:ascii="Palatino Linotype" w:hAnsi="Palatino Linotype"/>
        </w:rPr>
      </w:pPr>
    </w:p>
    <w:p w:rsidR="005D4C40" w:rsidRPr="00073A84" w:rsidRDefault="005D4C40" w:rsidP="000424B3">
      <w:pPr>
        <w:tabs>
          <w:tab w:val="left" w:pos="284"/>
          <w:tab w:val="left" w:pos="9356"/>
        </w:tabs>
        <w:ind w:right="4"/>
        <w:rPr>
          <w:rFonts w:ascii="Palatino Linotype" w:hAnsi="Palatino Linotype"/>
        </w:rPr>
      </w:pPr>
    </w:p>
    <w:p w:rsidR="005D4C40" w:rsidRPr="00073A84" w:rsidRDefault="005D4C40" w:rsidP="000424B3">
      <w:pPr>
        <w:tabs>
          <w:tab w:val="left" w:pos="284"/>
          <w:tab w:val="left" w:pos="9356"/>
        </w:tabs>
        <w:ind w:right="4"/>
        <w:rPr>
          <w:rFonts w:ascii="Palatino Linotype" w:hAnsi="Palatino Linotype"/>
        </w:rPr>
      </w:pPr>
    </w:p>
    <w:sectPr w:rsidR="005D4C40" w:rsidRPr="00073A84" w:rsidSect="00491B96">
      <w:footerReference w:type="default" r:id="rId9"/>
      <w:pgSz w:w="12240" w:h="15840"/>
      <w:pgMar w:top="1440" w:right="1440" w:bottom="1440" w:left="1440" w:header="851" w:footer="825" w:gutter="0"/>
      <w:cols w:space="708"/>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07" w:rsidRDefault="00817607" w:rsidP="006B3983">
      <w:pPr>
        <w:spacing w:after="0" w:line="240" w:lineRule="auto"/>
      </w:pPr>
      <w:r>
        <w:separator/>
      </w:r>
    </w:p>
  </w:endnote>
  <w:endnote w:type="continuationSeparator" w:id="0">
    <w:p w:rsidR="00817607" w:rsidRDefault="00817607" w:rsidP="006B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8785"/>
      <w:docPartObj>
        <w:docPartGallery w:val="Page Numbers (Bottom of Page)"/>
        <w:docPartUnique/>
      </w:docPartObj>
    </w:sdtPr>
    <w:sdtEndPr/>
    <w:sdtContent>
      <w:sdt>
        <w:sdtPr>
          <w:id w:val="37899295"/>
          <w:docPartObj>
            <w:docPartGallery w:val="Page Numbers (Top of Page)"/>
            <w:docPartUnique/>
          </w:docPartObj>
        </w:sdtPr>
        <w:sdtEndPr/>
        <w:sdtContent>
          <w:p w:rsidR="00BB0DF8" w:rsidRPr="00144776" w:rsidRDefault="00B84B27" w:rsidP="00BB0DF8">
            <w:pPr>
              <w:pStyle w:val="Zpat"/>
              <w:spacing w:after="0"/>
              <w:jc w:val="center"/>
            </w:pPr>
            <w:r>
              <w:rPr>
                <w:rFonts w:ascii="Verdana" w:hAnsi="Verdana"/>
                <w:b/>
                <w:bCs/>
                <w:noProof/>
                <w:sz w:val="18"/>
                <w:szCs w:val="18"/>
              </w:rPr>
              <w:pict>
                <v:rect id="_x0000_i1025" alt="" style="width:453.6pt;height:.05pt;mso-width-percent:0;mso-height-percent:0;mso-width-percent:0;mso-height-percent:0" o:hralign="center" o:hrstd="t" o:hr="t" fillcolor="#a0a0a0" stroked="f"/>
              </w:pict>
            </w:r>
          </w:p>
          <w:p w:rsidR="00253F10" w:rsidRPr="00144776" w:rsidRDefault="008A5DFB" w:rsidP="00BB0DF8">
            <w:pPr>
              <w:pStyle w:val="Zpat"/>
              <w:spacing w:after="0" w:line="240" w:lineRule="auto"/>
              <w:jc w:val="center"/>
              <w:rPr>
                <w:rFonts w:ascii="Tahoma" w:hAnsi="Tahoma"/>
                <w:sz w:val="20"/>
                <w:szCs w:val="20"/>
              </w:rPr>
            </w:pPr>
            <w:r w:rsidRPr="00144776">
              <w:rPr>
                <w:rFonts w:ascii="Tahoma" w:hAnsi="Tahoma"/>
                <w:sz w:val="20"/>
                <w:szCs w:val="20"/>
              </w:rPr>
              <w:tab/>
            </w:r>
            <w:r w:rsidR="00BB0DF8" w:rsidRPr="00144776">
              <w:rPr>
                <w:rFonts w:ascii="Tahoma" w:hAnsi="Tahoma"/>
                <w:sz w:val="20"/>
                <w:szCs w:val="20"/>
              </w:rPr>
              <w:t xml:space="preserve">Stránka </w:t>
            </w:r>
            <w:r w:rsidR="003E77E6" w:rsidRPr="00144776">
              <w:rPr>
                <w:rFonts w:ascii="Tahoma" w:hAnsi="Tahoma"/>
                <w:b/>
                <w:sz w:val="20"/>
                <w:szCs w:val="20"/>
              </w:rPr>
              <w:fldChar w:fldCharType="begin"/>
            </w:r>
            <w:r w:rsidR="00BB0DF8" w:rsidRPr="00144776">
              <w:rPr>
                <w:rFonts w:ascii="Tahoma" w:hAnsi="Tahoma"/>
                <w:b/>
                <w:sz w:val="20"/>
                <w:szCs w:val="20"/>
              </w:rPr>
              <w:instrText>PAGE</w:instrText>
            </w:r>
            <w:r w:rsidR="003E77E6" w:rsidRPr="00144776">
              <w:rPr>
                <w:rFonts w:ascii="Tahoma" w:hAnsi="Tahoma"/>
                <w:b/>
                <w:sz w:val="20"/>
                <w:szCs w:val="20"/>
              </w:rPr>
              <w:fldChar w:fldCharType="separate"/>
            </w:r>
            <w:r w:rsidR="00B84B27">
              <w:rPr>
                <w:rFonts w:ascii="Tahoma" w:hAnsi="Tahoma"/>
                <w:b/>
                <w:noProof/>
                <w:sz w:val="20"/>
                <w:szCs w:val="20"/>
              </w:rPr>
              <w:t>2</w:t>
            </w:r>
            <w:r w:rsidR="003E77E6" w:rsidRPr="00144776">
              <w:rPr>
                <w:rFonts w:ascii="Tahoma" w:hAnsi="Tahoma"/>
                <w:b/>
                <w:sz w:val="20"/>
                <w:szCs w:val="20"/>
              </w:rPr>
              <w:fldChar w:fldCharType="end"/>
            </w:r>
            <w:r w:rsidR="00BB0DF8" w:rsidRPr="00144776">
              <w:rPr>
                <w:rFonts w:ascii="Tahoma" w:hAnsi="Tahoma"/>
                <w:sz w:val="20"/>
                <w:szCs w:val="20"/>
              </w:rPr>
              <w:t xml:space="preserve"> z </w:t>
            </w:r>
            <w:r w:rsidR="003E77E6" w:rsidRPr="00144776">
              <w:rPr>
                <w:rFonts w:ascii="Tahoma" w:hAnsi="Tahoma"/>
                <w:b/>
                <w:sz w:val="20"/>
                <w:szCs w:val="20"/>
              </w:rPr>
              <w:fldChar w:fldCharType="begin"/>
            </w:r>
            <w:r w:rsidR="00BB0DF8" w:rsidRPr="00144776">
              <w:rPr>
                <w:rFonts w:ascii="Tahoma" w:hAnsi="Tahoma"/>
                <w:b/>
                <w:sz w:val="20"/>
                <w:szCs w:val="20"/>
              </w:rPr>
              <w:instrText>NUMPAGES</w:instrText>
            </w:r>
            <w:r w:rsidR="003E77E6" w:rsidRPr="00144776">
              <w:rPr>
                <w:rFonts w:ascii="Tahoma" w:hAnsi="Tahoma"/>
                <w:b/>
                <w:sz w:val="20"/>
                <w:szCs w:val="20"/>
              </w:rPr>
              <w:fldChar w:fldCharType="separate"/>
            </w:r>
            <w:r w:rsidR="00B84B27">
              <w:rPr>
                <w:rFonts w:ascii="Tahoma" w:hAnsi="Tahoma"/>
                <w:b/>
                <w:noProof/>
                <w:sz w:val="20"/>
                <w:szCs w:val="20"/>
              </w:rPr>
              <w:t>4</w:t>
            </w:r>
            <w:r w:rsidR="003E77E6" w:rsidRPr="00144776">
              <w:rPr>
                <w:rFonts w:ascii="Tahoma" w:hAnsi="Tahoma"/>
                <w:b/>
                <w:sz w:val="20"/>
                <w:szCs w:val="20"/>
              </w:rPr>
              <w:fldChar w:fldCharType="end"/>
            </w:r>
            <w:r w:rsidRPr="00144776">
              <w:rPr>
                <w:rFonts w:ascii="Tahoma" w:hAnsi="Tahoma"/>
                <w:sz w:val="20"/>
                <w:szCs w:val="20"/>
              </w:rPr>
              <w:tab/>
            </w:r>
          </w:p>
          <w:p w:rsidR="00BB0DF8" w:rsidRPr="00144776" w:rsidRDefault="005C2661" w:rsidP="005C6D42">
            <w:pPr>
              <w:pStyle w:val="Zpat"/>
              <w:spacing w:after="0" w:line="240" w:lineRule="auto"/>
              <w:jc w:val="right"/>
            </w:pPr>
            <w:r>
              <w:rPr>
                <w:rFonts w:ascii="Palatino Linotype" w:hAnsi="Palatino Linotype"/>
                <w:sz w:val="20"/>
                <w:szCs w:val="20"/>
              </w:rPr>
              <w:t>SoD k VZ SNO/Otr/2020</w:t>
            </w:r>
            <w:r w:rsidR="00D04A4D" w:rsidRPr="00144776">
              <w:rPr>
                <w:rFonts w:ascii="Palatino Linotype" w:hAnsi="Palatino Linotype"/>
                <w:sz w:val="20"/>
                <w:szCs w:val="20"/>
              </w:rPr>
              <w:t>/</w:t>
            </w:r>
            <w:r w:rsidR="004F6999">
              <w:rPr>
                <w:rFonts w:ascii="Palatino Linotype" w:hAnsi="Palatino Linotype"/>
                <w:sz w:val="20"/>
                <w:szCs w:val="20"/>
              </w:rPr>
              <w:t>05</w:t>
            </w:r>
            <w:r w:rsidR="00873FDD" w:rsidRPr="00144776">
              <w:rPr>
                <w:rFonts w:ascii="Palatino Linotype" w:hAnsi="Palatino Linotype"/>
                <w:sz w:val="20"/>
                <w:szCs w:val="20"/>
              </w:rPr>
              <w:t>/</w:t>
            </w:r>
            <w:r w:rsidR="00EE6EC1" w:rsidRPr="00144776">
              <w:rPr>
                <w:rFonts w:ascii="Palatino Linotype" w:hAnsi="Palatino Linotype"/>
                <w:sz w:val="20"/>
                <w:szCs w:val="20"/>
              </w:rPr>
              <w:t xml:space="preserve">údržba </w:t>
            </w:r>
            <w:r w:rsidR="000F4116" w:rsidRPr="00144776">
              <w:rPr>
                <w:rFonts w:ascii="Palatino Linotype" w:hAnsi="Palatino Linotype"/>
                <w:sz w:val="20"/>
                <w:szCs w:val="20"/>
              </w:rPr>
              <w:t>vývodů VZT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07" w:rsidRDefault="00817607" w:rsidP="006B3983">
      <w:pPr>
        <w:spacing w:after="0" w:line="240" w:lineRule="auto"/>
      </w:pPr>
      <w:r>
        <w:separator/>
      </w:r>
    </w:p>
  </w:footnote>
  <w:footnote w:type="continuationSeparator" w:id="0">
    <w:p w:rsidR="00817607" w:rsidRDefault="00817607" w:rsidP="006B3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C"/>
    <w:multiLevelType w:val="multilevel"/>
    <w:tmpl w:val="0000000C"/>
    <w:name w:val="WW8Num30"/>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122A116C"/>
    <w:multiLevelType w:val="hybridMultilevel"/>
    <w:tmpl w:val="2646997E"/>
    <w:lvl w:ilvl="0" w:tplc="04050017">
      <w:start w:val="1"/>
      <w:numFmt w:val="lowerLetter"/>
      <w:lvlText w:val="%1)"/>
      <w:lvlJc w:val="left"/>
      <w:pPr>
        <w:tabs>
          <w:tab w:val="num" w:pos="910"/>
        </w:tabs>
        <w:ind w:left="910" w:hanging="360"/>
      </w:pPr>
      <w:rPr>
        <w:rFonts w:hint="default"/>
      </w:rPr>
    </w:lvl>
    <w:lvl w:ilvl="1" w:tplc="04050019" w:tentative="1">
      <w:start w:val="1"/>
      <w:numFmt w:val="lowerLetter"/>
      <w:lvlText w:val="%2."/>
      <w:lvlJc w:val="left"/>
      <w:pPr>
        <w:tabs>
          <w:tab w:val="num" w:pos="1630"/>
        </w:tabs>
        <w:ind w:left="1630" w:hanging="360"/>
      </w:pPr>
      <w:rPr>
        <w:rFonts w:cs="Times New Roman"/>
      </w:rPr>
    </w:lvl>
    <w:lvl w:ilvl="2" w:tplc="0405001B" w:tentative="1">
      <w:start w:val="1"/>
      <w:numFmt w:val="lowerRoman"/>
      <w:lvlText w:val="%3."/>
      <w:lvlJc w:val="right"/>
      <w:pPr>
        <w:tabs>
          <w:tab w:val="num" w:pos="2350"/>
        </w:tabs>
        <w:ind w:left="2350" w:hanging="180"/>
      </w:pPr>
      <w:rPr>
        <w:rFonts w:cs="Times New Roman"/>
      </w:rPr>
    </w:lvl>
    <w:lvl w:ilvl="3" w:tplc="0405000F" w:tentative="1">
      <w:start w:val="1"/>
      <w:numFmt w:val="decimal"/>
      <w:lvlText w:val="%4."/>
      <w:lvlJc w:val="left"/>
      <w:pPr>
        <w:tabs>
          <w:tab w:val="num" w:pos="3070"/>
        </w:tabs>
        <w:ind w:left="3070" w:hanging="360"/>
      </w:pPr>
      <w:rPr>
        <w:rFonts w:cs="Times New Roman"/>
      </w:rPr>
    </w:lvl>
    <w:lvl w:ilvl="4" w:tplc="04050019" w:tentative="1">
      <w:start w:val="1"/>
      <w:numFmt w:val="lowerLetter"/>
      <w:lvlText w:val="%5."/>
      <w:lvlJc w:val="left"/>
      <w:pPr>
        <w:tabs>
          <w:tab w:val="num" w:pos="3790"/>
        </w:tabs>
        <w:ind w:left="3790" w:hanging="360"/>
      </w:pPr>
      <w:rPr>
        <w:rFonts w:cs="Times New Roman"/>
      </w:rPr>
    </w:lvl>
    <w:lvl w:ilvl="5" w:tplc="0405001B" w:tentative="1">
      <w:start w:val="1"/>
      <w:numFmt w:val="lowerRoman"/>
      <w:lvlText w:val="%6."/>
      <w:lvlJc w:val="right"/>
      <w:pPr>
        <w:tabs>
          <w:tab w:val="num" w:pos="4510"/>
        </w:tabs>
        <w:ind w:left="4510" w:hanging="180"/>
      </w:pPr>
      <w:rPr>
        <w:rFonts w:cs="Times New Roman"/>
      </w:rPr>
    </w:lvl>
    <w:lvl w:ilvl="6" w:tplc="0405000F" w:tentative="1">
      <w:start w:val="1"/>
      <w:numFmt w:val="decimal"/>
      <w:lvlText w:val="%7."/>
      <w:lvlJc w:val="left"/>
      <w:pPr>
        <w:tabs>
          <w:tab w:val="num" w:pos="5230"/>
        </w:tabs>
        <w:ind w:left="5230" w:hanging="360"/>
      </w:pPr>
      <w:rPr>
        <w:rFonts w:cs="Times New Roman"/>
      </w:rPr>
    </w:lvl>
    <w:lvl w:ilvl="7" w:tplc="04050019" w:tentative="1">
      <w:start w:val="1"/>
      <w:numFmt w:val="lowerLetter"/>
      <w:lvlText w:val="%8."/>
      <w:lvlJc w:val="left"/>
      <w:pPr>
        <w:tabs>
          <w:tab w:val="num" w:pos="5950"/>
        </w:tabs>
        <w:ind w:left="5950" w:hanging="360"/>
      </w:pPr>
      <w:rPr>
        <w:rFonts w:cs="Times New Roman"/>
      </w:rPr>
    </w:lvl>
    <w:lvl w:ilvl="8" w:tplc="0405001B" w:tentative="1">
      <w:start w:val="1"/>
      <w:numFmt w:val="lowerRoman"/>
      <w:lvlText w:val="%9."/>
      <w:lvlJc w:val="right"/>
      <w:pPr>
        <w:tabs>
          <w:tab w:val="num" w:pos="6670"/>
        </w:tabs>
        <w:ind w:left="6670" w:hanging="180"/>
      </w:pPr>
      <w:rPr>
        <w:rFonts w:cs="Times New Roman"/>
      </w:rPr>
    </w:lvl>
  </w:abstractNum>
  <w:abstractNum w:abstractNumId="3">
    <w:nsid w:val="1D65728F"/>
    <w:multiLevelType w:val="hybridMultilevel"/>
    <w:tmpl w:val="9D58B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C42FE3"/>
    <w:multiLevelType w:val="hybridMultilevel"/>
    <w:tmpl w:val="B560B6A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23A4035D"/>
    <w:multiLevelType w:val="hybridMultilevel"/>
    <w:tmpl w:val="AA2E4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7D1797"/>
    <w:multiLevelType w:val="hybridMultilevel"/>
    <w:tmpl w:val="44F4B0BA"/>
    <w:lvl w:ilvl="0" w:tplc="C128C6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D825A2"/>
    <w:multiLevelType w:val="hybridMultilevel"/>
    <w:tmpl w:val="E6586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05EE1"/>
    <w:multiLevelType w:val="hybridMultilevel"/>
    <w:tmpl w:val="E0025B5C"/>
    <w:lvl w:ilvl="0" w:tplc="851E59D6">
      <w:start w:val="258"/>
      <w:numFmt w:val="bullet"/>
      <w:lvlText w:val="-"/>
      <w:lvlJc w:val="left"/>
      <w:pPr>
        <w:ind w:left="720" w:hanging="360"/>
      </w:pPr>
      <w:rPr>
        <w:rFonts w:ascii="Palatino Linotype" w:eastAsia="SimSu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5C1FF8"/>
    <w:multiLevelType w:val="hybridMultilevel"/>
    <w:tmpl w:val="C9649250"/>
    <w:lvl w:ilvl="0" w:tplc="63B8239E">
      <w:start w:val="6"/>
      <w:numFmt w:val="decimal"/>
      <w:lvlText w:val="%1."/>
      <w:lvlJc w:val="left"/>
      <w:pPr>
        <w:tabs>
          <w:tab w:val="num" w:pos="910"/>
        </w:tabs>
        <w:ind w:left="910" w:hanging="360"/>
      </w:pPr>
      <w:rPr>
        <w:rFonts w:cs="Times New Roman" w:hint="default"/>
      </w:rPr>
    </w:lvl>
    <w:lvl w:ilvl="1" w:tplc="04050019" w:tentative="1">
      <w:start w:val="1"/>
      <w:numFmt w:val="lowerLetter"/>
      <w:lvlText w:val="%2."/>
      <w:lvlJc w:val="left"/>
      <w:pPr>
        <w:tabs>
          <w:tab w:val="num" w:pos="1630"/>
        </w:tabs>
        <w:ind w:left="1630" w:hanging="360"/>
      </w:pPr>
      <w:rPr>
        <w:rFonts w:cs="Times New Roman"/>
      </w:rPr>
    </w:lvl>
    <w:lvl w:ilvl="2" w:tplc="0405001B" w:tentative="1">
      <w:start w:val="1"/>
      <w:numFmt w:val="lowerRoman"/>
      <w:lvlText w:val="%3."/>
      <w:lvlJc w:val="right"/>
      <w:pPr>
        <w:tabs>
          <w:tab w:val="num" w:pos="2350"/>
        </w:tabs>
        <w:ind w:left="2350" w:hanging="180"/>
      </w:pPr>
      <w:rPr>
        <w:rFonts w:cs="Times New Roman"/>
      </w:rPr>
    </w:lvl>
    <w:lvl w:ilvl="3" w:tplc="0405000F" w:tentative="1">
      <w:start w:val="1"/>
      <w:numFmt w:val="decimal"/>
      <w:lvlText w:val="%4."/>
      <w:lvlJc w:val="left"/>
      <w:pPr>
        <w:tabs>
          <w:tab w:val="num" w:pos="3070"/>
        </w:tabs>
        <w:ind w:left="3070" w:hanging="360"/>
      </w:pPr>
      <w:rPr>
        <w:rFonts w:cs="Times New Roman"/>
      </w:rPr>
    </w:lvl>
    <w:lvl w:ilvl="4" w:tplc="04050019" w:tentative="1">
      <w:start w:val="1"/>
      <w:numFmt w:val="lowerLetter"/>
      <w:lvlText w:val="%5."/>
      <w:lvlJc w:val="left"/>
      <w:pPr>
        <w:tabs>
          <w:tab w:val="num" w:pos="3790"/>
        </w:tabs>
        <w:ind w:left="3790" w:hanging="360"/>
      </w:pPr>
      <w:rPr>
        <w:rFonts w:cs="Times New Roman"/>
      </w:rPr>
    </w:lvl>
    <w:lvl w:ilvl="5" w:tplc="0405001B" w:tentative="1">
      <w:start w:val="1"/>
      <w:numFmt w:val="lowerRoman"/>
      <w:lvlText w:val="%6."/>
      <w:lvlJc w:val="right"/>
      <w:pPr>
        <w:tabs>
          <w:tab w:val="num" w:pos="4510"/>
        </w:tabs>
        <w:ind w:left="4510" w:hanging="180"/>
      </w:pPr>
      <w:rPr>
        <w:rFonts w:cs="Times New Roman"/>
      </w:rPr>
    </w:lvl>
    <w:lvl w:ilvl="6" w:tplc="0405000F" w:tentative="1">
      <w:start w:val="1"/>
      <w:numFmt w:val="decimal"/>
      <w:lvlText w:val="%7."/>
      <w:lvlJc w:val="left"/>
      <w:pPr>
        <w:tabs>
          <w:tab w:val="num" w:pos="5230"/>
        </w:tabs>
        <w:ind w:left="5230" w:hanging="360"/>
      </w:pPr>
      <w:rPr>
        <w:rFonts w:cs="Times New Roman"/>
      </w:rPr>
    </w:lvl>
    <w:lvl w:ilvl="7" w:tplc="04050019" w:tentative="1">
      <w:start w:val="1"/>
      <w:numFmt w:val="lowerLetter"/>
      <w:lvlText w:val="%8."/>
      <w:lvlJc w:val="left"/>
      <w:pPr>
        <w:tabs>
          <w:tab w:val="num" w:pos="5950"/>
        </w:tabs>
        <w:ind w:left="5950" w:hanging="360"/>
      </w:pPr>
      <w:rPr>
        <w:rFonts w:cs="Times New Roman"/>
      </w:rPr>
    </w:lvl>
    <w:lvl w:ilvl="8" w:tplc="0405001B" w:tentative="1">
      <w:start w:val="1"/>
      <w:numFmt w:val="lowerRoman"/>
      <w:lvlText w:val="%9."/>
      <w:lvlJc w:val="right"/>
      <w:pPr>
        <w:tabs>
          <w:tab w:val="num" w:pos="6670"/>
        </w:tabs>
        <w:ind w:left="6670" w:hanging="180"/>
      </w:pPr>
      <w:rPr>
        <w:rFonts w:cs="Times New Roman"/>
      </w:rPr>
    </w:lvl>
  </w:abstractNum>
  <w:abstractNum w:abstractNumId="10">
    <w:nsid w:val="35036FB0"/>
    <w:multiLevelType w:val="hybridMultilevel"/>
    <w:tmpl w:val="E126074E"/>
    <w:lvl w:ilvl="0" w:tplc="85FC9696">
      <w:start w:val="1"/>
      <w:numFmt w:val="decimal"/>
      <w:lvlText w:val="%1."/>
      <w:lvlJc w:val="left"/>
      <w:pPr>
        <w:ind w:left="1211" w:hanging="360"/>
      </w:pPr>
      <w:rPr>
        <w:rFonts w:hint="default"/>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C622AA4"/>
    <w:multiLevelType w:val="hybridMultilevel"/>
    <w:tmpl w:val="B22CE3E6"/>
    <w:lvl w:ilvl="0" w:tplc="D26C2B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B60290"/>
    <w:multiLevelType w:val="hybridMultilevel"/>
    <w:tmpl w:val="A942C150"/>
    <w:lvl w:ilvl="0" w:tplc="C18A53A2">
      <w:start w:val="1"/>
      <w:numFmt w:val="decimal"/>
      <w:lvlText w:val="%1."/>
      <w:lvlJc w:val="left"/>
      <w:pPr>
        <w:ind w:left="1353" w:hanging="360"/>
      </w:pPr>
      <w:rPr>
        <w:sz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469E549E"/>
    <w:multiLevelType w:val="hybridMultilevel"/>
    <w:tmpl w:val="3D287FEE"/>
    <w:lvl w:ilvl="0" w:tplc="047E96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0B133B"/>
    <w:multiLevelType w:val="hybridMultilevel"/>
    <w:tmpl w:val="C2745022"/>
    <w:lvl w:ilvl="0" w:tplc="A0101E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347A42"/>
    <w:multiLevelType w:val="hybridMultilevel"/>
    <w:tmpl w:val="C9A69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9B00E6A"/>
    <w:multiLevelType w:val="hybridMultilevel"/>
    <w:tmpl w:val="9F3C328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F463B4D"/>
    <w:multiLevelType w:val="hybridMultilevel"/>
    <w:tmpl w:val="8A22DF90"/>
    <w:lvl w:ilvl="0" w:tplc="04050001">
      <w:start w:val="1"/>
      <w:numFmt w:val="bullet"/>
      <w:lvlText w:val=""/>
      <w:lvlJc w:val="left"/>
      <w:pPr>
        <w:tabs>
          <w:tab w:val="num" w:pos="910"/>
        </w:tabs>
        <w:ind w:left="910" w:hanging="360"/>
      </w:pPr>
      <w:rPr>
        <w:rFonts w:ascii="Symbol" w:hAnsi="Symbol" w:hint="default"/>
      </w:rPr>
    </w:lvl>
    <w:lvl w:ilvl="1" w:tplc="04050019" w:tentative="1">
      <w:start w:val="1"/>
      <w:numFmt w:val="lowerLetter"/>
      <w:lvlText w:val="%2."/>
      <w:lvlJc w:val="left"/>
      <w:pPr>
        <w:tabs>
          <w:tab w:val="num" w:pos="1630"/>
        </w:tabs>
        <w:ind w:left="1630" w:hanging="360"/>
      </w:pPr>
      <w:rPr>
        <w:rFonts w:cs="Times New Roman"/>
      </w:rPr>
    </w:lvl>
    <w:lvl w:ilvl="2" w:tplc="0405001B" w:tentative="1">
      <w:start w:val="1"/>
      <w:numFmt w:val="lowerRoman"/>
      <w:lvlText w:val="%3."/>
      <w:lvlJc w:val="right"/>
      <w:pPr>
        <w:tabs>
          <w:tab w:val="num" w:pos="2350"/>
        </w:tabs>
        <w:ind w:left="2350" w:hanging="180"/>
      </w:pPr>
      <w:rPr>
        <w:rFonts w:cs="Times New Roman"/>
      </w:rPr>
    </w:lvl>
    <w:lvl w:ilvl="3" w:tplc="0405000F" w:tentative="1">
      <w:start w:val="1"/>
      <w:numFmt w:val="decimal"/>
      <w:lvlText w:val="%4."/>
      <w:lvlJc w:val="left"/>
      <w:pPr>
        <w:tabs>
          <w:tab w:val="num" w:pos="3070"/>
        </w:tabs>
        <w:ind w:left="3070" w:hanging="360"/>
      </w:pPr>
      <w:rPr>
        <w:rFonts w:cs="Times New Roman"/>
      </w:rPr>
    </w:lvl>
    <w:lvl w:ilvl="4" w:tplc="04050019" w:tentative="1">
      <w:start w:val="1"/>
      <w:numFmt w:val="lowerLetter"/>
      <w:lvlText w:val="%5."/>
      <w:lvlJc w:val="left"/>
      <w:pPr>
        <w:tabs>
          <w:tab w:val="num" w:pos="3790"/>
        </w:tabs>
        <w:ind w:left="3790" w:hanging="360"/>
      </w:pPr>
      <w:rPr>
        <w:rFonts w:cs="Times New Roman"/>
      </w:rPr>
    </w:lvl>
    <w:lvl w:ilvl="5" w:tplc="0405001B" w:tentative="1">
      <w:start w:val="1"/>
      <w:numFmt w:val="lowerRoman"/>
      <w:lvlText w:val="%6."/>
      <w:lvlJc w:val="right"/>
      <w:pPr>
        <w:tabs>
          <w:tab w:val="num" w:pos="4510"/>
        </w:tabs>
        <w:ind w:left="4510" w:hanging="180"/>
      </w:pPr>
      <w:rPr>
        <w:rFonts w:cs="Times New Roman"/>
      </w:rPr>
    </w:lvl>
    <w:lvl w:ilvl="6" w:tplc="0405000F" w:tentative="1">
      <w:start w:val="1"/>
      <w:numFmt w:val="decimal"/>
      <w:lvlText w:val="%7."/>
      <w:lvlJc w:val="left"/>
      <w:pPr>
        <w:tabs>
          <w:tab w:val="num" w:pos="5230"/>
        </w:tabs>
        <w:ind w:left="5230" w:hanging="360"/>
      </w:pPr>
      <w:rPr>
        <w:rFonts w:cs="Times New Roman"/>
      </w:rPr>
    </w:lvl>
    <w:lvl w:ilvl="7" w:tplc="04050019" w:tentative="1">
      <w:start w:val="1"/>
      <w:numFmt w:val="lowerLetter"/>
      <w:lvlText w:val="%8."/>
      <w:lvlJc w:val="left"/>
      <w:pPr>
        <w:tabs>
          <w:tab w:val="num" w:pos="5950"/>
        </w:tabs>
        <w:ind w:left="5950" w:hanging="360"/>
      </w:pPr>
      <w:rPr>
        <w:rFonts w:cs="Times New Roman"/>
      </w:rPr>
    </w:lvl>
    <w:lvl w:ilvl="8" w:tplc="0405001B" w:tentative="1">
      <w:start w:val="1"/>
      <w:numFmt w:val="lowerRoman"/>
      <w:lvlText w:val="%9."/>
      <w:lvlJc w:val="right"/>
      <w:pPr>
        <w:tabs>
          <w:tab w:val="num" w:pos="6670"/>
        </w:tabs>
        <w:ind w:left="6670" w:hanging="180"/>
      </w:pPr>
      <w:rPr>
        <w:rFonts w:cs="Times New Roman"/>
      </w:rPr>
    </w:lvl>
  </w:abstractNum>
  <w:abstractNum w:abstractNumId="18">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9"/>
  </w:num>
  <w:num w:numId="2">
    <w:abstractNumId w:val="8"/>
  </w:num>
  <w:num w:numId="3">
    <w:abstractNumId w:val="3"/>
  </w:num>
  <w:num w:numId="4">
    <w:abstractNumId w:val="7"/>
  </w:num>
  <w:num w:numId="5">
    <w:abstractNumId w:val="5"/>
  </w:num>
  <w:num w:numId="6">
    <w:abstractNumId w:val="0"/>
  </w:num>
  <w:num w:numId="7">
    <w:abstractNumId w:val="1"/>
  </w:num>
  <w:num w:numId="8">
    <w:abstractNumId w:val="4"/>
  </w:num>
  <w:num w:numId="9">
    <w:abstractNumId w:val="16"/>
  </w:num>
  <w:num w:numId="10">
    <w:abstractNumId w:val="17"/>
  </w:num>
  <w:num w:numId="11">
    <w:abstractNumId w:val="2"/>
  </w:num>
  <w:num w:numId="12">
    <w:abstractNumId w:val="18"/>
  </w:num>
  <w:num w:numId="13">
    <w:abstractNumId w:val="15"/>
  </w:num>
  <w:num w:numId="14">
    <w:abstractNumId w:val="13"/>
  </w:num>
  <w:num w:numId="15">
    <w:abstractNumId w:val="14"/>
  </w:num>
  <w:num w:numId="16">
    <w:abstractNumId w:val="6"/>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331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83"/>
    <w:rsid w:val="00001659"/>
    <w:rsid w:val="000424B3"/>
    <w:rsid w:val="00053D00"/>
    <w:rsid w:val="000615EF"/>
    <w:rsid w:val="00073A84"/>
    <w:rsid w:val="00094490"/>
    <w:rsid w:val="000A0645"/>
    <w:rsid w:val="000A0FA8"/>
    <w:rsid w:val="000A7176"/>
    <w:rsid w:val="000B01E4"/>
    <w:rsid w:val="000B6F0F"/>
    <w:rsid w:val="000D719B"/>
    <w:rsid w:val="000F4116"/>
    <w:rsid w:val="001067DC"/>
    <w:rsid w:val="0012123A"/>
    <w:rsid w:val="00122230"/>
    <w:rsid w:val="00136825"/>
    <w:rsid w:val="00144776"/>
    <w:rsid w:val="001817C3"/>
    <w:rsid w:val="001A372F"/>
    <w:rsid w:val="001B23CD"/>
    <w:rsid w:val="001B7DC4"/>
    <w:rsid w:val="001D021F"/>
    <w:rsid w:val="001D5274"/>
    <w:rsid w:val="00207DA3"/>
    <w:rsid w:val="00223904"/>
    <w:rsid w:val="002374DA"/>
    <w:rsid w:val="00253F10"/>
    <w:rsid w:val="002577BE"/>
    <w:rsid w:val="0026100A"/>
    <w:rsid w:val="00282F42"/>
    <w:rsid w:val="002A6257"/>
    <w:rsid w:val="002B1932"/>
    <w:rsid w:val="002C4800"/>
    <w:rsid w:val="002F296D"/>
    <w:rsid w:val="00322E6F"/>
    <w:rsid w:val="0032740B"/>
    <w:rsid w:val="003305F3"/>
    <w:rsid w:val="00352097"/>
    <w:rsid w:val="00381A4E"/>
    <w:rsid w:val="003912F6"/>
    <w:rsid w:val="003B3A78"/>
    <w:rsid w:val="003B6D33"/>
    <w:rsid w:val="003D385A"/>
    <w:rsid w:val="003D6DDD"/>
    <w:rsid w:val="003E77E6"/>
    <w:rsid w:val="00400183"/>
    <w:rsid w:val="00405EBB"/>
    <w:rsid w:val="00415359"/>
    <w:rsid w:val="00417C8E"/>
    <w:rsid w:val="00426EA9"/>
    <w:rsid w:val="004444CB"/>
    <w:rsid w:val="00455FFE"/>
    <w:rsid w:val="00472F68"/>
    <w:rsid w:val="0049094F"/>
    <w:rsid w:val="00491B96"/>
    <w:rsid w:val="004A5765"/>
    <w:rsid w:val="004F43CE"/>
    <w:rsid w:val="004F6999"/>
    <w:rsid w:val="00512BAA"/>
    <w:rsid w:val="00525031"/>
    <w:rsid w:val="00563977"/>
    <w:rsid w:val="005716BC"/>
    <w:rsid w:val="005A6712"/>
    <w:rsid w:val="005B1863"/>
    <w:rsid w:val="005B5FD2"/>
    <w:rsid w:val="005C2661"/>
    <w:rsid w:val="005C600A"/>
    <w:rsid w:val="005C6D42"/>
    <w:rsid w:val="005D4C40"/>
    <w:rsid w:val="00616CA3"/>
    <w:rsid w:val="00622862"/>
    <w:rsid w:val="00635EB9"/>
    <w:rsid w:val="00636DD2"/>
    <w:rsid w:val="0064154A"/>
    <w:rsid w:val="00651A0F"/>
    <w:rsid w:val="006529E2"/>
    <w:rsid w:val="00661CEF"/>
    <w:rsid w:val="00663E47"/>
    <w:rsid w:val="006A3691"/>
    <w:rsid w:val="006B3983"/>
    <w:rsid w:val="006D137C"/>
    <w:rsid w:val="00702BA2"/>
    <w:rsid w:val="00706986"/>
    <w:rsid w:val="00707847"/>
    <w:rsid w:val="007162B4"/>
    <w:rsid w:val="00716695"/>
    <w:rsid w:val="007176B1"/>
    <w:rsid w:val="00745BD0"/>
    <w:rsid w:val="007461A0"/>
    <w:rsid w:val="007536E9"/>
    <w:rsid w:val="00766CEC"/>
    <w:rsid w:val="007766F9"/>
    <w:rsid w:val="00782AC0"/>
    <w:rsid w:val="007917EC"/>
    <w:rsid w:val="007A44DA"/>
    <w:rsid w:val="007B08DC"/>
    <w:rsid w:val="007C7C01"/>
    <w:rsid w:val="007E3A03"/>
    <w:rsid w:val="007E515E"/>
    <w:rsid w:val="007F67F3"/>
    <w:rsid w:val="0081246F"/>
    <w:rsid w:val="00817607"/>
    <w:rsid w:val="00823D36"/>
    <w:rsid w:val="008432BD"/>
    <w:rsid w:val="00844BC2"/>
    <w:rsid w:val="00845402"/>
    <w:rsid w:val="008502DF"/>
    <w:rsid w:val="0087207C"/>
    <w:rsid w:val="00873FDD"/>
    <w:rsid w:val="00880B9D"/>
    <w:rsid w:val="00892A6B"/>
    <w:rsid w:val="00893A12"/>
    <w:rsid w:val="008A5DFB"/>
    <w:rsid w:val="008B64F1"/>
    <w:rsid w:val="008B777C"/>
    <w:rsid w:val="008F5E82"/>
    <w:rsid w:val="00912793"/>
    <w:rsid w:val="009369BA"/>
    <w:rsid w:val="009702D7"/>
    <w:rsid w:val="00993E28"/>
    <w:rsid w:val="00997812"/>
    <w:rsid w:val="009A301F"/>
    <w:rsid w:val="009A769C"/>
    <w:rsid w:val="009E31C4"/>
    <w:rsid w:val="009E3B29"/>
    <w:rsid w:val="009E5096"/>
    <w:rsid w:val="009E7E45"/>
    <w:rsid w:val="009F1AAA"/>
    <w:rsid w:val="009F5B1A"/>
    <w:rsid w:val="00A01958"/>
    <w:rsid w:val="00A0799A"/>
    <w:rsid w:val="00A11538"/>
    <w:rsid w:val="00A239F7"/>
    <w:rsid w:val="00A35F52"/>
    <w:rsid w:val="00A4347A"/>
    <w:rsid w:val="00A55AFF"/>
    <w:rsid w:val="00A652D9"/>
    <w:rsid w:val="00AC6D37"/>
    <w:rsid w:val="00AE656E"/>
    <w:rsid w:val="00B27E84"/>
    <w:rsid w:val="00B56240"/>
    <w:rsid w:val="00B776F5"/>
    <w:rsid w:val="00B84B27"/>
    <w:rsid w:val="00B976E7"/>
    <w:rsid w:val="00BA1B36"/>
    <w:rsid w:val="00BA386B"/>
    <w:rsid w:val="00BA3C1A"/>
    <w:rsid w:val="00BB0DF8"/>
    <w:rsid w:val="00BB4AE2"/>
    <w:rsid w:val="00BC40BA"/>
    <w:rsid w:val="00BC5CB3"/>
    <w:rsid w:val="00BD3F6B"/>
    <w:rsid w:val="00BD44B7"/>
    <w:rsid w:val="00BD7109"/>
    <w:rsid w:val="00BE281C"/>
    <w:rsid w:val="00BE46EB"/>
    <w:rsid w:val="00C2258D"/>
    <w:rsid w:val="00C41E95"/>
    <w:rsid w:val="00C470FB"/>
    <w:rsid w:val="00C53645"/>
    <w:rsid w:val="00C57EB9"/>
    <w:rsid w:val="00C71924"/>
    <w:rsid w:val="00C9147B"/>
    <w:rsid w:val="00C94AB9"/>
    <w:rsid w:val="00CA0055"/>
    <w:rsid w:val="00CA7463"/>
    <w:rsid w:val="00CA7907"/>
    <w:rsid w:val="00CB3954"/>
    <w:rsid w:val="00CC3A06"/>
    <w:rsid w:val="00CD553C"/>
    <w:rsid w:val="00CE3152"/>
    <w:rsid w:val="00CE6B50"/>
    <w:rsid w:val="00D04A4D"/>
    <w:rsid w:val="00D262FA"/>
    <w:rsid w:val="00D519C0"/>
    <w:rsid w:val="00D72E71"/>
    <w:rsid w:val="00D904F6"/>
    <w:rsid w:val="00DB2EF7"/>
    <w:rsid w:val="00DD2C26"/>
    <w:rsid w:val="00DD4A13"/>
    <w:rsid w:val="00DE06C0"/>
    <w:rsid w:val="00DE6137"/>
    <w:rsid w:val="00DF50D0"/>
    <w:rsid w:val="00DF717D"/>
    <w:rsid w:val="00E4702E"/>
    <w:rsid w:val="00E708A3"/>
    <w:rsid w:val="00E91B4D"/>
    <w:rsid w:val="00E94118"/>
    <w:rsid w:val="00EB3766"/>
    <w:rsid w:val="00EB7FCE"/>
    <w:rsid w:val="00ED031D"/>
    <w:rsid w:val="00ED04F9"/>
    <w:rsid w:val="00EE338E"/>
    <w:rsid w:val="00EE6EC1"/>
    <w:rsid w:val="00F0558B"/>
    <w:rsid w:val="00F1348E"/>
    <w:rsid w:val="00F46304"/>
    <w:rsid w:val="00F50E93"/>
    <w:rsid w:val="00F61543"/>
    <w:rsid w:val="00F74D5E"/>
    <w:rsid w:val="00F90BBA"/>
    <w:rsid w:val="00FA6CF7"/>
    <w:rsid w:val="00FE0B7A"/>
    <w:rsid w:val="00FE22E0"/>
    <w:rsid w:val="00FF4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3983"/>
    <w:pPr>
      <w:suppressAutoHyphens/>
      <w:spacing w:after="200" w:line="276" w:lineRule="auto"/>
    </w:pPr>
  </w:style>
  <w:style w:type="paragraph" w:styleId="Nadpis1">
    <w:name w:val="heading 1"/>
    <w:basedOn w:val="Normln"/>
    <w:next w:val="Zkladntext"/>
    <w:link w:val="Nadpis1Char"/>
    <w:qFormat/>
    <w:locked/>
    <w:rsid w:val="004444CB"/>
    <w:pPr>
      <w:keepNext/>
      <w:widowControl w:val="0"/>
      <w:numPr>
        <w:numId w:val="6"/>
      </w:numPr>
      <w:spacing w:before="240" w:after="120" w:line="240" w:lineRule="auto"/>
      <w:ind w:left="0" w:firstLine="0"/>
      <w:outlineLvl w:val="0"/>
    </w:pPr>
    <w:rPr>
      <w:rFonts w:ascii="Arial" w:eastAsia="Microsoft YaHei" w:hAnsi="Arial" w:cs="Mangal"/>
      <w:b/>
      <w:bCs/>
      <w:kern w:val="1"/>
      <w:sz w:val="32"/>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uiPriority w:val="99"/>
    <w:rsid w:val="006B3983"/>
    <w:rPr>
      <w:rFonts w:cs="Times New Roman"/>
    </w:rPr>
  </w:style>
  <w:style w:type="character" w:customStyle="1" w:styleId="ZpatChar">
    <w:name w:val="Zápatí Char"/>
    <w:basedOn w:val="Standardnpsmoodstavce"/>
    <w:uiPriority w:val="99"/>
    <w:rsid w:val="006B3983"/>
    <w:rPr>
      <w:rFonts w:cs="Times New Roman"/>
    </w:rPr>
  </w:style>
  <w:style w:type="character" w:customStyle="1" w:styleId="TextbublinyChar">
    <w:name w:val="Text bubliny Char"/>
    <w:basedOn w:val="Standardnpsmoodstavce"/>
    <w:uiPriority w:val="99"/>
    <w:rsid w:val="006B3983"/>
    <w:rPr>
      <w:rFonts w:ascii="Tahoma" w:hAnsi="Tahoma" w:cs="Tahoma"/>
      <w:sz w:val="16"/>
      <w:szCs w:val="16"/>
    </w:rPr>
  </w:style>
  <w:style w:type="paragraph" w:customStyle="1" w:styleId="Nadpis">
    <w:name w:val="Nadpis"/>
    <w:basedOn w:val="Normln"/>
    <w:next w:val="Tlotextu"/>
    <w:uiPriority w:val="99"/>
    <w:rsid w:val="006B3983"/>
    <w:pPr>
      <w:keepNext/>
      <w:spacing w:before="240" w:after="120"/>
    </w:pPr>
    <w:rPr>
      <w:rFonts w:ascii="Arial" w:eastAsia="Microsoft YaHei" w:hAnsi="Arial" w:cs="Mangal"/>
      <w:sz w:val="28"/>
      <w:szCs w:val="28"/>
    </w:rPr>
  </w:style>
  <w:style w:type="paragraph" w:customStyle="1" w:styleId="Tlotextu">
    <w:name w:val="Tělo textu"/>
    <w:basedOn w:val="Normln"/>
    <w:uiPriority w:val="99"/>
    <w:rsid w:val="006B3983"/>
    <w:pPr>
      <w:spacing w:after="120"/>
    </w:pPr>
  </w:style>
  <w:style w:type="paragraph" w:styleId="Seznam">
    <w:name w:val="List"/>
    <w:basedOn w:val="Tlotextu"/>
    <w:uiPriority w:val="99"/>
    <w:rsid w:val="006B3983"/>
    <w:rPr>
      <w:rFonts w:cs="Mangal"/>
    </w:rPr>
  </w:style>
  <w:style w:type="paragraph" w:customStyle="1" w:styleId="Popisek">
    <w:name w:val="Popisek"/>
    <w:basedOn w:val="Normln"/>
    <w:uiPriority w:val="99"/>
    <w:rsid w:val="006B3983"/>
    <w:pPr>
      <w:suppressLineNumbers/>
      <w:spacing w:before="120" w:after="120"/>
    </w:pPr>
    <w:rPr>
      <w:rFonts w:cs="Mangal"/>
      <w:i/>
      <w:iCs/>
      <w:sz w:val="24"/>
      <w:szCs w:val="24"/>
    </w:rPr>
  </w:style>
  <w:style w:type="paragraph" w:customStyle="1" w:styleId="Rejstk">
    <w:name w:val="Rejstřík"/>
    <w:basedOn w:val="Normln"/>
    <w:uiPriority w:val="99"/>
    <w:rsid w:val="006B3983"/>
    <w:pPr>
      <w:suppressLineNumbers/>
    </w:pPr>
    <w:rPr>
      <w:rFonts w:cs="Mangal"/>
    </w:rPr>
  </w:style>
  <w:style w:type="paragraph" w:styleId="Zhlav">
    <w:name w:val="header"/>
    <w:basedOn w:val="Normln"/>
    <w:link w:val="ZhlavChar1"/>
    <w:uiPriority w:val="99"/>
    <w:rsid w:val="006B3983"/>
    <w:pPr>
      <w:tabs>
        <w:tab w:val="center" w:pos="4536"/>
        <w:tab w:val="right" w:pos="9072"/>
      </w:tabs>
    </w:pPr>
  </w:style>
  <w:style w:type="character" w:customStyle="1" w:styleId="ZhlavChar1">
    <w:name w:val="Záhlaví Char1"/>
    <w:basedOn w:val="Standardnpsmoodstavce"/>
    <w:link w:val="Zhlav"/>
    <w:uiPriority w:val="99"/>
    <w:semiHidden/>
    <w:locked/>
    <w:rsid w:val="007176B1"/>
    <w:rPr>
      <w:rFonts w:cs="Times New Roman"/>
    </w:rPr>
  </w:style>
  <w:style w:type="paragraph" w:styleId="Zpat">
    <w:name w:val="footer"/>
    <w:basedOn w:val="Normln"/>
    <w:link w:val="ZpatChar1"/>
    <w:uiPriority w:val="99"/>
    <w:rsid w:val="006B3983"/>
    <w:pPr>
      <w:tabs>
        <w:tab w:val="center" w:pos="4536"/>
        <w:tab w:val="right" w:pos="9072"/>
      </w:tabs>
    </w:pPr>
  </w:style>
  <w:style w:type="character" w:customStyle="1" w:styleId="ZpatChar1">
    <w:name w:val="Zápatí Char1"/>
    <w:basedOn w:val="Standardnpsmoodstavce"/>
    <w:link w:val="Zpat"/>
    <w:uiPriority w:val="99"/>
    <w:semiHidden/>
    <w:locked/>
    <w:rsid w:val="007176B1"/>
    <w:rPr>
      <w:rFonts w:cs="Times New Roman"/>
    </w:rPr>
  </w:style>
  <w:style w:type="paragraph" w:styleId="Textbubliny">
    <w:name w:val="Balloon Text"/>
    <w:basedOn w:val="Normln"/>
    <w:link w:val="TextbublinyChar1"/>
    <w:uiPriority w:val="99"/>
    <w:rsid w:val="006B3983"/>
    <w:pPr>
      <w:spacing w:after="0" w:line="240" w:lineRule="auto"/>
    </w:pPr>
    <w:rPr>
      <w:rFonts w:ascii="Tahoma" w:hAnsi="Tahoma"/>
      <w:sz w:val="16"/>
      <w:szCs w:val="16"/>
    </w:rPr>
  </w:style>
  <w:style w:type="character" w:customStyle="1" w:styleId="TextbublinyChar1">
    <w:name w:val="Text bubliny Char1"/>
    <w:basedOn w:val="Standardnpsmoodstavce"/>
    <w:link w:val="Textbubliny"/>
    <w:uiPriority w:val="99"/>
    <w:semiHidden/>
    <w:locked/>
    <w:rsid w:val="007176B1"/>
    <w:rPr>
      <w:rFonts w:ascii="Times New Roman" w:hAnsi="Times New Roman" w:cs="Times New Roman"/>
      <w:sz w:val="2"/>
    </w:rPr>
  </w:style>
  <w:style w:type="paragraph" w:styleId="Odstavecseseznamem">
    <w:name w:val="List Paragraph"/>
    <w:basedOn w:val="Normln"/>
    <w:link w:val="OdstavecseseznamemChar"/>
    <w:uiPriority w:val="34"/>
    <w:qFormat/>
    <w:rsid w:val="001B23CD"/>
    <w:pPr>
      <w:ind w:left="720"/>
      <w:contextualSpacing/>
    </w:pPr>
  </w:style>
  <w:style w:type="character" w:customStyle="1" w:styleId="Nadpis1Char">
    <w:name w:val="Nadpis 1 Char"/>
    <w:basedOn w:val="Standardnpsmoodstavce"/>
    <w:link w:val="Nadpis1"/>
    <w:rsid w:val="004444CB"/>
    <w:rPr>
      <w:rFonts w:ascii="Arial" w:eastAsia="Microsoft YaHei" w:hAnsi="Arial" w:cs="Mangal"/>
      <w:b/>
      <w:bCs/>
      <w:kern w:val="1"/>
      <w:sz w:val="32"/>
      <w:szCs w:val="32"/>
      <w:lang w:eastAsia="hi-IN" w:bidi="hi-IN"/>
    </w:rPr>
  </w:style>
  <w:style w:type="character" w:customStyle="1" w:styleId="OdstavecseseznamemChar">
    <w:name w:val="Odstavec se seznamem Char"/>
    <w:link w:val="Odstavecseseznamem"/>
    <w:uiPriority w:val="34"/>
    <w:locked/>
    <w:rsid w:val="004444CB"/>
  </w:style>
  <w:style w:type="paragraph" w:styleId="Zkladntext">
    <w:name w:val="Body Text"/>
    <w:basedOn w:val="Normln"/>
    <w:link w:val="ZkladntextChar"/>
    <w:uiPriority w:val="99"/>
    <w:semiHidden/>
    <w:unhideWhenUsed/>
    <w:rsid w:val="004444CB"/>
    <w:pPr>
      <w:spacing w:after="120"/>
    </w:pPr>
  </w:style>
  <w:style w:type="character" w:customStyle="1" w:styleId="ZkladntextChar">
    <w:name w:val="Základní text Char"/>
    <w:basedOn w:val="Standardnpsmoodstavce"/>
    <w:link w:val="Zkladntext"/>
    <w:uiPriority w:val="99"/>
    <w:semiHidden/>
    <w:rsid w:val="00444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3983"/>
    <w:pPr>
      <w:suppressAutoHyphens/>
      <w:spacing w:after="200" w:line="276" w:lineRule="auto"/>
    </w:pPr>
  </w:style>
  <w:style w:type="paragraph" w:styleId="Nadpis1">
    <w:name w:val="heading 1"/>
    <w:basedOn w:val="Normln"/>
    <w:next w:val="Zkladntext"/>
    <w:link w:val="Nadpis1Char"/>
    <w:qFormat/>
    <w:locked/>
    <w:rsid w:val="004444CB"/>
    <w:pPr>
      <w:keepNext/>
      <w:widowControl w:val="0"/>
      <w:numPr>
        <w:numId w:val="6"/>
      </w:numPr>
      <w:spacing w:before="240" w:after="120" w:line="240" w:lineRule="auto"/>
      <w:ind w:left="0" w:firstLine="0"/>
      <w:outlineLvl w:val="0"/>
    </w:pPr>
    <w:rPr>
      <w:rFonts w:ascii="Arial" w:eastAsia="Microsoft YaHei" w:hAnsi="Arial" w:cs="Mangal"/>
      <w:b/>
      <w:bCs/>
      <w:kern w:val="1"/>
      <w:sz w:val="32"/>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uiPriority w:val="99"/>
    <w:rsid w:val="006B3983"/>
    <w:rPr>
      <w:rFonts w:cs="Times New Roman"/>
    </w:rPr>
  </w:style>
  <w:style w:type="character" w:customStyle="1" w:styleId="ZpatChar">
    <w:name w:val="Zápatí Char"/>
    <w:basedOn w:val="Standardnpsmoodstavce"/>
    <w:uiPriority w:val="99"/>
    <w:rsid w:val="006B3983"/>
    <w:rPr>
      <w:rFonts w:cs="Times New Roman"/>
    </w:rPr>
  </w:style>
  <w:style w:type="character" w:customStyle="1" w:styleId="TextbublinyChar">
    <w:name w:val="Text bubliny Char"/>
    <w:basedOn w:val="Standardnpsmoodstavce"/>
    <w:uiPriority w:val="99"/>
    <w:rsid w:val="006B3983"/>
    <w:rPr>
      <w:rFonts w:ascii="Tahoma" w:hAnsi="Tahoma" w:cs="Tahoma"/>
      <w:sz w:val="16"/>
      <w:szCs w:val="16"/>
    </w:rPr>
  </w:style>
  <w:style w:type="paragraph" w:customStyle="1" w:styleId="Nadpis">
    <w:name w:val="Nadpis"/>
    <w:basedOn w:val="Normln"/>
    <w:next w:val="Tlotextu"/>
    <w:uiPriority w:val="99"/>
    <w:rsid w:val="006B3983"/>
    <w:pPr>
      <w:keepNext/>
      <w:spacing w:before="240" w:after="120"/>
    </w:pPr>
    <w:rPr>
      <w:rFonts w:ascii="Arial" w:eastAsia="Microsoft YaHei" w:hAnsi="Arial" w:cs="Mangal"/>
      <w:sz w:val="28"/>
      <w:szCs w:val="28"/>
    </w:rPr>
  </w:style>
  <w:style w:type="paragraph" w:customStyle="1" w:styleId="Tlotextu">
    <w:name w:val="Tělo textu"/>
    <w:basedOn w:val="Normln"/>
    <w:uiPriority w:val="99"/>
    <w:rsid w:val="006B3983"/>
    <w:pPr>
      <w:spacing w:after="120"/>
    </w:pPr>
  </w:style>
  <w:style w:type="paragraph" w:styleId="Seznam">
    <w:name w:val="List"/>
    <w:basedOn w:val="Tlotextu"/>
    <w:uiPriority w:val="99"/>
    <w:rsid w:val="006B3983"/>
    <w:rPr>
      <w:rFonts w:cs="Mangal"/>
    </w:rPr>
  </w:style>
  <w:style w:type="paragraph" w:customStyle="1" w:styleId="Popisek">
    <w:name w:val="Popisek"/>
    <w:basedOn w:val="Normln"/>
    <w:uiPriority w:val="99"/>
    <w:rsid w:val="006B3983"/>
    <w:pPr>
      <w:suppressLineNumbers/>
      <w:spacing w:before="120" w:after="120"/>
    </w:pPr>
    <w:rPr>
      <w:rFonts w:cs="Mangal"/>
      <w:i/>
      <w:iCs/>
      <w:sz w:val="24"/>
      <w:szCs w:val="24"/>
    </w:rPr>
  </w:style>
  <w:style w:type="paragraph" w:customStyle="1" w:styleId="Rejstk">
    <w:name w:val="Rejstřík"/>
    <w:basedOn w:val="Normln"/>
    <w:uiPriority w:val="99"/>
    <w:rsid w:val="006B3983"/>
    <w:pPr>
      <w:suppressLineNumbers/>
    </w:pPr>
    <w:rPr>
      <w:rFonts w:cs="Mangal"/>
    </w:rPr>
  </w:style>
  <w:style w:type="paragraph" w:styleId="Zhlav">
    <w:name w:val="header"/>
    <w:basedOn w:val="Normln"/>
    <w:link w:val="ZhlavChar1"/>
    <w:uiPriority w:val="99"/>
    <w:rsid w:val="006B3983"/>
    <w:pPr>
      <w:tabs>
        <w:tab w:val="center" w:pos="4536"/>
        <w:tab w:val="right" w:pos="9072"/>
      </w:tabs>
    </w:pPr>
  </w:style>
  <w:style w:type="character" w:customStyle="1" w:styleId="ZhlavChar1">
    <w:name w:val="Záhlaví Char1"/>
    <w:basedOn w:val="Standardnpsmoodstavce"/>
    <w:link w:val="Zhlav"/>
    <w:uiPriority w:val="99"/>
    <w:semiHidden/>
    <w:locked/>
    <w:rsid w:val="007176B1"/>
    <w:rPr>
      <w:rFonts w:cs="Times New Roman"/>
    </w:rPr>
  </w:style>
  <w:style w:type="paragraph" w:styleId="Zpat">
    <w:name w:val="footer"/>
    <w:basedOn w:val="Normln"/>
    <w:link w:val="ZpatChar1"/>
    <w:uiPriority w:val="99"/>
    <w:rsid w:val="006B3983"/>
    <w:pPr>
      <w:tabs>
        <w:tab w:val="center" w:pos="4536"/>
        <w:tab w:val="right" w:pos="9072"/>
      </w:tabs>
    </w:pPr>
  </w:style>
  <w:style w:type="character" w:customStyle="1" w:styleId="ZpatChar1">
    <w:name w:val="Zápatí Char1"/>
    <w:basedOn w:val="Standardnpsmoodstavce"/>
    <w:link w:val="Zpat"/>
    <w:uiPriority w:val="99"/>
    <w:semiHidden/>
    <w:locked/>
    <w:rsid w:val="007176B1"/>
    <w:rPr>
      <w:rFonts w:cs="Times New Roman"/>
    </w:rPr>
  </w:style>
  <w:style w:type="paragraph" w:styleId="Textbubliny">
    <w:name w:val="Balloon Text"/>
    <w:basedOn w:val="Normln"/>
    <w:link w:val="TextbublinyChar1"/>
    <w:uiPriority w:val="99"/>
    <w:rsid w:val="006B3983"/>
    <w:pPr>
      <w:spacing w:after="0" w:line="240" w:lineRule="auto"/>
    </w:pPr>
    <w:rPr>
      <w:rFonts w:ascii="Tahoma" w:hAnsi="Tahoma"/>
      <w:sz w:val="16"/>
      <w:szCs w:val="16"/>
    </w:rPr>
  </w:style>
  <w:style w:type="character" w:customStyle="1" w:styleId="TextbublinyChar1">
    <w:name w:val="Text bubliny Char1"/>
    <w:basedOn w:val="Standardnpsmoodstavce"/>
    <w:link w:val="Textbubliny"/>
    <w:uiPriority w:val="99"/>
    <w:semiHidden/>
    <w:locked/>
    <w:rsid w:val="007176B1"/>
    <w:rPr>
      <w:rFonts w:ascii="Times New Roman" w:hAnsi="Times New Roman" w:cs="Times New Roman"/>
      <w:sz w:val="2"/>
    </w:rPr>
  </w:style>
  <w:style w:type="paragraph" w:styleId="Odstavecseseznamem">
    <w:name w:val="List Paragraph"/>
    <w:basedOn w:val="Normln"/>
    <w:link w:val="OdstavecseseznamemChar"/>
    <w:uiPriority w:val="34"/>
    <w:qFormat/>
    <w:rsid w:val="001B23CD"/>
    <w:pPr>
      <w:ind w:left="720"/>
      <w:contextualSpacing/>
    </w:pPr>
  </w:style>
  <w:style w:type="character" w:customStyle="1" w:styleId="Nadpis1Char">
    <w:name w:val="Nadpis 1 Char"/>
    <w:basedOn w:val="Standardnpsmoodstavce"/>
    <w:link w:val="Nadpis1"/>
    <w:rsid w:val="004444CB"/>
    <w:rPr>
      <w:rFonts w:ascii="Arial" w:eastAsia="Microsoft YaHei" w:hAnsi="Arial" w:cs="Mangal"/>
      <w:b/>
      <w:bCs/>
      <w:kern w:val="1"/>
      <w:sz w:val="32"/>
      <w:szCs w:val="32"/>
      <w:lang w:eastAsia="hi-IN" w:bidi="hi-IN"/>
    </w:rPr>
  </w:style>
  <w:style w:type="character" w:customStyle="1" w:styleId="OdstavecseseznamemChar">
    <w:name w:val="Odstavec se seznamem Char"/>
    <w:link w:val="Odstavecseseznamem"/>
    <w:uiPriority w:val="34"/>
    <w:locked/>
    <w:rsid w:val="004444CB"/>
  </w:style>
  <w:style w:type="paragraph" w:styleId="Zkladntext">
    <w:name w:val="Body Text"/>
    <w:basedOn w:val="Normln"/>
    <w:link w:val="ZkladntextChar"/>
    <w:uiPriority w:val="99"/>
    <w:semiHidden/>
    <w:unhideWhenUsed/>
    <w:rsid w:val="004444CB"/>
    <w:pPr>
      <w:spacing w:after="120"/>
    </w:pPr>
  </w:style>
  <w:style w:type="character" w:customStyle="1" w:styleId="ZkladntextChar">
    <w:name w:val="Základní text Char"/>
    <w:basedOn w:val="Standardnpsmoodstavce"/>
    <w:link w:val="Zkladntext"/>
    <w:uiPriority w:val="99"/>
    <w:semiHidden/>
    <w:rsid w:val="0044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134BA-C095-471C-B67F-23444BC6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9341</Characters>
  <Application>Microsoft Office Word</Application>
  <DocSecurity>4</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Mrkvová Renáta</cp:lastModifiedBy>
  <cp:revision>2</cp:revision>
  <cp:lastPrinted>2020-02-12T09:39:00Z</cp:lastPrinted>
  <dcterms:created xsi:type="dcterms:W3CDTF">2020-02-24T13:42:00Z</dcterms:created>
  <dcterms:modified xsi:type="dcterms:W3CDTF">2020-02-24T13:42:00Z</dcterms:modified>
</cp:coreProperties>
</file>