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9.pt;margin-top:66.5pt;width:90.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54.35pt;margin-top:66.5pt;width:76.35pt;height:0;z-index:-251658240;mso-position-horizontal-relative:page;mso-position-vertical-relative:page">
            <v:stroke weight="0.95pt"/>
          </v:shape>
        </w:pict>
      </w:r>
    </w:p>
    <w:p>
      <w:pPr>
        <w:pStyle w:val="Style3"/>
        <w:framePr w:wrap="none" w:vAnchor="page" w:hAnchor="page" w:x="1231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5090" w:y="2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316-1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1-02Ü7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54</w:t>
      </w:r>
      <w:bookmarkEnd w:id="1"/>
    </w:p>
    <w:p>
      <w:pPr>
        <w:pStyle w:val="Style3"/>
        <w:framePr w:wrap="none" w:vAnchor="page" w:hAnchor="page" w:x="9472" w:y="2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5"/>
        <w:framePr w:w="9768" w:h="788" w:hRule="exact" w:wrap="none" w:vAnchor="page" w:hAnchor="page" w:x="1255" w:y="2474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768" w:h="788" w:hRule="exact" w:wrap="none" w:vAnchor="page" w:hAnchor="page" w:x="1255" w:y="2474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68" w:h="788" w:hRule="exact" w:wrap="none" w:vAnchor="page" w:hAnchor="page" w:x="1255" w:y="2474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6-Ruzynř</w:t>
      </w:r>
    </w:p>
    <w:p>
      <w:pPr>
        <w:pStyle w:val="Style5"/>
        <w:framePr w:w="9768" w:h="788" w:hRule="exact" w:wrap="none" w:vAnchor="page" w:hAnchor="page" w:x="1255" w:y="2474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68" w:h="439" w:hRule="exact" w:wrap="none" w:vAnchor="page" w:hAnchor="page" w:x="1255" w:y="3458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40" w:right="5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768" w:h="2312" w:hRule="exact" w:wrap="none" w:vAnchor="page" w:hAnchor="page" w:x="1255" w:y="39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6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OB-2016-00001736</w:t>
      </w:r>
    </w:p>
    <w:p>
      <w:pPr>
        <w:pStyle w:val="Style5"/>
        <w:framePr w:w="9768" w:h="2312" w:hRule="exact" w:wrap="none" w:vAnchor="page" w:hAnchor="page" w:x="1255" w:y="3962"/>
        <w:tabs>
          <w:tab w:leader="none" w:pos="3892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940" w:right="0" w:firstLine="0"/>
      </w:pPr>
      <w:r>
        <w:rPr>
          <w:rStyle w:val="CharStyle9"/>
        </w:rPr>
        <w:t>Dodavatel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 uvádějte na faktuře, jinak nebude faktura proplacena</w:t>
      </w:r>
    </w:p>
    <w:p>
      <w:pPr>
        <w:pStyle w:val="Style7"/>
        <w:framePr w:w="9768" w:h="2312" w:hRule="exact" w:wrap="none" w:vAnchor="page" w:hAnchor="page" w:x="1255" w:y="3962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GeneTiCAs.r.o.</w:t>
      </w:r>
    </w:p>
    <w:p>
      <w:pPr>
        <w:pStyle w:val="Style7"/>
        <w:framePr w:w="9768" w:h="2312" w:hRule="exact" w:wrap="none" w:vAnchor="page" w:hAnchor="page" w:x="1255" w:y="396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940" w:right="6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Služeb 4 108 52 Praha 10 IČO: 25609378 DIČ: 108 52 Praha 10</w:t>
      </w:r>
    </w:p>
    <w:tbl>
      <w:tblPr>
        <w:tblOverlap w:val="never"/>
        <w:tblLayout w:type="fixed"/>
        <w:jc w:val="left"/>
      </w:tblPr>
      <w:tblGrid>
        <w:gridCol w:w="2851"/>
        <w:gridCol w:w="1613"/>
        <w:gridCol w:w="2654"/>
        <w:gridCol w:w="1349"/>
      </w:tblGrid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0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20" w:right="0" w:firstLine="0"/>
            </w:pPr>
            <w:r>
              <w:rPr>
                <w:rStyle w:val="CharStyle11"/>
              </w:rPr>
              <w:t>Množství 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0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0"/>
              </w:rPr>
              <w:t>Cena</w:t>
            </w:r>
          </w:p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00" w:right="0" w:firstLine="0"/>
            </w:pPr>
            <w:r>
              <w:rPr>
                <w:rStyle w:val="CharStyle10"/>
              </w:rPr>
              <w:t>(včetně DPH)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0"/>
              </w:rPr>
              <w:t xml:space="preserve">Chemikálie - </w:t>
            </w:r>
            <w:r>
              <w:rPr>
                <w:rStyle w:val="CharStyle10"/>
                <w:lang w:val="en-US" w:eastAsia="en-US" w:bidi="en-US"/>
              </w:rPr>
              <w:t xml:space="preserve">Kit Small </w:t>
            </w:r>
            <w:r>
              <w:rPr>
                <w:rStyle w:val="CharStyle10"/>
              </w:rPr>
              <w:t xml:space="preserve">RNA </w:t>
            </w:r>
            <w:r>
              <w:rPr>
                <w:rStyle w:val="CharStyle10"/>
                <w:lang w:val="es-ES" w:eastAsia="es-ES" w:bidi="es-ES"/>
              </w:rPr>
              <w:t>Ilumina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2"/>
                <w:b w:val="0"/>
                <w:bCs w:val="0"/>
              </w:rPr>
              <w:t>1</w:t>
            </w:r>
            <w:r>
              <w:rPr>
                <w:rStyle w:val="CharStyle10"/>
              </w:rPr>
              <w:t xml:space="preserve"> 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TruSeq Smáli RNA prep kit - Set A katalog llumina RS-200-0012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0"/>
              </w:rPr>
              <w:t>93 500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80" w:right="0" w:firstLine="0"/>
            </w:pPr>
            <w:r>
              <w:rPr>
                <w:rStyle w:val="CharStyle10"/>
              </w:rPr>
              <w:t>93500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"/>
              </w:rPr>
              <w:t>□ Vložit položku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60" w:lineRule="exact"/>
              <w:ind w:left="0" w:right="0" w:firstLine="0"/>
            </w:pPr>
            <w:r>
              <w:rPr>
                <w:rStyle w:val="CharStyle10"/>
              </w:rPr>
              <w:t>Vyřizuje:</w:t>
            </w:r>
          </w:p>
          <w:p>
            <w:pPr>
              <w:pStyle w:val="Style5"/>
              <w:framePr w:w="8467" w:h="3115" w:wrap="none" w:vAnchor="page" w:hAnchor="page" w:x="2147" w:y="6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0"/>
              </w:rPr>
              <w:t xml:space="preserve">Datum: </w:t>
            </w:r>
            <w:r>
              <w:rPr>
                <w:rStyle w:val="CharStyle13"/>
              </w:rPr>
              <w:t>2</w:t>
            </w:r>
            <w:r>
              <w:rPr>
                <w:rStyle w:val="CharStyle14"/>
                <w:b w:val="0"/>
                <w:bCs w:val="0"/>
              </w:rPr>
              <w:t>.</w:t>
            </w:r>
            <w:r>
              <w:rPr>
                <w:rStyle w:val="CharStyle13"/>
              </w:rPr>
              <w:t>11.2016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67" w:h="3115" w:wrap="none" w:vAnchor="page" w:hAnchor="page" w:x="2147" w:y="63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2621" w:h="739" w:hRule="exact" w:wrap="none" w:vAnchor="page" w:hAnchor="page" w:x="2162" w:y="987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15"/>
        <w:framePr w:w="2621" w:h="739" w:hRule="exact" w:wrap="none" w:vAnchor="page" w:hAnchor="page" w:x="2162" w:y="9877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768" w:h="562" w:hRule="exact" w:wrap="none" w:vAnchor="page" w:hAnchor="page" w:x="1255" w:y="10869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940" w:right="6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IČO: 00027006 </w:t>
      </w:r>
      <w:r>
        <w:rPr>
          <w:rStyle w:val="CharStyle9"/>
        </w:rPr>
        <w:t xml:space="preserve">DIČ: CZ 00027006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Bank.spojení: 25635061/0100</w:t>
      </w:r>
    </w:p>
    <w:p>
      <w:pPr>
        <w:pStyle w:val="Style3"/>
        <w:framePr w:wrap="none" w:vAnchor="page" w:hAnchor="page" w:x="1255" w:y="163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 / dms/sites/Uctama/_layouts/FormServer.aspx?XmlLocation=/sites/uctama/objedn... 10.1.2017</w:t>
      </w:r>
      <w:bookmarkEnd w:id="3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9">
    <w:name w:val="Základní text (2) + 7 pt"/>
    <w:basedOn w:val="CharStyle6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0">
    <w:name w:val="Základní text (2) + Tahoma"/>
    <w:basedOn w:val="CharStyle6"/>
    <w:rPr>
      <w:lang w:val="cs-CZ" w:eastAsia="cs-CZ" w:bidi="cs-CZ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1">
    <w:name w:val="Základní text (2) + Tahoma,5,5 pt"/>
    <w:basedOn w:val="CharStyle6"/>
    <w:rPr>
      <w:lang w:val="cs-CZ" w:eastAsia="cs-CZ" w:bidi="cs-CZ"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Základní text (2) + Georgia,10,5 pt"/>
    <w:basedOn w:val="CharStyle6"/>
    <w:rPr>
      <w:lang w:val="cs-CZ" w:eastAsia="cs-CZ" w:bidi="cs-CZ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">
    <w:name w:val="Základní text (2) + Trebuchet MS,9 pt"/>
    <w:basedOn w:val="CharStyle6"/>
    <w:rPr>
      <w:lang w:val="cs-CZ" w:eastAsia="cs-CZ" w:bidi="cs-CZ"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4">
    <w:name w:val="Základní text (2) + Franklin Gothic Book,9,5 pt"/>
    <w:basedOn w:val="CharStyle6"/>
    <w:rPr>
      <w:lang w:val="cs-CZ" w:eastAsia="cs-CZ" w:bidi="cs-CZ"/>
      <w:b/>
      <w:bCs/>
      <w:sz w:val="19"/>
      <w:szCs w:val="19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6">
    <w:name w:val="Titulek tabulky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180" w:line="28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